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65" w:rsidRPr="00AA2805" w:rsidRDefault="00610F65" w:rsidP="00AA2805">
      <w:pPr>
        <w:widowControl w:val="0"/>
        <w:tabs>
          <w:tab w:val="left" w:pos="4200"/>
        </w:tabs>
        <w:spacing w:line="360" w:lineRule="auto"/>
        <w:ind w:firstLine="2400"/>
        <w:rPr>
          <w:bCs/>
          <w:sz w:val="28"/>
        </w:rPr>
      </w:pPr>
      <w:r w:rsidRPr="00AA2805">
        <w:rPr>
          <w:bCs/>
          <w:sz w:val="28"/>
        </w:rPr>
        <w:t>СОДЕРЖАНИЕ</w:t>
      </w:r>
    </w:p>
    <w:p w:rsidR="00AA2805" w:rsidRDefault="00AA2805" w:rsidP="00610F65">
      <w:pPr>
        <w:widowControl w:val="0"/>
        <w:spacing w:line="360" w:lineRule="auto"/>
        <w:rPr>
          <w:bCs/>
          <w:sz w:val="28"/>
        </w:rPr>
      </w:pPr>
    </w:p>
    <w:p w:rsidR="00610F65" w:rsidRPr="00AA2805" w:rsidRDefault="00610F65" w:rsidP="00AA2805">
      <w:pPr>
        <w:widowControl w:val="0"/>
        <w:numPr>
          <w:ilvl w:val="0"/>
          <w:numId w:val="10"/>
        </w:numPr>
        <w:tabs>
          <w:tab w:val="clear" w:pos="720"/>
          <w:tab w:val="num" w:pos="1440"/>
        </w:tabs>
        <w:spacing w:line="360" w:lineRule="auto"/>
        <w:ind w:left="1440" w:hanging="720"/>
        <w:rPr>
          <w:bCs/>
          <w:sz w:val="28"/>
        </w:rPr>
      </w:pPr>
      <w:r w:rsidRPr="00AA2805">
        <w:rPr>
          <w:bCs/>
          <w:sz w:val="28"/>
        </w:rPr>
        <w:t>Теория черт личности Р. Кеттела</w:t>
      </w:r>
    </w:p>
    <w:p w:rsidR="00610F65" w:rsidRPr="00AA2805" w:rsidRDefault="00610F65" w:rsidP="00AA2805">
      <w:pPr>
        <w:widowControl w:val="0"/>
        <w:numPr>
          <w:ilvl w:val="0"/>
          <w:numId w:val="10"/>
        </w:numPr>
        <w:tabs>
          <w:tab w:val="clear" w:pos="720"/>
          <w:tab w:val="num" w:pos="1440"/>
        </w:tabs>
        <w:spacing w:line="360" w:lineRule="auto"/>
        <w:ind w:left="1440" w:hanging="720"/>
        <w:rPr>
          <w:bCs/>
          <w:sz w:val="28"/>
        </w:rPr>
      </w:pPr>
      <w:r w:rsidRPr="00AA2805">
        <w:rPr>
          <w:bCs/>
          <w:sz w:val="28"/>
        </w:rPr>
        <w:t>Теория типов личности Ганса Айзенка.</w:t>
      </w:r>
    </w:p>
    <w:p w:rsidR="00610F65" w:rsidRPr="00AA2805" w:rsidRDefault="00610F65" w:rsidP="00AA2805">
      <w:pPr>
        <w:widowControl w:val="0"/>
        <w:numPr>
          <w:ilvl w:val="0"/>
          <w:numId w:val="10"/>
        </w:numPr>
        <w:tabs>
          <w:tab w:val="clear" w:pos="720"/>
          <w:tab w:val="num" w:pos="1440"/>
        </w:tabs>
        <w:spacing w:line="360" w:lineRule="auto"/>
        <w:ind w:left="1440" w:hanging="720"/>
        <w:rPr>
          <w:bCs/>
          <w:sz w:val="28"/>
        </w:rPr>
      </w:pPr>
      <w:r w:rsidRPr="00AA2805">
        <w:rPr>
          <w:bCs/>
          <w:sz w:val="28"/>
        </w:rPr>
        <w:t>Психология личности</w:t>
      </w:r>
      <w:r w:rsidR="00AA2805" w:rsidRPr="00AA2805">
        <w:rPr>
          <w:bCs/>
          <w:sz w:val="28"/>
        </w:rPr>
        <w:t xml:space="preserve"> </w:t>
      </w:r>
      <w:r w:rsidRPr="00AA2805">
        <w:rPr>
          <w:bCs/>
          <w:sz w:val="28"/>
        </w:rPr>
        <w:t>в теории Гордона Олпорта</w:t>
      </w:r>
    </w:p>
    <w:p w:rsidR="00610F65" w:rsidRPr="00AA2805" w:rsidRDefault="00AA2805" w:rsidP="00AA2805">
      <w:pPr>
        <w:widowControl w:val="0"/>
        <w:spacing w:line="360" w:lineRule="auto"/>
        <w:ind w:left="720"/>
        <w:rPr>
          <w:bCs/>
          <w:sz w:val="28"/>
        </w:rPr>
      </w:pPr>
      <w:r w:rsidRPr="00AA2805">
        <w:rPr>
          <w:bCs/>
          <w:sz w:val="28"/>
        </w:rPr>
        <w:t>СПИСОК ИСПОЛЬЗОВАННОЙ ЛИТЕРАТУРЫ</w:t>
      </w:r>
    </w:p>
    <w:p w:rsidR="00002AEB" w:rsidRPr="00610F65" w:rsidRDefault="00610F65" w:rsidP="00610F65">
      <w:pPr>
        <w:widowControl w:val="0"/>
        <w:spacing w:line="360" w:lineRule="auto"/>
        <w:ind w:firstLine="720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bookmarkStart w:id="0" w:name="_Toc210393218"/>
      <w:r w:rsidR="00002AEB" w:rsidRPr="00610F65">
        <w:rPr>
          <w:b/>
          <w:sz w:val="28"/>
          <w:szCs w:val="28"/>
        </w:rPr>
        <w:t>1.</w:t>
      </w:r>
      <w:r w:rsidRPr="00610F65">
        <w:rPr>
          <w:b/>
          <w:sz w:val="28"/>
          <w:szCs w:val="28"/>
        </w:rPr>
        <w:t xml:space="preserve"> </w:t>
      </w:r>
      <w:r w:rsidR="00002AEB" w:rsidRPr="00610F65">
        <w:rPr>
          <w:b/>
          <w:sz w:val="28"/>
          <w:szCs w:val="28"/>
        </w:rPr>
        <w:t>Теория черт личности Р. Кеттела</w:t>
      </w:r>
      <w:bookmarkEnd w:id="0"/>
    </w:p>
    <w:p w:rsidR="00610F65" w:rsidRPr="00610F65" w:rsidRDefault="00610F65" w:rsidP="00610F65">
      <w:pPr>
        <w:pStyle w:val="3"/>
        <w:widowControl w:val="0"/>
        <w:ind w:firstLine="709"/>
      </w:pPr>
    </w:p>
    <w:p w:rsidR="00002AEB" w:rsidRDefault="00002AEB" w:rsidP="00610F65">
      <w:pPr>
        <w:pStyle w:val="3"/>
        <w:widowControl w:val="0"/>
        <w:ind w:firstLine="709"/>
      </w:pPr>
      <w:r>
        <w:t>Теория черт личности Рэймонда Кеттела стремится объяснить сложные взаимодействия между системой личности и более объемной социокультурной матрицей функционирую</w:t>
      </w:r>
      <w:r>
        <w:softHyphen/>
        <w:t>щего орга</w:t>
      </w:r>
      <w:r>
        <w:softHyphen/>
        <w:t>низма. Он убежден в том, что адекватная теория личности должна учитывать многочисленные черты, составляющие индивидуальность, степень обусловленнос</w:t>
      </w:r>
      <w:r>
        <w:softHyphen/>
        <w:t xml:space="preserve">ти этих черт наследственностью и влиянием окружающей среды, а также то, каким образом генетические факторы и факторы окружающей среды взаимодействуют между собой, влияя тем самым на поведение. </w:t>
      </w:r>
    </w:p>
    <w:p w:rsidR="00002AEB" w:rsidRDefault="00002AEB" w:rsidP="00610F65">
      <w:pPr>
        <w:pStyle w:val="3"/>
        <w:widowControl w:val="0"/>
        <w:ind w:firstLine="709"/>
      </w:pPr>
      <w:r>
        <w:t>Несмотря на утверждение Кеттела о том, что поведение определяется взаимодей</w:t>
      </w:r>
      <w:r>
        <w:softHyphen/>
        <w:t>ствием черт и ситуационных переменных, его главная организующая концепция личности заключается в описаниях различных типов выявленных им черт. Со</w:t>
      </w:r>
      <w:r>
        <w:softHyphen/>
        <w:t>гласно Кеттелу черты личности представляют собой относительно постоянные тенденции реагировать определенным образом в разных ситуациях и в разное время. Спектр действия этих тенденций чрезвычайно велик. Черты личности отражают ус</w:t>
      </w:r>
      <w:r>
        <w:softHyphen/>
        <w:t>тойчивые и предсказуемые психологические характеристики и, безусловно, явля</w:t>
      </w:r>
      <w:r>
        <w:softHyphen/>
        <w:t xml:space="preserve">ются наиболее важными в концепции Кеттела. Он выделял: </w:t>
      </w:r>
    </w:p>
    <w:p w:rsidR="00002AEB" w:rsidRDefault="00002AEB" w:rsidP="00610F6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1) Поверхностные черты - исходные черты.</w:t>
      </w:r>
      <w:r>
        <w:rPr>
          <w:b/>
          <w:bCs/>
          <w:sz w:val="28"/>
        </w:rPr>
        <w:t xml:space="preserve"> </w:t>
      </w:r>
      <w:r>
        <w:rPr>
          <w:sz w:val="28"/>
        </w:rPr>
        <w:t>Поверхностная черта представля</w:t>
      </w:r>
      <w:r>
        <w:rPr>
          <w:sz w:val="28"/>
        </w:rPr>
        <w:softHyphen/>
        <w:t>ет собой совокупность поведенческих характеристик, которые при наблюдении вы</w:t>
      </w:r>
      <w:r>
        <w:rPr>
          <w:sz w:val="28"/>
        </w:rPr>
        <w:softHyphen/>
        <w:t xml:space="preserve">ступают в «неразрывном» единстве. Исходные черты, напротив, представляют собой основополагающие структуры, которые, как считает Кеттел, образуют блоки самого здания личности. </w:t>
      </w:r>
    </w:p>
    <w:p w:rsidR="00002AEB" w:rsidRDefault="00002AEB" w:rsidP="00610F65">
      <w:pPr>
        <w:pStyle w:val="3"/>
        <w:widowControl w:val="0"/>
        <w:ind w:firstLine="709"/>
        <w:rPr>
          <w:szCs w:val="24"/>
        </w:rPr>
      </w:pPr>
      <w:r>
        <w:rPr>
          <w:szCs w:val="24"/>
        </w:rPr>
        <w:t>Проведя обширную исследовательскую работу с использованием факторного анализа, Кеттел пришел к выводу о том, что основополагающая структура личности образована примерно шестнадцатью исходными чертами. Эти факторы черт личности известны в связи со шка</w:t>
      </w:r>
      <w:r>
        <w:rPr>
          <w:szCs w:val="24"/>
        </w:rPr>
        <w:softHyphen/>
        <w:t>лой, которая теперь используется для их измерения: опросник Кеттела «Шестна</w:t>
      </w:r>
      <w:r>
        <w:rPr>
          <w:szCs w:val="24"/>
        </w:rPr>
        <w:softHyphen/>
        <w:t xml:space="preserve">дцать личностных факторов» (16PF). </w:t>
      </w:r>
    </w:p>
    <w:p w:rsidR="00002AEB" w:rsidRDefault="00002AEB" w:rsidP="00610F6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2) Конституциональные черты - черты, сформированные окружающей сре</w:t>
      </w:r>
      <w:r>
        <w:rPr>
          <w:sz w:val="28"/>
        </w:rPr>
        <w:softHyphen/>
        <w:t>дой. Конституциональные черты развиваются из био</w:t>
      </w:r>
      <w:r>
        <w:rPr>
          <w:sz w:val="28"/>
        </w:rPr>
        <w:softHyphen/>
        <w:t>логических и физиологических данных индивидуума. Черты, сформированные окружающей средой, наоборот, обусловлены влия</w:t>
      </w:r>
      <w:r>
        <w:rPr>
          <w:sz w:val="28"/>
        </w:rPr>
        <w:softHyphen/>
        <w:t xml:space="preserve">ниями в социальном и физическом окружении. </w:t>
      </w:r>
    </w:p>
    <w:p w:rsidR="00002AEB" w:rsidRDefault="00002AEB" w:rsidP="00610F65">
      <w:pPr>
        <w:widowControl w:val="0"/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</w:rPr>
        <w:t xml:space="preserve">3) </w:t>
      </w:r>
      <w:r>
        <w:rPr>
          <w:color w:val="000000"/>
          <w:sz w:val="28"/>
          <w:szCs w:val="18"/>
        </w:rPr>
        <w:t>Способность, темперамент и динамические черты</w:t>
      </w:r>
      <w:r>
        <w:rPr>
          <w:sz w:val="28"/>
          <w:szCs w:val="18"/>
        </w:rPr>
        <w:t>. Способности как черты определяют умения человека и его эффективность в достижении желаемой цели. Черты темперамента относятся к другим эмоциональ</w:t>
      </w:r>
      <w:r>
        <w:rPr>
          <w:sz w:val="28"/>
          <w:szCs w:val="18"/>
        </w:rPr>
        <w:softHyphen/>
        <w:t>ным и стилистическим качествам поведения. Например, люди могут работать над каким-то заданием либо быстро, либо медленно; они могут реагировать на какой-то кризис спокойно или истерично. Кеттел рассматривает черты темперамента как конституциональные ис</w:t>
      </w:r>
      <w:r>
        <w:rPr>
          <w:sz w:val="28"/>
          <w:szCs w:val="18"/>
        </w:rPr>
        <w:softHyphen/>
        <w:t xml:space="preserve">ходные черты, определяющие эмоциональность человека. Наконец, динамические черты отражают мотивационные элементы поведения человека. </w:t>
      </w:r>
    </w:p>
    <w:p w:rsidR="00002AEB" w:rsidRDefault="00002AEB" w:rsidP="00610F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4)Общие черты - уникальные черты.</w:t>
      </w:r>
      <w:r>
        <w:rPr>
          <w:b/>
          <w:bCs/>
          <w:sz w:val="28"/>
          <w:szCs w:val="18"/>
        </w:rPr>
        <w:t xml:space="preserve"> </w:t>
      </w:r>
      <w:r>
        <w:rPr>
          <w:sz w:val="28"/>
          <w:szCs w:val="18"/>
        </w:rPr>
        <w:t>Как и Олпорт, Кеттел убеж</w:t>
      </w:r>
      <w:r>
        <w:rPr>
          <w:sz w:val="28"/>
          <w:szCs w:val="18"/>
        </w:rPr>
        <w:softHyphen/>
        <w:t>ден в том, что имеет смысл классифицировать черты на общие и уникальные. Общие черты - это такие, которые присутствуют в различной степени у всех представителей одной и той же культуры. Например, самооценка, интеллект и интроверсия относятся к общим чертам. И напротив, уникальные черты - это такие, которые имеются лишь у немногих или вообще у кого-то одного. Кеттел предполагает, что уникальные черты особенно часто проявляются в сферах инте</w:t>
      </w:r>
      <w:r>
        <w:rPr>
          <w:sz w:val="28"/>
          <w:szCs w:val="18"/>
        </w:rPr>
        <w:softHyphen/>
        <w:t xml:space="preserve">ресов и установок. </w:t>
      </w:r>
    </w:p>
    <w:p w:rsidR="00002AEB" w:rsidRDefault="00610F65" w:rsidP="00610F65">
      <w:pPr>
        <w:pStyle w:val="1"/>
        <w:spacing w:before="0" w:line="360" w:lineRule="auto"/>
        <w:ind w:firstLine="709"/>
        <w:jc w:val="both"/>
        <w:rPr>
          <w:szCs w:val="18"/>
        </w:rPr>
      </w:pPr>
      <w:bookmarkStart w:id="1" w:name="_Toc210393219"/>
      <w:r>
        <w:rPr>
          <w:bCs/>
          <w:color w:val="000000"/>
          <w:lang w:val="ru-RU"/>
        </w:rPr>
        <w:br w:type="page"/>
      </w:r>
      <w:r>
        <w:t xml:space="preserve">2.Теория типов личности </w:t>
      </w:r>
      <w:r w:rsidR="00002AEB">
        <w:t>Ганса Айзенка</w:t>
      </w:r>
      <w:bookmarkEnd w:id="1"/>
    </w:p>
    <w:p w:rsidR="00610F65" w:rsidRDefault="00610F65" w:rsidP="00610F65">
      <w:pPr>
        <w:pStyle w:val="2"/>
        <w:widowControl w:val="0"/>
        <w:ind w:firstLine="709"/>
        <w:rPr>
          <w:lang w:val="en-US"/>
        </w:rPr>
      </w:pPr>
    </w:p>
    <w:p w:rsidR="00002AEB" w:rsidRDefault="00002AEB" w:rsidP="00610F65">
      <w:pPr>
        <w:pStyle w:val="2"/>
        <w:widowControl w:val="0"/>
        <w:ind w:firstLine="709"/>
        <w:rPr>
          <w:i/>
          <w:iCs/>
        </w:rPr>
      </w:pPr>
      <w:r>
        <w:t>Суть теории Айзенка состоит в том, что элементы личности могут быть расположе</w:t>
      </w:r>
      <w:r>
        <w:softHyphen/>
        <w:t>ны иерархически. В его схеме присутствуют определенные суперчерты, или типы, такие как экстраверсия, которые оказывают мощное влияние на поведе</w:t>
      </w:r>
      <w:r>
        <w:softHyphen/>
        <w:t>ние. В свою очередь, каждую из этих суперчерт он видит построенной из несколь</w:t>
      </w:r>
      <w:r>
        <w:softHyphen/>
        <w:t>ких составных черт. Эти составные черты представляют собой либо более поверх</w:t>
      </w:r>
      <w:r>
        <w:softHyphen/>
        <w:t>ностные отражения основополагающего типа, либо специфические качества, при</w:t>
      </w:r>
      <w:r>
        <w:softHyphen/>
        <w:t>сущие этому типу. И, наконец, черты состоят из многочисленных привычных реакций</w:t>
      </w:r>
      <w:r>
        <w:rPr>
          <w:i/>
          <w:iCs/>
        </w:rPr>
        <w:t>,</w:t>
      </w:r>
      <w:r>
        <w:t xml:space="preserve"> которые, в свою очередь, формируются из специфических реакций. Рассмотрим, к примеру, человека, который, судя по наблюдениям, демонст</w:t>
      </w:r>
      <w:r>
        <w:softHyphen/>
        <w:t>рирует специфическую реакцию: улыбается и протягивает руку при встрече с другим человеком. Если мы видим, что он делает это всякий раз, как кого-то встре</w:t>
      </w:r>
      <w:r>
        <w:softHyphen/>
        <w:t>чает, мы можем предположить, что такое поведение является его привычной реак</w:t>
      </w:r>
      <w:r>
        <w:softHyphen/>
        <w:t>цией приветствовать другое лицо. Эта привычная реакция может быть связана с другими привычными реакциями - такими, как склонность разговаривать с другими людьми, посещение вечеринок и т. д. Эта группа привычных реакций формирует черту общи</w:t>
      </w:r>
      <w:r>
        <w:softHyphen/>
        <w:t>тельности, которая обычно существует совместно с предрасположен</w:t>
      </w:r>
      <w:r>
        <w:softHyphen/>
        <w:t>ностью реагировать в ключе активно</w:t>
      </w:r>
      <w:r>
        <w:softHyphen/>
        <w:t>го, живого и уверенного поведения. В совокупности эти черты составляют суперчерту, или тип, который Айзенк называет экстраверсия</w:t>
      </w:r>
      <w:r>
        <w:rPr>
          <w:i/>
          <w:iCs/>
        </w:rPr>
        <w:t>.</w:t>
      </w:r>
    </w:p>
    <w:p w:rsidR="00002AEB" w:rsidRDefault="00002AEB" w:rsidP="00610F65">
      <w:pPr>
        <w:pStyle w:val="2"/>
        <w:widowControl w:val="0"/>
        <w:ind w:firstLine="709"/>
      </w:pPr>
      <w:r>
        <w:t>Рассматривая иерархическую модель</w:t>
      </w:r>
      <w:r>
        <w:rPr>
          <w:b/>
          <w:bCs/>
          <w:i/>
          <w:iCs/>
        </w:rPr>
        <w:t xml:space="preserve"> </w:t>
      </w:r>
      <w:r>
        <w:t>личности по Айзенку, следует отметить, что здесь слово «тип» предполагает нормальное распределение значений парамет</w:t>
      </w:r>
      <w:r>
        <w:softHyphen/>
        <w:t>ров на континууме. Поэтому, например, понятие экстраверсия представляет собой диапазон с верхним и нижним пределами, внутри которого находятся люди в соответствии с выраженностью данного качества. Таким образом, экстраверсия - это не дискретный количественный показатель, а некий континуум. Поэтому Айзенк использует в данном случае термин «тип».</w:t>
      </w:r>
    </w:p>
    <w:p w:rsidR="00002AEB" w:rsidRDefault="00002AEB" w:rsidP="00610F65">
      <w:pPr>
        <w:pStyle w:val="2"/>
        <w:widowControl w:val="0"/>
        <w:ind w:firstLine="709"/>
      </w:pPr>
      <w:r>
        <w:t>Айзенк использовал для сбора данных о людях разнообразные методы: самонаблю</w:t>
      </w:r>
      <w:r>
        <w:softHyphen/>
        <w:t>дение, экспертные оценки, анализ биографических сведений, физические и физио</w:t>
      </w:r>
      <w:r>
        <w:softHyphen/>
        <w:t>логические параметры, а также объективные психологические тесты. Полученные данные были подвергнуты факторному анализу для определения структуры личнос</w:t>
      </w:r>
      <w:r>
        <w:softHyphen/>
        <w:t>ти. В своем раннем исследовании Айзенк выявил два основных типа, которые он назвал интроверсия-экстраверсия и нейротизм-стабильность. Эти два измерения личности ортогональны, т.е. они статистически не зависят друг от друга. Соответственно людей можно разделить на четыре группы, каждая из кото</w:t>
      </w:r>
      <w:r>
        <w:softHyphen/>
        <w:t>рых представляет собой некую комбинацию высокой или низкой оценки в диапазо</w:t>
      </w:r>
      <w:r>
        <w:softHyphen/>
        <w:t xml:space="preserve">не одного типа вместе с высокой или низкой оценкой в диапазоне другого типа. Таким образом, с каждым типом ассоциируются характеристики, названия которых напоминают описания черт личности. </w:t>
      </w:r>
    </w:p>
    <w:p w:rsidR="00002AEB" w:rsidRDefault="00002AEB" w:rsidP="00610F65">
      <w:pPr>
        <w:pStyle w:val="2"/>
        <w:widowControl w:val="0"/>
        <w:ind w:firstLine="709"/>
      </w:pPr>
      <w:r>
        <w:t>При рассмотрении природы этих четырех групп следует иметь в виду два момента. Во-первых, оба диапазона типов имеют нормальное распределение, являются непрерывными и предусматривают, таким образом, широкий спектр индивидуальных различий. Во-вторых, описания черт, присущих каждому типу, представляют собой крайние случаи. Большинство людей склонны быть ближе к средней точке - в обоих диапазонах типов и по</w:t>
      </w:r>
      <w:r>
        <w:softHyphen/>
        <w:t>этому получают не столь экстремальные характеристики.</w:t>
      </w:r>
    </w:p>
    <w:p w:rsidR="00002AEB" w:rsidRDefault="00002AEB" w:rsidP="00610F65">
      <w:pPr>
        <w:pStyle w:val="2"/>
        <w:widowControl w:val="0"/>
        <w:ind w:firstLine="709"/>
        <w:rPr>
          <w:b/>
          <w:bCs/>
          <w:szCs w:val="18"/>
        </w:rPr>
      </w:pPr>
      <w:r>
        <w:rPr>
          <w:szCs w:val="18"/>
        </w:rPr>
        <w:t>Каждая категория, включая составляющие ее черты, является результатом комбинации высокого и низкого уровня интроверсии и экстраверсии с высоким либо низким уровнем стабильности и нейротизма.</w:t>
      </w:r>
    </w:p>
    <w:p w:rsidR="00002AEB" w:rsidRDefault="00002AEB" w:rsidP="00610F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</w:rPr>
        <w:t>Люди, которые являются одновременно интровертиро</w:t>
      </w:r>
      <w:r>
        <w:rPr>
          <w:sz w:val="28"/>
        </w:rPr>
        <w:softHyphen/>
        <w:t>ванными и стабильными, склонны придерживаться норм и правил, быть заботли</w:t>
      </w:r>
      <w:r>
        <w:rPr>
          <w:sz w:val="28"/>
        </w:rPr>
        <w:softHyphen/>
        <w:t>выми и внимательными. И наоборот, комбинация интроверсии и нейротизма пред</w:t>
      </w:r>
      <w:r>
        <w:rPr>
          <w:sz w:val="28"/>
        </w:rPr>
        <w:softHyphen/>
        <w:t>полагает у индивидуума тенденцию проявлять в поведении больше беспокойства, пессимизма и замкнутости. Соединение экстраверсии и стабильности привносит в поведение такие качества, как заботливость,</w:t>
      </w:r>
      <w:r>
        <w:rPr>
          <w:color w:val="000000"/>
          <w:sz w:val="28"/>
        </w:rPr>
        <w:t xml:space="preserve"> окладистость и общительность. И, на</w:t>
      </w:r>
      <w:r>
        <w:rPr>
          <w:color w:val="000000"/>
          <w:sz w:val="28"/>
        </w:rPr>
        <w:softHyphen/>
        <w:t>конец, люди с экстраверсией и высоким нейротизмом скорее всего будут агрессив</w:t>
      </w:r>
      <w:r>
        <w:rPr>
          <w:color w:val="000000"/>
          <w:sz w:val="28"/>
        </w:rPr>
        <w:softHyphen/>
        <w:t>ными, импульсивными и возбудимыми. Следует отметить, что Айзенк особое зна</w:t>
      </w:r>
      <w:r>
        <w:rPr>
          <w:color w:val="000000"/>
          <w:sz w:val="28"/>
        </w:rPr>
        <w:softHyphen/>
        <w:t>чение придавал индивидуальным различиям. Таким образом, никакой из комбина</w:t>
      </w:r>
      <w:r>
        <w:rPr>
          <w:color w:val="000000"/>
          <w:sz w:val="28"/>
        </w:rPr>
        <w:softHyphen/>
        <w:t>ций этих типов личности не может быть отдано предпочтение. Беззаботный и компанейский тип поведения имеет свои как хорошие, так и нега</w:t>
      </w:r>
      <w:r>
        <w:rPr>
          <w:color w:val="000000"/>
          <w:sz w:val="28"/>
        </w:rPr>
        <w:softHyphen/>
        <w:t>тивные моменты; то же самое можно сказать и о тихой, замкнутой манере поведе</w:t>
      </w:r>
      <w:r>
        <w:rPr>
          <w:color w:val="000000"/>
          <w:sz w:val="28"/>
        </w:rPr>
        <w:softHyphen/>
        <w:t>ния. Они просто разные.</w:t>
      </w:r>
    </w:p>
    <w:p w:rsidR="00002AEB" w:rsidRDefault="00002AEB" w:rsidP="00610F65">
      <w:pPr>
        <w:pStyle w:val="3"/>
        <w:widowControl w:val="0"/>
        <w:autoSpaceDE w:val="0"/>
        <w:autoSpaceDN w:val="0"/>
        <w:adjustRightInd w:val="0"/>
        <w:ind w:firstLine="709"/>
        <w:rPr>
          <w:szCs w:val="24"/>
        </w:rPr>
      </w:pPr>
      <w:r>
        <w:rPr>
          <w:szCs w:val="24"/>
        </w:rPr>
        <w:t>Не так давно Айзенк описал и ввел в свою теорию третий тип измерения личности, который он назвал психотизм - сила суперэго. Люди с высокой степенью выраженности этой суперчерты эгоцентричны, импульсивны, равнодушны к другим, склонны противиться общественным устоям. Они часто бывают беспокойными, трудно контактируют с людьми и не встречают у них понимания, намеренно причиняют другим неприятности. Айзенк предположил, что психотизм - это генетическая предрасположенность к тому, чтобы стать психотической либо психопатической личностью. Он рассматривает психотизм как личностный континуум, на котором можно расположить всех людей и который более выражен у мужчин, чем у женщин.</w:t>
      </w:r>
    </w:p>
    <w:p w:rsidR="00002AEB" w:rsidRPr="00610F65" w:rsidRDefault="00610F65" w:rsidP="00610F65">
      <w:pPr>
        <w:pStyle w:val="1"/>
        <w:spacing w:before="0" w:line="360" w:lineRule="auto"/>
        <w:ind w:firstLine="709"/>
        <w:jc w:val="both"/>
        <w:rPr>
          <w:lang w:val="ru-RU"/>
        </w:rPr>
      </w:pPr>
      <w:bookmarkStart w:id="2" w:name="_Toc210393220"/>
      <w:r>
        <w:rPr>
          <w:b w:val="0"/>
          <w:szCs w:val="24"/>
          <w:lang w:val="ru-RU"/>
        </w:rPr>
        <w:br w:type="page"/>
      </w:r>
      <w:r w:rsidR="00002AEB" w:rsidRPr="00610F65">
        <w:rPr>
          <w:lang w:val="ru-RU"/>
        </w:rPr>
        <w:t>3.Психология личности в теории Гордона Олпорта</w:t>
      </w:r>
      <w:bookmarkEnd w:id="2"/>
    </w:p>
    <w:p w:rsidR="00610F65" w:rsidRDefault="00610F65" w:rsidP="00610F65">
      <w:pPr>
        <w:pStyle w:val="a8"/>
        <w:widowControl w:val="0"/>
        <w:ind w:firstLine="709"/>
        <w:rPr>
          <w:lang w:val="en-US"/>
        </w:rPr>
      </w:pPr>
    </w:p>
    <w:p w:rsidR="00002AEB" w:rsidRDefault="00002AEB" w:rsidP="00610F65">
      <w:pPr>
        <w:pStyle w:val="a8"/>
        <w:widowControl w:val="0"/>
        <w:ind w:firstLine="709"/>
      </w:pPr>
      <w:r>
        <w:t>В своей первой книге «Личность: психологическая интерпретация» Олпорт опи</w:t>
      </w:r>
      <w:r>
        <w:softHyphen/>
        <w:t xml:space="preserve">сал и классифицировал более пятидесяти различных определений личности. Он делает вывод, что адекватный синтез существующих определений может быть выражен в фразе: «Человек - это объективная реальность». Данное определение настолько же всеобъемлюще, насколько вместе с тем и неточно. </w:t>
      </w:r>
    </w:p>
    <w:p w:rsidR="00002AEB" w:rsidRDefault="00002AEB" w:rsidP="00610F65">
      <w:pPr>
        <w:pStyle w:val="a8"/>
        <w:widowControl w:val="0"/>
        <w:ind w:firstLine="709"/>
      </w:pPr>
      <w:r>
        <w:t>Олпорт предложил, в результате многократных корректировок, точное определение личности: «Личность - это динамичная организация тех психо</w:t>
      </w:r>
      <w:r>
        <w:softHyphen/>
        <w:t>физических систем внутри индивидуума, которые определяют характерное для него поведение и мышление». Во-первых, «динамичная организация» предполагает, что поведение человека посто</w:t>
      </w:r>
      <w:r>
        <w:softHyphen/>
        <w:t>янно эволюционирует</w:t>
      </w:r>
      <w:r>
        <w:rPr>
          <w:color w:val="000000"/>
        </w:rPr>
        <w:t>и изменяется; согласно теории Олпорта личность - не статичная сущность, хотя здесь и имеет место некая основополагающая структу</w:t>
      </w:r>
      <w:r>
        <w:rPr>
          <w:color w:val="000000"/>
        </w:rPr>
        <w:softHyphen/>
        <w:t>ра, которая объединяет и организует различные элементы личности. Ссылка на «психофизические системы» напоминает нам, что при рассмотрении и описании личности следует учитывать как элементы «разума», так и элементы «тела». Использование термина «определяют» является логическим следствием психо</w:t>
      </w:r>
      <w:r>
        <w:rPr>
          <w:color w:val="000000"/>
        </w:rPr>
        <w:softHyphen/>
        <w:t>физической ориентации Олпорта. Смысл этого выражения заклю</w:t>
      </w:r>
      <w:r>
        <w:rPr>
          <w:color w:val="000000"/>
        </w:rPr>
        <w:softHyphen/>
        <w:t>чается в том, что личность включает «определяющие тенденции», при появлении соответствующих стимулов дающие импульс поступкам, в которых проявляется истинная природа индивидуума. Слово «характерное» в определении Олпорта лишь отражает первостепенную значимость, придаваемую им уникальности лю</w:t>
      </w:r>
      <w:r>
        <w:rPr>
          <w:color w:val="000000"/>
        </w:rPr>
        <w:softHyphen/>
        <w:t>бого человека. В его персонологической системе нет двух людей, похожих друг на друга. И наконец, под словами «поведение и мышление» подразумеваются все виды человеческой активности. Олпорт полагал, что личность выражает себя тем или ин</w:t>
      </w:r>
      <w:r>
        <w:t>ым образом во всех наблюдаемых проявлениях поведения человека.</w:t>
      </w:r>
    </w:p>
    <w:p w:rsidR="00002AEB" w:rsidRDefault="00002AEB" w:rsidP="00610F65">
      <w:pPr>
        <w:pStyle w:val="a8"/>
        <w:widowControl w:val="0"/>
        <w:ind w:firstLine="709"/>
      </w:pPr>
      <w:r>
        <w:t>Приводя это концептуальное определение, Олпорт отмечал, что термины характер и темперамент</w:t>
      </w:r>
      <w:r>
        <w:rPr>
          <w:i/>
          <w:iCs/>
        </w:rPr>
        <w:t xml:space="preserve"> </w:t>
      </w:r>
      <w:r>
        <w:t>часто использовались как синонимы личности. Олпорт объяснил, как каждый из них можно легко отличить от собственно личности. Слово «характер» традиционно вызывает ассоциацию с неким моральным стан</w:t>
      </w:r>
      <w:r>
        <w:softHyphen/>
        <w:t>дартом или системой ценностей, в соответствии с которыми оцениваются поступки личности. Например, когда мы слышим, что у кого-то «хороший характер», то в данном случае речь идет о том, что его личностные качества социально и/или этически желательны. Таким образом, характер и в самом деле есть понятие этическое. Или, по формулировке Олпорта, характер - это оценённая личность, а личность - это неоценённый характер. Следовательно, харак</w:t>
      </w:r>
      <w:r>
        <w:softHyphen/>
        <w:t>тер не следует рассматривать как некую обособленную область внутри личности.</w:t>
      </w:r>
    </w:p>
    <w:p w:rsidR="00002AEB" w:rsidRDefault="00002AEB" w:rsidP="00610F65">
      <w:pPr>
        <w:pStyle w:val="a8"/>
        <w:widowControl w:val="0"/>
        <w:ind w:firstLine="709"/>
      </w:pPr>
      <w:r>
        <w:t>Темперамент, напротив, является «первичным материалом» (наряду с интел</w:t>
      </w:r>
      <w:r>
        <w:softHyphen/>
        <w:t>лектом и физической конституцией), из которого строится личность. Олпорт счи</w:t>
      </w:r>
      <w:r>
        <w:softHyphen/>
        <w:t>тал понятие «темперамент» особенно важным при обсуждении наследственных аспектов эмоциональной природы индивидуума (таких, как легкость эмоциональ</w:t>
      </w:r>
      <w:r>
        <w:softHyphen/>
        <w:t>ного возбуждения, преобладающий фон настроения, колебания настроения и ин</w:t>
      </w:r>
      <w:r>
        <w:softHyphen/>
        <w:t>тенсивность эмоций). Представляя собой один из аспектов генети</w:t>
      </w:r>
      <w:r>
        <w:softHyphen/>
        <w:t>ческой одаренности личности, темперамент ограничивает развитие индивидуаль</w:t>
      </w:r>
      <w:r>
        <w:softHyphen/>
        <w:t xml:space="preserve">ности. </w:t>
      </w:r>
    </w:p>
    <w:p w:rsidR="00002AEB" w:rsidRDefault="00002AEB" w:rsidP="00610F65">
      <w:pPr>
        <w:pStyle w:val="a8"/>
        <w:widowControl w:val="0"/>
        <w:ind w:firstLine="709"/>
      </w:pPr>
      <w:r>
        <w:t>С точки зрения диспозиционального подхода, не существует двух совсем одинаковых людей. Любой человек ведет себя с определенным постоянством и не так, как другие. Объяснение этому Ол</w:t>
      </w:r>
      <w:r>
        <w:softHyphen/>
        <w:t>порт дает в своей концепции «черты», которую он считал наиболее валидной «единицей анализа» для изучения того, что представляют собой люди, и как они своим поведением отличаются друг от друга.</w:t>
      </w:r>
    </w:p>
    <w:p w:rsidR="00002AEB" w:rsidRDefault="00002AEB" w:rsidP="00610F65">
      <w:pPr>
        <w:pStyle w:val="a8"/>
        <w:widowControl w:val="0"/>
        <w:ind w:firstLine="709"/>
      </w:pPr>
      <w:r>
        <w:t>Что такое черта личности? Олпорт определял черту как «нейропсихи</w:t>
      </w:r>
      <w:r>
        <w:softHyphen/>
        <w:t>ческую структуру, способную преобразовывать множество функционально эквивалент</w:t>
      </w:r>
      <w:r>
        <w:softHyphen/>
        <w:t>ных стимулов, а также стимулировать и направлять эквивалентные и в значитель</w:t>
      </w:r>
      <w:r>
        <w:softHyphen/>
        <w:t>ной степени устойчивые формы адаптивного и экспрессивного поведения». Проще говоря, черта - это предрасположенность вести себя сходным образом в широком диапазоне ситуаций. Например, если кто-то по сути своей робок, он будет склонен оставаться спокойным и сдержанным во мно</w:t>
      </w:r>
      <w:r>
        <w:softHyphen/>
        <w:t>гих различных ситуациях - сидя в классе, за едой в кафе, занимаясь уроками в общежитии, делая с друзьями покупки. Если человек в основ</w:t>
      </w:r>
      <w:r>
        <w:softHyphen/>
        <w:t>ном дружелюбен, он будет скорее разговорчивым и общительным в тех же самых ситуациях. Теория Олпорта утверждает, что поведение человека относительно стабильно с течением времени и в разнообразных ситуациях.</w:t>
      </w:r>
    </w:p>
    <w:p w:rsidR="00002AEB" w:rsidRDefault="00002AEB" w:rsidP="00610F65">
      <w:pPr>
        <w:pStyle w:val="a8"/>
        <w:widowControl w:val="0"/>
        <w:ind w:firstLine="709"/>
      </w:pPr>
      <w:r>
        <w:t>Черты - это психологические особенности, преобразующие множество сти</w:t>
      </w:r>
      <w:r>
        <w:softHyphen/>
        <w:t>мулов и обусловливающие множество эквивалентных ответных реакций. Такое понимание черты означает, что разнообразные стимулы могут вызвать одинаковые ответные реакции, как и множество реакций (чувства, ощущения, интерпретации, поступки) могут иметь одинаковое функциональное значение. Для иллюстрации этой мысли Олпорт приводит в качестве примера случай с вымыш</w:t>
      </w:r>
      <w:r>
        <w:softHyphen/>
        <w:t>ленным мистером Маккарли, главной психологической особенностью которого является «боязнь коммунизма». Эта его черта делает равнознач</w:t>
      </w:r>
      <w:r>
        <w:softHyphen/>
        <w:t>ными для него такие «социальные стимулы», как русские, афроамериканцы и соседи-евреи, либералы, большинство преподавателей колледжа, организации борьбы за мир, ООН и т.д. Всем им он наклеивает ярлык «коммунистов». Мистер Маккарли может поддерживать ядерную войну с русскими, писать враждебные письма в местные газеты о чернокожих, голосовать за экстремист</w:t>
      </w:r>
      <w:r>
        <w:softHyphen/>
        <w:t xml:space="preserve">ских политических кандидатов и политиков правого крыла, примкнуть к ку-клукс-клану или обществу Джона Берча, критиковать ООН или принимать участие в любом из целого ряда других подобных враждебных действий. </w:t>
      </w:r>
    </w:p>
    <w:p w:rsidR="00002AEB" w:rsidRDefault="00002AEB" w:rsidP="00610F65">
      <w:pPr>
        <w:pStyle w:val="a8"/>
        <w:widowControl w:val="0"/>
        <w:ind w:firstLine="709"/>
      </w:pPr>
      <w:r>
        <w:t>Нет необходимости говорить, что человек может участвовать в подобных ак</w:t>
      </w:r>
      <w:r>
        <w:softHyphen/>
        <w:t>циях, не обязательно обладая чрезмерной враждебностью или страхом перед ком</w:t>
      </w:r>
      <w:r>
        <w:softHyphen/>
        <w:t>мунистами. И, кроме того, любой, кто голосует за кандидатов правого крыла или является противником ООН, не обязательно подпадает под ту же самую личност</w:t>
      </w:r>
      <w:r>
        <w:softHyphen/>
        <w:t>ную категорию. Однако этот пример показывает, что черты личности формируют</w:t>
      </w:r>
      <w:r>
        <w:softHyphen/>
        <w:t>ся и проявляются на основе осознания сходства. То есть многие ситуации, воспри</w:t>
      </w:r>
      <w:r>
        <w:softHyphen/>
        <w:t>нимаемые человеком как равнозначные, дают толчок к развитию определенной черты, которая затем сама инициирует и выстраивает разнообразные виды пове</w:t>
      </w:r>
      <w:r>
        <w:softHyphen/>
        <w:t>дения, эквивалентные в своих проявлениях данной черте. Эта концепция эквива</w:t>
      </w:r>
      <w:r>
        <w:softHyphen/>
        <w:t>лентности стимула и реакций, объединенных и опосредо</w:t>
      </w:r>
      <w:r>
        <w:softHyphen/>
        <w:t>ванных чертой, и является главной составляющей теории личности Олпорта.</w:t>
      </w:r>
    </w:p>
    <w:p w:rsidR="00002AEB" w:rsidRDefault="00002AEB" w:rsidP="00610F65">
      <w:pPr>
        <w:pStyle w:val="a8"/>
        <w:widowControl w:val="0"/>
        <w:ind w:firstLine="709"/>
      </w:pPr>
      <w:r>
        <w:t>Согласно Олпорту черты личности не связаны с небольшим числом специфи</w:t>
      </w:r>
      <w:r>
        <w:softHyphen/>
        <w:t>ческих стимулов или реакций; они являются генерализованными и устойчивыми. Обеспечивая сходство ответов на многочисленные стимулы, черты личности при</w:t>
      </w:r>
      <w:r>
        <w:softHyphen/>
        <w:t>дают значительное постоянство поведению. Черта личности - это то, что обус</w:t>
      </w:r>
      <w:r>
        <w:softHyphen/>
        <w:t>ловливает постоянные, устойчивые, типичные для разнообразных равнозначных ситуаций особенности нашего поведения. Это жизненно важная составляющая нашей «личностной структуры». В то же самое время черты личности могут быть и определяющими в рисунке поведения человека. Например, доминирование как личностная особенность может проявляться лишь тогда, когда человек находится в присутствии значимых других - со своими детьми, с супругом или близким знако</w:t>
      </w:r>
      <w:r>
        <w:softHyphen/>
        <w:t>мым. В каждом случае он немедленно становится лидером. Однако черта домини</w:t>
      </w:r>
      <w:r>
        <w:softHyphen/>
        <w:t>рования не активируется в ситуации, когда этот человек обнаруживает десятидол</w:t>
      </w:r>
      <w:r>
        <w:softHyphen/>
        <w:t>ларовую купюру на пороге приятельского дома. Подобный стимул вызовет скорее проявление честности (или, наоборот, нечестности), но не доминантности. Таким образом, Олпорт признает, что индивидуальные особенности укрепляются в соци</w:t>
      </w:r>
      <w:r>
        <w:softHyphen/>
        <w:t xml:space="preserve">альных ситуациях и добавляет, что любая теория, рассматривающая личность как нечто стабильное, фиксированное, неизменное, неверна. Точно так же вода может иметь форму и структуру жидкости, твердого тела (лед) или субстанции вроде снега, града, слякоти - ее физическая форма определяется температурой окружающей среды. </w:t>
      </w:r>
    </w:p>
    <w:p w:rsidR="00002AEB" w:rsidRDefault="00002AEB" w:rsidP="00610F65">
      <w:pPr>
        <w:pStyle w:val="3"/>
        <w:widowControl w:val="0"/>
        <w:autoSpaceDE w:val="0"/>
        <w:autoSpaceDN w:val="0"/>
        <w:adjustRightInd w:val="0"/>
        <w:ind w:firstLine="709"/>
        <w:rPr>
          <w:color w:val="000000"/>
          <w:szCs w:val="18"/>
        </w:rPr>
      </w:pPr>
      <w:r>
        <w:rPr>
          <w:szCs w:val="18"/>
        </w:rPr>
        <w:t>Следует, однако, подчеркнуть, что черты личности не пребывают в дремлющем состоянии в ожидании внешних стимулов. На самом деле люди активно выиски</w:t>
      </w:r>
      <w:r>
        <w:rPr>
          <w:szCs w:val="18"/>
        </w:rPr>
        <w:softHyphen/>
        <w:t>вают социальные ситуации, способствующие проявлению их</w:t>
      </w:r>
      <w:r>
        <w:rPr>
          <w:color w:val="000000"/>
          <w:szCs w:val="18"/>
        </w:rPr>
        <w:t>особенностей. Чело</w:t>
      </w:r>
      <w:r>
        <w:rPr>
          <w:color w:val="000000"/>
          <w:szCs w:val="18"/>
        </w:rPr>
        <w:softHyphen/>
        <w:t>век, обладающий выраженной предрасположенностью к общению, не только явля</w:t>
      </w:r>
      <w:r>
        <w:rPr>
          <w:color w:val="000000"/>
          <w:szCs w:val="18"/>
        </w:rPr>
        <w:softHyphen/>
        <w:t>ется прекрасным собеседником, когда находится в компании, но и проявляет ини</w:t>
      </w:r>
      <w:r>
        <w:rPr>
          <w:color w:val="000000"/>
          <w:szCs w:val="18"/>
        </w:rPr>
        <w:softHyphen/>
        <w:t xml:space="preserve">циативу в поиске контактов, когда оказывается в одиночестве. Таким образом, ситуации, в которых личность оказывается чаще всего, - это, как правило, те самые ситуации, в которые она активно стремится попасть. </w:t>
      </w:r>
    </w:p>
    <w:p w:rsidR="00002AEB" w:rsidRDefault="00002AEB" w:rsidP="00610F65">
      <w:pPr>
        <w:pStyle w:val="3"/>
        <w:widowControl w:val="0"/>
        <w:autoSpaceDE w:val="0"/>
        <w:autoSpaceDN w:val="0"/>
        <w:adjustRightInd w:val="0"/>
        <w:ind w:firstLine="709"/>
      </w:pPr>
      <w:r>
        <w:t>Развитие личности понимается Г. Олпортом как созревание и становление. Созревание человека – это непрерывный, продолжающийся всю жизнь процесс становления. Поведение зрелых субъектов, в отличие от субъектов невротичных, функционально автономно и мотивировано осознанными процессами. Зрелый человек характеризуется такими чертами: 1) имеет широкие границы «Я»; 2) способен к теплым, сердечным социальным отношениям; 3) демонстрирует эмоциональную неозабоченность и самопринятие; 4) имеет здоровое чувство реальности; 5) обладает способностью к самопознанию и чувством юмора; 6) имеет цельную жизненную философию.</w:t>
      </w:r>
    </w:p>
    <w:p w:rsidR="00002AEB" w:rsidRDefault="00610F65" w:rsidP="00610F65">
      <w:pPr>
        <w:pStyle w:val="3"/>
        <w:widowControl w:val="0"/>
        <w:autoSpaceDE w:val="0"/>
        <w:autoSpaceDN w:val="0"/>
        <w:adjustRightInd w:val="0"/>
        <w:ind w:firstLine="1320"/>
        <w:rPr>
          <w:b/>
          <w:lang w:val="en-US"/>
        </w:rPr>
      </w:pPr>
      <w:r>
        <w:br w:type="page"/>
      </w:r>
      <w:bookmarkStart w:id="3" w:name="_Toc210393221"/>
      <w:r w:rsidR="00002AEB" w:rsidRPr="00610F65">
        <w:rPr>
          <w:b/>
        </w:rPr>
        <w:t>СПИСОК ИСПОЛЬЗОВАННОЙ ЛИТЕРАТУРЫ</w:t>
      </w:r>
      <w:bookmarkEnd w:id="3"/>
    </w:p>
    <w:p w:rsidR="00610F65" w:rsidRPr="00610F65" w:rsidRDefault="00610F65" w:rsidP="00610F65">
      <w:pPr>
        <w:pStyle w:val="3"/>
        <w:widowControl w:val="0"/>
        <w:autoSpaceDE w:val="0"/>
        <w:autoSpaceDN w:val="0"/>
        <w:adjustRightInd w:val="0"/>
        <w:ind w:firstLine="709"/>
        <w:rPr>
          <w:b/>
          <w:lang w:val="en-US"/>
        </w:rPr>
      </w:pPr>
    </w:p>
    <w:p w:rsidR="00002AEB" w:rsidRDefault="00002AEB" w:rsidP="00610F65">
      <w:pPr>
        <w:pStyle w:val="3"/>
        <w:widowControl w:val="0"/>
        <w:numPr>
          <w:ilvl w:val="0"/>
          <w:numId w:val="7"/>
        </w:numPr>
        <w:tabs>
          <w:tab w:val="clear" w:pos="720"/>
          <w:tab w:val="num" w:pos="1320"/>
        </w:tabs>
        <w:autoSpaceDE w:val="0"/>
        <w:autoSpaceDN w:val="0"/>
        <w:adjustRightInd w:val="0"/>
        <w:ind w:firstLine="0"/>
      </w:pPr>
      <w:r>
        <w:t>Хьелл Л., Зиглер Д. Теории личности. – СПб., 1997;</w:t>
      </w:r>
    </w:p>
    <w:p w:rsidR="00002AEB" w:rsidRDefault="00002AEB" w:rsidP="00610F65">
      <w:pPr>
        <w:pStyle w:val="3"/>
        <w:widowControl w:val="0"/>
        <w:numPr>
          <w:ilvl w:val="0"/>
          <w:numId w:val="7"/>
        </w:numPr>
        <w:tabs>
          <w:tab w:val="clear" w:pos="720"/>
          <w:tab w:val="num" w:pos="1320"/>
        </w:tabs>
        <w:autoSpaceDE w:val="0"/>
        <w:autoSpaceDN w:val="0"/>
        <w:adjustRightInd w:val="0"/>
        <w:ind w:firstLine="0"/>
        <w:rPr>
          <w:bCs/>
        </w:rPr>
      </w:pPr>
      <w:r>
        <w:t>Горностай П., Титаренко Т. Психология личности: словарь-справочник. - К., 2001;</w:t>
      </w:r>
    </w:p>
    <w:p w:rsidR="00002AEB" w:rsidRDefault="00002AEB" w:rsidP="00610F65">
      <w:pPr>
        <w:pStyle w:val="3"/>
        <w:widowControl w:val="0"/>
        <w:numPr>
          <w:ilvl w:val="0"/>
          <w:numId w:val="7"/>
        </w:numPr>
        <w:tabs>
          <w:tab w:val="clear" w:pos="720"/>
          <w:tab w:val="num" w:pos="1320"/>
        </w:tabs>
        <w:autoSpaceDE w:val="0"/>
        <w:autoSpaceDN w:val="0"/>
        <w:adjustRightInd w:val="0"/>
        <w:ind w:firstLine="0"/>
        <w:rPr>
          <w:szCs w:val="24"/>
        </w:rPr>
      </w:pPr>
      <w:r>
        <w:rPr>
          <w:bCs/>
        </w:rPr>
        <w:t xml:space="preserve">Талайко С.В. </w:t>
      </w:r>
      <w:r>
        <w:t xml:space="preserve">Психология личности. – Режим доступа: </w:t>
      </w:r>
      <w:r>
        <w:rPr>
          <w:lang w:val="en-US"/>
        </w:rPr>
        <w:t>www</w:t>
      </w:r>
      <w:r>
        <w:t>.</w:t>
      </w:r>
      <w:r>
        <w:rPr>
          <w:lang w:val="en-US"/>
        </w:rPr>
        <w:t>myword</w:t>
      </w:r>
      <w:r>
        <w:t>.</w:t>
      </w:r>
      <w:r>
        <w:rPr>
          <w:lang w:val="en-US"/>
        </w:rPr>
        <w:t>ru</w:t>
      </w:r>
      <w:r>
        <w:t>.</w:t>
      </w:r>
      <w:bookmarkStart w:id="4" w:name="_GoBack"/>
      <w:bookmarkEnd w:id="4"/>
    </w:p>
    <w:sectPr w:rsidR="00002AEB" w:rsidSect="00610F65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333" w:rsidRDefault="002F4333">
      <w:r>
        <w:separator/>
      </w:r>
    </w:p>
  </w:endnote>
  <w:endnote w:type="continuationSeparator" w:id="0">
    <w:p w:rsidR="002F4333" w:rsidRDefault="002F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333" w:rsidRDefault="002F4333">
      <w:r>
        <w:separator/>
      </w:r>
    </w:p>
  </w:footnote>
  <w:footnote w:type="continuationSeparator" w:id="0">
    <w:p w:rsidR="002F4333" w:rsidRDefault="002F4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B" w:rsidRDefault="00002AEB">
    <w:pPr>
      <w:pStyle w:val="a3"/>
      <w:framePr w:wrap="around" w:vAnchor="text" w:hAnchor="margin" w:xAlign="right" w:y="1"/>
      <w:rPr>
        <w:rStyle w:val="a7"/>
      </w:rPr>
    </w:pPr>
  </w:p>
  <w:p w:rsidR="00002AEB" w:rsidRDefault="00002AE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B" w:rsidRDefault="0003429A">
    <w:pPr>
      <w:pStyle w:val="a3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02AEB" w:rsidRDefault="00002AE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347A6"/>
    <w:multiLevelType w:val="hybridMultilevel"/>
    <w:tmpl w:val="D896A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F44289"/>
    <w:multiLevelType w:val="hybridMultilevel"/>
    <w:tmpl w:val="88F6C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014D34"/>
    <w:multiLevelType w:val="hybridMultilevel"/>
    <w:tmpl w:val="6EB45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83331B"/>
    <w:multiLevelType w:val="hybridMultilevel"/>
    <w:tmpl w:val="B388E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BA6C9E"/>
    <w:multiLevelType w:val="hybridMultilevel"/>
    <w:tmpl w:val="20DC0A0E"/>
    <w:lvl w:ilvl="0" w:tplc="826AB4DE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47C62DC"/>
    <w:multiLevelType w:val="hybridMultilevel"/>
    <w:tmpl w:val="8440E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DC4DAB"/>
    <w:multiLevelType w:val="hybridMultilevel"/>
    <w:tmpl w:val="00040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2A4926"/>
    <w:multiLevelType w:val="hybridMultilevel"/>
    <w:tmpl w:val="758E6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BC50787"/>
    <w:multiLevelType w:val="hybridMultilevel"/>
    <w:tmpl w:val="522A8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F65"/>
    <w:rsid w:val="00002AEB"/>
    <w:rsid w:val="0003429A"/>
    <w:rsid w:val="002F4333"/>
    <w:rsid w:val="005E3E7B"/>
    <w:rsid w:val="00610F65"/>
    <w:rsid w:val="006622A9"/>
    <w:rsid w:val="00AA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0A60A7-4E6E-49D5-A5FF-5482EE55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before="168" w:line="398" w:lineRule="atLeast"/>
      <w:jc w:val="center"/>
      <w:outlineLvl w:val="0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pPr>
      <w:spacing w:line="360" w:lineRule="auto"/>
      <w:jc w:val="both"/>
    </w:pPr>
    <w:rPr>
      <w:sz w:val="28"/>
      <w:szCs w:val="1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454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7">
    <w:name w:val="page number"/>
    <w:uiPriority w:val="99"/>
    <w:rPr>
      <w:rFonts w:cs="Times New Roman"/>
    </w:rPr>
  </w:style>
  <w:style w:type="paragraph" w:styleId="2">
    <w:name w:val="Body Text Indent 2"/>
    <w:basedOn w:val="a"/>
    <w:link w:val="20"/>
    <w:uiPriority w:val="99"/>
    <w:pPr>
      <w:spacing w:line="360" w:lineRule="auto"/>
      <w:ind w:firstLine="720"/>
      <w:jc w:val="both"/>
    </w:pPr>
    <w:rPr>
      <w:color w:val="000000"/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1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1">
    <w:name w:val="toc 2"/>
    <w:basedOn w:val="a"/>
    <w:next w:val="a"/>
    <w:autoRedefine/>
    <w:uiPriority w:val="99"/>
    <w:semiHidden/>
    <w:pPr>
      <w:ind w:left="240"/>
    </w:pPr>
  </w:style>
  <w:style w:type="paragraph" w:styleId="31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paragraph" w:styleId="ab">
    <w:name w:val="Title"/>
    <w:basedOn w:val="a"/>
    <w:link w:val="ac"/>
    <w:uiPriority w:val="99"/>
    <w:qFormat/>
    <w:pPr>
      <w:widowControl w:val="0"/>
      <w:spacing w:line="360" w:lineRule="auto"/>
      <w:jc w:val="center"/>
    </w:pPr>
    <w:rPr>
      <w:b/>
      <w:bCs/>
      <w:sz w:val="28"/>
    </w:rPr>
  </w:style>
  <w:style w:type="character" w:customStyle="1" w:styleId="ac">
    <w:name w:val="Название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Свободный художник</Company>
  <LinksUpToDate>false</LinksUpToDate>
  <CharactersWithSpaces>17473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 Романова</dc:creator>
  <cp:keywords/>
  <dc:description/>
  <cp:lastModifiedBy>admin</cp:lastModifiedBy>
  <cp:revision>2</cp:revision>
  <dcterms:created xsi:type="dcterms:W3CDTF">2014-03-19T14:22:00Z</dcterms:created>
  <dcterms:modified xsi:type="dcterms:W3CDTF">2014-03-19T14:22:00Z</dcterms:modified>
</cp:coreProperties>
</file>