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1ED" w:rsidRDefault="005331ED">
      <w:pPr>
        <w:pStyle w:val="aff2"/>
        <w:rPr>
          <w:noProof w:val="0"/>
          <w:lang w:val="ru-RU"/>
        </w:rPr>
      </w:pPr>
      <w:r>
        <w:rPr>
          <w:b/>
          <w:bCs/>
          <w:noProof w:val="0"/>
          <w:lang w:val="ru-RU"/>
        </w:rPr>
        <w:t>СОДЕРЖАНИЕ</w:t>
      </w:r>
    </w:p>
    <w:p w:rsidR="005331ED" w:rsidRDefault="005331ED">
      <w:pPr>
        <w:pStyle w:val="aff2"/>
        <w:jc w:val="both"/>
        <w:rPr>
          <w:noProof w:val="0"/>
          <w:lang w:val="ru-RU"/>
        </w:rPr>
      </w:pPr>
    </w:p>
    <w:p w:rsidR="005331ED" w:rsidRPr="005331ED" w:rsidRDefault="005331ED" w:rsidP="005331ED">
      <w:pPr>
        <w:pStyle w:val="20"/>
        <w:ind w:left="0"/>
        <w:rPr>
          <w:lang w:val="ru-RU"/>
        </w:rPr>
      </w:pPr>
      <w:r w:rsidRPr="005331ED">
        <w:rPr>
          <w:lang w:val="ru-RU"/>
        </w:rPr>
        <w:t>Общая социально-психологическая характеристика профессиональной деятельности юристов</w:t>
      </w:r>
      <w:r w:rsidRPr="005331ED">
        <w:rPr>
          <w:lang w:val="ru-RU"/>
        </w:rPr>
        <w:tab/>
        <w:t>2</w:t>
      </w:r>
    </w:p>
    <w:p w:rsidR="005331ED" w:rsidRPr="005331ED" w:rsidRDefault="005331ED" w:rsidP="005331ED">
      <w:pPr>
        <w:pStyle w:val="20"/>
        <w:ind w:left="0"/>
        <w:rPr>
          <w:lang w:val="ru-RU"/>
        </w:rPr>
      </w:pPr>
      <w:r w:rsidRPr="005331ED">
        <w:rPr>
          <w:lang w:val="ru-RU"/>
        </w:rPr>
        <w:t>Модель личности юриста в соответствии с квалификационными характеристиками профессиональной подготовленности</w:t>
      </w:r>
      <w:r w:rsidRPr="005331ED">
        <w:rPr>
          <w:lang w:val="ru-RU"/>
        </w:rPr>
        <w:tab/>
        <w:t>6</w:t>
      </w:r>
    </w:p>
    <w:p w:rsidR="005331ED" w:rsidRPr="005331ED" w:rsidRDefault="005331ED" w:rsidP="005331ED">
      <w:pPr>
        <w:pStyle w:val="20"/>
        <w:ind w:left="0"/>
        <w:rPr>
          <w:lang w:val="ru-RU"/>
        </w:rPr>
      </w:pPr>
      <w:r w:rsidRPr="005331ED">
        <w:rPr>
          <w:lang w:val="ru-RU"/>
        </w:rPr>
        <w:t>Психологические качества юристов в структуре их профессиональной подготовленности</w:t>
      </w:r>
      <w:r w:rsidRPr="005331ED">
        <w:rPr>
          <w:lang w:val="ru-RU"/>
        </w:rPr>
        <w:tab/>
        <w:t>8</w:t>
      </w:r>
    </w:p>
    <w:p w:rsidR="005331ED" w:rsidRPr="005331ED" w:rsidRDefault="005331ED" w:rsidP="005331ED">
      <w:pPr>
        <w:pStyle w:val="10"/>
        <w:ind w:left="0" w:firstLine="0"/>
        <w:rPr>
          <w:lang w:val="ru-RU"/>
        </w:rPr>
      </w:pPr>
      <w:r w:rsidRPr="005331ED">
        <w:rPr>
          <w:lang w:val="ru-RU"/>
        </w:rPr>
        <w:t>Литература</w:t>
      </w:r>
      <w:r w:rsidRPr="005331ED">
        <w:rPr>
          <w:lang w:val="ru-RU"/>
        </w:rPr>
        <w:tab/>
        <w:t>14</w:t>
      </w:r>
    </w:p>
    <w:p w:rsidR="005331ED" w:rsidRDefault="005331ED" w:rsidP="005331ED">
      <w:pPr>
        <w:pStyle w:val="aff2"/>
        <w:jc w:val="both"/>
        <w:rPr>
          <w:noProof w:val="0"/>
          <w:lang w:val="ru-RU"/>
        </w:rPr>
      </w:pPr>
    </w:p>
    <w:p w:rsidR="005331ED" w:rsidRPr="005331ED" w:rsidRDefault="005331ED">
      <w:pPr>
        <w:pStyle w:val="2"/>
        <w:rPr>
          <w:kern w:val="0"/>
          <w:lang w:val="ru-RU"/>
        </w:rPr>
      </w:pPr>
      <w:r w:rsidRPr="005331ED">
        <w:rPr>
          <w:kern w:val="0"/>
          <w:lang w:val="ru-RU"/>
        </w:rPr>
        <w:br w:type="page"/>
      </w:r>
      <w:bookmarkStart w:id="0" w:name="_Toc220465433"/>
      <w:r w:rsidRPr="005331ED">
        <w:rPr>
          <w:kern w:val="0"/>
          <w:lang w:val="ru-RU"/>
        </w:rPr>
        <w:t>Общая социально-психологическая характеристика профессиональной деятельности юристов</w:t>
      </w:r>
      <w:bookmarkEnd w:id="0"/>
    </w:p>
    <w:p w:rsidR="005331ED" w:rsidRDefault="005331ED"/>
    <w:p w:rsidR="005331ED" w:rsidRDefault="005331ED">
      <w:r>
        <w:t xml:space="preserve">Психологические особенности деятельности юристов в настоящее время довольно подробно исследованы в юридической психологии. При этом разработка данной проблемы шла как в плане психологического анализа структуры профессиональной деятельности юристов, так и в плане психологической характеристики присущего ей комплекса психологических особенностей. </w:t>
      </w:r>
    </w:p>
    <w:p w:rsidR="005331ED" w:rsidRDefault="005331ED">
      <w:r>
        <w:t xml:space="preserve">По мнению ряда авторов, проводивших эти исследования в органах внутренних дел, деятельность сотрудников органов внутренних дел характеризуется следующими специфическими психологическими особенностями. </w:t>
      </w:r>
    </w:p>
    <w:p w:rsidR="005331ED" w:rsidRDefault="005331ED">
      <w:r>
        <w:t xml:space="preserve">Во-первых, это правовая регламентация деятельности сотрудников органов внутренних дел - одна из наиболее специфических особенностей профессиональной деятельности в органах внутренних дел. Деятельность сотрудников строго регламентирована правовыми нормами (законодательными актами, нормативными документами МВД и т.п.). Эта особенность отличает работу сотрудников органов внутренних дел от многочисленных отраслей человеческой практики, где выполнение работ определяется общими планами или инструкциями и создает широкую возможность для свободного осуществления своих личных представлений о наиболее эффективной организации труда. Правовая регламентация подчиняет деятельность сотрудника порядку, строго установленному нормами закона. Неисполнение или ненадлежащее исполнение сотрудником своих служебных обязанностей всегда является нарушением того или иного закона. Все это в конечном итоге порождает повышенную ответственность сотрудника за свои решения и действия. </w:t>
      </w:r>
    </w:p>
    <w:p w:rsidR="005331ED" w:rsidRDefault="005331ED">
      <w:r>
        <w:t xml:space="preserve">Это, однако, не означает, что сотрудник не свободен в своих волеизъявлениях, в выборе средств осуществления деятельности, ее наиболее рациональной и эффективной организации. К числу психологических особенностей профессиональной деятельности сотрудников ОВД следует отнести и наличие широкого тактического простора, который дается им в рамках норм закона и профессиональной морали. </w:t>
      </w:r>
    </w:p>
    <w:p w:rsidR="005331ED" w:rsidRDefault="005331ED">
      <w:r>
        <w:t xml:space="preserve">Другой психологической особенностью деятельности сотрудников органов внутренних дел является наличие властных полномочий. В интересах дела сотрудникам предоставлено право в необходимых случаях вторгаться в личную жизнь людей, выяснять обстоятельства, которые нередко стараются скрыть от окружающих, входить в жилище граждан, ограничивать в необходимых случаях свободу отдельных граждан и даже лишать ее. Психологическое состояние сотрудника, облаченного данной властью, определяется, прежде всего, высокой степенью ответственности, а применение им своих полномочий предполагает решение ряда мыслительных задач, позволяющих определить необходимость и разумность действий, их законную основу. Нередко это связано с необходимостью остановиться на одном из вариантов и поэтому характеризуется особой напряженностью. Умение разумно, законно пользоваться предоставленной властью - одно из важнейших профессиональных требований к сотрудникам органов внутренних дел. В значительной степени правомерность и целесообразность использования власти зависит от личностных качеств сотрудника. </w:t>
      </w:r>
    </w:p>
    <w:p w:rsidR="005331ED" w:rsidRDefault="005331ED">
      <w:r>
        <w:t xml:space="preserve">Важной психологической особенностью профессиональной деятельности сотрудников является постоянное противоборство и противодействие заинтересованных лиц. Это придает деятельности сотрудника по раскрытию, расследованию и предупреждению преступлений характер борьбы, принимающей иногда очень острые формы. Необходимость преодоления опасных ситуаций, устранение препятствий, которые специально создаются на пути сотрудника, вызывают у него различные эмоциональные реакции, требует постоянного волевого напряжения и активной умственной деятельности. В условиях активного противоборства возникает необходимость постоянной сложной интеллектуальной работы, зашифровки своих целей, маскировки действительных социальных ролей. </w:t>
      </w:r>
    </w:p>
    <w:p w:rsidR="005331ED" w:rsidRDefault="005331ED">
      <w:r>
        <w:t xml:space="preserve">Следующей характерной особенностью профессиональной деятельности является широкая коммуникативность, как способность общения с широкой по своему диапазону средой. Она носит многосторонний и исключительный характер. Многосторонность коммуникативности сотрудника состоит в том, что он общается с представителями различных возрастных категорий, с людьми различных профессий, занимающих различное правовое положение. Это требует знания психологии человека вообще и психологических основ общения в частности. Коммуникативность сотрудника - черта, необходимая для правильной организации производства различных следственных, оперативно-розыскных и профилактических мероприятий. Отличительной чертой коммуникативности сотрудника является то, что она требует перевоплощения. Необходимость этого объясняется важностью установления психологического контакта со всеми лицами, попадающими в сферу его деятельности. </w:t>
      </w:r>
    </w:p>
    <w:p w:rsidR="005331ED" w:rsidRDefault="005331ED">
      <w:r>
        <w:t xml:space="preserve">К специфическим особенностям профессиональной деятельности сотрудника необходимо отнести дефицит времени и наличие перегрузок в его работе. Оперативность и быстрота входят в число основных принципов раскрытия и расследования преступлений. Чем больше преступник находится на свободе, тем больше у него возможностей для того, чтобы уйти от ответственности, уничтожить следы своей преступной деятельности скрыться от следствия. На его стороне всегда выигрыш во времени. Промедление всегда ведет к неудаче. </w:t>
      </w:r>
    </w:p>
    <w:p w:rsidR="005331ED" w:rsidRDefault="005331ED">
      <w:r>
        <w:t xml:space="preserve">С другой стороны, дефицит времени проявляется в необходимости соблюдения процессуальных и других сроков, которые отводятся на расследование уголовного дела, рассмотрение заявлений граждан и пр. Сотрудник постоянно находится из-за этого в напряженном состоянии. То, что в других видах деятельности свойственно лишь "аварийным ситуациям", является обычным в работе сотрудника органов внутренних дел. </w:t>
      </w:r>
    </w:p>
    <w:p w:rsidR="005331ED" w:rsidRDefault="005331ED">
      <w:r>
        <w:t xml:space="preserve">Напряженность связана и с большими физическими и психическими нагрузками, которые испытывает сотрудник из-за высокой экстремальности его деятельности, действиями в условиях конфликтной ситуации, воздействие различного рода стресс факторов, ненормированным рабочим днем, наличием отрицательной эмоциональной окраски деятельности, так как сотруднику приходится сталкиваться с проявлениями человеческого горя, сложными условиями его служебной деятельности. </w:t>
      </w:r>
    </w:p>
    <w:p w:rsidR="005331ED" w:rsidRDefault="005331ED">
      <w:r>
        <w:t xml:space="preserve">Поэтому сотрудники правоохранительных органов должны отличаться хорошим физическим здоровьем, выносливостью к длительно воздействующим психофизическим перегрузкам, высокой работоспособностью, иметь высокий уровень нервно-психической, эмоциональной устойчивости, что следует рассматривать в качестве одного из важнейших факторов их профессиональной пригодности. </w:t>
      </w:r>
    </w:p>
    <w:p w:rsidR="005331ED" w:rsidRDefault="005331ED">
      <w:r>
        <w:t xml:space="preserve">Ну и конечно профессиональную деятельность сотрудника отличает ярко выраженный познавательный характер, что требует не только многообразного решения мыслительных задач различного плана и трудности, но и организации практического их осуществления. При этом деятельность чисто мыслительная, имеющая целью построение различных версий, составление планов осуществления оперативно-служебных мероприятий и планов работы в целом, соединяется с практической организацией работы, реализующей мысленные схемы и решения. </w:t>
      </w:r>
    </w:p>
    <w:p w:rsidR="005331ED" w:rsidRDefault="005331ED">
      <w:r>
        <w:t xml:space="preserve">Чтобы решать задачи борьбы с преступностью, познавательная деятельность сотрудника должна обеспечить установление фактов, обстоятельств, причинных зависимостей, относящихся как к событиям настоящего, прошлого, так и будущего времени. Например, на сборе, анализе, обобщении информации по выявлению лиц, представляющих оперативный интерес, и предвосхищении их незаконных действий в будущем зиждется вся работа по предотвращению преступлений. </w:t>
      </w:r>
    </w:p>
    <w:p w:rsidR="005331ED" w:rsidRDefault="005331ED"/>
    <w:p w:rsidR="005331ED" w:rsidRPr="005331ED" w:rsidRDefault="005331ED">
      <w:pPr>
        <w:pStyle w:val="2"/>
        <w:rPr>
          <w:kern w:val="0"/>
          <w:lang w:val="ru-RU"/>
        </w:rPr>
      </w:pPr>
      <w:r w:rsidRPr="005331ED">
        <w:rPr>
          <w:kern w:val="0"/>
          <w:lang w:val="ru-RU"/>
        </w:rPr>
        <w:br w:type="page"/>
      </w:r>
      <w:bookmarkStart w:id="1" w:name="_Toc220465434"/>
      <w:r w:rsidRPr="005331ED">
        <w:rPr>
          <w:kern w:val="0"/>
          <w:lang w:val="ru-RU"/>
        </w:rPr>
        <w:t>Модель личности юриста</w:t>
      </w:r>
      <w:r w:rsidRPr="005331ED">
        <w:rPr>
          <w:lang w:val="ru-RU"/>
        </w:rPr>
        <w:t xml:space="preserve"> </w:t>
      </w:r>
      <w:r w:rsidRPr="005331ED">
        <w:rPr>
          <w:kern w:val="0"/>
          <w:lang w:val="ru-RU"/>
        </w:rPr>
        <w:t>в соответствии с квалификационными характеристиками профессиональной подготовленности</w:t>
      </w:r>
      <w:bookmarkEnd w:id="1"/>
    </w:p>
    <w:p w:rsidR="005331ED" w:rsidRDefault="005331ED"/>
    <w:p w:rsidR="005331ED" w:rsidRDefault="005331ED">
      <w:r>
        <w:t>Результатом морально-психологической подготовки юристов служит:</w:t>
      </w:r>
    </w:p>
    <w:p w:rsidR="005331ED" w:rsidRDefault="005331ED">
      <w:r>
        <w:t>- достаточно высокий уровень нравственных, познавательных и эмоционально-волевых качеств;</w:t>
      </w:r>
    </w:p>
    <w:p w:rsidR="005331ED" w:rsidRDefault="005331ED">
      <w:r>
        <w:t>- способностей, связанных с адекватным и быстрым принятием решений при выполнении оперативно-служебных задач;</w:t>
      </w:r>
    </w:p>
    <w:p w:rsidR="005331ED" w:rsidRDefault="005331ED">
      <w:r>
        <w:t xml:space="preserve">- коммуникативная компетентность. </w:t>
      </w:r>
    </w:p>
    <w:p w:rsidR="005331ED" w:rsidRDefault="005331ED">
      <w:r>
        <w:t xml:space="preserve">Юрист должен в определенной степени быть психологически устойчив, чувственно готов к тому, что его ожидает трудная, необычайно сложная, напряженная, опасная работа, требующая гибкого мышления, емкой памяти, устойчивого внимания, волевой и психоэмоциональной отдачи. </w:t>
      </w:r>
    </w:p>
    <w:p w:rsidR="005331ED" w:rsidRDefault="005331ED">
      <w:r>
        <w:t xml:space="preserve">Одним из главных результатов психологического анализа деятельности сотрудника ОВД должно явиться создание профессиограмм разных специальностей, представляющих комплексное отражение основных сторон правоохранительной деятельности, а также качеств, которые в ней реализуются. </w:t>
      </w:r>
    </w:p>
    <w:p w:rsidR="005331ED" w:rsidRDefault="005331ED">
      <w:r>
        <w:t xml:space="preserve">Модель профессионально-значимых психологических качеств личности юриста, представленная в виде развернутой характеристики индивидуальных свойств и особенностей их взаимосвязи, отраженная в профессиограммах, необходима для повышения эффективности профессионального отбора и последующей целенаправленной подготовки офицеров милиции. </w:t>
      </w:r>
    </w:p>
    <w:p w:rsidR="005331ED" w:rsidRDefault="005331ED">
      <w:r>
        <w:t xml:space="preserve">Каждая из сторон профессиограмм, представляющих важнейшие элементы модели психологических качеств личности юристов, отражает, во-первых, определенный цикл профессиональной деятельности, а во-вторых, в ней заложены эталонные личностные качества, навыки, умения и знания, обеспечивающие успех на различных уровнях правоприменительных отношений. </w:t>
      </w:r>
    </w:p>
    <w:p w:rsidR="005331ED" w:rsidRDefault="005331ED">
      <w:r>
        <w:br w:type="page"/>
        <w:t>Примерная профессиограмма правоохранительной деятельности юриста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552"/>
        <w:gridCol w:w="6662"/>
      </w:tblGrid>
      <w:tr w:rsidR="005331ED">
        <w:trPr>
          <w:hidden w:val="0"/>
        </w:trPr>
        <w:tc>
          <w:tcPr>
            <w:tcW w:w="255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TBODY</w:t>
            </w:r>
            <w:r w:rsidRPr="005331ED">
              <w:rPr>
                <w:rStyle w:val="HTMLMarkup"/>
                <w:vanish w:val="0"/>
                <w:color w:val="auto"/>
                <w:sz w:val="28"/>
                <w:szCs w:val="28"/>
                <w:lang w:val="ru-RU"/>
              </w:rPr>
              <w:t>&gt;&lt;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Основные особенности правоохранительной деятельности юриста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c>
          <w:tcPr>
            <w:tcW w:w="666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Ведущие факторы профессиональной пригодности и соответствующие им социально-психологические качества (психограмма) личности юриста</w:t>
            </w:r>
          </w:p>
          <w:p w:rsidR="005331ED" w:rsidRDefault="005331ED">
            <w:pPr>
              <w:pStyle w:val="aff1"/>
            </w:pPr>
            <w:r>
              <w:rPr>
                <w:rStyle w:val="HTMLMarkup"/>
                <w:vanish w:val="0"/>
                <w:color w:val="auto"/>
                <w:sz w:val="28"/>
                <w:szCs w:val="28"/>
              </w:rPr>
              <w:t>&lt;/DIV&gt;</w:t>
            </w:r>
          </w:p>
        </w:tc>
      </w:tr>
      <w:tr w:rsidR="005331ED">
        <w:trPr>
          <w:hidden w:val="0"/>
        </w:trPr>
        <w:tc>
          <w:tcPr>
            <w:tcW w:w="255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1. Правовая регламентация (нормативность) профессионального поведения, принимаемых решений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c>
          <w:tcPr>
            <w:tcW w:w="6662" w:type="dxa"/>
            <w:vAlign w:val="center"/>
          </w:tcPr>
          <w:p w:rsidR="005331ED" w:rsidRDefault="005331ED">
            <w:pPr>
              <w:pStyle w:val="aff1"/>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&gt;В</w:t>
            </w:r>
            <w:r w:rsidRPr="005331ED">
              <w:rPr>
                <w:lang w:val="ru-RU"/>
              </w:rPr>
              <w:t xml:space="preserve">ысокий уровень социализации личности; высокий уровень правосознания, социальной ответственности: честность, гражданское мужество, совестливость, принципиальность, непримиримость в борьбе с нарушениями правопорядка;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обязательность, добросовестность, исполнительность, дисциплинированность;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доминирование социально-значимых мотивов в сфере профессиональной деятельности.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Негативные качества личности: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низкий нравственный облик, нечестность, склонность к обману, употреблению алкоголя;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безответственное отношение к выполнению служебных заданий, недисциплинированность. </w:t>
            </w:r>
            <w:r>
              <w:rPr>
                <w:rStyle w:val="HTMLMarkup"/>
                <w:vanish w:val="0"/>
                <w:color w:val="auto"/>
                <w:sz w:val="28"/>
                <w:szCs w:val="28"/>
              </w:rPr>
              <w:t>&lt;/DIV&gt;</w:t>
            </w:r>
          </w:p>
        </w:tc>
      </w:tr>
      <w:tr w:rsidR="005331ED">
        <w:trPr>
          <w:hidden w:val="0"/>
        </w:trPr>
        <w:tc>
          <w:tcPr>
            <w:tcW w:w="255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2. Властный, обязательный характер профессиональных полномочий юриста</w:t>
            </w:r>
          </w:p>
          <w:p w:rsidR="005331ED" w:rsidRDefault="005331ED">
            <w:pPr>
              <w:pStyle w:val="aff1"/>
            </w:pPr>
            <w:r>
              <w:rPr>
                <w:rStyle w:val="HTMLMarkup"/>
                <w:vanish w:val="0"/>
                <w:color w:val="auto"/>
                <w:sz w:val="28"/>
                <w:szCs w:val="28"/>
              </w:rPr>
              <w:t>&lt;/DIV&gt;</w:t>
            </w:r>
          </w:p>
        </w:tc>
        <w:tc>
          <w:tcPr>
            <w:tcW w:w="666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Профессионально необходимые качества: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развитый интеллект, гибкое, творческое мышление, способность к глубокому, всестороннему анализу, к прогнозированию; умение выделить главное; настойчивость, принципиальность в отстаивании принимаемых решений;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смелость брать на себя и нести персональную ответственность за свои действия и решения; эмоциональная уравновешенность; адекватная самооценка;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уважительное отношение к людям.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p>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Негативные качества личности: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сниженные интеллектуальные способности;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недостаточно развитые волевые качества; эмоциональная неустойчивость;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неадекватно завышенная самооценка;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властолюбие, пренебрежительное отношение к людям.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r>
      <w:tr w:rsidR="005331ED">
        <w:trPr>
          <w:hidden w:val="0"/>
        </w:trPr>
        <w:tc>
          <w:tcPr>
            <w:tcW w:w="255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3. Экстремальный характер правоохранительной деятельности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c>
          <w:tcPr>
            <w:tcW w:w="666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&gt;Н</w:t>
            </w:r>
            <w:r w:rsidRPr="005331ED">
              <w:rPr>
                <w:lang w:val="ru-RU"/>
              </w:rPr>
              <w:t xml:space="preserve">ервно-психическая (эмоциональная) устойчивость личности: выносливость к длительно воздействующим психофизическим перегрузкам, высокая работоспособность;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нервно-психическая устойчивость к стрессу, высокий уровень самоконтроля над своими эмоциями, настроением, развитые адаптивные свойства нервной системы (сила, активность, динамичность, лабильность, пластичность</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нервных процессов). </w:t>
            </w:r>
          </w:p>
          <w:p w:rsidR="005331ED" w:rsidRDefault="005331ED">
            <w:pPr>
              <w:pStyle w:val="aff1"/>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Негативные качества личности: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низкий порог устойчивости к стрессу, повышенная эмоциональная напряженность; избыточная агрессивность, импульсивность поступков;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невротические симптомы, быстрая истощаемость нервных процессов: психопатизация. </w:t>
            </w:r>
            <w:r>
              <w:rPr>
                <w:rStyle w:val="HTMLMarkup"/>
                <w:vanish w:val="0"/>
                <w:color w:val="auto"/>
                <w:sz w:val="28"/>
                <w:szCs w:val="28"/>
              </w:rPr>
              <w:t>&lt;/DIV&gt;</w:t>
            </w:r>
          </w:p>
        </w:tc>
      </w:tr>
      <w:tr w:rsidR="005331ED">
        <w:tc>
          <w:tcPr>
            <w:tcW w:w="2552" w:type="dxa"/>
            <w:vAlign w:val="center"/>
          </w:tcPr>
          <w:p w:rsidR="005331ED" w:rsidRPr="005331ED" w:rsidRDefault="005331ED">
            <w:pPr>
              <w:pStyle w:val="aff1"/>
              <w:rPr>
                <w:lang w:val="ru-RU"/>
              </w:rPr>
            </w:pPr>
            <w:r>
              <w:br w:type="page"/>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4. Нестандартный, творческий характер правоохранительной деятельности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c>
          <w:tcPr>
            <w:tcW w:w="666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 П</w:t>
            </w:r>
            <w:r w:rsidRPr="005331ED">
              <w:rPr>
                <w:lang w:val="ru-RU"/>
              </w:rPr>
              <w:t xml:space="preserve">ознавательная (когнитивная) активность, продуктивность мышления: развитый интеллект, широкий кругозор, эрудиция;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гибкое, творческое мышление, умственная работоспособность, сообразительность: аналитический склад ума, прогностические способности, умение выделить главное; активность, подвижность психических познавательных процессов (восприятия, мышления, внимания), емкая память; развитые воображение, интуиция, способность к абстрагированию, рефлексии.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p>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Негативные качества личности: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низкая умственная работоспособность; сниженные интеллект, эрудиция: неразвитое воображение;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слабая память</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r>
      <w:tr w:rsidR="005331ED">
        <w:trPr>
          <w:hidden w:val="0"/>
        </w:trPr>
        <w:tc>
          <w:tcPr>
            <w:tcW w:w="2552" w:type="dxa"/>
            <w:vAlign w:val="center"/>
          </w:tcPr>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5. Процессуальная самостоятельность, персональная ответственность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c>
          <w:tcPr>
            <w:tcW w:w="6662" w:type="dxa"/>
            <w:vAlign w:val="center"/>
          </w:tcPr>
          <w:p w:rsidR="005331ED" w:rsidRPr="005331ED" w:rsidRDefault="005331ED">
            <w:pPr>
              <w:pStyle w:val="aff1"/>
              <w:rPr>
                <w:lang w:val="ru-RU"/>
              </w:rPr>
            </w:pPr>
            <w:r w:rsidRPr="005331ED">
              <w:rPr>
                <w:rStyle w:val="HTMLMarkup"/>
                <w:vanish w:val="0"/>
                <w:color w:val="auto"/>
                <w:sz w:val="28"/>
                <w:szCs w:val="28"/>
                <w:lang w:val="ru-RU"/>
              </w:rPr>
              <w:t>С&lt;</w:t>
            </w:r>
            <w:r>
              <w:rPr>
                <w:rStyle w:val="HTMLMarkup"/>
                <w:vanish w:val="0"/>
                <w:color w:val="auto"/>
                <w:sz w:val="28"/>
                <w:szCs w:val="28"/>
              </w:rPr>
              <w:t>DIV</w:t>
            </w:r>
            <w:r w:rsidRPr="005331ED">
              <w:rPr>
                <w:rStyle w:val="HTMLMarkup"/>
                <w:vanish w:val="0"/>
                <w:color w:val="auto"/>
                <w:sz w:val="28"/>
                <w:szCs w:val="28"/>
                <w:lang w:val="ru-RU"/>
              </w:rPr>
              <w:t>&gt;&lt;/</w:t>
            </w:r>
            <w:r>
              <w:rPr>
                <w:rStyle w:val="HTMLMarkup"/>
                <w:vanish w:val="0"/>
                <w:color w:val="auto"/>
                <w:sz w:val="28"/>
                <w:szCs w:val="28"/>
              </w:rPr>
              <w:t>DIV</w:t>
            </w:r>
            <w:r w:rsidRPr="005331ED">
              <w:rPr>
                <w:rStyle w:val="HTMLMarkup"/>
                <w:vanish w:val="0"/>
                <w:color w:val="auto"/>
                <w:sz w:val="28"/>
                <w:szCs w:val="28"/>
                <w:lang w:val="ru-RU"/>
              </w:rPr>
              <w:t>&gt;&lt;</w:t>
            </w:r>
            <w:r>
              <w:rPr>
                <w:rStyle w:val="HTMLMarkup"/>
                <w:vanish w:val="0"/>
                <w:color w:val="auto"/>
                <w:sz w:val="28"/>
                <w:szCs w:val="28"/>
              </w:rPr>
              <w:t>DIV</w:t>
            </w:r>
            <w:r w:rsidRPr="005331ED">
              <w:rPr>
                <w:rStyle w:val="HTMLMarkup"/>
                <w:vanish w:val="0"/>
                <w:color w:val="auto"/>
                <w:sz w:val="28"/>
                <w:szCs w:val="28"/>
                <w:lang w:val="ru-RU"/>
              </w:rPr>
              <w:t>&gt;Ссссссс</w:t>
            </w:r>
            <w:r w:rsidRPr="005331ED">
              <w:rPr>
                <w:lang w:val="ru-RU"/>
              </w:rPr>
              <w:t xml:space="preserve">оциальная зрелость личности: нервно-психическая, эмоционально - волевая устойчивость: развитый интеллект, гибкое творческое мышление, прогностические способности; смелость, решительность, способность брать на себя ответственность, уверенность в себе, настойчивость при высоком уровне самокритичности: адекватная самооценка, устойчивая мотивация на достижение успеха.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p>
          <w:p w:rsidR="005331ED" w:rsidRPr="005331ED" w:rsidRDefault="005331ED">
            <w:pPr>
              <w:pStyle w:val="aff1"/>
              <w:rPr>
                <w:lang w:val="ru-RU"/>
              </w:rPr>
            </w:pP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Негативные качества личности: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 xml:space="preserve"> </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r w:rsidRPr="005331ED">
              <w:rPr>
                <w:lang w:val="ru-RU"/>
              </w:rPr>
              <w:t>нервно-психическая, эмоциональная неустойчивость; слабые интеллект, эрудиция, сниженная познавательная активность: повышенные тревожность, мнительность, недостаточно развитые волевые качества: отсутствие мотивации на достижение успехов в работе</w:t>
            </w:r>
            <w:r w:rsidRPr="005331ED">
              <w:rPr>
                <w:rStyle w:val="HTMLMarkup"/>
                <w:vanish w:val="0"/>
                <w:color w:val="auto"/>
                <w:sz w:val="28"/>
                <w:szCs w:val="28"/>
                <w:lang w:val="ru-RU"/>
              </w:rPr>
              <w:t>&lt;/</w:t>
            </w:r>
            <w:r>
              <w:rPr>
                <w:rStyle w:val="HTMLMarkup"/>
                <w:vanish w:val="0"/>
                <w:color w:val="auto"/>
                <w:sz w:val="28"/>
                <w:szCs w:val="28"/>
              </w:rPr>
              <w:t>DIV</w:t>
            </w:r>
            <w:r w:rsidRPr="005331ED">
              <w:rPr>
                <w:rStyle w:val="HTMLMarkup"/>
                <w:vanish w:val="0"/>
                <w:color w:val="auto"/>
                <w:sz w:val="28"/>
                <w:szCs w:val="28"/>
                <w:lang w:val="ru-RU"/>
              </w:rPr>
              <w:t>&gt;</w:t>
            </w:r>
          </w:p>
        </w:tc>
      </w:tr>
    </w:tbl>
    <w:p w:rsidR="005331ED" w:rsidRDefault="005331ED"/>
    <w:p w:rsidR="005331ED" w:rsidRPr="005331ED" w:rsidRDefault="005331ED">
      <w:pPr>
        <w:pStyle w:val="2"/>
        <w:rPr>
          <w:kern w:val="0"/>
          <w:lang w:val="ru-RU"/>
        </w:rPr>
      </w:pPr>
      <w:bookmarkStart w:id="2" w:name="_Toc220465435"/>
      <w:r w:rsidRPr="005331ED">
        <w:rPr>
          <w:kern w:val="0"/>
          <w:lang w:val="ru-RU"/>
        </w:rPr>
        <w:t>Психологические качества юристов в структуре их профессиональной подготовленности</w:t>
      </w:r>
      <w:bookmarkEnd w:id="2"/>
    </w:p>
    <w:p w:rsidR="005331ED" w:rsidRDefault="005331ED"/>
    <w:p w:rsidR="005331ED" w:rsidRDefault="005331ED">
      <w:r>
        <w:t xml:space="preserve">Психологическая подготовленность является комплексным слагаемым профессионального мастерства юристов. Это совокупность сформированных и развитых психологических качеств юристов, отвечающих специфичным и важным психологическим особенностям оперативно-служебной деятельности и выступающих одной из необходимых предпосылок ее осуществления. </w:t>
      </w:r>
    </w:p>
    <w:p w:rsidR="005331ED" w:rsidRDefault="005331ED">
      <w:r>
        <w:t>Она складывается из четырех групп компонентов:</w:t>
      </w:r>
    </w:p>
    <w:p w:rsidR="005331ED" w:rsidRDefault="005331ED">
      <w:r>
        <w:t>- профессионально-психологической ориентированности и чувствительности юристов (стремление, интерес и умение понимать психологические аспекты ситуаций и людей, с которыми он имеет дело, умение разобраться в них);</w:t>
      </w:r>
    </w:p>
    <w:p w:rsidR="005331ED" w:rsidRDefault="005331ED">
      <w:r>
        <w:t>- подготовленности юристов по психологическим аспектам эффективности профессиональных действий и тактики, проявляющейся в понимании психологических условий эффективности профессиональных действий и умении обеспечивать их создание; умелом использовании психологических средств реализации профессиональных действий речевых и неречевых, в умелом применении всего комплекса психологических приемов, обеспечивающих более высокую эффективность решения оперативно-служебных задач;</w:t>
      </w:r>
    </w:p>
    <w:p w:rsidR="005331ED" w:rsidRDefault="005331ED">
      <w:r>
        <w:t>- развитой профессиональной наблюдательности и памяти юристов (включает умение применять психологически обоснованные приемы и правила для повышения эффективности профессионального наблюдения, развитой профессиональной внимательности, натренированности органов чувств и восприятий, натренированности в быстром, полном и точном запоминании, хорошем сохранении в памяти и правильном воспроизведении значимой для решаемых задач информации);</w:t>
      </w:r>
    </w:p>
    <w:p w:rsidR="005331ED" w:rsidRDefault="005331ED">
      <w:r>
        <w:t xml:space="preserve">- психологической устойчивости (выражается в способности сотрудника действовать спокойно и уверенно в психологически сложных, эмоционально напряженных, опасных и ответственных ситуациях оперативно-служебной деятельности). </w:t>
      </w:r>
    </w:p>
    <w:p w:rsidR="005331ED" w:rsidRDefault="005331ED">
      <w:r>
        <w:t xml:space="preserve">Профессионально важные качества юристов обусловлены прежде всего их взглядами, направленностью и последовательностью мировоззрения, которое способствует выработке каждой личностью глубокого понимания социальной значимости своей профессии, идейной убежденности, воспитывает чувство долга, справедливости, объективности, честности, как комплекс профессиональных функций, а также предопределяет активность личности, как стремление принимать деятельное участие в жизни общества, проявляя при этом социально важную инициативу. </w:t>
      </w:r>
    </w:p>
    <w:p w:rsidR="005331ED" w:rsidRDefault="005331ED">
      <w:r>
        <w:t xml:space="preserve">Сложность и ответственность деятельности по осуществлению правосудия требуют мобилизации всех способностей личности, поскольку последние прямо зависят от ее психологической структуры и избранной профессии. Профессиональные функции формируют психические качества личности, подчиняя их требованиям, предъявляемым той или иной сфере человеческой деятельности. Поэтому каждый субъект, выполняющий правоохранительную работу, должен сознательно совершенствовать свои психические качества, анализировать их состояние применительно к избранной им профессии. </w:t>
      </w:r>
    </w:p>
    <w:p w:rsidR="005331ED" w:rsidRDefault="005331ED">
      <w:r>
        <w:t xml:space="preserve">Большое значение в данном плане имеет понимание личностью социальных функций, которые она выполняет в связи с осуществлением правосудия. Исследование психологической деятельности позволяет выделить профессионально необходимые психические свойства лиц, участвующих в этой работе. Среди них можно назвать: </w:t>
      </w:r>
    </w:p>
    <w:p w:rsidR="005331ED" w:rsidRDefault="005331ED">
      <w:pPr>
        <w:pStyle w:val="a"/>
      </w:pPr>
      <w:r>
        <w:t xml:space="preserve">творческое мышление; </w:t>
      </w:r>
    </w:p>
    <w:p w:rsidR="005331ED" w:rsidRDefault="005331ED">
      <w:pPr>
        <w:pStyle w:val="a"/>
      </w:pPr>
      <w:r>
        <w:t xml:space="preserve">коммуникабельность; </w:t>
      </w:r>
    </w:p>
    <w:p w:rsidR="005331ED" w:rsidRDefault="005331ED">
      <w:pPr>
        <w:pStyle w:val="a"/>
      </w:pPr>
      <w:r>
        <w:t xml:space="preserve">волевые качества; </w:t>
      </w:r>
    </w:p>
    <w:p w:rsidR="005331ED" w:rsidRDefault="005331ED">
      <w:pPr>
        <w:pStyle w:val="a"/>
      </w:pPr>
      <w:r>
        <w:t xml:space="preserve">организаторские способности; </w:t>
      </w:r>
    </w:p>
    <w:p w:rsidR="005331ED" w:rsidRDefault="005331ED">
      <w:pPr>
        <w:pStyle w:val="a"/>
      </w:pPr>
      <w:r>
        <w:t>способность противостоять отрицательным эмоциям</w:t>
      </w:r>
    </w:p>
    <w:p w:rsidR="005331ED" w:rsidRDefault="005331ED">
      <w:r>
        <w:t xml:space="preserve">Творческое мышление характеризуется поиском нестандартных путей установления истины и отдельных обстоятельств в условиях, когда информация о каком-либо событии отсутствует или ограничена. Творческое мышление связано с обнаружением доказательств, выявлением их причинного отношения к преступлению, выдвижением версий - моделей происшедшего события. Оно характерно для ситуаций, вытекающих из гражданско-правовых споров, где установление отдельных не укладывается в рамки стандартно-логических решений. Творческое мышление приобретается в процессе осуществления всех видов правоохранительной деятельности, где разнообразие ситуаций, их конфликтный характер, отсутствие достаточной информации стимулируют развитие воображения, обеспечивая тем самым необходимую активность следователя, судьи и др. на всех этапах установления истины по делу. </w:t>
      </w:r>
    </w:p>
    <w:p w:rsidR="005331ED" w:rsidRDefault="005331ED">
      <w:r>
        <w:t>Коммуникативная компетентность предполагает следующие качества личности:</w:t>
      </w:r>
    </w:p>
    <w:p w:rsidR="005331ED" w:rsidRDefault="005331ED">
      <w:r>
        <w:t>- способность устанавливать эмоциональные контакты с различными участниками общения, поддерживать с ними в необходимых пределах доверительные отношения;</w:t>
      </w:r>
    </w:p>
    <w:p w:rsidR="005331ED" w:rsidRDefault="005331ED">
      <w:r>
        <w:t>- проницательность, способность понимать внутренний мир собеседника, его психологические особенности, потребности, мотивы поведения, состояние психики;</w:t>
      </w:r>
    </w:p>
    <w:p w:rsidR="005331ED" w:rsidRDefault="005331ED">
      <w:r>
        <w:t>- доброжелательное, вежливое отношение к людям, умение слушать участника диалога, эмпатийность (способность эмоционально отзываться на переживания собеседника);</w:t>
      </w:r>
    </w:p>
    <w:p w:rsidR="005331ED" w:rsidRDefault="005331ED">
      <w:r>
        <w:t>- свободное, гибкое владение вербальными и невербальными средствами общения;</w:t>
      </w:r>
    </w:p>
    <w:p w:rsidR="005331ED" w:rsidRDefault="005331ED">
      <w:r>
        <w:t>- умение в конфликтных ситуациях проводить адекватную ситуации стратегию коммуникативного поведения, менять в зависимости от обстоятельств стиль общения;</w:t>
      </w:r>
    </w:p>
    <w:p w:rsidR="005331ED" w:rsidRDefault="005331ED">
      <w:r>
        <w:t>- способность к сотрудничеству, достижению компромиссов, соглашений;</w:t>
      </w:r>
    </w:p>
    <w:p w:rsidR="005331ED" w:rsidRDefault="005331ED">
      <w:r>
        <w:t>- развитый самоконтроль над эмоциями, настроением в экстремальных ситуациях;</w:t>
      </w:r>
    </w:p>
    <w:p w:rsidR="005331ED" w:rsidRDefault="005331ED">
      <w:r>
        <w:t>- адекватную самооценку;</w:t>
      </w:r>
    </w:p>
    <w:p w:rsidR="005331ED" w:rsidRDefault="005331ED">
      <w:r>
        <w:t xml:space="preserve">- чувство юмора. </w:t>
      </w:r>
    </w:p>
    <w:p w:rsidR="005331ED" w:rsidRDefault="005331ED">
      <w:r>
        <w:t xml:space="preserve">Качествами, существенно затрудняющими коммуникативные процессы, снижающими их результативность, являются: замкнутость (аутизм), повышенная сосредоточенность на своих проблемах, переживаниях (интравертированность); легкоранимое самолюбие, повышенная обидчивость, конфликтность, агрессивность; эмоциональная неустойчивость, импульсивность; слабое владение вербальными и невербальными средствами общения. </w:t>
      </w:r>
    </w:p>
    <w:p w:rsidR="005331ED" w:rsidRDefault="005331ED">
      <w:r>
        <w:t xml:space="preserve">Организаторские способности позволяют юристу, независимо от рода его профессиональной деятельности, оказывать управляющее воздействие на различных субъектов, с которыми приходится вступать в диалог в процессе профессионального общения. </w:t>
      </w:r>
    </w:p>
    <w:p w:rsidR="005331ED" w:rsidRDefault="005331ED">
      <w:r>
        <w:t xml:space="preserve">Поэтому юрист, особенно управленческого звена, помимо глубоких профессиональных знаний и опыта должен иметь следующие качества: </w:t>
      </w:r>
    </w:p>
    <w:p w:rsidR="005331ED" w:rsidRDefault="005331ED">
      <w:pPr>
        <w:pStyle w:val="a"/>
      </w:pPr>
      <w:r>
        <w:t xml:space="preserve">активность, инициативность, находчивость, распорядительность; </w:t>
      </w:r>
    </w:p>
    <w:p w:rsidR="005331ED" w:rsidRPr="005331ED" w:rsidRDefault="005331ED">
      <w:pPr>
        <w:pStyle w:val="a"/>
        <w:rPr>
          <w:lang w:val="ru-RU"/>
        </w:rPr>
      </w:pPr>
      <w:r w:rsidRPr="005331ED">
        <w:rPr>
          <w:lang w:val="ru-RU"/>
        </w:rPr>
        <w:t xml:space="preserve">смелость, решительность, настойчивость, целеустремленность, умение выделять главное, прогнозировать последствия принимаемых решений; </w:t>
      </w:r>
    </w:p>
    <w:p w:rsidR="005331ED" w:rsidRDefault="005331ED">
      <w:pPr>
        <w:pStyle w:val="a"/>
      </w:pPr>
      <w:r>
        <w:t xml:space="preserve">самостоятельность; </w:t>
      </w:r>
    </w:p>
    <w:p w:rsidR="005331ED" w:rsidRPr="005331ED" w:rsidRDefault="005331ED">
      <w:pPr>
        <w:pStyle w:val="a"/>
        <w:rPr>
          <w:lang w:val="ru-RU"/>
        </w:rPr>
      </w:pPr>
      <w:r w:rsidRPr="005331ED">
        <w:rPr>
          <w:lang w:val="ru-RU"/>
        </w:rPr>
        <w:t xml:space="preserve">чувство ответственности за свои действия и поступки; </w:t>
      </w:r>
    </w:p>
    <w:p w:rsidR="005331ED" w:rsidRPr="005331ED" w:rsidRDefault="005331ED">
      <w:pPr>
        <w:pStyle w:val="a"/>
        <w:rPr>
          <w:lang w:val="ru-RU"/>
        </w:rPr>
      </w:pPr>
      <w:r w:rsidRPr="005331ED">
        <w:rPr>
          <w:lang w:val="ru-RU"/>
        </w:rPr>
        <w:t xml:space="preserve">организованность, собранность, аккуратность в работе. </w:t>
      </w:r>
    </w:p>
    <w:p w:rsidR="005331ED" w:rsidRDefault="005331ED">
      <w:r>
        <w:t xml:space="preserve">Важную роль в структуре организаторских способностей играют и другие отмеченные выше свойства: </w:t>
      </w:r>
    </w:p>
    <w:p w:rsidR="005331ED" w:rsidRDefault="005331ED" w:rsidP="005331ED">
      <w:pPr>
        <w:pStyle w:val="a"/>
      </w:pPr>
      <w:r>
        <w:t xml:space="preserve">коммуникативная компетентность, </w:t>
      </w:r>
    </w:p>
    <w:p w:rsidR="005331ED" w:rsidRDefault="005331ED" w:rsidP="005331ED">
      <w:pPr>
        <w:pStyle w:val="a"/>
      </w:pPr>
      <w:r>
        <w:t xml:space="preserve">нервно-психическая устойчивость, </w:t>
      </w:r>
    </w:p>
    <w:p w:rsidR="005331ED" w:rsidRDefault="005331ED" w:rsidP="005331ED">
      <w:pPr>
        <w:pStyle w:val="a"/>
      </w:pPr>
      <w:r>
        <w:t xml:space="preserve">адекватная самооценка, </w:t>
      </w:r>
    </w:p>
    <w:p w:rsidR="005331ED" w:rsidRDefault="005331ED" w:rsidP="005331ED">
      <w:pPr>
        <w:pStyle w:val="a"/>
      </w:pPr>
      <w:r>
        <w:t xml:space="preserve">высокая мотивация достижения успеха. </w:t>
      </w:r>
    </w:p>
    <w:p w:rsidR="005331ED" w:rsidRDefault="005331ED">
      <w:r>
        <w:t xml:space="preserve">Качествами, существенно снижающими организаторские возможности юриста, эффективность его воздействия на других лиц, являются: психопатические свойства характера, повышенная агрессивность, несбалансированность процессов торможения и возбуждения, эмоциональная неустойчивость, пассивность, безответственность, избыточная мнительность, тревожность, сниженный интеллект, завышенная самооценка, властолюбие, пренебрежительное отношение к людям. </w:t>
      </w:r>
    </w:p>
    <w:p w:rsidR="005331ED" w:rsidRDefault="005331ED">
      <w:r>
        <w:t xml:space="preserve">Данные качества не присущи человеку изначально. Их формирование и развитие - длительный и напряженный процесс, но это является необходимым условием профессионального становления юристов. Отсутствие или недостаточное развитие этих качеств личности сотрудника препятствуют нормальному осуществлению им своих функциональных обязанностей, порождают ошибки в его деятельности, вызывают процессы профессиональной дезадаптации и профессиональной деформации личности. </w:t>
      </w:r>
    </w:p>
    <w:p w:rsidR="005331ED" w:rsidRDefault="005331ED">
      <w:r>
        <w:t xml:space="preserve">В этой связи большое значение приобретает профессионально-психологическая подготовка юристов, одно из предназначений которой - формирование у юристов данных качеств. </w:t>
      </w:r>
    </w:p>
    <w:p w:rsidR="005331ED" w:rsidRDefault="005331ED">
      <w:pPr>
        <w:pStyle w:val="1"/>
        <w:rPr>
          <w:kern w:val="0"/>
        </w:rPr>
      </w:pPr>
      <w:r w:rsidRPr="005331ED">
        <w:rPr>
          <w:lang w:val="ru-RU"/>
        </w:rPr>
        <w:br w:type="page"/>
      </w:r>
      <w:bookmarkStart w:id="3" w:name="_Toc220465436"/>
      <w:r>
        <w:rPr>
          <w:kern w:val="0"/>
        </w:rPr>
        <w:t>Литература</w:t>
      </w:r>
      <w:bookmarkEnd w:id="3"/>
    </w:p>
    <w:p w:rsidR="005331ED" w:rsidRDefault="005331ED"/>
    <w:p w:rsidR="005331ED" w:rsidRPr="005331ED" w:rsidRDefault="005331ED">
      <w:pPr>
        <w:pStyle w:val="a0"/>
        <w:rPr>
          <w:lang w:val="ru-RU"/>
        </w:rPr>
      </w:pPr>
      <w:r w:rsidRPr="005331ED">
        <w:rPr>
          <w:lang w:val="ru-RU"/>
        </w:rPr>
        <w:t xml:space="preserve">Асямов С.В., Пулатов Ю.С. Профессионально-психологический тренинг сотрудников ОВД – М. 1999. </w:t>
      </w:r>
    </w:p>
    <w:p w:rsidR="005331ED" w:rsidRPr="005331ED" w:rsidRDefault="005331ED">
      <w:pPr>
        <w:pStyle w:val="a0"/>
        <w:rPr>
          <w:lang w:val="ru-RU"/>
        </w:rPr>
      </w:pPr>
      <w:r w:rsidRPr="005331ED">
        <w:rPr>
          <w:lang w:val="ru-RU"/>
        </w:rPr>
        <w:t>Агафонов Ю.А. и соавт. Психология и педагогика в деятельности сотрудников органов внутренних дел: Учебно-практическое пособие. – Краснодар: КЮИ МВД РФ, 1996</w:t>
      </w:r>
    </w:p>
    <w:p w:rsidR="005331ED" w:rsidRPr="005331ED" w:rsidRDefault="005331ED">
      <w:pPr>
        <w:pStyle w:val="a0"/>
        <w:rPr>
          <w:lang w:val="ru-RU"/>
        </w:rPr>
      </w:pPr>
      <w:r w:rsidRPr="005331ED">
        <w:rPr>
          <w:lang w:val="ru-RU"/>
        </w:rPr>
        <w:t xml:space="preserve">Васильев В.Л. Юридическая психология. - СПб., Питер, 2000. </w:t>
      </w:r>
    </w:p>
    <w:p w:rsidR="005331ED" w:rsidRPr="005331ED" w:rsidRDefault="005331ED">
      <w:pPr>
        <w:pStyle w:val="a0"/>
        <w:rPr>
          <w:lang w:val="ru-RU"/>
        </w:rPr>
      </w:pPr>
      <w:r w:rsidRPr="005331ED">
        <w:rPr>
          <w:lang w:val="ru-RU"/>
        </w:rPr>
        <w:t xml:space="preserve">Еникеев М.И. Основы общей и юридической психологии: В двух частях. - М., 1996. </w:t>
      </w:r>
    </w:p>
    <w:p w:rsidR="005331ED" w:rsidRPr="005331ED" w:rsidRDefault="005331ED">
      <w:pPr>
        <w:pStyle w:val="a0"/>
        <w:rPr>
          <w:lang w:val="ru-RU"/>
        </w:rPr>
      </w:pPr>
      <w:r w:rsidRPr="005331ED">
        <w:rPr>
          <w:lang w:val="ru-RU"/>
        </w:rPr>
        <w:t>Романов В.В. Юридическая психология. - М., ВЛАДОС, 1999</w:t>
      </w:r>
    </w:p>
    <w:p w:rsidR="005331ED" w:rsidRPr="005331ED" w:rsidRDefault="005331ED">
      <w:pPr>
        <w:pStyle w:val="a0"/>
        <w:rPr>
          <w:lang w:val="ru-RU"/>
        </w:rPr>
      </w:pPr>
      <w:r w:rsidRPr="005331ED">
        <w:rPr>
          <w:lang w:val="ru-RU"/>
        </w:rPr>
        <w:t xml:space="preserve">Чуфаровский Ю.В. Юридическая психология. - М., 1999. </w:t>
      </w:r>
    </w:p>
    <w:p w:rsidR="005331ED" w:rsidRPr="005331ED" w:rsidRDefault="005331ED">
      <w:pPr>
        <w:pStyle w:val="a0"/>
        <w:rPr>
          <w:lang w:val="ru-RU"/>
        </w:rPr>
      </w:pPr>
      <w:r w:rsidRPr="005331ED">
        <w:rPr>
          <w:lang w:val="ru-RU"/>
        </w:rPr>
        <w:t xml:space="preserve">Самоукина Н.В. Психология и педагогика профессиональной деятельности. - М., 1999. </w:t>
      </w:r>
    </w:p>
    <w:p w:rsidR="005331ED" w:rsidRPr="005331ED" w:rsidRDefault="005331ED">
      <w:pPr>
        <w:pStyle w:val="a0"/>
        <w:rPr>
          <w:lang w:val="ru-RU"/>
        </w:rPr>
      </w:pPr>
      <w:r w:rsidRPr="005331ED">
        <w:rPr>
          <w:lang w:val="ru-RU"/>
        </w:rPr>
        <w:t xml:space="preserve">Мариновская И.Д. Психология и педагогика в правоохранительной деятельности. - М., 2000. </w:t>
      </w:r>
    </w:p>
    <w:p w:rsidR="005331ED" w:rsidRPr="005331ED" w:rsidRDefault="005331ED">
      <w:pPr>
        <w:pStyle w:val="a0"/>
        <w:rPr>
          <w:lang w:val="ru-RU"/>
        </w:rPr>
      </w:pPr>
      <w:r w:rsidRPr="005331ED">
        <w:rPr>
          <w:lang w:val="ru-RU"/>
        </w:rPr>
        <w:t xml:space="preserve">Ермолович И.Ф. Психология профессиональной деятельности сотрудников ОВД. - М., 1997. </w:t>
      </w:r>
      <w:bookmarkStart w:id="4" w:name="_GoBack"/>
      <w:bookmarkEnd w:id="4"/>
    </w:p>
    <w:sectPr w:rsidR="005331ED" w:rsidRPr="005331ED">
      <w:headerReference w:type="default" r:id="rId7"/>
      <w:footerReference w:type="default" r:id="rId8"/>
      <w:pgSz w:w="11906" w:h="16838"/>
      <w:pgMar w:top="1134" w:right="850" w:bottom="1134" w:left="1701" w:header="567"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DDE" w:rsidRDefault="00412DDE">
      <w:r>
        <w:separator/>
      </w:r>
    </w:p>
  </w:endnote>
  <w:endnote w:type="continuationSeparator" w:id="0">
    <w:p w:rsidR="00412DDE" w:rsidRDefault="0041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ED" w:rsidRDefault="005331ED">
    <w:pPr>
      <w:pStyle w:val="af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DDE" w:rsidRDefault="00412DDE">
      <w:r>
        <w:separator/>
      </w:r>
    </w:p>
  </w:footnote>
  <w:footnote w:type="continuationSeparator" w:id="0">
    <w:p w:rsidR="00412DDE" w:rsidRDefault="00412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ED" w:rsidRDefault="004F693D">
    <w:pPr>
      <w:pStyle w:val="af8"/>
      <w:framePr w:wrap="auto" w:vAnchor="text" w:hAnchor="margin" w:xAlign="right" w:y="1"/>
      <w:rPr>
        <w:rStyle w:val="afb"/>
        <w:sz w:val="24"/>
        <w:szCs w:val="24"/>
      </w:rPr>
    </w:pPr>
    <w:r>
      <w:rPr>
        <w:rStyle w:val="afb"/>
        <w:sz w:val="24"/>
        <w:szCs w:val="24"/>
      </w:rPr>
      <w:t>2</w:t>
    </w:r>
  </w:p>
  <w:p w:rsidR="005331ED" w:rsidRDefault="005331ED">
    <w:pPr>
      <w:pStyle w:val="af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A84336"/>
    <w:multiLevelType w:val="singleLevel"/>
    <w:tmpl w:val="60D677F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04CB084B"/>
    <w:multiLevelType w:val="singleLevel"/>
    <w:tmpl w:val="B7CA5764"/>
    <w:lvl w:ilvl="0">
      <w:start w:val="2"/>
      <w:numFmt w:val="bullet"/>
      <w:lvlText w:val=""/>
      <w:lvlJc w:val="left"/>
      <w:pPr>
        <w:tabs>
          <w:tab w:val="num" w:pos="927"/>
        </w:tabs>
        <w:ind w:left="927" w:hanging="360"/>
      </w:pPr>
      <w:rPr>
        <w:rFonts w:ascii="Symbol" w:hAnsi="Symbol" w:cs="Symbol" w:hint="default"/>
      </w:rPr>
    </w:lvl>
  </w:abstractNum>
  <w:abstractNum w:abstractNumId="3">
    <w:nsid w:val="062C07D7"/>
    <w:multiLevelType w:val="multilevel"/>
    <w:tmpl w:val="CB1EF010"/>
    <w:lvl w:ilvl="0">
      <w:start w:val="1"/>
      <w:numFmt w:val="decimal"/>
      <w:lvlText w:val="%1."/>
      <w:lvlJc w:val="left"/>
      <w:pPr>
        <w:tabs>
          <w:tab w:val="num" w:pos="1069"/>
        </w:tabs>
        <w:ind w:left="1069"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5C503D"/>
    <w:multiLevelType w:val="singleLevel"/>
    <w:tmpl w:val="0B726B2E"/>
    <w:lvl w:ilvl="0">
      <w:start w:val="1"/>
      <w:numFmt w:val="decimal"/>
      <w:lvlText w:val="%1."/>
      <w:lvlJc w:val="left"/>
      <w:pPr>
        <w:tabs>
          <w:tab w:val="num" w:pos="1069"/>
        </w:tabs>
        <w:ind w:left="1069" w:hanging="360"/>
      </w:pPr>
      <w:rPr>
        <w:rFonts w:hint="default"/>
        <w:color w:val="auto"/>
      </w:rPr>
    </w:lvl>
  </w:abstractNum>
  <w:abstractNum w:abstractNumId="5">
    <w:nsid w:val="5D4A2AAC"/>
    <w:multiLevelType w:val="singleLevel"/>
    <w:tmpl w:val="B7CA5764"/>
    <w:lvl w:ilvl="0">
      <w:start w:val="2"/>
      <w:numFmt w:val="bullet"/>
      <w:lvlText w:val=""/>
      <w:lvlJc w:val="left"/>
      <w:pPr>
        <w:tabs>
          <w:tab w:val="num" w:pos="927"/>
        </w:tabs>
        <w:ind w:left="927" w:hanging="360"/>
      </w:pPr>
      <w:rPr>
        <w:rFonts w:ascii="Symbol" w:hAnsi="Symbol" w:cs="Symbol" w:hint="default"/>
      </w:rPr>
    </w:lvl>
  </w:abstractNum>
  <w:abstractNum w:abstractNumId="6">
    <w:nsid w:val="73BC5349"/>
    <w:multiLevelType w:val="singleLevel"/>
    <w:tmpl w:val="B7CA5764"/>
    <w:lvl w:ilvl="0">
      <w:start w:val="2"/>
      <w:numFmt w:val="bullet"/>
      <w:lvlText w:val=""/>
      <w:lvlJc w:val="left"/>
      <w:pPr>
        <w:tabs>
          <w:tab w:val="num" w:pos="927"/>
        </w:tabs>
        <w:ind w:left="927" w:hanging="360"/>
      </w:pPr>
      <w:rPr>
        <w:rFonts w:ascii="Symbol" w:hAnsi="Symbol" w:cs="Symbol" w:hint="default"/>
      </w:rPr>
    </w:lvl>
  </w:abstractNum>
  <w:abstractNum w:abstractNumId="7">
    <w:nsid w:val="7DD34BEA"/>
    <w:multiLevelType w:val="singleLevel"/>
    <w:tmpl w:val="45FAF54C"/>
    <w:lvl w:ilvl="0">
      <w:start w:val="1"/>
      <w:numFmt w:val="decimal"/>
      <w:pStyle w:val="a0"/>
      <w:lvlText w:val="%1."/>
      <w:lvlJc w:val="left"/>
      <w:pPr>
        <w:tabs>
          <w:tab w:val="num" w:pos="1080"/>
        </w:tabs>
        <w:ind w:firstLine="720"/>
      </w:pPr>
    </w:lvl>
  </w:abstractNum>
  <w:num w:numId="1">
    <w:abstractNumId w:val="4"/>
  </w:num>
  <w:num w:numId="2">
    <w:abstractNumId w:val="6"/>
  </w:num>
  <w:num w:numId="3">
    <w:abstractNumId w:val="2"/>
  </w:num>
  <w:num w:numId="4">
    <w:abstractNumId w:val="5"/>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7B7"/>
    <w:rsid w:val="00187ACC"/>
    <w:rsid w:val="00412DDE"/>
    <w:rsid w:val="004F693D"/>
    <w:rsid w:val="005331ED"/>
    <w:rsid w:val="00625F96"/>
    <w:rsid w:val="00A007B7"/>
    <w:rsid w:val="00B22C72"/>
    <w:rsid w:val="00D83CA8"/>
    <w:rsid w:val="00F23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4FC1AC-BDD4-4AFE-B7DF-C72DD949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заголовок 1"/>
    <w:next w:val="a1"/>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paragraph" w:customStyle="1" w:styleId="9">
    <w:name w:val="заголовок 9"/>
    <w:basedOn w:val="a1"/>
    <w:next w:val="a1"/>
    <w:uiPriority w:val="99"/>
    <w:pPr>
      <w:spacing w:before="240" w:after="60"/>
    </w:pPr>
    <w:rPr>
      <w:rFonts w:ascii="Arial" w:hAnsi="Arial" w:cs="Arial"/>
      <w:b/>
      <w:bCs/>
      <w:i/>
      <w:iCs/>
      <w:sz w:val="18"/>
      <w:szCs w:val="18"/>
    </w:rPr>
  </w:style>
  <w:style w:type="character" w:customStyle="1" w:styleId="a5">
    <w:name w:val="Основной шрифт"/>
    <w:uiPriority w:val="99"/>
  </w:style>
  <w:style w:type="paragraph" w:customStyle="1" w:styleId="a6">
    <w:name w:val="Пример"/>
    <w:basedOn w:val="a1"/>
    <w:uiPriority w:val="99"/>
    <w:pPr>
      <w:spacing w:after="120"/>
      <w:ind w:left="284" w:right="4251"/>
    </w:pPr>
    <w:rPr>
      <w:rFonts w:ascii="Courier New" w:hAnsi="Courier New" w:cs="Courier New"/>
      <w:emboss/>
      <w:color w:val="000000"/>
      <w:kern w:val="28"/>
      <w:lang w:val="en-US"/>
    </w:rPr>
  </w:style>
  <w:style w:type="character" w:customStyle="1" w:styleId="a7">
    <w:name w:val="Пример (символ)"/>
    <w:uiPriority w:val="99"/>
    <w:rPr>
      <w:rFonts w:ascii="Courier" w:hAnsi="Courier" w:cs="Courier"/>
      <w:sz w:val="26"/>
      <w:szCs w:val="26"/>
    </w:rPr>
  </w:style>
  <w:style w:type="paragraph" w:customStyle="1" w:styleId="a8">
    <w:name w:val="Название таблицы"/>
    <w:basedOn w:val="a1"/>
    <w:next w:val="a1"/>
    <w:uiPriority w:val="99"/>
    <w:pPr>
      <w:ind w:firstLine="0"/>
      <w:jc w:val="center"/>
    </w:pPr>
  </w:style>
  <w:style w:type="paragraph" w:customStyle="1" w:styleId="a9">
    <w:name w:val="Подпись к таблице"/>
    <w:basedOn w:val="a1"/>
    <w:uiPriority w:val="99"/>
    <w:pPr>
      <w:ind w:firstLine="0"/>
      <w:jc w:val="right"/>
    </w:pPr>
  </w:style>
  <w:style w:type="character" w:styleId="aa">
    <w:name w:val="endnote reference"/>
    <w:uiPriority w:val="99"/>
    <w:semiHidden/>
    <w:rPr>
      <w:vertAlign w:val="superscript"/>
    </w:rPr>
  </w:style>
  <w:style w:type="paragraph" w:styleId="ab">
    <w:name w:val="endnote text"/>
    <w:basedOn w:val="a1"/>
    <w:link w:val="ac"/>
    <w:uiPriority w:val="99"/>
    <w:semiHidden/>
  </w:style>
  <w:style w:type="character" w:customStyle="1" w:styleId="ac">
    <w:name w:val="Текст концевой сноски Знак"/>
    <w:link w:val="ab"/>
    <w:uiPriority w:val="99"/>
    <w:semiHidden/>
    <w:rPr>
      <w:sz w:val="20"/>
      <w:szCs w:val="20"/>
    </w:rPr>
  </w:style>
  <w:style w:type="paragraph" w:customStyle="1" w:styleId="ad">
    <w:name w:val="текст сноски"/>
    <w:basedOn w:val="a1"/>
    <w:uiPriority w:val="99"/>
    <w:rPr>
      <w:sz w:val="20"/>
      <w:szCs w:val="20"/>
    </w:rPr>
  </w:style>
  <w:style w:type="character" w:customStyle="1" w:styleId="ae">
    <w:name w:val="знак сноски"/>
    <w:uiPriority w:val="99"/>
    <w:rPr>
      <w:vertAlign w:val="superscript"/>
    </w:rPr>
  </w:style>
  <w:style w:type="paragraph" w:customStyle="1" w:styleId="af">
    <w:name w:val="Подпись к рисунку"/>
    <w:basedOn w:val="a1"/>
    <w:uiPriority w:val="99"/>
    <w:pPr>
      <w:keepLines/>
      <w:suppressAutoHyphens/>
      <w:spacing w:after="360"/>
      <w:ind w:firstLine="0"/>
      <w:jc w:val="center"/>
    </w:pPr>
    <w:rPr>
      <w:sz w:val="24"/>
      <w:szCs w:val="24"/>
    </w:rPr>
  </w:style>
  <w:style w:type="paragraph" w:customStyle="1" w:styleId="af0">
    <w:name w:val="Экспликация"/>
    <w:basedOn w:val="a1"/>
    <w:next w:val="a1"/>
    <w:uiPriority w:val="99"/>
    <w:pPr>
      <w:tabs>
        <w:tab w:val="left" w:pos="1276"/>
      </w:tabs>
      <w:ind w:left="907" w:firstLine="0"/>
    </w:pPr>
    <w:rPr>
      <w:sz w:val="20"/>
      <w:szCs w:val="20"/>
      <w:lang w:val="en-US"/>
    </w:rPr>
  </w:style>
  <w:style w:type="paragraph" w:customStyle="1" w:styleId="af1">
    <w:name w:val="Мой стиль"/>
    <w:uiPriority w:val="99"/>
    <w:pPr>
      <w:autoSpaceDE w:val="0"/>
      <w:autoSpaceDN w:val="0"/>
      <w:spacing w:line="360" w:lineRule="auto"/>
      <w:ind w:firstLine="907"/>
      <w:jc w:val="both"/>
    </w:pPr>
    <w:rPr>
      <w:rFonts w:ascii="Verdana" w:hAnsi="Verdana" w:cs="Verdana"/>
      <w:noProof/>
      <w:sz w:val="24"/>
      <w:szCs w:val="24"/>
      <w:lang w:val="en-US"/>
    </w:rPr>
  </w:style>
  <w:style w:type="paragraph" w:customStyle="1" w:styleId="af2">
    <w:name w:val="Заголовок приложения"/>
    <w:basedOn w:val="a1"/>
    <w:next w:val="a1"/>
    <w:uiPriority w:val="99"/>
    <w:pPr>
      <w:keepNext/>
      <w:keepLines/>
      <w:pageBreakBefore/>
      <w:suppressAutoHyphens/>
      <w:ind w:firstLine="0"/>
      <w:jc w:val="right"/>
    </w:pPr>
    <w:rPr>
      <w:caps/>
      <w:shadow/>
      <w:color w:val="000000"/>
    </w:rPr>
  </w:style>
  <w:style w:type="paragraph" w:customStyle="1" w:styleId="af3">
    <w:name w:val="Заголовок реферата"/>
    <w:basedOn w:val="a1"/>
    <w:next w:val="a1"/>
    <w:uiPriority w:val="99"/>
    <w:pPr>
      <w:suppressAutoHyphens/>
      <w:spacing w:before="120"/>
      <w:ind w:firstLine="0"/>
      <w:jc w:val="center"/>
    </w:pPr>
    <w:rPr>
      <w:rFonts w:ascii="Arial" w:hAnsi="Arial" w:cs="Arial"/>
      <w:b/>
      <w:bCs/>
      <w:i/>
      <w:iCs/>
      <w:caps/>
      <w:emboss/>
      <w:color w:val="000000"/>
      <w:sz w:val="32"/>
      <w:szCs w:val="32"/>
    </w:rPr>
  </w:style>
  <w:style w:type="paragraph" w:customStyle="1" w:styleId="af4">
    <w:name w:val="Заголовок содержания"/>
    <w:basedOn w:val="a1"/>
    <w:next w:val="a1"/>
    <w:uiPriority w:val="99"/>
    <w:pPr>
      <w:keepNext/>
      <w:keepLines/>
      <w:pageBreakBefore/>
      <w:suppressAutoHyphens/>
      <w:spacing w:before="240" w:after="80"/>
      <w:ind w:firstLine="0"/>
      <w:jc w:val="center"/>
    </w:pPr>
    <w:rPr>
      <w:rFonts w:ascii="Bookman Old Style" w:hAnsi="Bookman Old Style" w:cs="Bookman Old Style"/>
      <w:b/>
      <w:bCs/>
      <w:i/>
      <w:iCs/>
      <w:imprint/>
      <w:color w:val="000000"/>
    </w:rPr>
  </w:style>
  <w:style w:type="paragraph" w:customStyle="1" w:styleId="af5">
    <w:name w:val="Название приложения"/>
    <w:basedOn w:val="a1"/>
    <w:next w:val="a1"/>
    <w:uiPriority w:val="99"/>
    <w:pPr>
      <w:keepNext/>
      <w:keepLines/>
      <w:suppressAutoHyphens/>
      <w:ind w:firstLine="0"/>
      <w:jc w:val="center"/>
    </w:pPr>
    <w:rPr>
      <w:shadow/>
      <w:color w:val="000000"/>
    </w:rPr>
  </w:style>
  <w:style w:type="paragraph" w:styleId="af6">
    <w:name w:val="Plain Text"/>
    <w:basedOn w:val="a1"/>
    <w:link w:val="af7"/>
    <w:uiPriority w:val="99"/>
    <w:rPr>
      <w:rFonts w:ascii="Courier New" w:hAnsi="Courier New" w:cs="Courier New"/>
      <w:sz w:val="20"/>
      <w:szCs w:val="20"/>
    </w:rPr>
  </w:style>
  <w:style w:type="character" w:customStyle="1" w:styleId="af7">
    <w:name w:val="Текст Знак"/>
    <w:link w:val="af6"/>
    <w:uiPriority w:val="99"/>
    <w:semiHidden/>
    <w:rPr>
      <w:rFonts w:ascii="Courier New" w:hAnsi="Courier New" w:cs="Courier New"/>
      <w:sz w:val="20"/>
      <w:szCs w:val="20"/>
    </w:rPr>
  </w:style>
  <w:style w:type="paragraph" w:styleId="30">
    <w:name w:val="Body Text 3"/>
    <w:basedOn w:val="a1"/>
    <w:link w:val="31"/>
    <w:uiPriority w:val="99"/>
    <w:pPr>
      <w:widowControl w:val="0"/>
      <w:spacing w:line="240" w:lineRule="auto"/>
      <w:ind w:firstLine="0"/>
    </w:pPr>
    <w:rPr>
      <w:rFonts w:ascii="Courier New" w:hAnsi="Courier New" w:cs="Courier New"/>
      <w:sz w:val="20"/>
      <w:szCs w:val="20"/>
    </w:rPr>
  </w:style>
  <w:style w:type="character" w:customStyle="1" w:styleId="31">
    <w:name w:val="Основной текст 3 Знак"/>
    <w:link w:val="30"/>
    <w:uiPriority w:val="99"/>
    <w:semiHidden/>
    <w:rPr>
      <w:sz w:val="16"/>
      <w:szCs w:val="16"/>
    </w:rPr>
  </w:style>
  <w:style w:type="character" w:customStyle="1" w:styleId="HTMLMarkup">
    <w:name w:val="HTML Markup"/>
    <w:uiPriority w:val="99"/>
    <w:rPr>
      <w:vanish/>
      <w:color w:val="FF0000"/>
    </w:rPr>
  </w:style>
  <w:style w:type="paragraph" w:customStyle="1" w:styleId="H2">
    <w:name w:val="H2"/>
    <w:basedOn w:val="a1"/>
    <w:next w:val="a1"/>
    <w:uiPriority w:val="99"/>
    <w:pPr>
      <w:keepNext/>
      <w:spacing w:before="100" w:after="100" w:line="240" w:lineRule="auto"/>
      <w:ind w:firstLine="0"/>
      <w:jc w:val="left"/>
      <w:outlineLvl w:val="2"/>
    </w:pPr>
    <w:rPr>
      <w:b/>
      <w:bCs/>
      <w:sz w:val="36"/>
      <w:szCs w:val="36"/>
    </w:rPr>
  </w:style>
  <w:style w:type="paragraph" w:customStyle="1" w:styleId="H3">
    <w:name w:val="H3"/>
    <w:basedOn w:val="a1"/>
    <w:next w:val="a1"/>
    <w:uiPriority w:val="99"/>
    <w:pPr>
      <w:keepNext/>
      <w:spacing w:before="100" w:after="100" w:line="240" w:lineRule="auto"/>
      <w:ind w:firstLine="0"/>
      <w:jc w:val="left"/>
      <w:outlineLvl w:val="3"/>
    </w:pPr>
    <w:rPr>
      <w:b/>
      <w:bCs/>
    </w:rPr>
  </w:style>
  <w:style w:type="paragraph" w:styleId="af8">
    <w:name w:val="header"/>
    <w:basedOn w:val="a1"/>
    <w:next w:val="af9"/>
    <w:link w:val="afa"/>
    <w:uiPriority w:val="99"/>
    <w:pPr>
      <w:tabs>
        <w:tab w:val="center" w:pos="4677"/>
        <w:tab w:val="right" w:pos="9355"/>
      </w:tabs>
      <w:ind w:firstLine="0"/>
      <w:jc w:val="right"/>
    </w:pPr>
    <w:rPr>
      <w:noProof/>
      <w:kern w:val="16"/>
      <w:lang w:val="en-US"/>
    </w:rPr>
  </w:style>
  <w:style w:type="character" w:customStyle="1" w:styleId="afa">
    <w:name w:val="Верхний колонтитул Знак"/>
    <w:link w:val="af8"/>
    <w:uiPriority w:val="99"/>
    <w:rPr>
      <w:kern w:val="16"/>
      <w:sz w:val="24"/>
      <w:szCs w:val="24"/>
    </w:rPr>
  </w:style>
  <w:style w:type="character" w:customStyle="1" w:styleId="afb">
    <w:name w:val="номер страницы"/>
    <w:uiPriority w:val="99"/>
  </w:style>
  <w:style w:type="paragraph" w:styleId="afc">
    <w:name w:val="footer"/>
    <w:basedOn w:val="a1"/>
    <w:link w:val="afd"/>
    <w:uiPriority w:val="99"/>
    <w:pPr>
      <w:tabs>
        <w:tab w:val="center" w:pos="4677"/>
        <w:tab w:val="right" w:pos="9355"/>
      </w:tabs>
    </w:pPr>
  </w:style>
  <w:style w:type="character" w:customStyle="1" w:styleId="afd">
    <w:name w:val="Нижний колонтитул Знак"/>
    <w:link w:val="afc"/>
    <w:uiPriority w:val="99"/>
    <w:semiHidden/>
    <w:rPr>
      <w:sz w:val="28"/>
      <w:szCs w:val="28"/>
    </w:rPr>
  </w:style>
  <w:style w:type="paragraph" w:styleId="af9">
    <w:name w:val="Body Text"/>
    <w:basedOn w:val="a1"/>
    <w:link w:val="afe"/>
    <w:uiPriority w:val="99"/>
  </w:style>
  <w:style w:type="character" w:customStyle="1" w:styleId="afe">
    <w:name w:val="Основной текст Знак"/>
    <w:link w:val="af9"/>
    <w:uiPriority w:val="99"/>
    <w:semiHidden/>
    <w:rPr>
      <w:sz w:val="28"/>
      <w:szCs w:val="28"/>
    </w:rPr>
  </w:style>
  <w:style w:type="paragraph" w:customStyle="1" w:styleId="aff">
    <w:name w:val="выделение"/>
    <w:uiPriority w:val="99"/>
    <w:pPr>
      <w:autoSpaceDE w:val="0"/>
      <w:autoSpaceDN w:val="0"/>
      <w:spacing w:line="360" w:lineRule="auto"/>
      <w:ind w:firstLine="709"/>
      <w:jc w:val="both"/>
    </w:pPr>
    <w:rPr>
      <w:b/>
      <w:bCs/>
      <w:i/>
      <w:iCs/>
      <w:noProof/>
      <w:sz w:val="28"/>
      <w:szCs w:val="28"/>
      <w:lang w:val="en-US"/>
    </w:rPr>
  </w:style>
  <w:style w:type="paragraph" w:customStyle="1" w:styleId="10">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0">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2">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7"/>
      </w:numPr>
      <w:autoSpaceDE w:val="0"/>
      <w:autoSpaceDN w:val="0"/>
      <w:spacing w:line="360" w:lineRule="auto"/>
      <w:jc w:val="both"/>
    </w:pPr>
    <w:rPr>
      <w:noProof/>
      <w:sz w:val="28"/>
      <w:szCs w:val="28"/>
      <w:lang w:val="en-US"/>
    </w:rPr>
  </w:style>
  <w:style w:type="paragraph" w:customStyle="1" w:styleId="a0">
    <w:name w:val="список нумерованный"/>
    <w:uiPriority w:val="99"/>
    <w:pPr>
      <w:numPr>
        <w:numId w:val="8"/>
      </w:numPr>
      <w:tabs>
        <w:tab w:val="num" w:pos="1276"/>
      </w:tabs>
      <w:autoSpaceDE w:val="0"/>
      <w:autoSpaceDN w:val="0"/>
      <w:spacing w:line="360" w:lineRule="auto"/>
      <w:jc w:val="both"/>
    </w:pPr>
    <w:rPr>
      <w:noProof/>
      <w:sz w:val="28"/>
      <w:szCs w:val="28"/>
      <w:lang w:val="en-US"/>
    </w:rPr>
  </w:style>
  <w:style w:type="paragraph" w:customStyle="1" w:styleId="aff0">
    <w:name w:val="схема"/>
    <w:uiPriority w:val="99"/>
    <w:pPr>
      <w:autoSpaceDE w:val="0"/>
      <w:autoSpaceDN w:val="0"/>
      <w:jc w:val="center"/>
    </w:pPr>
    <w:rPr>
      <w:noProof/>
      <w:sz w:val="24"/>
      <w:szCs w:val="24"/>
      <w:lang w:val="en-US"/>
    </w:rPr>
  </w:style>
  <w:style w:type="paragraph" w:customStyle="1" w:styleId="aff1">
    <w:name w:val="ТАБЛИЦА"/>
    <w:uiPriority w:val="99"/>
    <w:pPr>
      <w:autoSpaceDE w:val="0"/>
      <w:autoSpaceDN w:val="0"/>
      <w:jc w:val="center"/>
    </w:pPr>
    <w:rPr>
      <w:noProof/>
      <w:lang w:val="en-US"/>
    </w:rPr>
  </w:style>
  <w:style w:type="paragraph" w:customStyle="1" w:styleId="aff2">
    <w:name w:val="титут"/>
    <w:uiPriority w:val="99"/>
    <w:pPr>
      <w:autoSpaceDE w:val="0"/>
      <w:autoSpaceDN w:val="0"/>
      <w:spacing w:line="360" w:lineRule="auto"/>
      <w:jc w:val="center"/>
    </w:pPr>
    <w:rPr>
      <w:noProof/>
      <w:sz w:val="28"/>
      <w:szCs w:val="28"/>
      <w:lang w:val="en-US"/>
    </w:rPr>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0">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3246</Words>
  <Characters>18505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ТЕМА № 5: Характеристика и модель личности сотрудника ОВД</vt:lpstr>
    </vt:vector>
  </TitlesOfParts>
  <Company>дом</Company>
  <LinksUpToDate>false</LinksUpToDate>
  <CharactersWithSpaces>21708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5: Характеристика и модель личности сотрудника ОВД</dc:title>
  <dc:subject>Дополнения для Word 97/2000</dc:subject>
  <dc:creator>Мильберг</dc:creator>
  <cp:keywords/>
  <dc:description/>
  <cp:lastModifiedBy>admin</cp:lastModifiedBy>
  <cp:revision>2</cp:revision>
  <dcterms:created xsi:type="dcterms:W3CDTF">2014-03-05T12:59:00Z</dcterms:created>
  <dcterms:modified xsi:type="dcterms:W3CDTF">2014-03-05T12:59:00Z</dcterms:modified>
</cp:coreProperties>
</file>