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52A" w:rsidRPr="00DC652A" w:rsidRDefault="00DC652A" w:rsidP="00DC65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652A" w:rsidRPr="00DC652A" w:rsidRDefault="00DC652A" w:rsidP="00DC65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652A" w:rsidRPr="00DC652A" w:rsidRDefault="00DC652A" w:rsidP="00DC65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652A" w:rsidRPr="00DC652A" w:rsidRDefault="00DC652A" w:rsidP="00DC65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652A" w:rsidRPr="00DC652A" w:rsidRDefault="00DC652A" w:rsidP="00DC65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652A" w:rsidRPr="00DC652A" w:rsidRDefault="00DC652A" w:rsidP="00DC65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652A" w:rsidRPr="00DC652A" w:rsidRDefault="00DC652A" w:rsidP="00DC65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652A" w:rsidRPr="00DC652A" w:rsidRDefault="00DC652A" w:rsidP="00DC65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652A" w:rsidRPr="00DC652A" w:rsidRDefault="00DC652A" w:rsidP="00DC65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652A" w:rsidRPr="00DC652A" w:rsidRDefault="00DC652A" w:rsidP="00DC65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652A" w:rsidRPr="00DC652A" w:rsidRDefault="00DC652A" w:rsidP="00DC65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652A" w:rsidRPr="00DC652A" w:rsidRDefault="00DC652A" w:rsidP="00DC65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652A" w:rsidRPr="00DC652A" w:rsidRDefault="00DC652A" w:rsidP="00DC65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652A" w:rsidRPr="00DC652A" w:rsidRDefault="00DC652A" w:rsidP="00DC65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4EC5" w:rsidRDefault="002A4EC5" w:rsidP="00A42C3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02A6">
        <w:rPr>
          <w:rFonts w:ascii="Times New Roman" w:hAnsi="Times New Roman" w:cs="Times New Roman"/>
          <w:b/>
          <w:bCs/>
          <w:sz w:val="28"/>
          <w:szCs w:val="28"/>
        </w:rPr>
        <w:t>Тема работы: работа Э.</w:t>
      </w:r>
      <w:r w:rsidR="00C002A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002A6">
        <w:rPr>
          <w:rFonts w:ascii="Times New Roman" w:hAnsi="Times New Roman" w:cs="Times New Roman"/>
          <w:b/>
          <w:bCs/>
          <w:sz w:val="28"/>
          <w:szCs w:val="28"/>
        </w:rPr>
        <w:t xml:space="preserve">Фромма </w:t>
      </w:r>
      <w:r w:rsidR="00C002A6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C002A6">
        <w:rPr>
          <w:rFonts w:ascii="Times New Roman" w:hAnsi="Times New Roman" w:cs="Times New Roman"/>
          <w:b/>
          <w:bCs/>
          <w:sz w:val="28"/>
          <w:szCs w:val="28"/>
        </w:rPr>
        <w:t>" Бегство от свобо</w:t>
      </w:r>
      <w:r w:rsidR="00C002A6">
        <w:rPr>
          <w:rFonts w:ascii="Times New Roman" w:hAnsi="Times New Roman" w:cs="Times New Roman"/>
          <w:b/>
          <w:bCs/>
          <w:sz w:val="28"/>
          <w:szCs w:val="28"/>
        </w:rPr>
        <w:t>ды» глава 5: Механизм бегства»</w:t>
      </w:r>
    </w:p>
    <w:p w:rsidR="00C002A6" w:rsidRPr="00C002A6" w:rsidRDefault="00C002A6" w:rsidP="00A42C3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A4EC5" w:rsidRPr="00C002A6" w:rsidRDefault="00DC652A" w:rsidP="00A42C3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="00C002A6" w:rsidRPr="00C002A6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836B9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36B9A">
        <w:rPr>
          <w:rFonts w:ascii="Times New Roman" w:hAnsi="Times New Roman" w:cs="Times New Roman"/>
          <w:b/>
          <w:bCs/>
          <w:sz w:val="28"/>
          <w:szCs w:val="28"/>
          <w:lang w:val="en-US"/>
        </w:rPr>
        <w:t>C</w:t>
      </w:r>
      <w:r w:rsidR="002A4EC5" w:rsidRPr="00C002A6">
        <w:rPr>
          <w:rFonts w:ascii="Times New Roman" w:hAnsi="Times New Roman" w:cs="Times New Roman"/>
          <w:b/>
          <w:bCs/>
          <w:sz w:val="28"/>
          <w:szCs w:val="28"/>
        </w:rPr>
        <w:t xml:space="preserve">одержание понятий "нормальный(или </w:t>
      </w:r>
      <w:r w:rsidR="00C002A6">
        <w:rPr>
          <w:rFonts w:ascii="Times New Roman" w:hAnsi="Times New Roman" w:cs="Times New Roman"/>
          <w:b/>
          <w:bCs/>
          <w:sz w:val="28"/>
          <w:szCs w:val="28"/>
        </w:rPr>
        <w:t>здоровый) человек" и "невротик"</w:t>
      </w:r>
    </w:p>
    <w:p w:rsidR="00C002A6" w:rsidRDefault="00C002A6" w:rsidP="00A42C3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768B" w:rsidRPr="004B768B" w:rsidRDefault="004B768B" w:rsidP="00836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68B">
        <w:rPr>
          <w:rFonts w:ascii="Times New Roman" w:hAnsi="Times New Roman" w:cs="Times New Roman"/>
          <w:sz w:val="28"/>
          <w:szCs w:val="28"/>
        </w:rPr>
        <w:t>Но, даже признав необходимость исследования индивидуального поведения, можно тем не менее усомниться в том, что исследование индивидов, которые обычно имеют ярлык "невротиков", может быть как-то приложимо к проблемам социальной психологии. И снова мы утверждаем, что это именно так. Явления, наблюдаемые у невротичных людей, в принципе не отличаются от тех явлений, какие мы встречаем у людей "нормальных". Только у невротиков эти явления протекают более четко, более остро и часто более доступны сознанию самого человека, в то время как нормальные люди не осознают никаких проблем, которые требовали бы исследования.</w:t>
      </w:r>
    </w:p>
    <w:p w:rsidR="004B768B" w:rsidRPr="004B768B" w:rsidRDefault="004B768B" w:rsidP="00836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68B">
        <w:rPr>
          <w:rFonts w:ascii="Times New Roman" w:hAnsi="Times New Roman" w:cs="Times New Roman"/>
          <w:sz w:val="28"/>
          <w:szCs w:val="28"/>
        </w:rPr>
        <w:t>Чтобы лучше в этом разобраться, по-видимому, полезно сказать и о том, что понимается под терминами "невротик" и "нормальный" (или "здоровый") человек.</w:t>
      </w:r>
    </w:p>
    <w:p w:rsidR="004B768B" w:rsidRPr="004B768B" w:rsidRDefault="004B768B" w:rsidP="00836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68B">
        <w:rPr>
          <w:rFonts w:ascii="Times New Roman" w:hAnsi="Times New Roman" w:cs="Times New Roman"/>
          <w:sz w:val="28"/>
          <w:szCs w:val="28"/>
        </w:rPr>
        <w:t>Термин "нормальный (или здоровый) человек" может быть определен двумя способами. Во-первых - с точки зрения функционирующего общества, - человека можно назвать нормальным, здоровым, если он способен играть социальную роль, отведенную ему в этом обществе. Более конкретно это означает, что человек способен выполнять какую-то необходимую данному обществу работу, а кроме того, что он способен принимать участие в воспроизводстве общества, то есть способен создать семью. Во-вторых - с точки зрения индивида, - мы рассматриваем здоровье, или нормальность, как максимум развития и счастья этого индивида.</w:t>
      </w:r>
    </w:p>
    <w:p w:rsidR="004B768B" w:rsidRPr="004B768B" w:rsidRDefault="004B768B" w:rsidP="00836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68B">
        <w:rPr>
          <w:rFonts w:ascii="Times New Roman" w:hAnsi="Times New Roman" w:cs="Times New Roman"/>
          <w:sz w:val="28"/>
          <w:szCs w:val="28"/>
        </w:rPr>
        <w:t>Если бы структура общества предлагала наилучшие возможности для счастья индивида, то обе точки зрения должны были бы совпасть. Однако ни в одном обществе мы этого не встречаем, в том числе и в нашем. Разные общества отличаются степенью, до которой они способствуют развитию индивида, но в каждом из них существует разрыв между задачами нормального функционирования общества и полного развития каждой личности. Этот факт заставляет прочертить резкую границу между двумя концепциями здоровья. Одна из них руководствуется потребностями общества, другая - ценностями и потребностями индивида.</w:t>
      </w:r>
    </w:p>
    <w:p w:rsidR="004B768B" w:rsidRPr="004B768B" w:rsidRDefault="004B768B" w:rsidP="00836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68B">
        <w:rPr>
          <w:rFonts w:ascii="Times New Roman" w:hAnsi="Times New Roman" w:cs="Times New Roman"/>
          <w:sz w:val="28"/>
          <w:szCs w:val="28"/>
        </w:rPr>
        <w:t>К сожалению, это различие часто упускается из виду. Большинство психиатров считают структуру своего общества настолько самоочевидной, что человек, плохо приспособленный к этой структуре, является для них неполноценным. И обратно: хорошо приспособленного индивида они относят к более высокому разряду по шкале человеческих ценностей. Различая две концепции здоровья и неврозов, мы приходим к выводу, что человек, нормальный в смысле хорошей приспособленности, часто менее здоров в смысле человеческих ценностей, чем невротик. Хорошая приспособленность часто достигается лишь за счет отказа от своей личности; человек при этом старается более или менее уподобиться требуемому - так он считает - образу и может потерять всю свою индивидуальность и непосредственность. И обратно: невротик может быть охарактеризован как человек, который не сдался в борьбе за собственную личность. Разумеется, его попытка спасти индивидуальность была безуспешной, вместо творческого выражения своей личности он нашел спасение в невротических симптомах или в уходе в мир фантазий; однако с точки зрения человеческих ценностей такой человек менее искалечен, чем тот "нормальный", который вообще утратил свою индивидуальность. Само собой разумеется, что существуют люди, и не утратившие в процессе адаптации свою индивидуальность, и не ставшие при этом невротиками. Но, как мы полагаем, нет оснований клеймить невротика за его неполноценность, если только не рассматривать невроз с точки зрения социальной эффективности. К целому обществу термин "невротическое" в этом последнем смысле неприменим, поскольку общество не могло бы существовать, откажись все его члены от выполнения своих социальных функций. Однако с точки зрения человеческих ценностей общество можно назвать невротическим в том смысле, что его члены психически искалечены в развитии своей личности. Термин "невротический" так часто применялся для обозначения недостаточной социальной эффективности, что мы предпочтем говорить не о "невротических обществах", а об обществах, неблагоприятных для человеческого счастья и самореализации.</w:t>
      </w:r>
    </w:p>
    <w:p w:rsidR="00C002A6" w:rsidRDefault="00C002A6" w:rsidP="00A42C3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A4EC5" w:rsidRPr="00836B9A" w:rsidRDefault="00836B9A" w:rsidP="00A42C3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2A4EC5" w:rsidRPr="00C002A6">
        <w:rPr>
          <w:rFonts w:ascii="Times New Roman" w:hAnsi="Times New Roman" w:cs="Times New Roman"/>
          <w:b/>
          <w:bCs/>
          <w:sz w:val="28"/>
          <w:szCs w:val="28"/>
        </w:rPr>
        <w:t xml:space="preserve"> Пути преодоления одиночеств</w:t>
      </w:r>
      <w:r>
        <w:rPr>
          <w:rFonts w:ascii="Times New Roman" w:hAnsi="Times New Roman" w:cs="Times New Roman"/>
          <w:b/>
          <w:bCs/>
          <w:sz w:val="28"/>
          <w:szCs w:val="28"/>
        </w:rPr>
        <w:t>а. Понятие "позитивной" свободы</w:t>
      </w:r>
    </w:p>
    <w:p w:rsidR="004B768B" w:rsidRDefault="004B768B" w:rsidP="00A42C3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768B" w:rsidRPr="004B768B" w:rsidRDefault="004B768B" w:rsidP="00836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68B">
        <w:rPr>
          <w:rFonts w:ascii="Times New Roman" w:hAnsi="Times New Roman" w:cs="Times New Roman"/>
          <w:sz w:val="28"/>
          <w:szCs w:val="28"/>
        </w:rPr>
        <w:t xml:space="preserve">В своей первой крупной работе "Бегство от свободы" (1941) Фромм рассмотрел феномен тоталитаризма в рамках проблемы свободы. Он различает "свободу от" (негативную) и "свободу на" (позитивную). Обратной стороной "свободы от" является одиночество и отчуждение. Такая свобода - бремя для человека. Фромм описал три типичных невротических механизма "бегства" (психологической защиты) от негативной свободы. Это авторитарная, конформистская и деструктивная разновидности невротического характера. Первый выражается в мазохистской страсти к подчинению себя другим или в садистической страсти к подчинению других себе. Второй состоит в отказе от своей индивидуальности и стремлении быть "как все". Третий - в неудержимой тяге к насилию, жесткости, разрушению. </w:t>
      </w:r>
    </w:p>
    <w:p w:rsidR="00C002A6" w:rsidRPr="004B768B" w:rsidRDefault="00C002A6" w:rsidP="00A42C3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A4EC5" w:rsidRDefault="00836B9A" w:rsidP="00A42C3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2A4EC5" w:rsidRPr="00C002A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002A6">
        <w:rPr>
          <w:rFonts w:ascii="Times New Roman" w:hAnsi="Times New Roman" w:cs="Times New Roman"/>
          <w:b/>
          <w:bCs/>
          <w:sz w:val="28"/>
          <w:szCs w:val="28"/>
        </w:rPr>
        <w:t>Характеристика авторитаризма</w:t>
      </w:r>
    </w:p>
    <w:p w:rsidR="00C002A6" w:rsidRPr="00C002A6" w:rsidRDefault="00C002A6" w:rsidP="00A42C3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B768B" w:rsidRPr="004B768B" w:rsidRDefault="004B768B" w:rsidP="00836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68B">
        <w:rPr>
          <w:rFonts w:ascii="Times New Roman" w:hAnsi="Times New Roman" w:cs="Times New Roman"/>
          <w:sz w:val="28"/>
          <w:szCs w:val="28"/>
        </w:rPr>
        <w:t>Проблема авторитаризма и демократии в политической науке обсуждается уже почти полвека. За это время накоплен большой теоретический потенциал, выработаны методологические подходы к анализу этих феноменов. Однако и в теоретических моделях, которые приобрели статус классических, остается немало белых пятен в понимании природы демократии и авторитаризма как политических феноменов и еще больше неясности — в определении их психологических составляющих. Не пытаясь обобщить имеющиеся в литературе подходы и дискуссии, попробуем обозначить некоторые исходные положения, касающиеся понятий, используемых в данной главе, учитывая, что в литературе нет даже рабочего определения авторитаризма и демократии, с которым были бы согласны все исследователи.</w:t>
      </w:r>
    </w:p>
    <w:p w:rsidR="004B768B" w:rsidRPr="004B768B" w:rsidRDefault="004B768B" w:rsidP="00836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68B">
        <w:rPr>
          <w:rFonts w:ascii="Times New Roman" w:hAnsi="Times New Roman" w:cs="Times New Roman"/>
          <w:sz w:val="28"/>
          <w:szCs w:val="28"/>
        </w:rPr>
        <w:t>Вслед за В. Райхом к проблеме авторитарного характера обратился Э. Фромм. В известной работе «Бегство от свободы», изданной в 1941 г., он анализирует такой феномен, как стремление отказываться от независимости своей личности и соединить свое «я» с кем-то или с чем-то, чтобы обрести силу, недостающую индивиду. Индивидов, обладающих такой склонностью, Фромм описывает как людей с авторитарным характером. Признаками авторитарного характера Э. Фромм считает:</w:t>
      </w:r>
    </w:p>
    <w:p w:rsidR="004B768B" w:rsidRPr="004B768B" w:rsidRDefault="004B768B" w:rsidP="00836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68B">
        <w:rPr>
          <w:rFonts w:ascii="Times New Roman" w:hAnsi="Times New Roman" w:cs="Times New Roman"/>
          <w:sz w:val="28"/>
          <w:szCs w:val="28"/>
        </w:rPr>
        <w:t>акцентированное отношение к власти и силе. Последняя бывает внешней (властные институты и их представители) и внутренней, или интериоризованной (долг, совесть, супер-эго, принятые в обществе нормы и условности). Для личности с авторитарным характером характерно построение двухполярной системы взаимоотношений с миром. Фромм утверждает даже, что для такого человека существует два пола — но не мужской и женский, а имеющий власть и не имеющий ее. Соответственно, он делит всех людей на сильных и слабых. По отношению к сильным у такой личности возникают любовь и уважение, а по отношению к слабым — агрессия и презрение. Категория равенства в картине мира авторитарного характера отсутствует;</w:t>
      </w:r>
    </w:p>
    <w:p w:rsidR="004B768B" w:rsidRPr="004B768B" w:rsidRDefault="00836B9A" w:rsidP="00836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B768B" w:rsidRPr="004B768B">
        <w:rPr>
          <w:rFonts w:ascii="Times New Roman" w:hAnsi="Times New Roman" w:cs="Times New Roman"/>
          <w:sz w:val="28"/>
          <w:szCs w:val="28"/>
        </w:rPr>
        <w:t>собое значение имеет для авторитарного характера восприятие понятия «судьбы» как внешней силы, от которой зависит его жизненный путь. Преклонение перед этой внешней силой и следование ей для подобной личности является очевидным и необходимым. В целом авторитарному мышлению свойственно убеждение, что «жизнь определяется силами, лежащими вне человека, вне его интересов и желаний». Эту особенность современная психология определяет как экстернальность, она измеряется с помощью теста Дж. Роттера на локус-контроль. С. Реншон показал связь высоких значений экстернальности с отсутствием демократических убеждений;</w:t>
      </w:r>
    </w:p>
    <w:p w:rsidR="004B768B" w:rsidRPr="004B768B" w:rsidRDefault="00836B9A" w:rsidP="00836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4B768B" w:rsidRPr="004B768B">
        <w:rPr>
          <w:rFonts w:ascii="Times New Roman" w:hAnsi="Times New Roman" w:cs="Times New Roman"/>
          <w:sz w:val="28"/>
          <w:szCs w:val="28"/>
        </w:rPr>
        <w:t>еосознанное стремление примкнуть или подчиниться более высокоорганизованному, чем он, существу или силе.</w:t>
      </w:r>
    </w:p>
    <w:p w:rsidR="004B768B" w:rsidRPr="004B768B" w:rsidRDefault="004B768B" w:rsidP="00836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68B">
        <w:rPr>
          <w:rFonts w:ascii="Times New Roman" w:hAnsi="Times New Roman" w:cs="Times New Roman"/>
          <w:sz w:val="28"/>
          <w:szCs w:val="28"/>
        </w:rPr>
        <w:t>Фромм показал, что личность с авторитарным характером обладает одновременно садистскими и мазохистскими чертами. Первые проявляются в желании иметь неограниченную власть над другими и в агрессии по отношению к подчинившимся этой личности людям. Мазохистские черты проявляются в готовности подчиниться и следовать указаниям внутренней или внешней власти.</w:t>
      </w:r>
    </w:p>
    <w:p w:rsidR="00C002A6" w:rsidRDefault="00C002A6" w:rsidP="00A42C3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A4EC5" w:rsidRPr="00C002A6" w:rsidRDefault="00836B9A" w:rsidP="00A42C3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C002A6" w:rsidRPr="00C002A6">
        <w:rPr>
          <w:rFonts w:ascii="Times New Roman" w:hAnsi="Times New Roman" w:cs="Times New Roman"/>
          <w:b/>
          <w:bCs/>
          <w:sz w:val="28"/>
          <w:szCs w:val="28"/>
        </w:rPr>
        <w:t xml:space="preserve"> Р</w:t>
      </w:r>
      <w:r w:rsidR="002A4EC5" w:rsidRPr="00C002A6">
        <w:rPr>
          <w:rFonts w:ascii="Times New Roman" w:hAnsi="Times New Roman" w:cs="Times New Roman"/>
          <w:b/>
          <w:bCs/>
          <w:sz w:val="28"/>
          <w:szCs w:val="28"/>
        </w:rPr>
        <w:t>азрушительность как один из механизмов бегства</w:t>
      </w:r>
    </w:p>
    <w:p w:rsidR="004B768B" w:rsidRDefault="004B768B" w:rsidP="00A42C3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768B" w:rsidRPr="004B768B" w:rsidRDefault="004B768B" w:rsidP="00836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68B">
        <w:rPr>
          <w:rFonts w:ascii="Times New Roman" w:hAnsi="Times New Roman" w:cs="Times New Roman"/>
          <w:sz w:val="28"/>
          <w:szCs w:val="28"/>
        </w:rPr>
        <w:t xml:space="preserve">Другой механизм бегства, разрушительность, имеет те же корни, что и садомазохизм, но принципиально отличается тем, что целью ее является уничтожение объекта: от чувства собственного бессилия можно с легкостью избавиться, разрушив весь мир вокруг, а то, что при этом индивид окажется в полном одиночестве, нисколько не противоречит его целям это идеальное одиночество, когда угроза разрушения отсутствует вовсе. Разрушительность бывает двух видов: реактивная в ответ на агрессию извне, что естественно, и активная, постоянно живущая в индивиде и только ждущая повода для своего проявления. Если разрушительность не имеет под собой причин, человек считается психически нездоровым, однако, как и в случае с садомазохизмом, разрушительность часто рационализируется. В случае, если не удается найти объект реализации разрушительных тенденций индивида, они могут быть направлены на него самого и привести к попытке самоубийства. Источником этих негативных тенденций также могут быть тревога и скованность. </w:t>
      </w:r>
    </w:p>
    <w:p w:rsidR="004B768B" w:rsidRPr="004B768B" w:rsidRDefault="004B768B" w:rsidP="00836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68B">
        <w:rPr>
          <w:rFonts w:ascii="Times New Roman" w:hAnsi="Times New Roman" w:cs="Times New Roman"/>
          <w:sz w:val="28"/>
          <w:szCs w:val="28"/>
        </w:rPr>
        <w:t xml:space="preserve">Изолированный индивид ограничен в самореализации, ему не хватает внутренней уверенности необходимого условия самореализации. Проблема взаимосвязи скованности и разрушительности рассматривалась Фрейдом в своих поздних работах он ставит инстинкт разрушительности на одну ступень с инстинктом жизни и делает предположение о том, что инстинкт смерти, подпитанный сексуальной энергией, может быть направлен как на других объектов, так и на самого субъекта. И здесь Фромм высказывает несогласие со взглядами Фрейда: "биологическое истолкование не может удовлетворительно объяснить тот факт, что уровень разрушительности в высшей степени различен у разных индивидов и разных социальных групп. " Причем в пределах определенных социальных групп разрушительность различных индивидов имеет очень похожий уровень факт, явно показанный Фроммом на примере социальных групп Германии. В "Бегстве от свободы " Фромм не дает анализа причин разрушительности, по его мнению, проблема эта крайне сложна, он указывает лишь пути поиска. Фромм считает, что уровень разрушительности в индивиде пропорционален степени, до которой ограничена его экспансивность общую скованность, препятствующую самореализации и проявлению всех возможностей. При подавлении стремления индивида к жизни его энергия трансформируется в разрушительную. "Разрушительность это результат непрожитой жизни". </w:t>
      </w:r>
    </w:p>
    <w:p w:rsidR="004B768B" w:rsidRDefault="004B768B" w:rsidP="00A42C3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A4EC5" w:rsidRPr="00A42C33" w:rsidRDefault="00836B9A" w:rsidP="00A42C3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C002A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A4EC5" w:rsidRPr="00C002A6">
        <w:rPr>
          <w:rFonts w:ascii="Times New Roman" w:hAnsi="Times New Roman" w:cs="Times New Roman"/>
          <w:b/>
          <w:bCs/>
          <w:sz w:val="28"/>
          <w:szCs w:val="28"/>
        </w:rPr>
        <w:t>Конформизм (полити</w:t>
      </w:r>
      <w:r>
        <w:rPr>
          <w:rFonts w:ascii="Times New Roman" w:hAnsi="Times New Roman" w:cs="Times New Roman"/>
          <w:b/>
          <w:bCs/>
          <w:sz w:val="28"/>
          <w:szCs w:val="28"/>
        </w:rPr>
        <w:t>ка соглашательства и автоматика</w:t>
      </w:r>
    </w:p>
    <w:p w:rsidR="00A54388" w:rsidRPr="00836B9A" w:rsidRDefault="00A54388" w:rsidP="00A42C3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768B" w:rsidRPr="00C002A6" w:rsidRDefault="004B768B" w:rsidP="00836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6">
        <w:rPr>
          <w:rFonts w:ascii="Times New Roman" w:hAnsi="Times New Roman" w:cs="Times New Roman"/>
          <w:sz w:val="28"/>
          <w:szCs w:val="28"/>
        </w:rPr>
        <w:t>Конформизм Фромм так же относил к способу подавления собственной индивидуальности, благодаря чему человек использует стратегию, свойственную</w:t>
      </w:r>
      <w:r w:rsidR="00836B9A">
        <w:rPr>
          <w:rFonts w:ascii="Times New Roman" w:hAnsi="Times New Roman" w:cs="Times New Roman"/>
          <w:sz w:val="28"/>
          <w:szCs w:val="28"/>
        </w:rPr>
        <w:t xml:space="preserve"> </w:t>
      </w:r>
      <w:r w:rsidRPr="00C002A6">
        <w:rPr>
          <w:rFonts w:ascii="Times New Roman" w:hAnsi="Times New Roman" w:cs="Times New Roman"/>
          <w:sz w:val="28"/>
          <w:szCs w:val="28"/>
        </w:rPr>
        <w:t xml:space="preserve">для данного места и времени, создавая серую массу одноликости. </w:t>
      </w:r>
    </w:p>
    <w:p w:rsidR="004B768B" w:rsidRPr="00C002A6" w:rsidRDefault="004B768B" w:rsidP="00836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6">
        <w:rPr>
          <w:rFonts w:ascii="Times New Roman" w:hAnsi="Times New Roman" w:cs="Times New Roman"/>
          <w:sz w:val="28"/>
          <w:szCs w:val="28"/>
        </w:rPr>
        <w:t xml:space="preserve">Благодаря собственному анализу, он выделил и позитивную свободу, которая позволяет оставаться самим собой. То есть личностью при этом чувствовать свободу. </w:t>
      </w:r>
    </w:p>
    <w:p w:rsidR="004B768B" w:rsidRPr="00C002A6" w:rsidRDefault="004B768B" w:rsidP="00836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6">
        <w:rPr>
          <w:rFonts w:ascii="Times New Roman" w:hAnsi="Times New Roman" w:cs="Times New Roman"/>
          <w:sz w:val="28"/>
          <w:szCs w:val="28"/>
        </w:rPr>
        <w:t>Фромм назвал это позитивной свободой, она возникает на основе чувства единения с миром и другими.</w:t>
      </w:r>
      <w:r w:rsidR="00836B9A">
        <w:rPr>
          <w:rFonts w:ascii="Times New Roman" w:hAnsi="Times New Roman" w:cs="Times New Roman"/>
          <w:sz w:val="28"/>
          <w:szCs w:val="28"/>
        </w:rPr>
        <w:t xml:space="preserve"> </w:t>
      </w:r>
      <w:r w:rsidRPr="00C002A6">
        <w:rPr>
          <w:rFonts w:ascii="Times New Roman" w:hAnsi="Times New Roman" w:cs="Times New Roman"/>
          <w:sz w:val="28"/>
          <w:szCs w:val="28"/>
        </w:rPr>
        <w:t>Ее достижение требует от людей беспрерывной спонтанной открытости, такой которую мы встречаем среди детей. Дети всегда действует в согласии собственной внутренней природы, желаний и потребностей, несмотря на все запреты, осуждения со стороны</w:t>
      </w:r>
      <w:r w:rsidR="00836B9A">
        <w:rPr>
          <w:rFonts w:ascii="Times New Roman" w:hAnsi="Times New Roman" w:cs="Times New Roman"/>
          <w:sz w:val="28"/>
          <w:szCs w:val="28"/>
        </w:rPr>
        <w:t xml:space="preserve"> </w:t>
      </w:r>
      <w:r w:rsidRPr="00C002A6">
        <w:rPr>
          <w:rFonts w:ascii="Times New Roman" w:hAnsi="Times New Roman" w:cs="Times New Roman"/>
          <w:sz w:val="28"/>
          <w:szCs w:val="28"/>
        </w:rPr>
        <w:t xml:space="preserve">общества. </w:t>
      </w:r>
    </w:p>
    <w:p w:rsidR="00C002A6" w:rsidRPr="00836B9A" w:rsidRDefault="004B768B" w:rsidP="00836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6">
        <w:rPr>
          <w:rFonts w:ascii="Times New Roman" w:hAnsi="Times New Roman" w:cs="Times New Roman"/>
          <w:sz w:val="28"/>
          <w:szCs w:val="28"/>
        </w:rPr>
        <w:t>Безусловно</w:t>
      </w:r>
      <w:r w:rsidR="00C002A6">
        <w:rPr>
          <w:rFonts w:ascii="Times New Roman" w:hAnsi="Times New Roman" w:cs="Times New Roman"/>
          <w:sz w:val="28"/>
          <w:szCs w:val="28"/>
        </w:rPr>
        <w:t>,</w:t>
      </w:r>
      <w:r w:rsidRPr="00C002A6">
        <w:rPr>
          <w:rFonts w:ascii="Times New Roman" w:hAnsi="Times New Roman" w:cs="Times New Roman"/>
          <w:sz w:val="28"/>
          <w:szCs w:val="28"/>
        </w:rPr>
        <w:t xml:space="preserve"> Фромм внес серьезный вклад в исследовании формировании личности, уделив свое внимание социальному окружению человека, той среде</w:t>
      </w:r>
      <w:r w:rsidR="00C002A6">
        <w:rPr>
          <w:rFonts w:ascii="Times New Roman" w:hAnsi="Times New Roman" w:cs="Times New Roman"/>
          <w:sz w:val="28"/>
          <w:szCs w:val="28"/>
        </w:rPr>
        <w:t>,</w:t>
      </w:r>
      <w:r w:rsidRPr="00C002A6">
        <w:rPr>
          <w:rFonts w:ascii="Times New Roman" w:hAnsi="Times New Roman" w:cs="Times New Roman"/>
          <w:sz w:val="28"/>
          <w:szCs w:val="28"/>
        </w:rPr>
        <w:t xml:space="preserve"> в которой родился человек и продолжает развиваться.</w:t>
      </w:r>
      <w:bookmarkStart w:id="0" w:name="_GoBack"/>
      <w:bookmarkEnd w:id="0"/>
    </w:p>
    <w:sectPr w:rsidR="00C002A6" w:rsidRPr="00836B9A" w:rsidSect="00836B9A">
      <w:pgSz w:w="11906" w:h="16838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02BE" w:rsidRDefault="001002BE" w:rsidP="004B768B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002BE" w:rsidRDefault="001002BE" w:rsidP="004B768B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02BE" w:rsidRDefault="001002BE" w:rsidP="004B768B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1002BE" w:rsidRDefault="001002BE" w:rsidP="004B768B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4EC5"/>
    <w:rsid w:val="000913EB"/>
    <w:rsid w:val="001002BE"/>
    <w:rsid w:val="00151333"/>
    <w:rsid w:val="002A4EC5"/>
    <w:rsid w:val="00470F93"/>
    <w:rsid w:val="004B768B"/>
    <w:rsid w:val="007172FC"/>
    <w:rsid w:val="00836B9A"/>
    <w:rsid w:val="00A42C33"/>
    <w:rsid w:val="00A54388"/>
    <w:rsid w:val="00AA348A"/>
    <w:rsid w:val="00C002A6"/>
    <w:rsid w:val="00DC652A"/>
    <w:rsid w:val="00E71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6B71672-4A05-4E7B-86B1-59748E7E2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4EC5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B768B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semiHidden/>
    <w:rsid w:val="004B768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4B768B"/>
    <w:rPr>
      <w:sz w:val="22"/>
      <w:szCs w:val="22"/>
      <w:lang w:val="x-none" w:eastAsia="en-US"/>
    </w:rPr>
  </w:style>
  <w:style w:type="character" w:customStyle="1" w:styleId="a6">
    <w:name w:val="Нижний колонтитул Знак"/>
    <w:link w:val="a5"/>
    <w:uiPriority w:val="99"/>
    <w:semiHidden/>
    <w:locked/>
    <w:rsid w:val="004B768B"/>
    <w:rPr>
      <w:sz w:val="22"/>
      <w:szCs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1700</Words>
  <Characters>9692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работы: работа Э</vt:lpstr>
    </vt:vector>
  </TitlesOfParts>
  <Company>Microsoft</Company>
  <LinksUpToDate>false</LinksUpToDate>
  <CharactersWithSpaces>11370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работы: работа Э</dc:title>
  <dc:subject/>
  <dc:creator>Sveta</dc:creator>
  <cp:keywords/>
  <dc:description/>
  <cp:lastModifiedBy>admin</cp:lastModifiedBy>
  <cp:revision>2</cp:revision>
  <dcterms:created xsi:type="dcterms:W3CDTF">2014-03-05T07:02:00Z</dcterms:created>
  <dcterms:modified xsi:type="dcterms:W3CDTF">2014-03-05T07:02:00Z</dcterms:modified>
</cp:coreProperties>
</file>