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7BB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  <w:r>
        <w:rPr>
          <w:rFonts w:ascii="Arial CYR" w:hAnsi="Arial CYR" w:cs="Arial CYR"/>
          <w:b/>
          <w:bCs/>
          <w:sz w:val="56"/>
          <w:szCs w:val="56"/>
        </w:rPr>
        <w:t xml:space="preserve">            </w:t>
      </w: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2507BB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56"/>
          <w:szCs w:val="56"/>
        </w:rPr>
      </w:pPr>
    </w:p>
    <w:p w:rsidR="00391380" w:rsidRDefault="00391380" w:rsidP="002507BB">
      <w:pPr>
        <w:autoSpaceDE w:val="0"/>
        <w:autoSpaceDN w:val="0"/>
        <w:adjustRightInd w:val="0"/>
        <w:spacing w:line="240" w:lineRule="atLeast"/>
        <w:jc w:val="center"/>
        <w:rPr>
          <w:rFonts w:ascii="Arial CYR" w:hAnsi="Arial CYR" w:cs="Arial CYR"/>
          <w:b/>
          <w:bCs/>
          <w:sz w:val="36"/>
          <w:szCs w:val="36"/>
        </w:rPr>
      </w:pPr>
      <w:r>
        <w:rPr>
          <w:rFonts w:ascii="Arial CYR" w:hAnsi="Arial CYR" w:cs="Arial CYR"/>
          <w:b/>
          <w:bCs/>
          <w:sz w:val="36"/>
          <w:szCs w:val="36"/>
        </w:rPr>
        <w:t>Мое поведение при пожаре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36"/>
          <w:szCs w:val="36"/>
        </w:rPr>
      </w:pPr>
    </w:p>
    <w:p w:rsidR="002507BB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                          </w:t>
      </w:r>
    </w:p>
    <w:p w:rsidR="00391380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br w:type="page"/>
      </w:r>
      <w:r w:rsidR="00391380">
        <w:rPr>
          <w:rFonts w:ascii="Arial CYR" w:hAnsi="Arial CYR" w:cs="Arial CYR"/>
          <w:b/>
          <w:bCs/>
          <w:sz w:val="24"/>
          <w:szCs w:val="24"/>
        </w:rPr>
        <w:t xml:space="preserve">   План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1. Причины возникновения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2. Мое поведение при пожаре.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3. Ликвидация и локализация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4"/>
          <w:szCs w:val="24"/>
        </w:rPr>
      </w:pPr>
      <w:r>
        <w:rPr>
          <w:rFonts w:ascii="Arial CYR" w:hAnsi="Arial CYR" w:cs="Arial CYR"/>
          <w:b/>
          <w:bCs/>
          <w:sz w:val="24"/>
          <w:szCs w:val="24"/>
        </w:rPr>
        <w:t xml:space="preserve">                            4. Последствия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36"/>
          <w:szCs w:val="36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36"/>
          <w:szCs w:val="36"/>
        </w:rPr>
      </w:pPr>
    </w:p>
    <w:p w:rsidR="00391380" w:rsidRDefault="002507BB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br w:type="page"/>
      </w:r>
      <w:r w:rsidR="00391380">
        <w:rPr>
          <w:rFonts w:ascii="Arial CYR" w:hAnsi="Arial CYR" w:cs="Arial CYR"/>
          <w:b/>
          <w:bCs/>
          <w:sz w:val="20"/>
          <w:szCs w:val="20"/>
        </w:rPr>
        <w:t>1. Причины возникновения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Для предупреждения возгораний в жилище необходимо соблюдать несложные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правила пожарной безопасности. Вот некоторые из них: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оставлять включенными электроприборы (утюг,эл. чайник,паяльник,и т.д.)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включать в одну розетку одновременно несколько мощных потребителей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электроэнергии, а также не перегружать розетку.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применять бенгальские огни, хлопушки,свечи и другие пиротехнические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изделия в квартирах.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устраивать игры со спичками, другими не затушенными предметами и все-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ми легковоспламеняющимися предметами.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использовать бензин для растопки печи.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не заправлять керасиновые приборы во время их горения.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2. Мое поведение при пожаре.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Если в жилище начался пожар не надо паниковать: спокойно, но быстро обесточте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очаг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Затем накройте очаг пледом или другой  тканью (лучше мокрой), обожмите со всех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сторон. ограничив тем самым доступ воздуха.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Если же пожар усиливается,то позвоните в пожарное отделение  по "01" и быстро и    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четко сообщите ваше имя и домашний адрес.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Быстро выведите из жилища маленьких детей,домашних животных и приступайте к    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тушению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br w:type="page"/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3. Ликвидация и локализация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Надо знать, что почти все пожары исключая возникшие из-за взрывов, бывают вначале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>небольшими,их легко  затушить. Бытует мнение, что в  первую минуту для тушения по-жара достаточно  одного стакана воды, во вторую - три ведра,а в третью и цистерны не хватит.Поэтому с ледует быстро  реагировать на возгорание, используя все доступные средства для тушения огня ( вода, мокрая тряпка, песок ). Горящие легковоспламеняю-щиеся жидкости тупить водой неэффективно. Лучше  воспользоваться куском плотной мокрой ткани.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При опасности поражения электрическим током отключите эелектроэнергию.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Отключите газ, если же такой имеется.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При пожаре не открывайте окна и двери, поток воздуха только усилит огонь.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Если не можете потушить пожар сами, то сообщите пожарной службе.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b/>
          <w:bCs/>
          <w:sz w:val="20"/>
          <w:szCs w:val="20"/>
        </w:rPr>
      </w:pPr>
      <w:r>
        <w:rPr>
          <w:rFonts w:ascii="Arial CYR" w:hAnsi="Arial CYR" w:cs="Arial CYR"/>
          <w:b/>
          <w:bCs/>
          <w:sz w:val="20"/>
          <w:szCs w:val="20"/>
        </w:rPr>
        <w:t>4. Последствия пожара.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Если во время пожара вы получили ожег, то для уменьшения боли к месту ожега 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sz w:val="20"/>
          <w:szCs w:val="20"/>
        </w:rPr>
        <w:t xml:space="preserve">    приложите что-нибудь холодное.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Обожженное место можно смазать киким-нибудь жиром.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При сильных ожегах надо обратиться к врачу.</w:t>
      </w: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Wingdings" w:hAnsi="Wingdings" w:cs="Wingdings"/>
          <w:sz w:val="20"/>
          <w:szCs w:val="20"/>
        </w:rPr>
      </w:pPr>
    </w:p>
    <w:p w:rsidR="00391380" w:rsidRDefault="00391380" w:rsidP="00391380">
      <w:pPr>
        <w:autoSpaceDE w:val="0"/>
        <w:autoSpaceDN w:val="0"/>
        <w:adjustRightInd w:val="0"/>
        <w:spacing w:line="240" w:lineRule="atLeast"/>
        <w:rPr>
          <w:rFonts w:ascii="Arial CYR" w:hAnsi="Arial CYR" w:cs="Arial CYR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</w:t>
      </w:r>
      <w:r>
        <w:rPr>
          <w:rFonts w:ascii="Arial CYR" w:hAnsi="Arial CYR" w:cs="Arial CYR"/>
          <w:sz w:val="20"/>
          <w:szCs w:val="20"/>
        </w:rPr>
        <w:t xml:space="preserve"> Если на мете ожега образовались пузыри,то ни в коем случае нельзя их вскрывать.</w:t>
      </w:r>
    </w:p>
    <w:p w:rsidR="00B81C36" w:rsidRDefault="00B81C36">
      <w:bookmarkStart w:id="0" w:name="_GoBack"/>
      <w:bookmarkEnd w:id="0"/>
    </w:p>
    <w:sectPr w:rsidR="00B81C36" w:rsidSect="00C542FE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F46"/>
    <w:rsid w:val="002507BB"/>
    <w:rsid w:val="00391380"/>
    <w:rsid w:val="003D0658"/>
    <w:rsid w:val="00441276"/>
    <w:rsid w:val="0044672E"/>
    <w:rsid w:val="00473DAA"/>
    <w:rsid w:val="005B7D3A"/>
    <w:rsid w:val="00607F46"/>
    <w:rsid w:val="008E0BAD"/>
    <w:rsid w:val="00B81C36"/>
    <w:rsid w:val="00C542FE"/>
    <w:rsid w:val="00CE1E45"/>
    <w:rsid w:val="00D8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473AAD-871A-4BF4-97FE-7C1821B5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38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Реферат</vt:lpstr>
    </vt:vector>
  </TitlesOfParts>
  <Company>Ю-Ур.дор.ЦГСЭН</Company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Реферат</dc:title>
  <dc:subject/>
  <dc:creator>Сафонова</dc:creator>
  <cp:keywords/>
  <dc:description/>
  <cp:lastModifiedBy>admin</cp:lastModifiedBy>
  <cp:revision>2</cp:revision>
  <dcterms:created xsi:type="dcterms:W3CDTF">2014-02-17T16:04:00Z</dcterms:created>
  <dcterms:modified xsi:type="dcterms:W3CDTF">2014-02-17T16:04:00Z</dcterms:modified>
</cp:coreProperties>
</file>