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CBF" w:rsidRDefault="00A76CBF">
      <w:pPr>
        <w:ind w:right="41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u w:val="single"/>
          <w:lang w:val="ru-RU"/>
        </w:rPr>
        <w:t>Содержание и история происхождения термина "Этика"</w:t>
      </w:r>
      <w:r>
        <w:rPr>
          <w:rFonts w:ascii="Times New Roman" w:hAnsi="Times New Roman"/>
          <w:lang w:val="ru-RU"/>
        </w:rPr>
        <w:t xml:space="preserve"> - это философская дисциплина, изучающая мораль и нравственность и определяющая присущуб данному обществу совокупность принципов человеческого общения. Этот термин берут начало от слова "этос", означавшего местопребывания-человеческое жилище, звериное логово, птичье гнездо.</w:t>
      </w:r>
    </w:p>
    <w:p w:rsidR="00A76CBF" w:rsidRDefault="00A76CBF">
      <w:pPr>
        <w:ind w:right="41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u w:val="single"/>
          <w:lang w:val="ru-RU"/>
        </w:rPr>
        <w:t>Что представляет собой предмет "деловая этика"</w:t>
      </w:r>
      <w:r>
        <w:rPr>
          <w:rFonts w:ascii="Times New Roman" w:hAnsi="Times New Roman"/>
          <w:lang w:val="ru-RU"/>
        </w:rPr>
        <w:t xml:space="preserve"> - она представляет собой совокупность принципов поведения людей, занятых в сферах управленческой деятельности.</w:t>
      </w:r>
    </w:p>
    <w:p w:rsidR="00A76CBF" w:rsidRDefault="00A76CBF">
      <w:pPr>
        <w:ind w:right="41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u w:val="single"/>
          <w:lang w:val="ru-RU"/>
        </w:rPr>
        <w:t>Основные этические принципы и нормы поведения деловых людей</w:t>
      </w:r>
      <w:r>
        <w:rPr>
          <w:rFonts w:ascii="Times New Roman" w:hAnsi="Times New Roman"/>
          <w:lang w:val="ru-RU"/>
        </w:rPr>
        <w:t xml:space="preserve"> - это общепринятые в деловом мире принципы поведения. К ним относятся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lang w:val="ru-RU"/>
        </w:rPr>
        <w:t xml:space="preserve"> свобода, терпимость, тактичность и деликатность, справедливость, деловая обязательность и др</w:t>
      </w:r>
    </w:p>
    <w:p w:rsidR="00A76CBF" w:rsidRDefault="00A76CBF">
      <w:pPr>
        <w:ind w:right="41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u w:val="single"/>
          <w:lang w:val="ru-RU"/>
        </w:rPr>
        <w:t>Что означает термин свобода в контексте деловой этики</w:t>
      </w:r>
      <w:r>
        <w:rPr>
          <w:rFonts w:ascii="Times New Roman" w:hAnsi="Times New Roman"/>
          <w:lang w:val="ru-RU"/>
        </w:rPr>
        <w:t xml:space="preserve"> - это означает что бизнесмен или мененджер должен ценить свободу своих конкурентов, что выражается в недопустимости вмешательства в их дела, ущемление, даже в мелочах, их интересов.</w:t>
      </w:r>
    </w:p>
    <w:p w:rsidR="00A76CBF" w:rsidRDefault="00A76CBF">
      <w:pPr>
        <w:ind w:right="41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u w:val="single"/>
          <w:lang w:val="ru-RU"/>
        </w:rPr>
        <w:t>Роль таких принципов как "тактичность и деликатность" в деловых отношениях</w:t>
      </w:r>
      <w:r>
        <w:rPr>
          <w:rFonts w:ascii="Times New Roman" w:hAnsi="Times New Roman"/>
          <w:lang w:val="ru-RU"/>
        </w:rPr>
        <w:t xml:space="preserve"> - это не только понимание соответствия целей и норм поведения, но и умение применять этические нормы к конкретному человеку.</w:t>
      </w:r>
    </w:p>
    <w:p w:rsidR="00A76CBF" w:rsidRDefault="00A76CBF">
      <w:pPr>
        <w:ind w:right="41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u w:val="single"/>
          <w:lang w:val="ru-RU"/>
        </w:rPr>
        <w:t>Понятие "деловая обязательность"</w:t>
      </w:r>
      <w:r>
        <w:rPr>
          <w:rFonts w:ascii="Times New Roman" w:hAnsi="Times New Roman"/>
          <w:lang w:val="ru-RU"/>
        </w:rPr>
        <w:t xml:space="preserve"> - это когда стороны просто договариваются, что будут вместе заниматься какой-лиь=бо деятельностью.</w:t>
      </w:r>
    </w:p>
    <w:p w:rsidR="00A76CBF" w:rsidRDefault="00A76CBF">
      <w:pPr>
        <w:ind w:right="41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u w:val="single"/>
          <w:lang w:val="ru-RU"/>
        </w:rPr>
        <w:t>Что изучает "профессиональная этика"</w:t>
      </w:r>
      <w:r>
        <w:rPr>
          <w:rFonts w:ascii="Times New Roman" w:hAnsi="Times New Roman"/>
          <w:lang w:val="ru-RU"/>
        </w:rPr>
        <w:t xml:space="preserve"> - она определяет этические принципы и нормы поведения людей в рамках конкретного вида трудовой деятельности.</w:t>
      </w:r>
    </w:p>
    <w:p w:rsidR="00A76CBF" w:rsidRDefault="00A76CBF">
      <w:pPr>
        <w:ind w:right="41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u w:val="single"/>
          <w:lang w:val="ru-RU"/>
        </w:rPr>
        <w:t>Что такое служебный этикет</w:t>
      </w:r>
      <w:r>
        <w:rPr>
          <w:rFonts w:ascii="Times New Roman" w:hAnsi="Times New Roman"/>
          <w:lang w:val="ru-RU"/>
        </w:rPr>
        <w:t xml:space="preserve"> - это профиссиональные требования к подготовленности человека, к соблюдению им канонов своей профессии.</w:t>
      </w:r>
    </w:p>
    <w:p w:rsidR="00A76CBF" w:rsidRDefault="00A76CBF">
      <w:pPr>
        <w:ind w:right="41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u w:val="single"/>
          <w:lang w:val="ru-RU"/>
        </w:rPr>
        <w:t>Принципы и нормы нравственного поведения руководителя</w:t>
      </w:r>
      <w:r>
        <w:rPr>
          <w:rFonts w:ascii="Times New Roman" w:hAnsi="Times New Roman"/>
          <w:lang w:val="ru-RU"/>
        </w:rPr>
        <w:t xml:space="preserve"> - это этические принципы работы руководителя, определяющие его стиль руководства и общения с коллективом и направленные на повышение эффективности каждого сотрудника и коллектива в целом.</w:t>
      </w:r>
    </w:p>
    <w:p w:rsidR="00A76CBF" w:rsidRDefault="00A76CBF">
      <w:pPr>
        <w:ind w:right="41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u w:val="single"/>
          <w:lang w:val="ru-RU"/>
        </w:rPr>
        <w:t>Какие модели поведения существуют</w:t>
      </w:r>
      <w:r>
        <w:rPr>
          <w:rFonts w:ascii="Times New Roman" w:hAnsi="Times New Roman"/>
          <w:lang w:val="ru-RU"/>
        </w:rPr>
        <w:t xml:space="preserve"> - Этикетные модели-правила поведения, предписываемые каждой професии. Стратегические модели-представляют собой рекомендации о том, как себя вести для того, чтобы достич той или иной цели.</w:t>
      </w:r>
    </w:p>
    <w:p w:rsidR="00A76CBF" w:rsidRDefault="00A76CBF">
      <w:pPr>
        <w:ind w:right="41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u w:val="single"/>
          <w:lang w:val="ru-RU"/>
        </w:rPr>
        <w:t>Каковы критерии выбора модели поведения</w:t>
      </w:r>
      <w:r>
        <w:rPr>
          <w:rFonts w:ascii="Times New Roman" w:hAnsi="Times New Roman"/>
          <w:lang w:val="ru-RU"/>
        </w:rPr>
        <w:t xml:space="preserve"> - 1)Нравственная безупречность-общепринятые подходы к объяснению таких понятий, как честность, справедливость и совесть. 2)Учет конкретной ситуации, в которой личность действует или оказалась по стечению обстоятельств. 3)Цель, которую ставит перед собой личность. 4)Самокритичная оценка собственных возможностей использования конкретной модели поведения.</w:t>
      </w:r>
    </w:p>
    <w:p w:rsidR="00A76CBF" w:rsidRDefault="00A76CBF">
      <w:pPr>
        <w:ind w:right="41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u w:val="single"/>
          <w:lang w:val="ru-RU"/>
        </w:rPr>
        <w:t>Что обозначает понятие "общение" и какова ее структура</w:t>
      </w:r>
      <w:r>
        <w:rPr>
          <w:rFonts w:ascii="Times New Roman" w:hAnsi="Times New Roman"/>
          <w:lang w:val="ru-RU"/>
        </w:rPr>
        <w:t xml:space="preserve"> - это сложный многоплановый процесс установления и развития контактов между людьми, порождаемый потребностями совместной деятельности и включающий в себя обмен информацией, выработку единой стратегии взаимодействия, восприятие и понимание другого человека. Структуру общения характеризует три взаимосвязанных стороны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lang w:val="ru-RU"/>
        </w:rPr>
        <w:t xml:space="preserve"> коммуникативная, интерактивная и перцептивная.</w:t>
      </w:r>
    </w:p>
    <w:p w:rsidR="00A76CBF" w:rsidRDefault="00A76CBF">
      <w:pPr>
        <w:ind w:right="41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u w:val="single"/>
          <w:lang w:val="ru-RU"/>
        </w:rPr>
        <w:t>Какие бывают виды общения по характеру и содержанию</w:t>
      </w:r>
      <w:r>
        <w:rPr>
          <w:rFonts w:ascii="Times New Roman" w:hAnsi="Times New Roman"/>
          <w:lang w:val="ru-RU"/>
        </w:rPr>
        <w:t xml:space="preserve"> - общение бывает формальным (деловое) и неформальным (светское, обыденное, бытовое).</w:t>
      </w:r>
    </w:p>
    <w:p w:rsidR="00A76CBF" w:rsidRDefault="00A76CBF">
      <w:pPr>
        <w:ind w:right="41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u w:val="single"/>
          <w:lang w:val="ru-RU"/>
        </w:rPr>
        <w:t>Дайте определение невербальным элементам общения</w:t>
      </w:r>
      <w:r>
        <w:rPr>
          <w:rFonts w:ascii="Times New Roman" w:hAnsi="Times New Roman"/>
          <w:lang w:val="ru-RU"/>
        </w:rPr>
        <w:t xml:space="preserve"> - это средство передачи при помощи знаков (позы, жесты, мимика, интонации, взгляды, территориальное расположение и т.д) Стр11</w:t>
      </w:r>
    </w:p>
    <w:p w:rsidR="00A76CBF" w:rsidRDefault="00A76CBF">
      <w:pPr>
        <w:ind w:right="41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u w:val="single"/>
          <w:lang w:val="ru-RU"/>
        </w:rPr>
        <w:t>Цель использования невербальных средств общения</w:t>
      </w:r>
      <w:r>
        <w:rPr>
          <w:rFonts w:ascii="Times New Roman" w:hAnsi="Times New Roman"/>
          <w:lang w:val="ru-RU"/>
        </w:rPr>
        <w:t xml:space="preserve"> - они используются для установления эмоционального контакта с собеседником и поддержания его в процессе беседы, для фиксации того, насколько хорошо человек владеет собой, а также для получения информации о том, что люди в действительности думают о других.</w:t>
      </w:r>
    </w:p>
    <w:p w:rsidR="00A76CBF" w:rsidRDefault="00A76CBF">
      <w:pPr>
        <w:ind w:right="41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u w:val="single"/>
          <w:lang w:val="ru-RU"/>
        </w:rPr>
        <w:t>В чем различие косвенного и прямого общения</w:t>
      </w:r>
      <w:r>
        <w:rPr>
          <w:rFonts w:ascii="Times New Roman" w:hAnsi="Times New Roman"/>
          <w:lang w:val="ru-RU"/>
        </w:rPr>
        <w:t xml:space="preserve"> - прямое деловое общение обладает большей, чем косвенное, результативностью, силой эмоционального воздействия и внушения.</w:t>
      </w:r>
    </w:p>
    <w:p w:rsidR="00A76CBF" w:rsidRDefault="00A76CBF">
      <w:pPr>
        <w:ind w:right="41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u w:val="single"/>
          <w:lang w:val="ru-RU"/>
        </w:rPr>
        <w:t>Чем отличается формальное общение от неформального</w:t>
      </w:r>
      <w:r>
        <w:rPr>
          <w:rFonts w:ascii="Times New Roman" w:hAnsi="Times New Roman"/>
          <w:lang w:val="ru-RU"/>
        </w:rPr>
        <w:t xml:space="preserve"> - в целом деловое общение отличается от обыйденого (неформального) тем, что в его процессе ставится цель и конкретные задачи, которые требуют своего решения.</w:t>
      </w:r>
    </w:p>
    <w:p w:rsidR="00A76CBF" w:rsidRDefault="00A76CBF">
      <w:pPr>
        <w:ind w:right="41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u w:val="single"/>
          <w:lang w:val="ru-RU"/>
        </w:rPr>
        <w:t>Раскройте понятие "деловая беседа"и назовите ее задачи</w:t>
      </w:r>
      <w:r>
        <w:rPr>
          <w:rFonts w:ascii="Times New Roman" w:hAnsi="Times New Roman"/>
          <w:lang w:val="ru-RU"/>
        </w:rPr>
        <w:t xml:space="preserve"> - это речевое общение между собеседниками, которые имеют необходимые полномочия от своих организаций и фирм для установления деловых отношений, разрешение деловых проблем или выработки конструктивного подхода к их решению.</w:t>
      </w:r>
    </w:p>
    <w:p w:rsidR="00A76CBF" w:rsidRDefault="00A76CBF">
      <w:pPr>
        <w:ind w:right="41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u w:val="single"/>
          <w:lang w:val="ru-RU"/>
        </w:rPr>
        <w:t>Основные этапы деловой беседы</w:t>
      </w:r>
      <w:r>
        <w:rPr>
          <w:rFonts w:ascii="Times New Roman" w:hAnsi="Times New Roman"/>
          <w:lang w:val="ru-RU"/>
        </w:rPr>
        <w:t xml:space="preserve"> - 1)начало беседы, 2)информирование партнеров, 3)аргументирование выдвигаемых положений, 4)принятие решения, 5)завершение беседы.</w:t>
      </w:r>
    </w:p>
    <w:p w:rsidR="00A76CBF" w:rsidRDefault="00A76CBF">
      <w:pPr>
        <w:ind w:right="41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u w:val="single"/>
          <w:lang w:val="ru-RU"/>
        </w:rPr>
        <w:t>Какие вопросы используют в целях активизации переговоров</w:t>
      </w:r>
      <w:r>
        <w:rPr>
          <w:rFonts w:ascii="Times New Roman" w:hAnsi="Times New Roman"/>
          <w:lang w:val="ru-RU"/>
        </w:rPr>
        <w:t xml:space="preserve"> - встречные вопросы, ознакомительные вопросы, вопросы для ориентации, однополюсные вопросы, вопросы, открывающие переговоры, заключительные вопросы. Стр23</w:t>
      </w:r>
    </w:p>
    <w:p w:rsidR="00A76CBF" w:rsidRDefault="00A76CBF">
      <w:pPr>
        <w:ind w:right="41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u w:val="single"/>
          <w:lang w:val="ru-RU"/>
        </w:rPr>
        <w:t>Основные стили делового совещания</w:t>
      </w:r>
      <w:r>
        <w:rPr>
          <w:rFonts w:ascii="Times New Roman" w:hAnsi="Times New Roman"/>
          <w:lang w:val="ru-RU"/>
        </w:rPr>
        <w:t xml:space="preserve"> - их два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lang w:val="ru-RU"/>
        </w:rPr>
        <w:t xml:space="preserve"> дипломотический или авторитарный. 1)он предпологает учет мнения всех участников совещания, а также то, как ваши идеи согласуются с идеями других. 2)при этом стиле руководства некоторые участники стремятся "протащить" свои проэкты, действуют напористо.</w:t>
      </w:r>
    </w:p>
    <w:p w:rsidR="00A76CBF" w:rsidRDefault="00A76CBF">
      <w:pPr>
        <w:ind w:right="41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  <w:lang w:val="ru-RU"/>
        </w:rPr>
        <w:t>Этапы процесса принятия решений делового совещания</w:t>
      </w:r>
      <w:r>
        <w:rPr>
          <w:rFonts w:ascii="Times New Roman" w:hAnsi="Times New Roman"/>
          <w:lang w:val="ru-RU"/>
        </w:rPr>
        <w:t xml:space="preserve"> - они делятся на 5 этапов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lang w:val="ru-RU"/>
        </w:rPr>
        <w:t xml:space="preserve"> 1)установление контактов, 2)опреледеление проблемы, 3)определение целей, 4)изложение мыслей, 5)готовность к действию.</w:t>
      </w:r>
      <w:bookmarkStart w:id="0" w:name="_GoBack"/>
      <w:bookmarkEnd w:id="0"/>
    </w:p>
    <w:sectPr w:rsidR="00A76CBF">
      <w:footnotePr>
        <w:pos w:val="sectEnd"/>
      </w:footnotePr>
      <w:endnotePr>
        <w:numFmt w:val="decimal"/>
        <w:numStart w:val="0"/>
      </w:end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Sans Serif"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pos w:val="sectEnd"/>
  </w:footnotePr>
  <w:endnotePr>
    <w:pos w:val="sectEnd"/>
    <w:numFmt w:val="decimal"/>
    <w:numStart w:val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1E21"/>
    <w:rsid w:val="000C3036"/>
    <w:rsid w:val="00771E21"/>
    <w:rsid w:val="00832BC7"/>
    <w:rsid w:val="00A7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C42D90-E70F-4979-8716-514D6E804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S Sans Serif" w:eastAsia="Times New Roman" w:hAnsi="MS Sans Serif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Этика делового общения</vt:lpstr>
    </vt:vector>
  </TitlesOfParts>
  <Company>Соременный Гуманитарный Университет</Company>
  <LinksUpToDate>false</LinksUpToDate>
  <CharactersWithSpaces>4955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Этика делового общения</dc:title>
  <dc:subject>Шпора по этике делового общения</dc:subject>
  <dc:creator>Попов Александр (Terrorist)</dc:creator>
  <cp:keywords/>
  <cp:lastModifiedBy>admin</cp:lastModifiedBy>
  <cp:revision>2</cp:revision>
  <dcterms:created xsi:type="dcterms:W3CDTF">2014-02-13T12:56:00Z</dcterms:created>
  <dcterms:modified xsi:type="dcterms:W3CDTF">2014-02-13T12:56:00Z</dcterms:modified>
</cp:coreProperties>
</file>