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8BA" w:rsidRDefault="007C68BA" w:rsidP="009D6CA5">
      <w:pPr>
        <w:spacing w:line="480" w:lineRule="auto"/>
        <w:ind w:firstLine="851"/>
        <w:jc w:val="both"/>
        <w:rPr>
          <w:sz w:val="28"/>
          <w:szCs w:val="28"/>
        </w:rPr>
      </w:pPr>
    </w:p>
    <w:p w:rsidR="008914BA" w:rsidRDefault="00874ED1" w:rsidP="009D6CA5">
      <w:pPr>
        <w:spacing w:line="48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8C1369">
        <w:rPr>
          <w:sz w:val="28"/>
          <w:szCs w:val="28"/>
        </w:rPr>
        <w:t>МАТЕРИАЛЬ</w:t>
      </w:r>
      <w:r w:rsidR="00AF7B27">
        <w:rPr>
          <w:sz w:val="28"/>
          <w:szCs w:val="28"/>
        </w:rPr>
        <w:t xml:space="preserve">НЫЕ РЕСУРСЫ, ИХ КЛАССИФИКАЦИЯ, </w:t>
      </w:r>
      <w:r w:rsidR="008C1369">
        <w:rPr>
          <w:sz w:val="28"/>
          <w:szCs w:val="28"/>
        </w:rPr>
        <w:t>ОЦЕНКА</w:t>
      </w:r>
      <w:r w:rsidR="00AF7B27">
        <w:rPr>
          <w:sz w:val="28"/>
          <w:szCs w:val="28"/>
        </w:rPr>
        <w:t xml:space="preserve"> И ЗАДАЧИ УЧЕТА</w:t>
      </w:r>
    </w:p>
    <w:p w:rsidR="009D6CA5" w:rsidRDefault="00E14308" w:rsidP="009D6CA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4E7D16">
        <w:rPr>
          <w:b/>
          <w:sz w:val="28"/>
          <w:szCs w:val="28"/>
        </w:rPr>
        <w:t>производственными запасами</w:t>
      </w:r>
      <w:r>
        <w:rPr>
          <w:sz w:val="28"/>
          <w:szCs w:val="28"/>
        </w:rPr>
        <w:t xml:space="preserve"> понимают различные вещественные элементы производства, используемые в качестве предметов труда в производственном процессе. Они целиком потребляются в производственном цикле и полностью переносят свою стоимость на стоимость произведенной продукции.</w:t>
      </w:r>
    </w:p>
    <w:p w:rsidR="009D6CA5" w:rsidRDefault="009D6CA5" w:rsidP="009D6CA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Учет материалов в Республике Беларусь регулируется Постановлением Министерства финансов Республики Беларусь № 114 от 17 июля 2007г. «Об утверждении инструкции о порядке бухгалтерского учета материалов».</w:t>
      </w:r>
    </w:p>
    <w:p w:rsidR="00162B31" w:rsidRDefault="00162B31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ресурсы оказывают существенное влияние на уровень затрат на производство продукции, так как их доля в себестоимости продукции отдельных отраслей превышает 70%.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перед учетом материальных ресурсов ставят следующие задачи: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правильное и своевременное документальное отражение операций и обеспечение достоверных данных о наличии и использовании материальных ресурсов на каждом этапе кругооборота;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сохранностью в местах хранения и на всех этапах движения материальных ресурсов;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соблюдением установленных норм запаса, своевременное выявление неликвидных и сверхнормативных запасов с целью их реализации; 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правильное исчисление фактической себестоимости материалов;</w:t>
      </w:r>
    </w:p>
    <w:p w:rsidR="006C37C0" w:rsidRDefault="006C37C0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прочие.</w:t>
      </w:r>
    </w:p>
    <w:p w:rsidR="004E7D16" w:rsidRDefault="004E7D16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Материально-производственные запасы группируются:</w:t>
      </w:r>
    </w:p>
    <w:p w:rsidR="004E7D16" w:rsidRDefault="004E7D16" w:rsidP="008C136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 роли и значению в процессе производства;</w:t>
      </w:r>
    </w:p>
    <w:p w:rsidR="004E7D16" w:rsidRDefault="004E7D16" w:rsidP="004E7D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 технологическим свойствам.</w:t>
      </w:r>
    </w:p>
    <w:p w:rsidR="004E7D16" w:rsidRDefault="004E7D16" w:rsidP="004E7D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роли, которую выполняют разнообразные производственные запасы в процессе производства (классификация по технологическим свойствам), они подразделяются на </w:t>
      </w:r>
      <w:r w:rsidRPr="006C54CB">
        <w:rPr>
          <w:i/>
          <w:sz w:val="28"/>
          <w:szCs w:val="28"/>
        </w:rPr>
        <w:t>основные</w:t>
      </w:r>
      <w:r>
        <w:rPr>
          <w:sz w:val="28"/>
          <w:szCs w:val="28"/>
        </w:rPr>
        <w:t xml:space="preserve"> и </w:t>
      </w:r>
      <w:r w:rsidRPr="006C54CB">
        <w:rPr>
          <w:i/>
          <w:sz w:val="28"/>
          <w:szCs w:val="28"/>
        </w:rPr>
        <w:t>вспомогательные</w:t>
      </w:r>
      <w:r>
        <w:rPr>
          <w:sz w:val="28"/>
          <w:szCs w:val="28"/>
        </w:rPr>
        <w:t>.</w:t>
      </w:r>
    </w:p>
    <w:p w:rsidR="006C54CB" w:rsidRDefault="00150A65" w:rsidP="004E7D16">
      <w:pPr>
        <w:spacing w:line="360" w:lineRule="auto"/>
        <w:ind w:firstLine="851"/>
        <w:jc w:val="both"/>
        <w:rPr>
          <w:sz w:val="28"/>
          <w:szCs w:val="28"/>
        </w:rPr>
      </w:pPr>
      <w:r w:rsidRPr="00150A65">
        <w:rPr>
          <w:b/>
          <w:sz w:val="28"/>
          <w:szCs w:val="28"/>
        </w:rPr>
        <w:t>Основные</w:t>
      </w:r>
      <w:r>
        <w:rPr>
          <w:sz w:val="28"/>
          <w:szCs w:val="28"/>
        </w:rPr>
        <w:t>: сырье, материалы, покупные изделия и полуфабрикаты – это предметы труда, составляющие основу изготавливаемой продукции.</w:t>
      </w:r>
    </w:p>
    <w:p w:rsidR="00150A65" w:rsidRDefault="00150A65" w:rsidP="004E7D16">
      <w:pPr>
        <w:spacing w:line="360" w:lineRule="auto"/>
        <w:ind w:firstLine="851"/>
        <w:jc w:val="both"/>
        <w:rPr>
          <w:sz w:val="28"/>
          <w:szCs w:val="28"/>
        </w:rPr>
      </w:pPr>
      <w:r w:rsidRPr="00150A65">
        <w:rPr>
          <w:b/>
          <w:sz w:val="28"/>
          <w:szCs w:val="28"/>
        </w:rPr>
        <w:t>Вспомогательные</w:t>
      </w:r>
      <w:r>
        <w:rPr>
          <w:sz w:val="28"/>
          <w:szCs w:val="28"/>
        </w:rPr>
        <w:t xml:space="preserve"> материалы – это предметы труды, которые придают основным материалам определенные свойства и качества (лаки, краски), или предметы, используемые для содержания средств труда (смазочные и обтирочные материалы, запасные части, топливо, тара и тарные материалы).</w:t>
      </w:r>
    </w:p>
    <w:p w:rsidR="00150A65" w:rsidRDefault="00D21EB6" w:rsidP="004E7D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по </w:t>
      </w:r>
      <w:r w:rsidRPr="00D21EB6">
        <w:rPr>
          <w:i/>
          <w:sz w:val="28"/>
          <w:szCs w:val="28"/>
        </w:rPr>
        <w:t>технологическим свойствам</w:t>
      </w:r>
      <w:r>
        <w:rPr>
          <w:sz w:val="28"/>
          <w:szCs w:val="28"/>
        </w:rPr>
        <w:t xml:space="preserve"> является основой систематизации перечня материалов, потребляемых в производстве. Она же лежит в основе организации синтетического и аналитического учета.</w:t>
      </w:r>
    </w:p>
    <w:p w:rsidR="00D21EB6" w:rsidRDefault="00D21EB6" w:rsidP="004E7D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План счетов предусматривает следующие счета для учета производственных запасов:</w:t>
      </w:r>
    </w:p>
    <w:p w:rsidR="00D21EB6" w:rsidRDefault="00D21EB6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 «Материалы»;</w:t>
      </w:r>
    </w:p>
    <w:p w:rsidR="00D21EB6" w:rsidRDefault="00D21EB6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 «Животные на выращивании и откорме»;</w:t>
      </w:r>
    </w:p>
    <w:p w:rsidR="00D21EB6" w:rsidRDefault="00D21EB6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 «Резервы под снижение стоимости материальных</w:t>
      </w:r>
      <w:r w:rsidR="000F056A">
        <w:rPr>
          <w:sz w:val="28"/>
          <w:szCs w:val="28"/>
        </w:rPr>
        <w:t xml:space="preserve"> ценностей»;</w:t>
      </w:r>
    </w:p>
    <w:p w:rsidR="000F056A" w:rsidRDefault="000F056A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 «Заготовление и приобретение материальных ценностей»;</w:t>
      </w:r>
    </w:p>
    <w:p w:rsidR="000F056A" w:rsidRDefault="000F056A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 «Отклонение в стоимости материальных ценностей»;</w:t>
      </w:r>
    </w:p>
    <w:p w:rsidR="000F056A" w:rsidRDefault="000F056A" w:rsidP="000F056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41 «Товары».</w:t>
      </w:r>
    </w:p>
    <w:p w:rsidR="000F056A" w:rsidRDefault="000F056A" w:rsidP="000F056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счете 10 «Материалы» группировка информации по видам материальных ценностей осуществляется на субсчетах</w:t>
      </w:r>
      <w:r w:rsidR="00895D4F">
        <w:rPr>
          <w:sz w:val="28"/>
          <w:szCs w:val="28"/>
        </w:rPr>
        <w:t>, которые предприятие открывают по своему усмотрению, чтобы они удовлетворяли нужды управления производством. Вместе с тем в Плане счетов предусмотрен перечень субсчетов счета «Материалы». Внутри каждого субсчета материальные ценности подразделяются по видам, сортам, маркам, типоразмерам.</w:t>
      </w:r>
    </w:p>
    <w:p w:rsidR="00C17041" w:rsidRDefault="005252C1" w:rsidP="00287F7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материалов является важным условием для правильной организации их учета. Исходя из общих принципов отечественного учета в бухгалтерском балансе материальные ценности отражаются только по фактической </w:t>
      </w:r>
      <w:r w:rsidR="00065A77">
        <w:rPr>
          <w:sz w:val="28"/>
          <w:szCs w:val="28"/>
        </w:rPr>
        <w:t>себестоимости. Она состоит из цены приобретения, расходов по доставке на предприятие, прочих расходов (процент за кредит, предоставленный для расчета поставщиком, таможенных пошлин, вознаграждения посредникам, платы за погрузочно-разгрузочные работы, недостачи в пути в пределах норм естественной убыли, расходов по заготовлению материалов).</w:t>
      </w:r>
      <w:r w:rsidR="004361CF">
        <w:rPr>
          <w:sz w:val="28"/>
          <w:szCs w:val="28"/>
        </w:rPr>
        <w:t xml:space="preserve"> </w:t>
      </w:r>
      <w:r w:rsidR="005811B8">
        <w:rPr>
          <w:sz w:val="28"/>
          <w:szCs w:val="28"/>
        </w:rPr>
        <w:t>Рассчитывается по формуле (1.1):</w:t>
      </w:r>
    </w:p>
    <w:p w:rsidR="005811B8" w:rsidRPr="00BB5EB0" w:rsidRDefault="005811B8" w:rsidP="000F056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811B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= П</w:t>
      </w:r>
      <w:r w:rsidRPr="005811B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+ З</w:t>
      </w:r>
      <w:r w:rsidRPr="005811B8">
        <w:rPr>
          <w:sz w:val="28"/>
          <w:szCs w:val="28"/>
          <w:vertAlign w:val="subscript"/>
        </w:rPr>
        <w:t>м</w:t>
      </w:r>
      <w:r w:rsidR="00BB5EB0">
        <w:rPr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          </w:t>
      </w:r>
      <w:r w:rsidR="00BB5EB0">
        <w:rPr>
          <w:sz w:val="28"/>
          <w:szCs w:val="28"/>
        </w:rPr>
        <w:t xml:space="preserve">  (1.1)</w:t>
      </w:r>
    </w:p>
    <w:p w:rsidR="005811B8" w:rsidRDefault="005811B8" w:rsidP="000F056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="00BB5EB0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Pr="005811B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– фактическая себестоимость материалов;</w:t>
      </w:r>
    </w:p>
    <w:p w:rsidR="005811B8" w:rsidRDefault="005811B8" w:rsidP="000F056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5811B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– покупная стоимость материалов;</w:t>
      </w:r>
    </w:p>
    <w:p w:rsidR="005811B8" w:rsidRDefault="005811B8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</w:t>
      </w:r>
      <w:r w:rsidRPr="005811B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– транспортно-заготовительные расходы.</w:t>
      </w:r>
    </w:p>
    <w:p w:rsidR="00843773" w:rsidRDefault="00843773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Расходы по содержанию складов и отделов снабжения предприятия учитываются отдельно.</w:t>
      </w:r>
    </w:p>
    <w:p w:rsidR="00A52D15" w:rsidRDefault="00A52D15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Текущий учет всех видов материалов очень трудоемкий. Поэтому текущий учет материалов на предприятии ведется:</w:t>
      </w:r>
    </w:p>
    <w:p w:rsidR="00A52D15" w:rsidRDefault="00A52D15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 фактической себестоимости;</w:t>
      </w:r>
    </w:p>
    <w:p w:rsidR="00A52D15" w:rsidRDefault="00A52D15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 учетным ценам, в качестве которых могут быть взяты: оптовые цены, плановые цены (себестоимость), средневзвешенные цены и т.п.</w:t>
      </w:r>
    </w:p>
    <w:p w:rsidR="00FF51B4" w:rsidRDefault="00FF51B4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в качестве учетных используются оптовые цены, то в конце месяца рассчитываются и распределяются транспортно-заготовительные расходы.</w:t>
      </w:r>
    </w:p>
    <w:p w:rsidR="009E04A2" w:rsidRDefault="009E04A2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плановых цен отклонение между стоимостью материалов по учетным ценам и их фактической себестоимостью учитываются отдельно и затем, согласно расчеты, списываются на себестоимость продукции.</w:t>
      </w:r>
    </w:p>
    <w:p w:rsidR="008F1263" w:rsidRDefault="008F1263" w:rsidP="005811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материальные ресурсы, использованные в течении месяца на производство продукции списываются на изделия по фактической себестоимости.</w:t>
      </w:r>
    </w:p>
    <w:p w:rsidR="008F1263" w:rsidRDefault="008F1263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Международные стандарты финансовой отчетности предусматривают следующие методы оценки материальных ресурсов: по первоначальной (фактической) стоимости; по восстановительной стоимости; по чистой стоимости реализации; по производственной (дисконтированной) стоимости; ЛИФО (от англ. </w:t>
      </w:r>
      <w:r>
        <w:rPr>
          <w:sz w:val="28"/>
          <w:szCs w:val="28"/>
          <w:lang w:val="en-US"/>
        </w:rPr>
        <w:t>last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fast</w:t>
      </w:r>
      <w:r>
        <w:rPr>
          <w:sz w:val="28"/>
          <w:szCs w:val="28"/>
        </w:rPr>
        <w:t>), при котором производственные запасы, приобретенные последними, списываются в первую очередь по ценам последней партии, затем по ценам п</w:t>
      </w:r>
      <w:r w:rsidR="0031079C">
        <w:rPr>
          <w:sz w:val="28"/>
          <w:szCs w:val="28"/>
        </w:rPr>
        <w:t>редыдущей партии и т.п.; ФИФО (</w:t>
      </w:r>
      <w:r>
        <w:rPr>
          <w:sz w:val="28"/>
          <w:szCs w:val="28"/>
        </w:rPr>
        <w:t xml:space="preserve">от англ. </w:t>
      </w:r>
      <w:r>
        <w:rPr>
          <w:sz w:val="28"/>
          <w:szCs w:val="28"/>
          <w:lang w:val="en-US"/>
        </w:rPr>
        <w:t>fast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last</w:t>
      </w:r>
      <w:r>
        <w:rPr>
          <w:sz w:val="28"/>
          <w:szCs w:val="28"/>
        </w:rPr>
        <w:t>), при котором материалы списываются на производство в той последовательности и по тем ценам, как они поступали на предприятие.</w:t>
      </w:r>
    </w:p>
    <w:p w:rsidR="008F1263" w:rsidRDefault="0031079C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Методы ЛИФО и ФИФО требуют организации партионного учета, значит, повышает его трудоемкость.</w:t>
      </w:r>
    </w:p>
    <w:p w:rsidR="0031079C" w:rsidRDefault="00F150AE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 законодательством предприятие может само избирать способ оценки материальных ресурсов, о чем делает запись в специальном документе учетной политике.</w:t>
      </w: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774E64" w:rsidRDefault="00774E64" w:rsidP="00EF0B3C">
      <w:pPr>
        <w:spacing w:line="360" w:lineRule="auto"/>
        <w:jc w:val="both"/>
        <w:rPr>
          <w:sz w:val="28"/>
          <w:szCs w:val="28"/>
        </w:rPr>
      </w:pPr>
    </w:p>
    <w:p w:rsidR="00774E64" w:rsidRDefault="00774E64" w:rsidP="00774E64">
      <w:pPr>
        <w:spacing w:line="48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ДОКУМЕНТАЛЬНОЕ ОФОРМЛЕНИЕ И УЧЕТ ДВИЖЕНИЯ МАТЕРИАЛОВ НА СКЛАДАХ </w:t>
      </w:r>
    </w:p>
    <w:p w:rsidR="00774E64" w:rsidRDefault="00774E64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Задача бесперебойного снабжения производства необходимыми материальными ресурсами возложена на отдел материально-технического снабжения предприятия. Специалистами этого отдела осуществляется поиск наиболее выгодных вариантов поставки и разработка договоров с оптимальными условиями. В заключенных договорах указывается: номенклатура, цена, объем, и срок поставок, порядок расчетов, права и обязанности сторон, а также экономические санкции за нарушение договорных обязательств. Отдел материально-технического снабжения предприятия осуществляет оперативный контроль за использованием договоров по первичным документам учета движения материалов.</w:t>
      </w:r>
    </w:p>
    <w:p w:rsidR="001554F6" w:rsidRDefault="00CC707F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Постановлению Министерства финансов Республики Беларусь № 114 от 17 июля 2007г. «Об утверждении инструкции о порядке бухгалтерского учета материалов» э</w:t>
      </w:r>
      <w:r w:rsidR="001554F6">
        <w:rPr>
          <w:sz w:val="28"/>
          <w:szCs w:val="28"/>
        </w:rPr>
        <w:t>ти документы бывают:</w:t>
      </w:r>
    </w:p>
    <w:p w:rsidR="001554F6" w:rsidRDefault="001554F6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приходными, на поступление материальных ресурсов (например, товарно-тран</w:t>
      </w:r>
      <w:r w:rsidR="00417068">
        <w:rPr>
          <w:sz w:val="28"/>
          <w:szCs w:val="28"/>
        </w:rPr>
        <w:t>спортная накладная, счет-фактуры</w:t>
      </w:r>
      <w:r>
        <w:rPr>
          <w:sz w:val="28"/>
          <w:szCs w:val="28"/>
        </w:rPr>
        <w:t>)</w:t>
      </w:r>
      <w:r w:rsidR="00417068">
        <w:rPr>
          <w:sz w:val="28"/>
          <w:szCs w:val="28"/>
        </w:rPr>
        <w:t>;</w:t>
      </w:r>
    </w:p>
    <w:p w:rsidR="00417068" w:rsidRDefault="00417068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расходными, на отпуск материальных ресурсов (например: товарно-транспортная накладная, счет-фактуры).</w:t>
      </w:r>
    </w:p>
    <w:p w:rsidR="00417068" w:rsidRDefault="00E53132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оформляются вручную или с помощью вычислительной техники и имеют важную роль в организации материального учета. С их помощью осуществляется предварительный, текущий и последовательный контроль за </w:t>
      </w:r>
      <w:r w:rsidR="00146EB9">
        <w:rPr>
          <w:sz w:val="28"/>
          <w:szCs w:val="28"/>
        </w:rPr>
        <w:t>движением материалов.</w:t>
      </w:r>
    </w:p>
    <w:p w:rsidR="00B71DCD" w:rsidRDefault="00B71DCD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 законодательством на этих документах типографическим способом проставляется номер. Учет их ведется в бухгалтерии в специальном журнале, выдачу материально-ответственным осуществляют под расписку.</w:t>
      </w:r>
    </w:p>
    <w:p w:rsidR="00B71DCD" w:rsidRDefault="00B71DCD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материалов поставщик выставляет покупателю счет, счет-фактуру или товарно-транспортную накладную и оформляет расчетные документы для взыскания денег.</w:t>
      </w:r>
    </w:p>
    <w:p w:rsidR="00D306D3" w:rsidRDefault="00D306D3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материалы отправляют на железную дорогу, то дополнительно оформляется железнодорожная квитанция, которая с расчетными документами пересылается покупателю.</w:t>
      </w:r>
    </w:p>
    <w:p w:rsidR="0021233B" w:rsidRDefault="0021233B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от поставщиков документы поступают в отдел материально-технического снабжения и регистрируются в </w:t>
      </w:r>
      <w:r w:rsidRPr="0021233B">
        <w:rPr>
          <w:i/>
          <w:sz w:val="28"/>
          <w:szCs w:val="28"/>
        </w:rPr>
        <w:t>жур</w:t>
      </w:r>
      <w:r w:rsidR="00863374">
        <w:rPr>
          <w:i/>
          <w:sz w:val="28"/>
          <w:szCs w:val="28"/>
        </w:rPr>
        <w:t>нале учета поступивших грузов (</w:t>
      </w:r>
      <w:r w:rsidRPr="0021233B">
        <w:rPr>
          <w:i/>
          <w:sz w:val="28"/>
          <w:szCs w:val="28"/>
        </w:rPr>
        <w:t>форма М-1)</w:t>
      </w:r>
      <w:r>
        <w:rPr>
          <w:sz w:val="28"/>
          <w:szCs w:val="28"/>
        </w:rPr>
        <w:t xml:space="preserve"> с присвоением регистрационного номера. После этого даются согласие на оплату (т.е. счет акцептуется) или дается мотивированный отказ от оплаты (при нарушении условий договора поставки). Затем документы передаются на склад и по ним материально-ответственное лицо принимает материалы по количеству и качеству.</w:t>
      </w:r>
    </w:p>
    <w:p w:rsidR="0021233B" w:rsidRDefault="00863374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Материалы, прибывшие в адрес получателя на товарные станции железной дороги, аэропорта, пристани принимаются экспедитором отдела материально-технического снабжения, которому на предприятии выдают документ специальной формы на право получения этих ценностей – </w:t>
      </w:r>
      <w:r w:rsidRPr="00863374">
        <w:rPr>
          <w:i/>
          <w:sz w:val="28"/>
          <w:szCs w:val="28"/>
        </w:rPr>
        <w:t>доверенность (форма М-2, М-2а)</w:t>
      </w:r>
      <w:r>
        <w:rPr>
          <w:sz w:val="28"/>
          <w:szCs w:val="28"/>
        </w:rPr>
        <w:t xml:space="preserve">. Доверенности являются бланками строгой отчетности. Их регистрируют в </w:t>
      </w:r>
      <w:r w:rsidRPr="00863374">
        <w:rPr>
          <w:i/>
          <w:sz w:val="28"/>
          <w:szCs w:val="28"/>
        </w:rPr>
        <w:t>журнале учета доверенностей (формат М-3)</w:t>
      </w:r>
      <w:r>
        <w:rPr>
          <w:sz w:val="28"/>
          <w:szCs w:val="28"/>
        </w:rPr>
        <w:t xml:space="preserve"> и выдают под расписку при получении. Работники бухгалтерии контролируют </w:t>
      </w:r>
      <w:r w:rsidR="00637E20">
        <w:rPr>
          <w:sz w:val="28"/>
          <w:szCs w:val="28"/>
        </w:rPr>
        <w:t>о использовании выданных доверенностей. Документом, подтверждающим их целевое использование являются накладные, подписанные кладовщиком предприятия и подтверждающие факт передачи материальных ценностей подотчетным лицом (экспедитором). Если по каким-либо причинам доверенность не использована, лицо ее получившее обязательно сдает этот документ обратно в бухгалтерию (о чем делается соответствующая отметка в журнале учета доверенносте</w:t>
      </w:r>
      <w:r w:rsidR="00AD1741">
        <w:rPr>
          <w:sz w:val="28"/>
          <w:szCs w:val="28"/>
        </w:rPr>
        <w:t>й). Лицу, не отчитавшемуся по ранее полученной доверенности новая выдана быть не может. Срок действия доверенности 3 (15) дней.</w:t>
      </w:r>
    </w:p>
    <w:p w:rsidR="00433FD8" w:rsidRDefault="00433FD8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Кладовщик (экспедитор) принимает материалы по количеству и качеству в соответствии с документами поставщика, полученными из отдела материально-технического снабжения. В отдельных случаях (например, при наличии у предприятия железно-дорожной ветки) материалы </w:t>
      </w:r>
      <w:r w:rsidR="009422E6">
        <w:rPr>
          <w:sz w:val="28"/>
          <w:szCs w:val="28"/>
        </w:rPr>
        <w:t xml:space="preserve">принимаются в контейнерах </w:t>
      </w:r>
      <w:r w:rsidR="002E08D7">
        <w:rPr>
          <w:sz w:val="28"/>
          <w:szCs w:val="28"/>
        </w:rPr>
        <w:t xml:space="preserve">или вагонах, в присутствии не только кладовщика, но и инженера отдела материально-технического снабжения. Если при приемки расхождений не обнаружено, кладовщик расписывается в получении материалов в экземпляре накладной поставщика, а представитель поставщика в экземпляре накладной кладовщика. Если в качестве учетной на предприятии используется оптовая цена данного поставщика, то на накладной ставится штамп с реквизитами приходного ордера. Если плановые или средневзвешенные цены – то на основании документов поставщика кладовщик выписывает </w:t>
      </w:r>
      <w:r w:rsidR="002E08D7" w:rsidRPr="002E08D7">
        <w:rPr>
          <w:i/>
          <w:sz w:val="28"/>
          <w:szCs w:val="28"/>
        </w:rPr>
        <w:t>приходный ордер (форма М-4)</w:t>
      </w:r>
      <w:r w:rsidR="002E08D7">
        <w:rPr>
          <w:sz w:val="28"/>
          <w:szCs w:val="28"/>
        </w:rPr>
        <w:t xml:space="preserve">, где указывается количество полученных материалов и их стоимость по учетной цене предприятия. </w:t>
      </w:r>
      <w:r w:rsidR="0078754D">
        <w:rPr>
          <w:sz w:val="28"/>
          <w:szCs w:val="28"/>
        </w:rPr>
        <w:t xml:space="preserve">Если при приемки материалов обнаружены какие-либо повреждения тары, отсутствие или повреждение пломб железной дороги и т.п., то в </w:t>
      </w:r>
      <w:r w:rsidR="00B55E20">
        <w:rPr>
          <w:sz w:val="28"/>
          <w:szCs w:val="28"/>
        </w:rPr>
        <w:t xml:space="preserve">присутствии представителей транспортной организации  составляется </w:t>
      </w:r>
      <w:r w:rsidR="00B55E20" w:rsidRPr="00FE5F5B">
        <w:rPr>
          <w:i/>
          <w:sz w:val="28"/>
          <w:szCs w:val="28"/>
        </w:rPr>
        <w:t>коммерческий акт</w:t>
      </w:r>
      <w:r w:rsidR="00B55E20">
        <w:rPr>
          <w:sz w:val="28"/>
          <w:szCs w:val="28"/>
        </w:rPr>
        <w:t>, который является основанием для предъявления претензий организации-перевозчику.</w:t>
      </w:r>
    </w:p>
    <w:p w:rsidR="001B2FA6" w:rsidRPr="002E08D7" w:rsidRDefault="001B2FA6" w:rsidP="00774E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пломбы и тара целы, но при приемки материалов выявляются расхождения их фактического наличия с документами поставщика, приемку немедленно приостанавливают. Приказом руководителя предприятия создается комиссия. Телеграммой (в течении 3 дней) вызывается представитель поставщика для продолжения приемки груза. Если представитель поставщика по каким-либо причинам приехать не может, то в комиссию, с его письменного согласия, включают представителя общественности. Комиссией в 2-х экземплярах составляется </w:t>
      </w:r>
      <w:r w:rsidRPr="00300BC8">
        <w:rPr>
          <w:i/>
          <w:sz w:val="28"/>
          <w:szCs w:val="28"/>
        </w:rPr>
        <w:t>акт о приемке материалов (форма М-7)</w:t>
      </w:r>
      <w:r>
        <w:rPr>
          <w:sz w:val="28"/>
          <w:szCs w:val="28"/>
        </w:rPr>
        <w:t>, где указывается фактическое наличие материалов, их наличие по документам поставщиков и отклонения. Акт подпис</w:t>
      </w:r>
      <w:r w:rsidR="003E0365">
        <w:rPr>
          <w:sz w:val="28"/>
          <w:szCs w:val="28"/>
        </w:rPr>
        <w:t>ы</w:t>
      </w:r>
      <w:r>
        <w:rPr>
          <w:sz w:val="28"/>
          <w:szCs w:val="28"/>
        </w:rPr>
        <w:t>вается комиссией, утверждается руководителем предприятия. Первый экземпляр служит основанием для оприходования материалов на склад. Второй передается в отдел снабжения для предъявления претензий поставщику.</w:t>
      </w:r>
    </w:p>
    <w:p w:rsidR="00774E64" w:rsidRDefault="008A338E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же актом оформляется поступление груза прибывшего без сопроводительных документов поставщика (так называемые неотфактурованные поставки).</w:t>
      </w:r>
    </w:p>
    <w:p w:rsidR="00A463A5" w:rsidRDefault="00A463A5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не заказанного груза по нем производится отказ от акцепта, груз принимается на ответственное хранение, регистрируется в специальной книге и учитывается до момента возврата поставщику. Неоплаченное давальческое сырье, принятое предприятием для промышленной переработки учитывается по договорным ценам.</w:t>
      </w:r>
    </w:p>
    <w:p w:rsidR="00A463A5" w:rsidRDefault="00FB43AE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 склад материалов собственного изготовления оформляется накладными-требованиями на внутреннее перемещение (форма М-11) в 2-х экземплярах. Первый для цеха-сдатчика, второй для склада (или цеха) – получателя.</w:t>
      </w:r>
    </w:p>
    <w:p w:rsidR="00673473" w:rsidRDefault="00673473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Отпуск материалов со склада оформляется расходными документами. Если сырье и материалы отпускаются</w:t>
      </w:r>
      <w:r w:rsidR="005804A3">
        <w:rPr>
          <w:sz w:val="28"/>
          <w:szCs w:val="28"/>
        </w:rPr>
        <w:t xml:space="preserve"> в производство, для ремонтных или хозяйственных нужд, то могут быть использованы такие документы, как лимитно-заборная карта, акт-требование на замену (дополнительный отпуск) материалов, накладная-требование на отпуск (внутреннее перемещение) материалов. Рассмотрим особенности их применения подробнее.</w:t>
      </w:r>
    </w:p>
    <w:p w:rsidR="005804A3" w:rsidRDefault="005804A3" w:rsidP="008F1263">
      <w:pPr>
        <w:spacing w:line="360" w:lineRule="auto"/>
        <w:ind w:firstLine="851"/>
        <w:jc w:val="both"/>
        <w:rPr>
          <w:sz w:val="28"/>
          <w:szCs w:val="28"/>
        </w:rPr>
      </w:pPr>
      <w:r w:rsidRPr="005804A3">
        <w:rPr>
          <w:i/>
          <w:sz w:val="28"/>
          <w:szCs w:val="28"/>
        </w:rPr>
        <w:t>Лимитно-заборная карта (форма М-8)</w:t>
      </w:r>
      <w:r>
        <w:rPr>
          <w:sz w:val="28"/>
          <w:szCs w:val="28"/>
        </w:rPr>
        <w:t xml:space="preserve"> выписывается в 2-х экземплярах на неделю, декаду, месяц (первый для цеха-получателя, второй для склада).</w:t>
      </w:r>
      <w:r w:rsidR="006F3768">
        <w:rPr>
          <w:sz w:val="28"/>
          <w:szCs w:val="28"/>
        </w:rPr>
        <w:t xml:space="preserve"> Документ открывается на одно наименование материала. В нем проставляется максимально разрешенное к выдаче со склада количество материала указывается лимит отпуска, </w:t>
      </w:r>
      <w:r w:rsidR="007B67A4">
        <w:rPr>
          <w:sz w:val="28"/>
          <w:szCs w:val="28"/>
        </w:rPr>
        <w:t>который рассчитывается планово-экономическими службами предприятия исходя из плановых объемов выпуска продукции (производственной программы) с учетом неиспользованных материалов, находящихся в цехе на начало месяца. При каждом получении материалов представитель цеха подтверждает этот факт подписью, которую ставит в экземпляре кладовщика, а кладовщик в экземпляре цеха.</w:t>
      </w:r>
      <w:r w:rsidR="00B2030D">
        <w:rPr>
          <w:sz w:val="28"/>
          <w:szCs w:val="28"/>
        </w:rPr>
        <w:t xml:space="preserve"> Этим обеспечивается дополнительное контрольное значение документа. Если неиспользованные в производстве материалы возвращают на склад – запись делают на обратной стороне лимитно-заборной карты.</w:t>
      </w:r>
    </w:p>
    <w:p w:rsidR="008E666B" w:rsidRDefault="008E666B" w:rsidP="008F1263">
      <w:pPr>
        <w:spacing w:line="360" w:lineRule="auto"/>
        <w:ind w:firstLine="851"/>
        <w:jc w:val="both"/>
        <w:rPr>
          <w:sz w:val="28"/>
          <w:szCs w:val="28"/>
        </w:rPr>
      </w:pPr>
      <w:r w:rsidRPr="008E666B">
        <w:rPr>
          <w:i/>
          <w:sz w:val="28"/>
          <w:szCs w:val="28"/>
        </w:rPr>
        <w:t xml:space="preserve">Акт-требование на замену (дополнительный отпуск) материалов (форма М-10) </w:t>
      </w:r>
      <w:r>
        <w:rPr>
          <w:sz w:val="28"/>
          <w:szCs w:val="28"/>
        </w:rPr>
        <w:t>выписывается в 2-х экземплярах, когда необходимо произвести сверхлимитный отпуск материалов или их замену. Действителен только при наличие разрешающей подписи руководителя предприятия, главного инженера или других специально уполномоченных лиц.</w:t>
      </w:r>
    </w:p>
    <w:p w:rsidR="008E666B" w:rsidRDefault="00540415" w:rsidP="008F1263">
      <w:pPr>
        <w:spacing w:line="360" w:lineRule="auto"/>
        <w:ind w:firstLine="851"/>
        <w:jc w:val="both"/>
        <w:rPr>
          <w:sz w:val="28"/>
          <w:szCs w:val="28"/>
        </w:rPr>
      </w:pPr>
      <w:r w:rsidRPr="00540415">
        <w:rPr>
          <w:i/>
          <w:sz w:val="28"/>
          <w:szCs w:val="28"/>
        </w:rPr>
        <w:t>Накладная-требование на отпуск (внутреннее перемещение) материалов (форма М-11)</w:t>
      </w:r>
      <w:r>
        <w:rPr>
          <w:sz w:val="28"/>
          <w:szCs w:val="28"/>
        </w:rPr>
        <w:t xml:space="preserve"> выписывается в 2-х экземплярах, когда необходимо оформить операцию по разовому отпуску материалов внутри предприятия (кладовым цехов, участков, другим складам и т.п.) или сторонним организациям. Документ не действителен без подписи главного бухгалтера или специально уполномоченного лица.</w:t>
      </w:r>
    </w:p>
    <w:p w:rsidR="004A5955" w:rsidRDefault="004A5955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предотвращения возникновения недостач, обеспечения сохранности материальных ресурсов </w:t>
      </w:r>
      <w:r w:rsidR="00700148">
        <w:rPr>
          <w:sz w:val="28"/>
          <w:szCs w:val="28"/>
        </w:rPr>
        <w:t>предприятия должны быть обеспечены соответствующие условия их хранения (прочные, хорошо охраняемые, изолированные и оборудованные склады) регулярно проверяемые весоизмерительные приборы и мерная тара, погрузочно-разгрузочная техника. Каждая группа и вид материалов должна размещаться последовательно, с приклеплением к местам хранения (стеллажам, ячейкам) ярлыков.</w:t>
      </w:r>
    </w:p>
    <w:p w:rsidR="00700148" w:rsidRDefault="00700148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материально-ответственным лицом обязательно заключается договор о полной материальной ответственности.</w:t>
      </w:r>
    </w:p>
    <w:p w:rsidR="00700148" w:rsidRDefault="00CB7422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контроль за движением и сохранностью материальных ресурсов во время их приемки, хранения и отпуска позволяет правильно организованный складской учет. Он курируется отделом материально-технического снабжения и работниками бухгалтерии. Ведется материально-ответственным лицом (кладовщиком, заведующим складом) в разрезе наименований, сортов, видов материалов только по количеству в соответствующих единицах измерения (кг, м, шт и т.п.).</w:t>
      </w:r>
    </w:p>
    <w:p w:rsidR="00EE50E4" w:rsidRDefault="00EE50E4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учета материальных ценностей применяются типовые межведомственные формы </w:t>
      </w:r>
      <w:r w:rsidRPr="00EE50E4">
        <w:rPr>
          <w:i/>
          <w:sz w:val="28"/>
          <w:szCs w:val="28"/>
        </w:rPr>
        <w:t>карточек складского учета материалов (форма М-12)</w:t>
      </w:r>
      <w:r>
        <w:rPr>
          <w:sz w:val="28"/>
          <w:szCs w:val="28"/>
        </w:rPr>
        <w:t xml:space="preserve"> (если номенклатура материальных ценностей на складе невелика, то вместо карточек могут открываться и вестись </w:t>
      </w:r>
      <w:r w:rsidRPr="00EE50E4">
        <w:rPr>
          <w:i/>
          <w:sz w:val="28"/>
          <w:szCs w:val="28"/>
        </w:rPr>
        <w:t>книги сортового учета</w:t>
      </w:r>
      <w:r>
        <w:rPr>
          <w:sz w:val="28"/>
          <w:szCs w:val="28"/>
        </w:rPr>
        <w:t>).</w:t>
      </w:r>
      <w:r w:rsidR="003C1B3D">
        <w:rPr>
          <w:sz w:val="28"/>
          <w:szCs w:val="28"/>
        </w:rPr>
        <w:t xml:space="preserve"> Карточки открываются и регистрируются работниками бухгалтерии на каждый номенклатурный номер и передаются материально-ответственному лицу под расписку. В каждой из них указывается: наименование, номенклатурный номер, единица измерения, учетная цена, норма запаса материалов. </w:t>
      </w:r>
      <w:r w:rsidR="00D92040">
        <w:rPr>
          <w:sz w:val="28"/>
          <w:szCs w:val="28"/>
        </w:rPr>
        <w:t>В полученную карточку кладовщик вносит номер ячейки, где храниться данный материал. Карточки (как и книги) находятся на складе. В картотеке размещаются по учетным группам, внутри группы – по номенклатурным номерам в порядке их возрастания. Записи в карточке (книге) о поступлении или выдаче материалов кладовщик обязан делать на основании первичных документов (товарно-транспортных накладных, счетов-фактур, лимитно-заборных карт, приходных ордеров и т.п.) в день совершения операции.</w:t>
      </w:r>
      <w:r w:rsidR="00420A3F">
        <w:rPr>
          <w:sz w:val="28"/>
          <w:szCs w:val="28"/>
        </w:rPr>
        <w:t xml:space="preserve"> В конце дня по каждому наименованию материалов выводится остаток который сопоставляют с нормой запаса и передают информацию в отдел материально-технического снабжения для своевременного пополнения недостающих и неиспользуемых материалов.</w:t>
      </w:r>
    </w:p>
    <w:p w:rsidR="008B299A" w:rsidRDefault="008B299A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 сдачи в бухгалтерию первичны</w:t>
      </w:r>
      <w:r w:rsidR="003F68C7">
        <w:rPr>
          <w:sz w:val="28"/>
          <w:szCs w:val="28"/>
        </w:rPr>
        <w:t>е документы хранятся вместе с карто</w:t>
      </w:r>
      <w:r>
        <w:rPr>
          <w:sz w:val="28"/>
          <w:szCs w:val="28"/>
        </w:rPr>
        <w:t>текой. Бухгалтер периодически, но не</w:t>
      </w:r>
      <w:r w:rsidR="003F68C7">
        <w:rPr>
          <w:sz w:val="28"/>
          <w:szCs w:val="28"/>
        </w:rPr>
        <w:t xml:space="preserve"> реже 1 раза в 5 дней посещает </w:t>
      </w:r>
      <w:r>
        <w:rPr>
          <w:sz w:val="28"/>
          <w:szCs w:val="28"/>
        </w:rPr>
        <w:t>с</w:t>
      </w:r>
      <w:r w:rsidR="003F68C7">
        <w:rPr>
          <w:sz w:val="28"/>
          <w:szCs w:val="28"/>
        </w:rPr>
        <w:t>к</w:t>
      </w:r>
      <w:r>
        <w:rPr>
          <w:sz w:val="28"/>
          <w:szCs w:val="28"/>
        </w:rPr>
        <w:t>лад и вместе с материально-ответственным лицом проверяет правильность ведения складского учета (о</w:t>
      </w:r>
      <w:r w:rsidR="003F68C7">
        <w:rPr>
          <w:sz w:val="28"/>
          <w:szCs w:val="28"/>
        </w:rPr>
        <w:t>боснованность записей в карточках</w:t>
      </w:r>
      <w:r>
        <w:rPr>
          <w:sz w:val="28"/>
          <w:szCs w:val="28"/>
        </w:rPr>
        <w:t>, правильность выведения количественных остатков) и ставит в карточках свою подписью</w:t>
      </w:r>
      <w:r w:rsidR="003F68C7">
        <w:rPr>
          <w:sz w:val="28"/>
          <w:szCs w:val="28"/>
        </w:rPr>
        <w:t>.</w:t>
      </w:r>
    </w:p>
    <w:p w:rsidR="00860CAA" w:rsidRDefault="00860CAA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сроки, установленные графиком документооборота, но не реже раза в месяц материально-ответственные лица отчитываются в бухгалтерии. Если объем документов на складах велик, то для отчета они используют </w:t>
      </w:r>
      <w:r w:rsidRPr="00860CAA">
        <w:rPr>
          <w:i/>
          <w:sz w:val="28"/>
          <w:szCs w:val="28"/>
        </w:rPr>
        <w:t>реестры (форма М-13)</w:t>
      </w:r>
      <w:r>
        <w:rPr>
          <w:sz w:val="28"/>
          <w:szCs w:val="28"/>
        </w:rPr>
        <w:t>, в один из которых записывают все приходные, в другой – все расходные документы за отчетный период и вместе с приложением первичными документами, сдают в бухгалтерию.</w:t>
      </w:r>
    </w:p>
    <w:p w:rsidR="003F6D21" w:rsidRDefault="003F6D21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объем первичных документов на складе невелик, то материально-ответственное лицо ежемесячно заполняет не реестры, а </w:t>
      </w:r>
      <w:r w:rsidRPr="00480DCD">
        <w:rPr>
          <w:i/>
          <w:sz w:val="28"/>
          <w:szCs w:val="28"/>
        </w:rPr>
        <w:t>отчет о движении материалов по складу</w:t>
      </w:r>
      <w:r>
        <w:rPr>
          <w:sz w:val="28"/>
          <w:szCs w:val="28"/>
        </w:rPr>
        <w:t>, куда также записывает все документы по приходу и расходу материалов за отчетный период.</w:t>
      </w:r>
    </w:p>
    <w:p w:rsidR="00480DCD" w:rsidRDefault="00480DCD" w:rsidP="008F126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реестром (или отчетом), на основании данных картотеки кладовщик заполняет </w:t>
      </w:r>
      <w:r w:rsidRPr="00480DCD">
        <w:rPr>
          <w:i/>
          <w:sz w:val="28"/>
          <w:szCs w:val="28"/>
        </w:rPr>
        <w:t>сальдовую ведомость</w:t>
      </w:r>
      <w:r>
        <w:rPr>
          <w:sz w:val="28"/>
          <w:szCs w:val="28"/>
        </w:rPr>
        <w:t>, где указывает наименование каждого материала и его количественный остаток на конец месяца.</w:t>
      </w:r>
    </w:p>
    <w:p w:rsidR="003F6D21" w:rsidRPr="008F1263" w:rsidRDefault="003F6D21" w:rsidP="008F1263">
      <w:pPr>
        <w:spacing w:line="360" w:lineRule="auto"/>
        <w:ind w:firstLine="851"/>
        <w:jc w:val="both"/>
        <w:rPr>
          <w:sz w:val="28"/>
          <w:szCs w:val="28"/>
        </w:rPr>
      </w:pPr>
    </w:p>
    <w:p w:rsidR="005811B8" w:rsidRDefault="005811B8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0F056A">
      <w:pPr>
        <w:spacing w:line="360" w:lineRule="auto"/>
        <w:ind w:firstLine="851"/>
        <w:jc w:val="both"/>
        <w:rPr>
          <w:sz w:val="28"/>
          <w:szCs w:val="28"/>
        </w:rPr>
      </w:pPr>
    </w:p>
    <w:p w:rsidR="00E63405" w:rsidRDefault="00E63405" w:rsidP="00CB3839">
      <w:pPr>
        <w:spacing w:line="360" w:lineRule="auto"/>
        <w:jc w:val="both"/>
        <w:rPr>
          <w:sz w:val="28"/>
          <w:szCs w:val="28"/>
        </w:rPr>
      </w:pPr>
    </w:p>
    <w:p w:rsidR="00CB3839" w:rsidRDefault="00CB3839" w:rsidP="00CB3839">
      <w:pPr>
        <w:spacing w:line="360" w:lineRule="auto"/>
        <w:jc w:val="both"/>
        <w:rPr>
          <w:sz w:val="28"/>
          <w:szCs w:val="28"/>
        </w:rPr>
      </w:pPr>
    </w:p>
    <w:p w:rsidR="00E63405" w:rsidRDefault="00E63405" w:rsidP="00A241F3">
      <w:pPr>
        <w:spacing w:line="48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 УЧЕТ МАТЕРИАЛОВ В БУХГАЛТЕРИИ</w:t>
      </w:r>
    </w:p>
    <w:p w:rsidR="00E63405" w:rsidRDefault="00E6340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бухгалтерии приемку отчетов (реестров) о движении материалов по складу и приложенных к ним первичных документов осуществляют формально и по существу. </w:t>
      </w:r>
      <w:r w:rsidR="00A241F3">
        <w:rPr>
          <w:sz w:val="28"/>
          <w:szCs w:val="28"/>
        </w:rPr>
        <w:t>Все неверное оформленные документы изымают и возвращаются материально-ответственному лицу.</w:t>
      </w:r>
    </w:p>
    <w:p w:rsidR="00A241F3" w:rsidRDefault="00A241F3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Затем производят их бухгалтерскую обработку – таксировку сумм и котировку. Итоги реестров по каждому складу (или материально-ответственному лицу) в разрезе групп материалов записывают в накопительную ведомость, в которой таким образом собирается информация об остатках материалов на начало месяца их поступлении, выбытии и остатках на конец.</w:t>
      </w:r>
    </w:p>
    <w:p w:rsidR="00A241F3" w:rsidRDefault="000D0A3C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 этим бухгалтер таксирует и подсчитывает итоги в суммовом выражении в сальдовой ведомости. Затем производится сверка итогов сальдовой ведомости и накопительной ведомости на конец месяца по складу. Они должны быть тождественны. Наличие расхождений свидетельствует о допущенных ошибках в учете – неполном оприходовании, списании </w:t>
      </w:r>
      <w:r w:rsidR="00B76E82">
        <w:rPr>
          <w:sz w:val="28"/>
          <w:szCs w:val="28"/>
        </w:rPr>
        <w:t>материалов и т.п. Их путем сверки записей находят и устраняют.</w:t>
      </w:r>
    </w:p>
    <w:p w:rsidR="00AF28AB" w:rsidRDefault="00AF28AB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накопительной ведомости служат основанием для записей в </w:t>
      </w:r>
      <w:r w:rsidRPr="00AF28AB">
        <w:rPr>
          <w:i/>
          <w:sz w:val="28"/>
          <w:szCs w:val="28"/>
        </w:rPr>
        <w:t>ведомость № 10 «Движение материальных ценностей в стоимостном выражении»</w:t>
      </w:r>
      <w:r>
        <w:rPr>
          <w:sz w:val="28"/>
          <w:szCs w:val="28"/>
        </w:rPr>
        <w:t xml:space="preserve">. </w:t>
      </w:r>
      <w:r w:rsidR="00D3551E">
        <w:rPr>
          <w:sz w:val="28"/>
          <w:szCs w:val="28"/>
        </w:rPr>
        <w:t xml:space="preserve">Этот регистр бухгалтерского учета состоит их 3-х разделов и 2-х справок. В первом разделе отражается движение материалов (сальдо на начало месяца, поступление, выбытие, сальдо на конец месяца), в разрезе складов без разбивки по балансовым счетам и учетным группам. Он заполняется по учетным ценам. Во второй раздел переносятся данные из накопительных ведомостей по синтетическим счетам и учетным группам материалов. Здесь же отражаются остатки на начало месяца по учетным ценам и по фактической себестоимости определяется сумма и процент отклонения фактической материалов от их стоимости по учетным ценам. </w:t>
      </w:r>
      <w:r w:rsidR="007C4FA5">
        <w:rPr>
          <w:sz w:val="28"/>
          <w:szCs w:val="28"/>
        </w:rPr>
        <w:t>Расчет осуществляется по формуле (3.1):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C4FA5">
        <w:rPr>
          <w:sz w:val="28"/>
          <w:szCs w:val="28"/>
          <w:vertAlign w:val="superscript"/>
        </w:rPr>
        <w:t>м</w:t>
      </w:r>
      <w:r w:rsidRPr="007C4FA5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((О</w:t>
      </w:r>
      <w:r w:rsidRPr="007C4FA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+ П</w:t>
      </w:r>
      <w:r w:rsidRPr="007C4FA5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>) – (О + П</w:t>
      </w:r>
      <w:r w:rsidRPr="007C4FA5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>) * 100%) / О+ П</w:t>
      </w:r>
      <w:r w:rsidRPr="007C4FA5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                                        (3.1)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где К</w:t>
      </w:r>
      <w:r w:rsidRPr="005E43EB">
        <w:rPr>
          <w:sz w:val="28"/>
          <w:szCs w:val="28"/>
          <w:vertAlign w:val="superscript"/>
        </w:rPr>
        <w:t>м</w:t>
      </w:r>
      <w:r>
        <w:rPr>
          <w:sz w:val="28"/>
          <w:szCs w:val="28"/>
        </w:rPr>
        <w:t xml:space="preserve"> – процент отклонения фактической себестоимости материалов от их стоимости по учетным ценам;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E43EB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(О</w:t>
      </w:r>
      <w:r w:rsidRPr="005E43EB"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>) – остаток материалов на начало (конец) месяца по фактической себестоимости;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 – остаток материалов на начало месяца по учетным ценам;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E43EB"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>– поступило за месяц материалов по фактической себестоимости;</w:t>
      </w:r>
    </w:p>
    <w:p w:rsidR="007C4FA5" w:rsidRDefault="007C4FA5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E43EB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– поступило за месяц материалов по учетным ценам.</w:t>
      </w:r>
    </w:p>
    <w:p w:rsidR="00B409A6" w:rsidRDefault="00B409A6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Третий раздел – содержит данные о расходе материалов в разрезе синтетических счетов и групп. Здесь же производится расчет остатков материалов на конец месяца – по учетным ценам и по фактической себестоимости. Величина фактической себестоимости отпущенных материалов определяется по формуле (3.2):</w:t>
      </w:r>
    </w:p>
    <w:p w:rsidR="00B409A6" w:rsidRDefault="00B409A6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37469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= (К</w:t>
      </w:r>
      <w:r w:rsidRPr="00A37469">
        <w:rPr>
          <w:sz w:val="28"/>
          <w:szCs w:val="28"/>
          <w:vertAlign w:val="superscript"/>
        </w:rPr>
        <w:t>м</w:t>
      </w:r>
      <w:r>
        <w:rPr>
          <w:sz w:val="28"/>
          <w:szCs w:val="28"/>
        </w:rPr>
        <w:t xml:space="preserve"> * Р) / 100 + Р</w:t>
      </w:r>
    </w:p>
    <w:p w:rsidR="00B409A6" w:rsidRDefault="00A37469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409A6">
        <w:rPr>
          <w:sz w:val="28"/>
          <w:szCs w:val="28"/>
        </w:rPr>
        <w:t>де Р</w:t>
      </w:r>
      <w:r w:rsidR="00B409A6" w:rsidRPr="00A37469">
        <w:rPr>
          <w:sz w:val="28"/>
          <w:szCs w:val="28"/>
          <w:vertAlign w:val="subscript"/>
        </w:rPr>
        <w:t>м</w:t>
      </w:r>
      <w:r w:rsidR="00B409A6">
        <w:rPr>
          <w:sz w:val="28"/>
          <w:szCs w:val="28"/>
        </w:rPr>
        <w:t xml:space="preserve"> – израсходовано за месяц материалов по фактической себестоимости;</w:t>
      </w:r>
    </w:p>
    <w:p w:rsidR="00B409A6" w:rsidRDefault="00B409A6" w:rsidP="00A24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 – израсходовано за месяц материалов по учетным ценам.</w:t>
      </w:r>
    </w:p>
    <w:p w:rsidR="00A34895" w:rsidRDefault="00BD07D6" w:rsidP="00A3489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принадлежащие предприятию учитываются на активном синтетическом счете 10 «Материалы» в разрезе 11 субсчетов. Полуфабриаты собственного производства учитываются на счете 21 «Полуфабрикаты собственного производства» или в составе незавершенного производства. Материалы не принадлежащие предприятию учитываются отдельно на забалансовых счетах 002 «Товарно-материальные ценности принятые на ответственное хранение», 003 «Материалы, принятые в переработку». В связи с обострением экологических проблем, а также усилением интеграционных процессов и попыткой отечественных производителей выйти на внешний рынок, все более </w:t>
      </w:r>
      <w:r w:rsidR="0062196F">
        <w:rPr>
          <w:sz w:val="28"/>
          <w:szCs w:val="28"/>
        </w:rPr>
        <w:t>актуализируются вопросы учета безвозвратных отходов на каждом этапе технологической обработки и в местах их хранения и утилизации. С целью обеспечения соответствующих служб, а также внешних пользователей необходимой информацией, очевидно, вполне обоснованным будет введение в</w:t>
      </w:r>
      <w:r w:rsidR="00A34895">
        <w:rPr>
          <w:sz w:val="28"/>
          <w:szCs w:val="28"/>
        </w:rPr>
        <w:t xml:space="preserve"> </w:t>
      </w:r>
      <w:r w:rsidR="0062196F">
        <w:rPr>
          <w:sz w:val="28"/>
          <w:szCs w:val="28"/>
        </w:rPr>
        <w:t>рабочий план счетов организации забалансового счета 015 «Безвозвратные отходы»</w:t>
      </w:r>
      <w:r w:rsidR="00084F69">
        <w:rPr>
          <w:sz w:val="28"/>
          <w:szCs w:val="28"/>
        </w:rPr>
        <w:t>.</w:t>
      </w:r>
      <w:r w:rsidR="00A34895">
        <w:rPr>
          <w:sz w:val="28"/>
          <w:szCs w:val="28"/>
        </w:rPr>
        <w:t xml:space="preserve"> </w:t>
      </w:r>
      <w:r w:rsidR="00084F69">
        <w:rPr>
          <w:sz w:val="28"/>
          <w:szCs w:val="28"/>
        </w:rPr>
        <w:t>Если текущий учет материалов ведется по учетным ценам, счета 15, 16. Операции по учету материалов предприятия приведены в таблице 3.1.</w:t>
      </w:r>
    </w:p>
    <w:p w:rsidR="000E4F18" w:rsidRDefault="00084F69" w:rsidP="00A3489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Таблица 3.1 – Корреспонденция счетов по учету производственных запасов.</w:t>
      </w:r>
    </w:p>
    <w:p w:rsidR="00A34895" w:rsidRDefault="00A34895" w:rsidP="00A34895">
      <w:pPr>
        <w:spacing w:line="360" w:lineRule="auto"/>
        <w:ind w:firstLine="851"/>
        <w:jc w:val="both"/>
        <w:rPr>
          <w:sz w:val="28"/>
          <w:szCs w:val="28"/>
        </w:rPr>
      </w:pPr>
    </w:p>
    <w:tbl>
      <w:tblPr>
        <w:tblStyle w:val="a3"/>
        <w:tblW w:w="9972" w:type="dxa"/>
        <w:tblLayout w:type="fixed"/>
        <w:tblLook w:val="01E0" w:firstRow="1" w:lastRow="1" w:firstColumn="1" w:lastColumn="1" w:noHBand="0" w:noVBand="0"/>
      </w:tblPr>
      <w:tblGrid>
        <w:gridCol w:w="704"/>
        <w:gridCol w:w="4820"/>
        <w:gridCol w:w="940"/>
        <w:gridCol w:w="1033"/>
        <w:gridCol w:w="1212"/>
        <w:gridCol w:w="1263"/>
      </w:tblGrid>
      <w:tr w:rsidR="004000AF" w:rsidRPr="004000AF">
        <w:tc>
          <w:tcPr>
            <w:tcW w:w="704" w:type="dxa"/>
            <w:vMerge w:val="restart"/>
          </w:tcPr>
          <w:p w:rsidR="004000AF" w:rsidRPr="00DC1F91" w:rsidRDefault="004000AF" w:rsidP="009B279A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№ п/п</w:t>
            </w:r>
          </w:p>
        </w:tc>
        <w:tc>
          <w:tcPr>
            <w:tcW w:w="4820" w:type="dxa"/>
            <w:vMerge w:val="restart"/>
            <w:vAlign w:val="bottom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Содержание операции</w:t>
            </w:r>
          </w:p>
        </w:tc>
        <w:tc>
          <w:tcPr>
            <w:tcW w:w="940" w:type="dxa"/>
            <w:vMerge w:val="restart"/>
            <w:vAlign w:val="bottom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Дебет</w:t>
            </w:r>
          </w:p>
        </w:tc>
        <w:tc>
          <w:tcPr>
            <w:tcW w:w="1033" w:type="dxa"/>
            <w:vMerge w:val="restart"/>
            <w:vAlign w:val="bottom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Кредит</w:t>
            </w:r>
          </w:p>
        </w:tc>
        <w:tc>
          <w:tcPr>
            <w:tcW w:w="2475" w:type="dxa"/>
            <w:gridSpan w:val="2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Сумма</w:t>
            </w:r>
            <w:r w:rsidR="007441B0">
              <w:rPr>
                <w:b/>
              </w:rPr>
              <w:t>, руб</w:t>
            </w:r>
          </w:p>
        </w:tc>
      </w:tr>
      <w:tr w:rsidR="004000AF" w:rsidRPr="004000AF">
        <w:tc>
          <w:tcPr>
            <w:tcW w:w="704" w:type="dxa"/>
            <w:vMerge/>
          </w:tcPr>
          <w:p w:rsidR="004000AF" w:rsidRPr="00DC1F91" w:rsidRDefault="004000AF" w:rsidP="006A1C37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4820" w:type="dxa"/>
            <w:vMerge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940" w:type="dxa"/>
            <w:vMerge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1033" w:type="dxa"/>
            <w:vMerge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1212" w:type="dxa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частная</w:t>
            </w:r>
          </w:p>
        </w:tc>
        <w:tc>
          <w:tcPr>
            <w:tcW w:w="1263" w:type="dxa"/>
          </w:tcPr>
          <w:p w:rsidR="004000AF" w:rsidRPr="00DC1F91" w:rsidRDefault="004000AF" w:rsidP="006A1C37">
            <w:pPr>
              <w:tabs>
                <w:tab w:val="left" w:pos="0"/>
              </w:tabs>
              <w:jc w:val="center"/>
              <w:rPr>
                <w:b/>
              </w:rPr>
            </w:pPr>
            <w:r w:rsidRPr="00DC1F91">
              <w:rPr>
                <w:b/>
              </w:rPr>
              <w:t>общая</w:t>
            </w:r>
          </w:p>
        </w:tc>
      </w:tr>
      <w:tr w:rsidR="00040815" w:rsidRPr="004000AF">
        <w:tc>
          <w:tcPr>
            <w:tcW w:w="704" w:type="dxa"/>
          </w:tcPr>
          <w:p w:rsidR="00040815" w:rsidRPr="00DC1F91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0" w:type="dxa"/>
          </w:tcPr>
          <w:p w:rsidR="00040815" w:rsidRPr="00DC1F91" w:rsidRDefault="00040815" w:rsidP="006A1C3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0" w:type="dxa"/>
          </w:tcPr>
          <w:p w:rsidR="00040815" w:rsidRPr="00DC1F91" w:rsidRDefault="00040815" w:rsidP="006A1C3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33" w:type="dxa"/>
          </w:tcPr>
          <w:p w:rsidR="00040815" w:rsidRPr="00DC1F91" w:rsidRDefault="00040815" w:rsidP="006A1C3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2" w:type="dxa"/>
          </w:tcPr>
          <w:p w:rsidR="00040815" w:rsidRPr="00DC1F91" w:rsidRDefault="00040815" w:rsidP="006A1C3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3" w:type="dxa"/>
          </w:tcPr>
          <w:p w:rsidR="00040815" w:rsidRPr="00DC1F91" w:rsidRDefault="00040815" w:rsidP="006A1C3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6A1C37" w:rsidP="00236B91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820" w:type="dxa"/>
          </w:tcPr>
          <w:p w:rsidR="004000AF" w:rsidRDefault="006A1C37" w:rsidP="006A1C37">
            <w:pPr>
              <w:tabs>
                <w:tab w:val="left" w:pos="0"/>
              </w:tabs>
              <w:jc w:val="both"/>
            </w:pPr>
            <w:r>
              <w:t>Акцептован счет поставщика за материалы:</w:t>
            </w:r>
          </w:p>
          <w:p w:rsidR="006A1C37" w:rsidRDefault="006A1C37" w:rsidP="006A1C37">
            <w:pPr>
              <w:tabs>
                <w:tab w:val="left" w:pos="0"/>
              </w:tabs>
              <w:jc w:val="both"/>
            </w:pPr>
            <w:r>
              <w:t>- на сумму счета без НДС</w:t>
            </w:r>
          </w:p>
          <w:p w:rsidR="006A1C37" w:rsidRPr="004000AF" w:rsidRDefault="006A1C37" w:rsidP="006A1C37">
            <w:pPr>
              <w:tabs>
                <w:tab w:val="left" w:pos="0"/>
              </w:tabs>
              <w:jc w:val="both"/>
            </w:pPr>
            <w:r>
              <w:t>- на сумму НДС по счету</w:t>
            </w:r>
          </w:p>
        </w:tc>
        <w:tc>
          <w:tcPr>
            <w:tcW w:w="940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6A1C37" w:rsidRDefault="006A1C37" w:rsidP="00236B91">
            <w:pPr>
              <w:tabs>
                <w:tab w:val="left" w:pos="0"/>
              </w:tabs>
              <w:jc w:val="center"/>
            </w:pPr>
            <w:r>
              <w:t>10 (15)</w:t>
            </w:r>
          </w:p>
          <w:p w:rsidR="006A1C37" w:rsidRPr="004000AF" w:rsidRDefault="006A1C37" w:rsidP="00236B91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  <w:tc>
          <w:tcPr>
            <w:tcW w:w="1033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6A1C37" w:rsidRDefault="006A1C37" w:rsidP="00236B91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6A1C37" w:rsidRPr="004000AF" w:rsidRDefault="006A1C37" w:rsidP="00236B91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212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6A1C37" w:rsidRDefault="006A1C37" w:rsidP="00236B91">
            <w:pPr>
              <w:tabs>
                <w:tab w:val="left" w:pos="0"/>
              </w:tabs>
              <w:jc w:val="right"/>
            </w:pPr>
            <w:r>
              <w:t>500 000</w:t>
            </w:r>
          </w:p>
          <w:p w:rsidR="006A1C37" w:rsidRPr="004000AF" w:rsidRDefault="006A1C37" w:rsidP="00236B91">
            <w:pPr>
              <w:tabs>
                <w:tab w:val="left" w:pos="0"/>
              </w:tabs>
              <w:jc w:val="right"/>
            </w:pPr>
            <w:r>
              <w:t>90 000</w:t>
            </w:r>
          </w:p>
        </w:tc>
        <w:tc>
          <w:tcPr>
            <w:tcW w:w="1263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6A1C37" w:rsidRDefault="006A1C37" w:rsidP="00236B91">
            <w:pPr>
              <w:tabs>
                <w:tab w:val="left" w:pos="0"/>
              </w:tabs>
              <w:jc w:val="right"/>
            </w:pPr>
          </w:p>
          <w:p w:rsidR="006A1C37" w:rsidRPr="004000AF" w:rsidRDefault="006A1C37" w:rsidP="00236B91">
            <w:pPr>
              <w:tabs>
                <w:tab w:val="left" w:pos="0"/>
              </w:tabs>
              <w:jc w:val="right"/>
            </w:pPr>
            <w:r>
              <w:t>590 000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64617A" w:rsidP="00236B91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4820" w:type="dxa"/>
          </w:tcPr>
          <w:p w:rsidR="004000AF" w:rsidRDefault="0064617A" w:rsidP="006A1C37">
            <w:pPr>
              <w:tabs>
                <w:tab w:val="left" w:pos="0"/>
              </w:tabs>
              <w:jc w:val="both"/>
            </w:pPr>
            <w:r>
              <w:t>Акцептован счет транспортной организации за доставку материалов:</w:t>
            </w:r>
          </w:p>
          <w:p w:rsidR="0064617A" w:rsidRDefault="0064617A" w:rsidP="006A1C37">
            <w:pPr>
              <w:tabs>
                <w:tab w:val="left" w:pos="0"/>
              </w:tabs>
              <w:jc w:val="both"/>
            </w:pPr>
            <w:r>
              <w:t>- на сумму счета без НДС</w:t>
            </w:r>
          </w:p>
          <w:p w:rsidR="0064617A" w:rsidRPr="004000AF" w:rsidRDefault="0064617A" w:rsidP="006A1C37">
            <w:pPr>
              <w:tabs>
                <w:tab w:val="left" w:pos="0"/>
              </w:tabs>
              <w:jc w:val="both"/>
            </w:pPr>
            <w:r>
              <w:t>- на сумму НДС по счету</w:t>
            </w:r>
          </w:p>
        </w:tc>
        <w:tc>
          <w:tcPr>
            <w:tcW w:w="940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64617A" w:rsidRDefault="0064617A" w:rsidP="00236B91">
            <w:pPr>
              <w:tabs>
                <w:tab w:val="left" w:pos="0"/>
              </w:tabs>
              <w:jc w:val="center"/>
            </w:pPr>
          </w:p>
          <w:p w:rsidR="0064617A" w:rsidRDefault="0064617A" w:rsidP="00236B91">
            <w:pPr>
              <w:tabs>
                <w:tab w:val="left" w:pos="0"/>
              </w:tabs>
              <w:jc w:val="center"/>
            </w:pPr>
            <w:r>
              <w:t>10 (15)</w:t>
            </w:r>
          </w:p>
          <w:p w:rsidR="0064617A" w:rsidRPr="004000AF" w:rsidRDefault="0064617A" w:rsidP="00236B91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  <w:tc>
          <w:tcPr>
            <w:tcW w:w="1033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64617A" w:rsidRDefault="0064617A" w:rsidP="00236B91">
            <w:pPr>
              <w:tabs>
                <w:tab w:val="left" w:pos="0"/>
              </w:tabs>
              <w:jc w:val="center"/>
            </w:pPr>
          </w:p>
          <w:p w:rsidR="0064617A" w:rsidRDefault="0064617A" w:rsidP="00236B91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64617A" w:rsidRPr="004000AF" w:rsidRDefault="0064617A" w:rsidP="00236B91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212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64617A" w:rsidRDefault="0064617A" w:rsidP="00236B91">
            <w:pPr>
              <w:tabs>
                <w:tab w:val="left" w:pos="0"/>
              </w:tabs>
              <w:jc w:val="right"/>
            </w:pPr>
          </w:p>
          <w:p w:rsidR="0064617A" w:rsidRDefault="0064617A" w:rsidP="00236B91">
            <w:pPr>
              <w:tabs>
                <w:tab w:val="left" w:pos="0"/>
              </w:tabs>
              <w:jc w:val="right"/>
            </w:pPr>
            <w:r>
              <w:t>40 000</w:t>
            </w:r>
          </w:p>
          <w:p w:rsidR="0064617A" w:rsidRPr="004000AF" w:rsidRDefault="0064617A" w:rsidP="00236B91">
            <w:pPr>
              <w:tabs>
                <w:tab w:val="left" w:pos="0"/>
              </w:tabs>
              <w:jc w:val="right"/>
            </w:pPr>
            <w:r>
              <w:t>7 200</w:t>
            </w:r>
          </w:p>
        </w:tc>
        <w:tc>
          <w:tcPr>
            <w:tcW w:w="1263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64617A" w:rsidRDefault="0064617A" w:rsidP="00236B91">
            <w:pPr>
              <w:tabs>
                <w:tab w:val="left" w:pos="0"/>
              </w:tabs>
              <w:jc w:val="right"/>
            </w:pPr>
          </w:p>
          <w:p w:rsidR="0064617A" w:rsidRDefault="0064617A" w:rsidP="00236B91">
            <w:pPr>
              <w:tabs>
                <w:tab w:val="left" w:pos="0"/>
              </w:tabs>
              <w:jc w:val="right"/>
            </w:pPr>
          </w:p>
          <w:p w:rsidR="0064617A" w:rsidRPr="004000AF" w:rsidRDefault="0064617A" w:rsidP="00236B91">
            <w:pPr>
              <w:tabs>
                <w:tab w:val="left" w:pos="0"/>
              </w:tabs>
              <w:jc w:val="right"/>
            </w:pPr>
            <w:r>
              <w:t>47 200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B87951" w:rsidP="00236B91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4820" w:type="dxa"/>
          </w:tcPr>
          <w:p w:rsidR="004000AF" w:rsidRPr="004000AF" w:rsidRDefault="00B87951" w:rsidP="006A1C37">
            <w:pPr>
              <w:tabs>
                <w:tab w:val="left" w:pos="0"/>
              </w:tabs>
              <w:jc w:val="both"/>
            </w:pPr>
            <w:r>
              <w:t>Поступившие материалы оприходованы на склад по учетным ценам</w:t>
            </w:r>
          </w:p>
        </w:tc>
        <w:tc>
          <w:tcPr>
            <w:tcW w:w="940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B87951" w:rsidRPr="004000AF" w:rsidRDefault="00B87951" w:rsidP="00236B91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033" w:type="dxa"/>
          </w:tcPr>
          <w:p w:rsidR="004000AF" w:rsidRDefault="004000AF" w:rsidP="00236B91">
            <w:pPr>
              <w:tabs>
                <w:tab w:val="left" w:pos="0"/>
              </w:tabs>
              <w:jc w:val="center"/>
            </w:pPr>
          </w:p>
          <w:p w:rsidR="00B87951" w:rsidRPr="004000AF" w:rsidRDefault="00B87951" w:rsidP="00236B91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1212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B87951" w:rsidRPr="004000AF" w:rsidRDefault="00B87951" w:rsidP="00236B91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Default="004000AF" w:rsidP="00236B91">
            <w:pPr>
              <w:tabs>
                <w:tab w:val="left" w:pos="0"/>
              </w:tabs>
              <w:jc w:val="right"/>
            </w:pPr>
          </w:p>
          <w:p w:rsidR="00B87951" w:rsidRPr="004000AF" w:rsidRDefault="00B87951" w:rsidP="00236B91">
            <w:pPr>
              <w:tabs>
                <w:tab w:val="left" w:pos="0"/>
              </w:tabs>
              <w:jc w:val="right"/>
            </w:pPr>
            <w:r>
              <w:t>660 000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3D5E9A" w:rsidP="00236B91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4820" w:type="dxa"/>
          </w:tcPr>
          <w:p w:rsidR="004000AF" w:rsidRDefault="003D5E9A" w:rsidP="006A1C37">
            <w:pPr>
              <w:tabs>
                <w:tab w:val="left" w:pos="0"/>
              </w:tabs>
              <w:jc w:val="both"/>
            </w:pPr>
            <w:r>
              <w:t>В конце месяца определена и списана разница между учетной ценой и фактической себестоимостью материалов</w:t>
            </w:r>
          </w:p>
          <w:p w:rsidR="003D5E9A" w:rsidRDefault="00C3009F" w:rsidP="006A1C37">
            <w:pPr>
              <w:tabs>
                <w:tab w:val="left" w:pos="0"/>
              </w:tabs>
              <w:jc w:val="both"/>
            </w:pPr>
            <w:r>
              <w:t>- если учетная цена ме</w:t>
            </w:r>
            <w:r w:rsidR="003D5E9A">
              <w:t>ньше фактической себестоимости</w:t>
            </w:r>
          </w:p>
          <w:p w:rsidR="003D5E9A" w:rsidRPr="004000AF" w:rsidRDefault="003D5E9A" w:rsidP="006A1C37">
            <w:pPr>
              <w:tabs>
                <w:tab w:val="left" w:pos="0"/>
              </w:tabs>
              <w:jc w:val="both"/>
            </w:pPr>
            <w:r>
              <w:t>- если цена больше фактической себестоимости</w:t>
            </w:r>
          </w:p>
        </w:tc>
        <w:tc>
          <w:tcPr>
            <w:tcW w:w="940" w:type="dxa"/>
          </w:tcPr>
          <w:p w:rsidR="004000AF" w:rsidRDefault="004000AF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Pr="004000AF" w:rsidRDefault="003D5E9A" w:rsidP="003D5E9A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1033" w:type="dxa"/>
          </w:tcPr>
          <w:p w:rsidR="004000AF" w:rsidRDefault="004000AF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  <w:r>
              <w:t>15</w:t>
            </w:r>
          </w:p>
          <w:p w:rsidR="003D5E9A" w:rsidRDefault="003D5E9A" w:rsidP="003D5E9A">
            <w:pPr>
              <w:tabs>
                <w:tab w:val="left" w:pos="0"/>
              </w:tabs>
              <w:jc w:val="center"/>
            </w:pPr>
          </w:p>
          <w:p w:rsidR="003D5E9A" w:rsidRPr="004000AF" w:rsidRDefault="003D5E9A" w:rsidP="003D5E9A">
            <w:pPr>
              <w:tabs>
                <w:tab w:val="left" w:pos="0"/>
              </w:tabs>
              <w:jc w:val="center"/>
            </w:pPr>
            <w:r>
              <w:t>16</w:t>
            </w:r>
          </w:p>
        </w:tc>
        <w:tc>
          <w:tcPr>
            <w:tcW w:w="1212" w:type="dxa"/>
          </w:tcPr>
          <w:p w:rsidR="004000AF" w:rsidRPr="004000AF" w:rsidRDefault="004000AF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3D5E9A" w:rsidRDefault="003D5E9A" w:rsidP="003D5E9A">
            <w:pPr>
              <w:tabs>
                <w:tab w:val="left" w:pos="0"/>
              </w:tabs>
              <w:jc w:val="right"/>
            </w:pPr>
          </w:p>
          <w:p w:rsidR="003D5E9A" w:rsidRDefault="003D5E9A" w:rsidP="003D5E9A">
            <w:pPr>
              <w:tabs>
                <w:tab w:val="left" w:pos="0"/>
              </w:tabs>
              <w:jc w:val="right"/>
            </w:pPr>
          </w:p>
          <w:p w:rsidR="003D5E9A" w:rsidRDefault="003D5E9A" w:rsidP="003D5E9A">
            <w:pPr>
              <w:tabs>
                <w:tab w:val="left" w:pos="0"/>
              </w:tabs>
              <w:jc w:val="right"/>
            </w:pPr>
            <w:r>
              <w:t>-</w:t>
            </w:r>
          </w:p>
          <w:p w:rsidR="003D5E9A" w:rsidRDefault="003D5E9A" w:rsidP="003D5E9A">
            <w:pPr>
              <w:tabs>
                <w:tab w:val="left" w:pos="0"/>
              </w:tabs>
              <w:jc w:val="right"/>
            </w:pPr>
          </w:p>
          <w:p w:rsidR="003D5E9A" w:rsidRPr="004000AF" w:rsidRDefault="003D5E9A" w:rsidP="003D5E9A">
            <w:pPr>
              <w:tabs>
                <w:tab w:val="left" w:pos="0"/>
              </w:tabs>
              <w:jc w:val="right"/>
            </w:pPr>
            <w:r>
              <w:t>120 000</w:t>
            </w:r>
          </w:p>
        </w:tc>
      </w:tr>
      <w:tr w:rsidR="004000AF" w:rsidRPr="004000AF">
        <w:tc>
          <w:tcPr>
            <w:tcW w:w="704" w:type="dxa"/>
          </w:tcPr>
          <w:p w:rsidR="004000AF" w:rsidRDefault="002067F6" w:rsidP="00236B91">
            <w:pPr>
              <w:tabs>
                <w:tab w:val="left" w:pos="0"/>
              </w:tabs>
              <w:jc w:val="center"/>
            </w:pPr>
            <w:r>
              <w:t>5</w:t>
            </w:r>
          </w:p>
          <w:p w:rsidR="002067F6" w:rsidRDefault="002067F6" w:rsidP="00236B91">
            <w:pPr>
              <w:tabs>
                <w:tab w:val="left" w:pos="0"/>
              </w:tabs>
              <w:jc w:val="center"/>
            </w:pPr>
            <w:r>
              <w:t>5.1</w:t>
            </w:r>
          </w:p>
          <w:p w:rsidR="002067F6" w:rsidRPr="004000AF" w:rsidRDefault="002067F6" w:rsidP="00236B91">
            <w:pPr>
              <w:tabs>
                <w:tab w:val="left" w:pos="0"/>
              </w:tabs>
              <w:jc w:val="center"/>
            </w:pPr>
            <w:r>
              <w:t>5.2</w:t>
            </w:r>
          </w:p>
        </w:tc>
        <w:tc>
          <w:tcPr>
            <w:tcW w:w="4820" w:type="dxa"/>
          </w:tcPr>
          <w:p w:rsidR="004000AF" w:rsidRDefault="002067F6" w:rsidP="006A1C37">
            <w:pPr>
              <w:tabs>
                <w:tab w:val="left" w:pos="0"/>
              </w:tabs>
              <w:jc w:val="both"/>
            </w:pPr>
            <w:r>
              <w:t>При приемки материалов выявлены:</w:t>
            </w:r>
          </w:p>
          <w:p w:rsidR="002067F6" w:rsidRDefault="002067F6" w:rsidP="006A1C37">
            <w:pPr>
              <w:tabs>
                <w:tab w:val="left" w:pos="0"/>
              </w:tabs>
              <w:jc w:val="both"/>
            </w:pPr>
            <w:r>
              <w:t>Излишки</w:t>
            </w:r>
          </w:p>
          <w:p w:rsidR="002067F6" w:rsidRDefault="002067F6" w:rsidP="006A1C37">
            <w:pPr>
              <w:tabs>
                <w:tab w:val="left" w:pos="0"/>
              </w:tabs>
              <w:jc w:val="both"/>
            </w:pPr>
            <w:r>
              <w:t>Недостача</w:t>
            </w:r>
          </w:p>
          <w:p w:rsidR="002067F6" w:rsidRDefault="002067F6" w:rsidP="006A1C37">
            <w:pPr>
              <w:tabs>
                <w:tab w:val="left" w:pos="0"/>
              </w:tabs>
              <w:jc w:val="both"/>
            </w:pPr>
            <w:r>
              <w:t>- в пределах норм естественной убыли</w:t>
            </w:r>
          </w:p>
          <w:p w:rsidR="002067F6" w:rsidRDefault="002067F6" w:rsidP="006A1C37">
            <w:pPr>
              <w:tabs>
                <w:tab w:val="left" w:pos="0"/>
              </w:tabs>
              <w:jc w:val="both"/>
            </w:pPr>
            <w:r>
              <w:t>- сверх норм естественной убыли по вине поставщика</w:t>
            </w:r>
          </w:p>
          <w:p w:rsidR="002067F6" w:rsidRPr="004000AF" w:rsidRDefault="002067F6" w:rsidP="006A1C37">
            <w:pPr>
              <w:tabs>
                <w:tab w:val="left" w:pos="0"/>
              </w:tabs>
              <w:jc w:val="both"/>
            </w:pPr>
            <w:r>
              <w:t>- сверх норм естественной убыли по вине экспедитора</w:t>
            </w:r>
          </w:p>
        </w:tc>
        <w:tc>
          <w:tcPr>
            <w:tcW w:w="940" w:type="dxa"/>
          </w:tcPr>
          <w:p w:rsidR="004000AF" w:rsidRDefault="004000AF" w:rsidP="003D5E9A">
            <w:pPr>
              <w:tabs>
                <w:tab w:val="left" w:pos="0"/>
              </w:tabs>
              <w:jc w:val="center"/>
            </w:pPr>
          </w:p>
          <w:p w:rsidR="002067F6" w:rsidRDefault="002067F6" w:rsidP="002067F6">
            <w:pPr>
              <w:tabs>
                <w:tab w:val="left" w:pos="0"/>
              </w:tabs>
              <w:jc w:val="center"/>
            </w:pPr>
            <w:r>
              <w:t>10 (15)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94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92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76/3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94</w:t>
            </w:r>
          </w:p>
          <w:p w:rsidR="002067F6" w:rsidRPr="004000AF" w:rsidRDefault="002067F6" w:rsidP="003D5E9A">
            <w:pPr>
              <w:tabs>
                <w:tab w:val="left" w:pos="0"/>
              </w:tabs>
              <w:jc w:val="center"/>
            </w:pPr>
            <w:r>
              <w:t>73/2</w:t>
            </w:r>
          </w:p>
        </w:tc>
        <w:tc>
          <w:tcPr>
            <w:tcW w:w="1033" w:type="dxa"/>
          </w:tcPr>
          <w:p w:rsidR="004000AF" w:rsidRDefault="004000AF" w:rsidP="003D5E9A">
            <w:pPr>
              <w:tabs>
                <w:tab w:val="left" w:pos="0"/>
              </w:tabs>
              <w:jc w:val="center"/>
            </w:pP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94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2067F6" w:rsidRDefault="002067F6" w:rsidP="003D5E9A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2067F6" w:rsidRPr="004000AF" w:rsidRDefault="002067F6" w:rsidP="003D5E9A">
            <w:pPr>
              <w:tabs>
                <w:tab w:val="left" w:pos="0"/>
              </w:tabs>
              <w:jc w:val="center"/>
            </w:pPr>
            <w:r>
              <w:t>94</w:t>
            </w:r>
          </w:p>
        </w:tc>
        <w:tc>
          <w:tcPr>
            <w:tcW w:w="1212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3C011B" w:rsidRPr="004000AF" w:rsidRDefault="003C011B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3C011B" w:rsidRDefault="003C011B" w:rsidP="003D5E9A">
            <w:pPr>
              <w:tabs>
                <w:tab w:val="left" w:pos="0"/>
              </w:tabs>
              <w:jc w:val="right"/>
            </w:pPr>
            <w:r>
              <w:t>34 000</w:t>
            </w:r>
          </w:p>
          <w:p w:rsidR="003C011B" w:rsidRDefault="003C011B" w:rsidP="003D5E9A">
            <w:pPr>
              <w:tabs>
                <w:tab w:val="left" w:pos="0"/>
              </w:tabs>
              <w:jc w:val="right"/>
            </w:pPr>
            <w:r>
              <w:t>7 000</w:t>
            </w:r>
          </w:p>
          <w:p w:rsidR="003C011B" w:rsidRDefault="003C011B" w:rsidP="003D5E9A">
            <w:pPr>
              <w:tabs>
                <w:tab w:val="left" w:pos="0"/>
              </w:tabs>
              <w:jc w:val="right"/>
            </w:pPr>
            <w:r>
              <w:t>7 000</w:t>
            </w:r>
          </w:p>
          <w:p w:rsidR="003C011B" w:rsidRDefault="003C011B" w:rsidP="003D5E9A">
            <w:pPr>
              <w:tabs>
                <w:tab w:val="left" w:pos="0"/>
              </w:tabs>
              <w:jc w:val="right"/>
            </w:pPr>
            <w:r>
              <w:t>43 000</w:t>
            </w:r>
          </w:p>
          <w:p w:rsidR="003C011B" w:rsidRDefault="003C011B" w:rsidP="003D5E9A">
            <w:pPr>
              <w:tabs>
                <w:tab w:val="left" w:pos="0"/>
              </w:tabs>
              <w:jc w:val="right"/>
            </w:pPr>
            <w:r>
              <w:t>20 000</w:t>
            </w:r>
          </w:p>
          <w:p w:rsidR="003C011B" w:rsidRPr="004000AF" w:rsidRDefault="003C011B" w:rsidP="003C011B">
            <w:pPr>
              <w:tabs>
                <w:tab w:val="left" w:pos="0"/>
              </w:tabs>
              <w:jc w:val="right"/>
            </w:pPr>
            <w:r>
              <w:t>20 000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3E0CE7" w:rsidP="00236B91">
            <w:pPr>
              <w:tabs>
                <w:tab w:val="left" w:pos="0"/>
              </w:tabs>
              <w:jc w:val="center"/>
            </w:pPr>
            <w:r>
              <w:t>6</w:t>
            </w:r>
          </w:p>
        </w:tc>
        <w:tc>
          <w:tcPr>
            <w:tcW w:w="4820" w:type="dxa"/>
          </w:tcPr>
          <w:p w:rsidR="004000AF" w:rsidRPr="004000AF" w:rsidRDefault="003E0CE7" w:rsidP="006A1C37">
            <w:pPr>
              <w:tabs>
                <w:tab w:val="left" w:pos="0"/>
              </w:tabs>
              <w:jc w:val="both"/>
            </w:pPr>
            <w:r>
              <w:t>Оприходованы материалы, полученные в качества вклада в уставной фонд</w:t>
            </w:r>
          </w:p>
        </w:tc>
        <w:tc>
          <w:tcPr>
            <w:tcW w:w="940" w:type="dxa"/>
          </w:tcPr>
          <w:p w:rsidR="004000AF" w:rsidRPr="004000AF" w:rsidRDefault="003E0CE7" w:rsidP="003D5E9A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033" w:type="dxa"/>
          </w:tcPr>
          <w:p w:rsidR="004000AF" w:rsidRPr="004000AF" w:rsidRDefault="003E0CE7" w:rsidP="003D5E9A">
            <w:pPr>
              <w:tabs>
                <w:tab w:val="left" w:pos="0"/>
              </w:tabs>
              <w:jc w:val="center"/>
            </w:pPr>
            <w:r>
              <w:t>75</w:t>
            </w:r>
          </w:p>
        </w:tc>
        <w:tc>
          <w:tcPr>
            <w:tcW w:w="1212" w:type="dxa"/>
          </w:tcPr>
          <w:p w:rsidR="004000AF" w:rsidRPr="004000AF" w:rsidRDefault="004000AF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Pr="004000AF" w:rsidRDefault="003E0CE7" w:rsidP="003D5E9A">
            <w:pPr>
              <w:tabs>
                <w:tab w:val="left" w:pos="0"/>
              </w:tabs>
              <w:jc w:val="right"/>
            </w:pPr>
            <w:r>
              <w:t>133 000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FF27DE" w:rsidP="00236B91">
            <w:pPr>
              <w:tabs>
                <w:tab w:val="left" w:pos="0"/>
              </w:tabs>
              <w:jc w:val="center"/>
            </w:pPr>
            <w:r>
              <w:t>7</w:t>
            </w:r>
          </w:p>
        </w:tc>
        <w:tc>
          <w:tcPr>
            <w:tcW w:w="4820" w:type="dxa"/>
          </w:tcPr>
          <w:p w:rsidR="004000AF" w:rsidRPr="004000AF" w:rsidRDefault="00FF27DE" w:rsidP="006A1C37">
            <w:pPr>
              <w:tabs>
                <w:tab w:val="left" w:pos="0"/>
              </w:tabs>
              <w:jc w:val="both"/>
            </w:pPr>
            <w:r>
              <w:t>Оприходованы материалы, полученные в результате ликвидации основных средств</w:t>
            </w:r>
          </w:p>
        </w:tc>
        <w:tc>
          <w:tcPr>
            <w:tcW w:w="940" w:type="dxa"/>
          </w:tcPr>
          <w:p w:rsidR="004000AF" w:rsidRPr="004000AF" w:rsidRDefault="00FF27DE" w:rsidP="003D5E9A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033" w:type="dxa"/>
          </w:tcPr>
          <w:p w:rsidR="004000AF" w:rsidRPr="004000AF" w:rsidRDefault="00FF27DE" w:rsidP="003D5E9A">
            <w:pPr>
              <w:tabs>
                <w:tab w:val="left" w:pos="0"/>
              </w:tabs>
              <w:jc w:val="center"/>
            </w:pPr>
            <w:r>
              <w:t>91</w:t>
            </w:r>
          </w:p>
        </w:tc>
        <w:tc>
          <w:tcPr>
            <w:tcW w:w="1212" w:type="dxa"/>
          </w:tcPr>
          <w:p w:rsidR="004000AF" w:rsidRPr="004000AF" w:rsidRDefault="004000AF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Pr="004000AF" w:rsidRDefault="00FF27DE" w:rsidP="003D5E9A">
            <w:pPr>
              <w:tabs>
                <w:tab w:val="left" w:pos="0"/>
              </w:tabs>
              <w:jc w:val="right"/>
            </w:pPr>
            <w:r>
              <w:t>2 000</w:t>
            </w:r>
          </w:p>
        </w:tc>
      </w:tr>
      <w:tr w:rsidR="004000AF" w:rsidRPr="004000AF">
        <w:tc>
          <w:tcPr>
            <w:tcW w:w="704" w:type="dxa"/>
            <w:tcBorders>
              <w:bottom w:val="nil"/>
            </w:tcBorders>
          </w:tcPr>
          <w:p w:rsidR="004000AF" w:rsidRPr="004000AF" w:rsidRDefault="00D64805" w:rsidP="00236B91">
            <w:pPr>
              <w:tabs>
                <w:tab w:val="left" w:pos="0"/>
              </w:tabs>
              <w:jc w:val="center"/>
            </w:pPr>
            <w:r>
              <w:t>8</w:t>
            </w:r>
          </w:p>
        </w:tc>
        <w:tc>
          <w:tcPr>
            <w:tcW w:w="4820" w:type="dxa"/>
            <w:tcBorders>
              <w:bottom w:val="nil"/>
            </w:tcBorders>
          </w:tcPr>
          <w:p w:rsidR="004000AF" w:rsidRDefault="00D64805" w:rsidP="006A1C37">
            <w:pPr>
              <w:tabs>
                <w:tab w:val="left" w:pos="0"/>
              </w:tabs>
              <w:jc w:val="both"/>
            </w:pPr>
            <w:r>
              <w:t>Отпущены материалы на нужды:</w:t>
            </w:r>
          </w:p>
          <w:p w:rsidR="00D64805" w:rsidRDefault="00D64805" w:rsidP="006A1C37">
            <w:pPr>
              <w:tabs>
                <w:tab w:val="left" w:pos="0"/>
              </w:tabs>
              <w:jc w:val="both"/>
            </w:pPr>
            <w:r>
              <w:t>- основного производства</w:t>
            </w:r>
          </w:p>
          <w:p w:rsidR="00D64805" w:rsidRDefault="00D64805" w:rsidP="006A1C37">
            <w:pPr>
              <w:tabs>
                <w:tab w:val="left" w:pos="0"/>
              </w:tabs>
              <w:jc w:val="both"/>
            </w:pPr>
            <w:r>
              <w:t>- вспомогательного производства</w:t>
            </w:r>
          </w:p>
          <w:p w:rsidR="00C82C54" w:rsidRDefault="00C82C54" w:rsidP="006A1C37">
            <w:pPr>
              <w:tabs>
                <w:tab w:val="left" w:pos="0"/>
              </w:tabs>
              <w:jc w:val="both"/>
            </w:pPr>
            <w:r>
              <w:t>-цеховые</w:t>
            </w:r>
          </w:p>
          <w:p w:rsidR="00C82C54" w:rsidRDefault="00C82C54" w:rsidP="006A1C37">
            <w:pPr>
              <w:tabs>
                <w:tab w:val="left" w:pos="0"/>
              </w:tabs>
              <w:jc w:val="both"/>
            </w:pPr>
            <w:r>
              <w:t>-заводоуправления</w:t>
            </w:r>
          </w:p>
          <w:p w:rsidR="00C82C54" w:rsidRDefault="00C82C54" w:rsidP="006A1C37">
            <w:pPr>
              <w:tabs>
                <w:tab w:val="left" w:pos="0"/>
              </w:tabs>
              <w:jc w:val="both"/>
            </w:pPr>
            <w:r>
              <w:t>-исправления брака</w:t>
            </w:r>
          </w:p>
          <w:p w:rsidR="00C82C54" w:rsidRDefault="00C82C54" w:rsidP="006A1C37">
            <w:pPr>
              <w:tabs>
                <w:tab w:val="left" w:pos="0"/>
              </w:tabs>
              <w:jc w:val="both"/>
            </w:pPr>
            <w:r>
              <w:t>-строительства объектов хозяйственным способом</w:t>
            </w:r>
          </w:p>
          <w:p w:rsidR="00C82C54" w:rsidRDefault="00C82C54" w:rsidP="006A1C37">
            <w:pPr>
              <w:tabs>
                <w:tab w:val="left" w:pos="0"/>
              </w:tabs>
              <w:jc w:val="both"/>
            </w:pPr>
            <w:r>
              <w:t>-установки готовой продукции на складе</w:t>
            </w:r>
          </w:p>
          <w:p w:rsidR="003F6610" w:rsidRDefault="003F6610" w:rsidP="006A1C37">
            <w:pPr>
              <w:tabs>
                <w:tab w:val="left" w:pos="0"/>
              </w:tabs>
              <w:jc w:val="both"/>
            </w:pPr>
            <w:r>
              <w:t>- на демонтаж основных средств</w:t>
            </w:r>
          </w:p>
          <w:p w:rsidR="003F6610" w:rsidRPr="004000AF" w:rsidRDefault="003F6610" w:rsidP="006A1C37">
            <w:pPr>
              <w:tabs>
                <w:tab w:val="left" w:pos="0"/>
              </w:tabs>
              <w:jc w:val="both"/>
            </w:pPr>
            <w:r>
              <w:t>-на освоение новых видов продукции</w:t>
            </w:r>
          </w:p>
        </w:tc>
        <w:tc>
          <w:tcPr>
            <w:tcW w:w="940" w:type="dxa"/>
            <w:tcBorders>
              <w:bottom w:val="nil"/>
            </w:tcBorders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D64805" w:rsidRDefault="00D64805" w:rsidP="00D64805">
            <w:pPr>
              <w:tabs>
                <w:tab w:val="left" w:pos="0"/>
              </w:tabs>
              <w:jc w:val="center"/>
            </w:pPr>
            <w:r>
              <w:t>20</w:t>
            </w:r>
          </w:p>
          <w:p w:rsidR="00D64805" w:rsidRDefault="00D64805" w:rsidP="00D64805">
            <w:pPr>
              <w:tabs>
                <w:tab w:val="left" w:pos="0"/>
              </w:tabs>
              <w:jc w:val="center"/>
            </w:pPr>
            <w:r>
              <w:t>23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25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26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28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08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44</w:t>
            </w:r>
          </w:p>
          <w:p w:rsidR="003F6610" w:rsidRDefault="003F6610" w:rsidP="00D64805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3F6610" w:rsidRPr="004000AF" w:rsidRDefault="003F6610" w:rsidP="00D64805">
            <w:pPr>
              <w:tabs>
                <w:tab w:val="left" w:pos="0"/>
              </w:tabs>
              <w:jc w:val="center"/>
            </w:pPr>
            <w:r>
              <w:t>97</w:t>
            </w:r>
          </w:p>
        </w:tc>
        <w:tc>
          <w:tcPr>
            <w:tcW w:w="1033" w:type="dxa"/>
            <w:tcBorders>
              <w:bottom w:val="nil"/>
            </w:tcBorders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D64805" w:rsidRDefault="00D64805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D64805" w:rsidRDefault="00D64805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</w:p>
          <w:p w:rsidR="00E207F2" w:rsidRDefault="00E207F2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3F6610" w:rsidRDefault="003F6610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3F6610" w:rsidRPr="004000AF" w:rsidRDefault="003F6610" w:rsidP="00D64805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bottom w:val="nil"/>
            </w:tcBorders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D64805" w:rsidRDefault="00D64805" w:rsidP="003D5E9A">
            <w:pPr>
              <w:tabs>
                <w:tab w:val="left" w:pos="0"/>
              </w:tabs>
              <w:jc w:val="right"/>
            </w:pPr>
            <w:r>
              <w:t>350 000</w:t>
            </w:r>
          </w:p>
          <w:p w:rsidR="00D64805" w:rsidRDefault="00D64805" w:rsidP="003D5E9A">
            <w:pPr>
              <w:tabs>
                <w:tab w:val="left" w:pos="0"/>
              </w:tabs>
              <w:jc w:val="right"/>
            </w:pPr>
            <w:r>
              <w:t>144</w:t>
            </w:r>
            <w:r w:rsidR="00E207F2">
              <w:t> </w:t>
            </w:r>
            <w:r>
              <w:t>000</w:t>
            </w: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  <w:r>
              <w:t>85 000</w:t>
            </w: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  <w:r>
              <w:t>30 000</w:t>
            </w: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  <w:r>
              <w:t>5 000</w:t>
            </w: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  <w:r>
              <w:t>16 000</w:t>
            </w: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</w:p>
          <w:p w:rsidR="00E207F2" w:rsidRDefault="00E207F2" w:rsidP="003D5E9A">
            <w:pPr>
              <w:tabs>
                <w:tab w:val="left" w:pos="0"/>
              </w:tabs>
              <w:jc w:val="right"/>
            </w:pPr>
            <w:r>
              <w:t>2</w:t>
            </w:r>
            <w:r w:rsidR="003F6610">
              <w:t> </w:t>
            </w:r>
            <w:r>
              <w:t>000</w:t>
            </w: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  <w:r>
              <w:t>1 000</w:t>
            </w:r>
          </w:p>
          <w:p w:rsidR="003F6610" w:rsidRPr="004000AF" w:rsidRDefault="003F6610" w:rsidP="003D5E9A">
            <w:pPr>
              <w:tabs>
                <w:tab w:val="left" w:pos="0"/>
              </w:tabs>
              <w:jc w:val="right"/>
            </w:pPr>
            <w:r>
              <w:t>11 000</w:t>
            </w:r>
          </w:p>
        </w:tc>
        <w:tc>
          <w:tcPr>
            <w:tcW w:w="1263" w:type="dxa"/>
            <w:tcBorders>
              <w:bottom w:val="nil"/>
            </w:tcBorders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Default="003F6610" w:rsidP="003D5E9A">
            <w:pPr>
              <w:tabs>
                <w:tab w:val="left" w:pos="0"/>
              </w:tabs>
              <w:jc w:val="right"/>
            </w:pPr>
          </w:p>
          <w:p w:rsidR="003F6610" w:rsidRPr="004000AF" w:rsidRDefault="003F6610" w:rsidP="003D5E9A">
            <w:pPr>
              <w:tabs>
                <w:tab w:val="left" w:pos="0"/>
              </w:tabs>
              <w:jc w:val="right"/>
            </w:pPr>
            <w:r>
              <w:t>644 000</w:t>
            </w:r>
          </w:p>
        </w:tc>
      </w:tr>
      <w:tr w:rsidR="00A34895" w:rsidRPr="004000AF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236B91">
            <w:pPr>
              <w:tabs>
                <w:tab w:val="left" w:pos="0"/>
              </w:tabs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6A1C37">
            <w:pPr>
              <w:tabs>
                <w:tab w:val="left" w:pos="0"/>
              </w:tabs>
              <w:jc w:val="both"/>
            </w:pPr>
          </w:p>
          <w:p w:rsidR="00060EFC" w:rsidRDefault="00060EFC" w:rsidP="006A1C37">
            <w:pPr>
              <w:tabs>
                <w:tab w:val="left" w:pos="0"/>
              </w:tabs>
              <w:jc w:val="both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D64805">
            <w:pPr>
              <w:tabs>
                <w:tab w:val="left" w:pos="0"/>
              </w:tabs>
              <w:jc w:val="center"/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D64805">
            <w:pPr>
              <w:tabs>
                <w:tab w:val="left" w:pos="0"/>
              </w:tabs>
              <w:jc w:val="center"/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</w:tcPr>
          <w:p w:rsidR="00A34895" w:rsidRDefault="00A34895" w:rsidP="003D5E9A">
            <w:pPr>
              <w:tabs>
                <w:tab w:val="left" w:pos="0"/>
              </w:tabs>
              <w:jc w:val="right"/>
            </w:pPr>
          </w:p>
        </w:tc>
      </w:tr>
      <w:tr w:rsidR="000E4F18" w:rsidRPr="004000AF">
        <w:tc>
          <w:tcPr>
            <w:tcW w:w="55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18" w:rsidRDefault="000E4F18" w:rsidP="000E4F18">
            <w:pPr>
              <w:tabs>
                <w:tab w:val="left" w:pos="0"/>
              </w:tabs>
              <w:ind w:firstLine="851"/>
              <w:jc w:val="both"/>
            </w:pPr>
            <w:r>
              <w:t xml:space="preserve">   Продолжение таблицы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18" w:rsidRDefault="000E4F18" w:rsidP="00D64805">
            <w:pPr>
              <w:tabs>
                <w:tab w:val="left" w:pos="0"/>
              </w:tabs>
              <w:jc w:val="center"/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18" w:rsidRDefault="000E4F18" w:rsidP="00D64805">
            <w:pPr>
              <w:tabs>
                <w:tab w:val="left" w:pos="0"/>
              </w:tabs>
              <w:jc w:val="center"/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18" w:rsidRDefault="000E4F18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18" w:rsidRDefault="000E4F18" w:rsidP="003D5E9A">
            <w:pPr>
              <w:tabs>
                <w:tab w:val="left" w:pos="0"/>
              </w:tabs>
              <w:jc w:val="right"/>
            </w:pPr>
          </w:p>
        </w:tc>
      </w:tr>
      <w:tr w:rsidR="000E4F18" w:rsidRPr="004000AF">
        <w:tc>
          <w:tcPr>
            <w:tcW w:w="704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0E4F18" w:rsidRPr="000E4F18" w:rsidRDefault="000E4F18" w:rsidP="000E4F18">
            <w:pPr>
              <w:tabs>
                <w:tab w:val="left" w:pos="0"/>
              </w:tabs>
              <w:jc w:val="center"/>
              <w:rPr>
                <w:b/>
              </w:rPr>
            </w:pPr>
            <w:r w:rsidRPr="000E4F18">
              <w:rPr>
                <w:b/>
              </w:rPr>
              <w:t>6</w:t>
            </w:r>
          </w:p>
        </w:tc>
      </w:tr>
      <w:tr w:rsidR="004000AF" w:rsidRPr="004000AF">
        <w:tc>
          <w:tcPr>
            <w:tcW w:w="704" w:type="dxa"/>
          </w:tcPr>
          <w:p w:rsidR="004000AF" w:rsidRPr="004000AF" w:rsidRDefault="008B672E" w:rsidP="00236B91">
            <w:pPr>
              <w:tabs>
                <w:tab w:val="left" w:pos="0"/>
              </w:tabs>
              <w:jc w:val="center"/>
            </w:pPr>
            <w:r>
              <w:t>9</w:t>
            </w:r>
          </w:p>
        </w:tc>
        <w:tc>
          <w:tcPr>
            <w:tcW w:w="4820" w:type="dxa"/>
          </w:tcPr>
          <w:p w:rsidR="004000AF" w:rsidRDefault="008B672E" w:rsidP="006A1C37">
            <w:pPr>
              <w:tabs>
                <w:tab w:val="left" w:pos="0"/>
              </w:tabs>
              <w:jc w:val="both"/>
            </w:pPr>
            <w:r>
              <w:t>Согласно расчета списана разница между учетной ценой и фактической себестоимостью отпущенных материалов</w:t>
            </w:r>
          </w:p>
          <w:p w:rsidR="008B672E" w:rsidRDefault="008B672E" w:rsidP="006A1C37">
            <w:pPr>
              <w:tabs>
                <w:tab w:val="left" w:pos="0"/>
              </w:tabs>
              <w:jc w:val="both"/>
            </w:pPr>
            <w:r>
              <w:t>- если учетная цена меньше фактической себестоимости</w:t>
            </w:r>
          </w:p>
          <w:p w:rsidR="008B672E" w:rsidRPr="004000AF" w:rsidRDefault="008B672E" w:rsidP="006A1C37">
            <w:pPr>
              <w:tabs>
                <w:tab w:val="left" w:pos="0"/>
              </w:tabs>
              <w:jc w:val="both"/>
            </w:pPr>
            <w:r>
              <w:t>- если цена больше фактической себестоимости</w:t>
            </w:r>
          </w:p>
        </w:tc>
        <w:tc>
          <w:tcPr>
            <w:tcW w:w="940" w:type="dxa"/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  <w:r>
              <w:t>20</w:t>
            </w: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Pr="004000AF" w:rsidRDefault="008B672E" w:rsidP="00D64805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1033" w:type="dxa"/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8B672E" w:rsidRDefault="008B672E" w:rsidP="00D64805">
            <w:pPr>
              <w:tabs>
                <w:tab w:val="left" w:pos="0"/>
              </w:tabs>
              <w:jc w:val="center"/>
            </w:pPr>
          </w:p>
          <w:p w:rsidR="008B672E" w:rsidRPr="004000AF" w:rsidRDefault="008B672E" w:rsidP="00D64805">
            <w:pPr>
              <w:tabs>
                <w:tab w:val="left" w:pos="0"/>
              </w:tabs>
              <w:jc w:val="center"/>
            </w:pPr>
            <w:r>
              <w:t>16</w:t>
            </w:r>
          </w:p>
        </w:tc>
        <w:tc>
          <w:tcPr>
            <w:tcW w:w="1212" w:type="dxa"/>
          </w:tcPr>
          <w:p w:rsidR="004000AF" w:rsidRPr="004000AF" w:rsidRDefault="004000AF" w:rsidP="003D5E9A">
            <w:pPr>
              <w:tabs>
                <w:tab w:val="left" w:pos="0"/>
              </w:tabs>
              <w:jc w:val="right"/>
            </w:pPr>
          </w:p>
        </w:tc>
        <w:tc>
          <w:tcPr>
            <w:tcW w:w="1263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8B672E" w:rsidRDefault="008B672E" w:rsidP="003D5E9A">
            <w:pPr>
              <w:tabs>
                <w:tab w:val="left" w:pos="0"/>
              </w:tabs>
              <w:jc w:val="right"/>
            </w:pPr>
          </w:p>
          <w:p w:rsidR="008B672E" w:rsidRDefault="008B672E" w:rsidP="003D5E9A">
            <w:pPr>
              <w:tabs>
                <w:tab w:val="left" w:pos="0"/>
              </w:tabs>
              <w:jc w:val="right"/>
            </w:pPr>
          </w:p>
          <w:p w:rsidR="008B672E" w:rsidRDefault="008B672E" w:rsidP="003D5E9A">
            <w:pPr>
              <w:tabs>
                <w:tab w:val="left" w:pos="0"/>
              </w:tabs>
              <w:jc w:val="right"/>
            </w:pPr>
            <w:r>
              <w:t>-</w:t>
            </w:r>
          </w:p>
          <w:p w:rsidR="008B672E" w:rsidRDefault="008B672E" w:rsidP="003D5E9A">
            <w:pPr>
              <w:tabs>
                <w:tab w:val="left" w:pos="0"/>
              </w:tabs>
              <w:jc w:val="right"/>
            </w:pPr>
          </w:p>
          <w:p w:rsidR="008B672E" w:rsidRPr="004000AF" w:rsidRDefault="008B672E" w:rsidP="003D5E9A">
            <w:pPr>
              <w:tabs>
                <w:tab w:val="left" w:pos="0"/>
              </w:tabs>
              <w:jc w:val="right"/>
            </w:pPr>
            <w:r>
              <w:t>9 650</w:t>
            </w:r>
          </w:p>
        </w:tc>
      </w:tr>
      <w:tr w:rsidR="004000AF" w:rsidRPr="004000AF">
        <w:tc>
          <w:tcPr>
            <w:tcW w:w="704" w:type="dxa"/>
          </w:tcPr>
          <w:p w:rsidR="004000AF" w:rsidRDefault="00E63B60" w:rsidP="00E63B60">
            <w:pPr>
              <w:tabs>
                <w:tab w:val="left" w:pos="0"/>
              </w:tabs>
            </w:pPr>
            <w:r>
              <w:t xml:space="preserve"> </w:t>
            </w:r>
            <w:r w:rsidR="00625952">
              <w:t>10</w:t>
            </w:r>
          </w:p>
          <w:p w:rsidR="00625952" w:rsidRDefault="00625952" w:rsidP="00236B91">
            <w:pPr>
              <w:tabs>
                <w:tab w:val="left" w:pos="0"/>
              </w:tabs>
              <w:jc w:val="center"/>
            </w:pPr>
            <w:r>
              <w:t>10.1</w:t>
            </w: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25952" w:rsidRDefault="00625952" w:rsidP="00236B91">
            <w:pPr>
              <w:tabs>
                <w:tab w:val="left" w:pos="0"/>
              </w:tabs>
              <w:jc w:val="center"/>
            </w:pPr>
            <w:r>
              <w:t>10.2</w:t>
            </w: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25952" w:rsidRDefault="00625952" w:rsidP="00236B91">
            <w:pPr>
              <w:tabs>
                <w:tab w:val="left" w:pos="0"/>
              </w:tabs>
              <w:jc w:val="center"/>
            </w:pPr>
            <w:r>
              <w:t>10.3</w:t>
            </w: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E3188" w:rsidRDefault="006E3188" w:rsidP="00236B91">
            <w:pPr>
              <w:tabs>
                <w:tab w:val="left" w:pos="0"/>
              </w:tabs>
              <w:jc w:val="center"/>
            </w:pPr>
          </w:p>
          <w:p w:rsidR="00625952" w:rsidRDefault="00625952" w:rsidP="00236B91">
            <w:pPr>
              <w:tabs>
                <w:tab w:val="left" w:pos="0"/>
              </w:tabs>
              <w:jc w:val="center"/>
            </w:pPr>
            <w:r>
              <w:t>10.4</w:t>
            </w:r>
          </w:p>
          <w:p w:rsidR="00625952" w:rsidRPr="004000AF" w:rsidRDefault="00625952" w:rsidP="00236B91">
            <w:pPr>
              <w:tabs>
                <w:tab w:val="left" w:pos="0"/>
              </w:tabs>
              <w:jc w:val="center"/>
            </w:pPr>
            <w:r>
              <w:t>10.5</w:t>
            </w:r>
          </w:p>
        </w:tc>
        <w:tc>
          <w:tcPr>
            <w:tcW w:w="4820" w:type="dxa"/>
          </w:tcPr>
          <w:p w:rsidR="004000AF" w:rsidRDefault="006E3188" w:rsidP="006A1C37">
            <w:pPr>
              <w:tabs>
                <w:tab w:val="left" w:pos="0"/>
              </w:tabs>
              <w:jc w:val="both"/>
            </w:pPr>
            <w:r>
              <w:t>Проданы материалы: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Отражена задолженность покупателей за материалы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Списана фактическая себестоимость (стоимость по учетным ценам)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Списана разница между учетной ценой и фактической себестоимостью проданных материалов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- если учетная цена меньше фактической себестоимости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- если цена больше фактической себестоимости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Начислены налоги по реализации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Отражен финансовый результат от операции</w:t>
            </w:r>
          </w:p>
          <w:p w:rsidR="006E3188" w:rsidRDefault="006E3188" w:rsidP="006A1C37">
            <w:pPr>
              <w:tabs>
                <w:tab w:val="left" w:pos="0"/>
              </w:tabs>
              <w:jc w:val="both"/>
            </w:pPr>
            <w:r>
              <w:t>- прибыль</w:t>
            </w:r>
          </w:p>
          <w:p w:rsidR="006E3188" w:rsidRPr="004000AF" w:rsidRDefault="006E3188" w:rsidP="006A1C37">
            <w:pPr>
              <w:tabs>
                <w:tab w:val="left" w:pos="0"/>
              </w:tabs>
              <w:jc w:val="both"/>
            </w:pPr>
            <w:r>
              <w:t>- убыток</w:t>
            </w:r>
          </w:p>
        </w:tc>
        <w:tc>
          <w:tcPr>
            <w:tcW w:w="940" w:type="dxa"/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59321D" w:rsidRPr="004000AF" w:rsidRDefault="0059321D" w:rsidP="00D64805">
            <w:pPr>
              <w:tabs>
                <w:tab w:val="left" w:pos="0"/>
              </w:tabs>
              <w:jc w:val="center"/>
            </w:pPr>
            <w:r>
              <w:t>99</w:t>
            </w:r>
          </w:p>
        </w:tc>
        <w:tc>
          <w:tcPr>
            <w:tcW w:w="1033" w:type="dxa"/>
          </w:tcPr>
          <w:p w:rsidR="004000AF" w:rsidRDefault="004000AF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68</w:t>
            </w: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</w:p>
          <w:p w:rsidR="0059321D" w:rsidRDefault="0059321D" w:rsidP="00D64805">
            <w:pPr>
              <w:tabs>
                <w:tab w:val="left" w:pos="0"/>
              </w:tabs>
              <w:jc w:val="center"/>
            </w:pPr>
            <w:r>
              <w:t>99</w:t>
            </w:r>
          </w:p>
          <w:p w:rsidR="0059321D" w:rsidRPr="004000AF" w:rsidRDefault="0059321D" w:rsidP="00D64805">
            <w:pPr>
              <w:tabs>
                <w:tab w:val="left" w:pos="0"/>
              </w:tabs>
              <w:jc w:val="center"/>
            </w:pPr>
            <w:r>
              <w:t>90</w:t>
            </w:r>
          </w:p>
        </w:tc>
        <w:tc>
          <w:tcPr>
            <w:tcW w:w="1212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  <w:r>
              <w:t>-</w:t>
            </w: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  <w:r>
              <w:t>72 000</w:t>
            </w: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Pr="004000AF" w:rsidRDefault="0059321D" w:rsidP="003D5E9A">
            <w:pPr>
              <w:tabs>
                <w:tab w:val="left" w:pos="0"/>
              </w:tabs>
              <w:jc w:val="right"/>
            </w:pPr>
            <w:r>
              <w:t>22 000</w:t>
            </w:r>
          </w:p>
        </w:tc>
        <w:tc>
          <w:tcPr>
            <w:tcW w:w="1263" w:type="dxa"/>
          </w:tcPr>
          <w:p w:rsidR="004000AF" w:rsidRDefault="004000AF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</w:p>
          <w:p w:rsidR="0059321D" w:rsidRDefault="0059321D" w:rsidP="003D5E9A">
            <w:pPr>
              <w:tabs>
                <w:tab w:val="left" w:pos="0"/>
              </w:tabs>
              <w:jc w:val="right"/>
            </w:pPr>
            <w:r>
              <w:t>5 000 000</w:t>
            </w:r>
          </w:p>
          <w:p w:rsidR="0059321D" w:rsidRPr="004000AF" w:rsidRDefault="0059321D" w:rsidP="003D5E9A">
            <w:pPr>
              <w:tabs>
                <w:tab w:val="left" w:pos="0"/>
              </w:tabs>
              <w:jc w:val="right"/>
            </w:pPr>
            <w:r>
              <w:t>-</w:t>
            </w:r>
          </w:p>
        </w:tc>
      </w:tr>
    </w:tbl>
    <w:p w:rsidR="004000AF" w:rsidRDefault="004000AF" w:rsidP="00C83571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C83571" w:rsidRDefault="00C83571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учета расчетов за приобретенными материальными ресурсами используется комбинированный регистр, предусматривающий ведение и синтетического и аналитического учета – </w:t>
      </w:r>
      <w:r w:rsidRPr="006353C5">
        <w:rPr>
          <w:i/>
          <w:sz w:val="28"/>
          <w:szCs w:val="28"/>
        </w:rPr>
        <w:t>журнал-ордер № 6</w:t>
      </w:r>
      <w:r>
        <w:rPr>
          <w:sz w:val="28"/>
          <w:szCs w:val="28"/>
        </w:rPr>
        <w:t>. Основанием для записей в него служат:</w:t>
      </w:r>
    </w:p>
    <w:p w:rsidR="006353C5" w:rsidRDefault="006353C5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акцептованные расчетные документы (счета) поставщиков;</w:t>
      </w:r>
    </w:p>
    <w:p w:rsidR="006353C5" w:rsidRDefault="006353C5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документы по оприходованию материальных ценностей (товарно-транспортные накладные, счета-фактуры, приходные ордера, прилагаемые к </w:t>
      </w:r>
      <w:r w:rsidR="007C62B1">
        <w:rPr>
          <w:sz w:val="28"/>
          <w:szCs w:val="28"/>
        </w:rPr>
        <w:t>отчетам (регистрам) материально-ответственных лиц);</w:t>
      </w:r>
    </w:p>
    <w:p w:rsidR="007C62B1" w:rsidRDefault="007C62B1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погашение задолженности (выписки банка с расчетного и других счетов предприятия с приложенными к ним платежными требованиями и поручениями).</w:t>
      </w:r>
    </w:p>
    <w:p w:rsidR="00C30928" w:rsidRDefault="00C30928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Журнал-ордер № 6 ведут линейно-позиционным способом. При поступлении и акцепте расчетных документов поставщика указывают: порядковый номер записи; регистрационный номер счета (расчетных документов); наименования поставщика; общую сумма акцепта. При оприходовании </w:t>
      </w:r>
      <w:r w:rsidR="00AC372E">
        <w:rPr>
          <w:sz w:val="28"/>
          <w:szCs w:val="28"/>
        </w:rPr>
        <w:t>материалов – номер приходного документа (акта); стоимость поступивших ценностей по учетным ценам и фактической себестоимости (с указанием, в том числе, стоимость тары; величины транспортно-заготовительных расходов); сумму претензий к поставщику и сумму недостач в пределах норм; отдельно показывают сумму не прибывшего груза (в пути). При оплате расчетных документов поставщика по мере получения выписок банка по счетам предприятия в журнале-ордере № 6 указывают даты и суммы погашенной задолженности.</w:t>
      </w:r>
    </w:p>
    <w:p w:rsidR="00AC372E" w:rsidRDefault="00F14AFF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материальные ценности поступили без сопроводительных документов поставщика (т.е. имеет место неотфактурованная поставка), то они оприходуются по учетным ценам предприятия, временно принимаемых за их факти</w:t>
      </w:r>
      <w:r w:rsidR="00700408">
        <w:rPr>
          <w:sz w:val="28"/>
          <w:szCs w:val="28"/>
        </w:rPr>
        <w:t>ческую себестоимость. При этом в журнале-ордере № 6 вместо номера счета поставщика ставится буква «Н» (все остальные записи делаются в обычном порядке). При получении расчетных документов поставщика, ранее произведенные записи сортируются, а данные из поступивших документов поставщика записываются в журнале-ордере № 6 в обычном порядке.</w:t>
      </w:r>
    </w:p>
    <w:p w:rsidR="00C42455" w:rsidRDefault="00C42455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расчеты с поставщиками ведутся в порядке плановых плат</w:t>
      </w:r>
      <w:r w:rsidR="00EA4D5F">
        <w:rPr>
          <w:sz w:val="28"/>
          <w:szCs w:val="28"/>
        </w:rPr>
        <w:t>е</w:t>
      </w:r>
      <w:r>
        <w:rPr>
          <w:sz w:val="28"/>
          <w:szCs w:val="28"/>
        </w:rPr>
        <w:t>жей, то на каждого поставщика открывается в начале месяца отдельный регистр – ведомость № 5 «Аналитические расчеты с поставщиками в порядке плановых платежей», куда в течении месяца записывают все операции по поступлению товарно-материальных ценностей и оплате за них.</w:t>
      </w:r>
      <w:r w:rsidR="00727D27">
        <w:rPr>
          <w:sz w:val="28"/>
          <w:szCs w:val="28"/>
        </w:rPr>
        <w:t xml:space="preserve"> Итоги каждой ведомости в конце месяца записывают одной строкой в журнале-ордере № 6.</w:t>
      </w:r>
    </w:p>
    <w:p w:rsidR="00BD0A1F" w:rsidRDefault="006511D1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по счету 60 </w:t>
      </w:r>
      <w:r w:rsidR="007E1ACC">
        <w:rPr>
          <w:sz w:val="28"/>
          <w:szCs w:val="28"/>
        </w:rPr>
        <w:t>выводятся итоги. Остатки на конец месяца показывают в «развернутом» виде – то есть по каждому поставщику.</w:t>
      </w:r>
    </w:p>
    <w:p w:rsidR="007E1ACC" w:rsidRDefault="0039221A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подсчета итогов за месяц, на последней странице журнала-ордера № 6 заполняют сводно-контрольные данные по счету 60.</w:t>
      </w: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 ИНВЕНТАРИЗАЦИЯ И ДООЦЕНКА МАТЕРИАЛОВ, ПОРЯДОК ИХ ОТРАЖЕНИЯ В БУХГАЛТЕРСКОМ УЧЕТЕ</w:t>
      </w: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72D03" w:rsidRDefault="00772D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Инвентаризация является одним из средств контроля за состоянием и сохранностью материальных ресурсов. </w:t>
      </w:r>
      <w:r w:rsidRPr="00CB3839">
        <w:rPr>
          <w:sz w:val="28"/>
          <w:szCs w:val="28"/>
        </w:rPr>
        <w:t xml:space="preserve">В соответствии с </w:t>
      </w:r>
      <w:r w:rsidR="00CB3839" w:rsidRPr="00CB3839">
        <w:rPr>
          <w:sz w:val="28"/>
          <w:szCs w:val="28"/>
        </w:rPr>
        <w:t>Постановлением</w:t>
      </w:r>
      <w:r w:rsidR="00CB3839">
        <w:rPr>
          <w:sz w:val="28"/>
          <w:szCs w:val="28"/>
        </w:rPr>
        <w:t xml:space="preserve"> Министерства финансов Республики Беларусь № 180 от 30 ноября 2007г. «Об утверждении инструкции по инвентаризации активов и обязательств и признании утратившим силу нормативного правового акта Министерства финансов республики Беларусь» </w:t>
      </w:r>
      <w:r w:rsidR="00C414E9">
        <w:rPr>
          <w:sz w:val="28"/>
          <w:szCs w:val="28"/>
        </w:rPr>
        <w:t xml:space="preserve">их инвентаризация должна проводится не реже 1 раза в 3 месяца в том числе  раз в год полной передачей другому лицу. Инвентаризация </w:t>
      </w:r>
      <w:r w:rsidR="00C67B65">
        <w:rPr>
          <w:sz w:val="28"/>
          <w:szCs w:val="28"/>
        </w:rPr>
        <w:t>может проводится: перед составлением годового баланса; при смене руководителя или главного бухгалтера; при смене (увольнении, уходе в отпуск) материально-ответственного лица; при переоценке; при хищении, порче материальных ценностей, а также после пожаров, стихийных бедствий; при документальных ревизиях, аудиторских и прочих проверках; в других случаях.</w:t>
      </w:r>
    </w:p>
    <w:p w:rsidR="00C67B65" w:rsidRDefault="00C67B65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инвентаризации приказом руководителя создается комиссия из числа специалистов предприятия с обязательным включением в ее состав материально-ответственного лица.</w:t>
      </w:r>
      <w:r w:rsidR="008E7035">
        <w:rPr>
          <w:sz w:val="28"/>
          <w:szCs w:val="28"/>
        </w:rPr>
        <w:t xml:space="preserve"> В отсутствии материально-ответственного лица при необходимости проведения </w:t>
      </w:r>
      <w:r w:rsidR="00257E11">
        <w:rPr>
          <w:sz w:val="28"/>
          <w:szCs w:val="28"/>
        </w:rPr>
        <w:t>инвентаризации, а также в случае краж инвентаризации могут проводится с включением в комиссию представителей власти (милиции).</w:t>
      </w:r>
    </w:p>
    <w:p w:rsidR="00257E11" w:rsidRDefault="00257E11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 начала проведения инвентаризации материально-ответственное лицо в присутствии комиссии составляет отчет, куда вносит все имеющиеся у него на руках</w:t>
      </w:r>
      <w:r w:rsidR="007D61A1">
        <w:rPr>
          <w:sz w:val="28"/>
          <w:szCs w:val="28"/>
        </w:rPr>
        <w:t xml:space="preserve"> документы по поступлению и отпуску материалов. Отчет вместе с документами визируется всеми членами комиссии, а материально-ответственное лицо дает расписку о том, что все имеющиеся у него документы и ценности представлены и других документов и ценностей у него нет. Комиссия проверяет правильность показаний весоизмерительных приборов, опечатываются все помещения, где хранятся ценности, закрепленные за материально-ответственным лицом и приступает к инвентаризации.</w:t>
      </w:r>
    </w:p>
    <w:p w:rsidR="007D61A1" w:rsidRDefault="00A339D1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ценности перемериваются, перевешиваются</w:t>
      </w:r>
      <w:r w:rsidR="006957D8">
        <w:rPr>
          <w:sz w:val="28"/>
          <w:szCs w:val="28"/>
        </w:rPr>
        <w:t xml:space="preserve"> и записываются в </w:t>
      </w:r>
      <w:r w:rsidR="006957D8" w:rsidRPr="006957D8">
        <w:rPr>
          <w:i/>
          <w:sz w:val="28"/>
          <w:szCs w:val="28"/>
        </w:rPr>
        <w:t>инвентаризационную опись</w:t>
      </w:r>
      <w:r w:rsidR="006957D8">
        <w:rPr>
          <w:sz w:val="28"/>
          <w:szCs w:val="28"/>
        </w:rPr>
        <w:t xml:space="preserve"> по каждому наименованию, с указанием цены и количества (ведение описи материально-ответственным лицом не допускается). В </w:t>
      </w:r>
      <w:r w:rsidR="00283E55">
        <w:rPr>
          <w:sz w:val="28"/>
          <w:szCs w:val="28"/>
        </w:rPr>
        <w:t>описи не допускаются подчистки и неоговоренные исправления. Для каждого помещения, где хранятся материальные ценности, как и на выявленные испорченные и не пригодные к дальнейшему использованию материалы составляется отдельная опись.</w:t>
      </w:r>
    </w:p>
    <w:p w:rsidR="00283E55" w:rsidRDefault="00263907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Незаполненных отрок в описи быть не должно. В конце подсчитывают итоги по количеству и сумме, которые записывают прописью, а материально-ответственное лицо пис</w:t>
      </w:r>
      <w:r w:rsidR="00376E69">
        <w:rPr>
          <w:sz w:val="28"/>
          <w:szCs w:val="28"/>
        </w:rPr>
        <w:t>ь</w:t>
      </w:r>
      <w:r>
        <w:rPr>
          <w:sz w:val="28"/>
          <w:szCs w:val="28"/>
        </w:rPr>
        <w:t>менно подтверждает, что все материальные ценности проверены, в опись включены правильно и претензий к комиссии у него нет.</w:t>
      </w:r>
    </w:p>
    <w:p w:rsidR="001D38F3" w:rsidRDefault="001D38F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Опись подписывают все члены комиссии и вместе с отчетом материально-ответственного лица сдают в бухгалтерию. Там представленные документы тщательно проверяются, таксируются. Для выявления результатов инвентаризации составляется </w:t>
      </w:r>
      <w:r w:rsidRPr="001D38F3">
        <w:rPr>
          <w:i/>
          <w:sz w:val="28"/>
          <w:szCs w:val="28"/>
        </w:rPr>
        <w:t>сличительная ведомость</w:t>
      </w:r>
      <w:r>
        <w:rPr>
          <w:sz w:val="28"/>
          <w:szCs w:val="28"/>
        </w:rPr>
        <w:t xml:space="preserve">, </w:t>
      </w:r>
      <w:r w:rsidR="005323F8">
        <w:rPr>
          <w:sz w:val="28"/>
          <w:szCs w:val="28"/>
        </w:rPr>
        <w:t>в которой указывается наличие материальных ценностей по данным бухгалтерского учета (оборотных или сальдовых ведомостей) и фактическое сальдо из описей, сумма естественной убыли в пределах норм и окончательная величина недостачи или излишка.</w:t>
      </w:r>
      <w:r w:rsidR="006C4863">
        <w:rPr>
          <w:sz w:val="28"/>
          <w:szCs w:val="28"/>
        </w:rPr>
        <w:t xml:space="preserve"> </w:t>
      </w:r>
    </w:p>
    <w:p w:rsidR="006C4863" w:rsidRDefault="006C486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автоматизации учета сличительная ведомость совмещается на одном бланке с инвентарной описью. При наличие каких-либо р</w:t>
      </w:r>
      <w:r w:rsidR="00DA6A0C">
        <w:rPr>
          <w:sz w:val="28"/>
          <w:szCs w:val="28"/>
        </w:rPr>
        <w:t>асхождений у материально-ответственного лица берут письменное объяснение.</w:t>
      </w:r>
    </w:p>
    <w:p w:rsidR="00DA6A0C" w:rsidRDefault="001C65B9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Излишки приходуются по учетным ценам, а недостачи взыскиваются с виновных по розничным ценам (в отдельных случаях, например, на мясомолочную продукцию с повышающим коэффициентом).</w:t>
      </w:r>
    </w:p>
    <w:p w:rsidR="00870E03" w:rsidRDefault="00870E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виновных – списываются на финансовый результат.</w:t>
      </w:r>
    </w:p>
    <w:p w:rsidR="00870E03" w:rsidRDefault="00870E03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при инвен</w:t>
      </w:r>
      <w:r w:rsidR="000F4A52">
        <w:rPr>
          <w:sz w:val="28"/>
          <w:szCs w:val="28"/>
        </w:rPr>
        <w:t>таризации выявлена пересортица, в результате которой одних материалов недостает, а по другим излишек, то в порядке исключения, по распоряжению руководителя может быть разрешен взаимозачет у одного материально-ответственного лица по материалам одного наименования, внешне похожих или упакованных в одинаковую тару. Перекрытие пересортицы производится по количеству. Суммовая разница взыскивается с м</w:t>
      </w:r>
      <w:r w:rsidR="006D5FD3">
        <w:rPr>
          <w:sz w:val="28"/>
          <w:szCs w:val="28"/>
        </w:rPr>
        <w:t xml:space="preserve">атериально-ответственного лица </w:t>
      </w:r>
      <w:r w:rsidR="000F4A52">
        <w:rPr>
          <w:sz w:val="28"/>
          <w:szCs w:val="28"/>
        </w:rPr>
        <w:t>или относится в доход предприятия)</w:t>
      </w:r>
      <w:r w:rsidR="00A72DA1">
        <w:rPr>
          <w:sz w:val="28"/>
          <w:szCs w:val="28"/>
        </w:rPr>
        <w:t>.</w:t>
      </w:r>
      <w:r w:rsidR="000F4A52">
        <w:rPr>
          <w:sz w:val="28"/>
          <w:szCs w:val="28"/>
        </w:rPr>
        <w:t xml:space="preserve"> </w:t>
      </w:r>
    </w:p>
    <w:p w:rsidR="006B0900" w:rsidRDefault="006D5FD3" w:rsidP="004520A4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3.2 </w:t>
      </w:r>
      <w:r w:rsidR="006B090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0900">
        <w:rPr>
          <w:sz w:val="28"/>
          <w:szCs w:val="28"/>
        </w:rPr>
        <w:t>Учет операций по инвентаризации и дооценке материалов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61"/>
        <w:gridCol w:w="4258"/>
        <w:gridCol w:w="1426"/>
        <w:gridCol w:w="1253"/>
        <w:gridCol w:w="1255"/>
        <w:gridCol w:w="1101"/>
      </w:tblGrid>
      <w:tr w:rsidR="00040815" w:rsidRPr="006D5FD3">
        <w:tc>
          <w:tcPr>
            <w:tcW w:w="561" w:type="dxa"/>
            <w:vMerge w:val="restart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№ п/п</w:t>
            </w:r>
          </w:p>
        </w:tc>
        <w:tc>
          <w:tcPr>
            <w:tcW w:w="4258" w:type="dxa"/>
            <w:vMerge w:val="restart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Содержание операции</w:t>
            </w:r>
          </w:p>
        </w:tc>
        <w:tc>
          <w:tcPr>
            <w:tcW w:w="1426" w:type="dxa"/>
            <w:vMerge w:val="restart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Дебет</w:t>
            </w:r>
          </w:p>
        </w:tc>
        <w:tc>
          <w:tcPr>
            <w:tcW w:w="1253" w:type="dxa"/>
            <w:vMerge w:val="restart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Кредит</w:t>
            </w:r>
          </w:p>
        </w:tc>
        <w:tc>
          <w:tcPr>
            <w:tcW w:w="2356" w:type="dxa"/>
            <w:gridSpan w:val="2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Сумма</w:t>
            </w:r>
            <w:r w:rsidR="00243BF2">
              <w:rPr>
                <w:b/>
              </w:rPr>
              <w:t>, руб</w:t>
            </w:r>
          </w:p>
        </w:tc>
      </w:tr>
      <w:tr w:rsidR="00040815" w:rsidRPr="006D5FD3">
        <w:tc>
          <w:tcPr>
            <w:tcW w:w="561" w:type="dxa"/>
            <w:vMerge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4258" w:type="dxa"/>
            <w:vMerge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1426" w:type="dxa"/>
            <w:vMerge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1253" w:type="dxa"/>
            <w:vMerge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частная</w:t>
            </w:r>
          </w:p>
        </w:tc>
        <w:tc>
          <w:tcPr>
            <w:tcW w:w="1101" w:type="dxa"/>
          </w:tcPr>
          <w:p w:rsidR="00040815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общая</w:t>
            </w:r>
          </w:p>
        </w:tc>
      </w:tr>
      <w:tr w:rsidR="00040815" w:rsidRPr="006D5FD3">
        <w:tc>
          <w:tcPr>
            <w:tcW w:w="561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1</w:t>
            </w:r>
          </w:p>
        </w:tc>
        <w:tc>
          <w:tcPr>
            <w:tcW w:w="4258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2</w:t>
            </w:r>
          </w:p>
        </w:tc>
        <w:tc>
          <w:tcPr>
            <w:tcW w:w="1426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3</w:t>
            </w:r>
          </w:p>
        </w:tc>
        <w:tc>
          <w:tcPr>
            <w:tcW w:w="1253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4</w:t>
            </w:r>
          </w:p>
        </w:tc>
        <w:tc>
          <w:tcPr>
            <w:tcW w:w="1255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5</w:t>
            </w:r>
          </w:p>
        </w:tc>
        <w:tc>
          <w:tcPr>
            <w:tcW w:w="1101" w:type="dxa"/>
          </w:tcPr>
          <w:p w:rsidR="006D5FD3" w:rsidRPr="00040815" w:rsidRDefault="00040815" w:rsidP="00040815">
            <w:pPr>
              <w:tabs>
                <w:tab w:val="left" w:pos="0"/>
              </w:tabs>
              <w:jc w:val="center"/>
              <w:rPr>
                <w:b/>
              </w:rPr>
            </w:pPr>
            <w:r w:rsidRPr="00040815">
              <w:rPr>
                <w:b/>
              </w:rPr>
              <w:t>6</w:t>
            </w:r>
          </w:p>
        </w:tc>
      </w:tr>
      <w:tr w:rsidR="00040815" w:rsidRPr="006D5FD3">
        <w:tc>
          <w:tcPr>
            <w:tcW w:w="561" w:type="dxa"/>
          </w:tcPr>
          <w:p w:rsidR="006D5FD3" w:rsidRPr="006D5FD3" w:rsidRDefault="00243BF2" w:rsidP="006B2571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258" w:type="dxa"/>
          </w:tcPr>
          <w:p w:rsidR="006D5FD3" w:rsidRPr="006D5FD3" w:rsidRDefault="00243BF2" w:rsidP="000A48C1">
            <w:pPr>
              <w:tabs>
                <w:tab w:val="left" w:pos="0"/>
              </w:tabs>
              <w:jc w:val="both"/>
            </w:pPr>
            <w:r>
              <w:t>В результате инвентаризации выявлены излишки материалов</w:t>
            </w:r>
          </w:p>
        </w:tc>
        <w:tc>
          <w:tcPr>
            <w:tcW w:w="1426" w:type="dxa"/>
          </w:tcPr>
          <w:p w:rsidR="006D5FD3" w:rsidRPr="006D5FD3" w:rsidRDefault="00243BF2" w:rsidP="00D5153E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253" w:type="dxa"/>
          </w:tcPr>
          <w:p w:rsidR="006D5FD3" w:rsidRPr="006D5FD3" w:rsidRDefault="00243BF2" w:rsidP="00D5153E">
            <w:pPr>
              <w:tabs>
                <w:tab w:val="left" w:pos="0"/>
              </w:tabs>
              <w:jc w:val="center"/>
            </w:pPr>
            <w:r>
              <w:t>92</w:t>
            </w:r>
          </w:p>
        </w:tc>
        <w:tc>
          <w:tcPr>
            <w:tcW w:w="1255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6D5FD3" w:rsidRPr="006D5FD3" w:rsidRDefault="00243BF2" w:rsidP="00D5153E">
            <w:pPr>
              <w:tabs>
                <w:tab w:val="left" w:pos="0"/>
              </w:tabs>
              <w:jc w:val="center"/>
            </w:pPr>
            <w:r>
              <w:t>40 000</w:t>
            </w:r>
          </w:p>
        </w:tc>
      </w:tr>
      <w:tr w:rsidR="00040815" w:rsidRPr="006D5FD3">
        <w:tc>
          <w:tcPr>
            <w:tcW w:w="561" w:type="dxa"/>
          </w:tcPr>
          <w:p w:rsidR="006D5FD3" w:rsidRDefault="00243BF2" w:rsidP="006B2571">
            <w:pPr>
              <w:tabs>
                <w:tab w:val="left" w:pos="0"/>
              </w:tabs>
              <w:jc w:val="center"/>
            </w:pPr>
            <w:r>
              <w:t>2</w:t>
            </w:r>
          </w:p>
          <w:p w:rsidR="00243BF2" w:rsidRDefault="00243BF2" w:rsidP="006B2571">
            <w:pPr>
              <w:tabs>
                <w:tab w:val="left" w:pos="0"/>
              </w:tabs>
              <w:jc w:val="center"/>
            </w:pPr>
          </w:p>
          <w:p w:rsidR="00243BF2" w:rsidRDefault="00243BF2" w:rsidP="006B2571">
            <w:pPr>
              <w:tabs>
                <w:tab w:val="left" w:pos="0"/>
              </w:tabs>
              <w:jc w:val="center"/>
            </w:pPr>
            <w:r>
              <w:t>2.1</w:t>
            </w:r>
          </w:p>
          <w:p w:rsidR="00243BF2" w:rsidRDefault="00243BF2" w:rsidP="006B2571">
            <w:pPr>
              <w:tabs>
                <w:tab w:val="left" w:pos="0"/>
              </w:tabs>
              <w:jc w:val="center"/>
            </w:pPr>
          </w:p>
          <w:p w:rsidR="00243BF2" w:rsidRPr="006D5FD3" w:rsidRDefault="00243BF2" w:rsidP="006B2571">
            <w:pPr>
              <w:tabs>
                <w:tab w:val="left" w:pos="0"/>
              </w:tabs>
              <w:jc w:val="center"/>
            </w:pPr>
            <w:r>
              <w:t>2.2</w:t>
            </w:r>
          </w:p>
        </w:tc>
        <w:tc>
          <w:tcPr>
            <w:tcW w:w="4258" w:type="dxa"/>
          </w:tcPr>
          <w:p w:rsidR="006D5FD3" w:rsidRDefault="00243BF2" w:rsidP="000A48C1">
            <w:pPr>
              <w:tabs>
                <w:tab w:val="left" w:pos="0"/>
              </w:tabs>
              <w:jc w:val="both"/>
            </w:pPr>
            <w:r>
              <w:t>В результате инвентаризации выявлена недостача материалов</w:t>
            </w:r>
          </w:p>
          <w:p w:rsidR="00243BF2" w:rsidRDefault="00243BF2" w:rsidP="000A48C1">
            <w:pPr>
              <w:tabs>
                <w:tab w:val="left" w:pos="0"/>
              </w:tabs>
              <w:jc w:val="both"/>
            </w:pPr>
            <w:r>
              <w:t>Отражена стоимость недостающих материалов по учетным ценам</w:t>
            </w:r>
          </w:p>
          <w:p w:rsidR="004C49B8" w:rsidRPr="006D5FD3" w:rsidRDefault="00243BF2" w:rsidP="000A48C1">
            <w:pPr>
              <w:tabs>
                <w:tab w:val="left" w:pos="0"/>
              </w:tabs>
              <w:jc w:val="both"/>
            </w:pPr>
            <w:r>
              <w:t>Сумма недостачи в пределах норм естественной убыли отнесена на издержки</w:t>
            </w:r>
          </w:p>
        </w:tc>
        <w:tc>
          <w:tcPr>
            <w:tcW w:w="1426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  <w:r>
              <w:t>94</w:t>
            </w: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Pr="006D5FD3" w:rsidRDefault="00243BF2" w:rsidP="00D5153E">
            <w:pPr>
              <w:tabs>
                <w:tab w:val="left" w:pos="0"/>
              </w:tabs>
              <w:jc w:val="center"/>
            </w:pPr>
            <w:r>
              <w:t>25, 26</w:t>
            </w:r>
          </w:p>
        </w:tc>
        <w:tc>
          <w:tcPr>
            <w:tcW w:w="1253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Pr="006D5FD3" w:rsidRDefault="00243BF2" w:rsidP="00D5153E">
            <w:pPr>
              <w:tabs>
                <w:tab w:val="left" w:pos="0"/>
              </w:tabs>
              <w:jc w:val="center"/>
            </w:pPr>
            <w:r>
              <w:t>94</w:t>
            </w:r>
          </w:p>
        </w:tc>
        <w:tc>
          <w:tcPr>
            <w:tcW w:w="1255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  <w:r>
              <w:t>3 000</w:t>
            </w:r>
          </w:p>
          <w:p w:rsidR="00243BF2" w:rsidRDefault="00243BF2" w:rsidP="00D5153E">
            <w:pPr>
              <w:tabs>
                <w:tab w:val="left" w:pos="0"/>
              </w:tabs>
              <w:jc w:val="center"/>
            </w:pPr>
          </w:p>
          <w:p w:rsidR="00243BF2" w:rsidRPr="006D5FD3" w:rsidRDefault="00243BF2" w:rsidP="00D5153E">
            <w:pPr>
              <w:tabs>
                <w:tab w:val="left" w:pos="0"/>
              </w:tabs>
              <w:jc w:val="center"/>
            </w:pPr>
            <w:r>
              <w:t>100</w:t>
            </w:r>
          </w:p>
        </w:tc>
        <w:tc>
          <w:tcPr>
            <w:tcW w:w="1101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</w:tr>
      <w:tr w:rsidR="00170BDB" w:rsidRPr="006D5FD3">
        <w:tc>
          <w:tcPr>
            <w:tcW w:w="561" w:type="dxa"/>
          </w:tcPr>
          <w:p w:rsidR="00170BDB" w:rsidRDefault="00170BDB" w:rsidP="006B2571">
            <w:pPr>
              <w:tabs>
                <w:tab w:val="left" w:pos="0"/>
              </w:tabs>
              <w:jc w:val="center"/>
            </w:pPr>
          </w:p>
        </w:tc>
        <w:tc>
          <w:tcPr>
            <w:tcW w:w="4258" w:type="dxa"/>
          </w:tcPr>
          <w:p w:rsidR="00170BDB" w:rsidRDefault="00170BDB" w:rsidP="000A48C1">
            <w:pPr>
              <w:tabs>
                <w:tab w:val="left" w:pos="0"/>
              </w:tabs>
              <w:jc w:val="both"/>
            </w:pPr>
            <w:r>
              <w:t>а) если в недостачи виновно материально-ответственное лицо</w:t>
            </w:r>
          </w:p>
        </w:tc>
        <w:tc>
          <w:tcPr>
            <w:tcW w:w="1426" w:type="dxa"/>
          </w:tcPr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3" w:type="dxa"/>
          </w:tcPr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5" w:type="dxa"/>
          </w:tcPr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170BDB" w:rsidRPr="006D5FD3" w:rsidRDefault="00170BDB" w:rsidP="00D5153E">
            <w:pPr>
              <w:tabs>
                <w:tab w:val="left" w:pos="0"/>
              </w:tabs>
              <w:jc w:val="center"/>
            </w:pPr>
          </w:p>
        </w:tc>
      </w:tr>
      <w:tr w:rsidR="00040815" w:rsidRPr="006D5FD3">
        <w:tc>
          <w:tcPr>
            <w:tcW w:w="561" w:type="dxa"/>
          </w:tcPr>
          <w:p w:rsidR="006D5FD3" w:rsidRDefault="004C49B8" w:rsidP="006B2571">
            <w:pPr>
              <w:tabs>
                <w:tab w:val="left" w:pos="0"/>
              </w:tabs>
              <w:jc w:val="center"/>
            </w:pPr>
            <w:r>
              <w:t>2.3</w:t>
            </w: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  <w:r>
              <w:t>2.4</w:t>
            </w: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</w:p>
          <w:p w:rsidR="00E266EB" w:rsidRDefault="00E266EB" w:rsidP="006B2571">
            <w:pPr>
              <w:tabs>
                <w:tab w:val="left" w:pos="0"/>
              </w:tabs>
              <w:jc w:val="center"/>
            </w:pPr>
            <w:r>
              <w:t>2.5</w:t>
            </w:r>
          </w:p>
          <w:p w:rsidR="00E266EB" w:rsidRPr="006D5FD3" w:rsidRDefault="00E266EB" w:rsidP="006B2571">
            <w:pPr>
              <w:tabs>
                <w:tab w:val="left" w:pos="0"/>
              </w:tabs>
              <w:jc w:val="center"/>
            </w:pPr>
          </w:p>
        </w:tc>
        <w:tc>
          <w:tcPr>
            <w:tcW w:w="4258" w:type="dxa"/>
          </w:tcPr>
          <w:p w:rsidR="006D5FD3" w:rsidRDefault="00E266EB" w:rsidP="000A48C1">
            <w:pPr>
              <w:tabs>
                <w:tab w:val="left" w:pos="0"/>
              </w:tabs>
              <w:jc w:val="both"/>
            </w:pPr>
            <w:r>
              <w:t>Сумма недостачи отнесена на виновное лицо</w:t>
            </w:r>
          </w:p>
          <w:p w:rsidR="00E266EB" w:rsidRDefault="00E266EB" w:rsidP="000A48C1">
            <w:pPr>
              <w:tabs>
                <w:tab w:val="left" w:pos="0"/>
              </w:tabs>
              <w:jc w:val="both"/>
            </w:pPr>
            <w:r>
              <w:t>- в части недостающих материалов по учетным ценам</w:t>
            </w:r>
          </w:p>
          <w:p w:rsidR="00E266EB" w:rsidRDefault="00E266EB" w:rsidP="000A48C1">
            <w:pPr>
              <w:tabs>
                <w:tab w:val="left" w:pos="0"/>
              </w:tabs>
              <w:jc w:val="both"/>
            </w:pPr>
            <w:r>
              <w:t>- в части разницы между учетной и розничной ценой недостающих материалов</w:t>
            </w:r>
          </w:p>
          <w:p w:rsidR="00E266EB" w:rsidRDefault="00E266EB" w:rsidP="000A48C1">
            <w:pPr>
              <w:tabs>
                <w:tab w:val="left" w:pos="0"/>
              </w:tabs>
              <w:jc w:val="both"/>
            </w:pPr>
            <w:r>
              <w:t>Сумма недостачи возмещена виновником</w:t>
            </w:r>
          </w:p>
          <w:p w:rsidR="00E266EB" w:rsidRPr="006D5FD3" w:rsidRDefault="00E266EB" w:rsidP="000A48C1">
            <w:pPr>
              <w:tabs>
                <w:tab w:val="left" w:pos="0"/>
              </w:tabs>
              <w:jc w:val="both"/>
            </w:pPr>
            <w:r>
              <w:t>Списана на внереализационные доходы сумма разницы между учетной и розничной ценой недостающих материалов</w:t>
            </w:r>
          </w:p>
        </w:tc>
        <w:tc>
          <w:tcPr>
            <w:tcW w:w="1426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73/2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73/2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50,70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Pr="006D5FD3" w:rsidRDefault="00E266EB" w:rsidP="00D5153E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253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94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98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  <w:r>
              <w:t>73/2</w:t>
            </w:r>
          </w:p>
          <w:p w:rsidR="00E266EB" w:rsidRDefault="00E266EB" w:rsidP="00D5153E">
            <w:pPr>
              <w:tabs>
                <w:tab w:val="left" w:pos="0"/>
              </w:tabs>
              <w:jc w:val="center"/>
            </w:pPr>
          </w:p>
          <w:p w:rsidR="00E266EB" w:rsidRPr="006D5FD3" w:rsidRDefault="00E266EB" w:rsidP="00D5153E">
            <w:pPr>
              <w:tabs>
                <w:tab w:val="left" w:pos="0"/>
              </w:tabs>
              <w:jc w:val="center"/>
            </w:pPr>
            <w:r>
              <w:t>92</w:t>
            </w:r>
          </w:p>
        </w:tc>
        <w:tc>
          <w:tcPr>
            <w:tcW w:w="1255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  <w:r>
              <w:t>2 900</w:t>
            </w: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Pr="006D5FD3" w:rsidRDefault="00170BDB" w:rsidP="00D5153E">
            <w:pPr>
              <w:tabs>
                <w:tab w:val="left" w:pos="0"/>
              </w:tabs>
              <w:jc w:val="center"/>
            </w:pPr>
            <w:r>
              <w:t>1 000</w:t>
            </w:r>
          </w:p>
        </w:tc>
        <w:tc>
          <w:tcPr>
            <w:tcW w:w="1101" w:type="dxa"/>
          </w:tcPr>
          <w:p w:rsidR="006D5FD3" w:rsidRDefault="006D5FD3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  <w:r>
              <w:t>3 000</w:t>
            </w: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  <w:r>
              <w:t>3 900</w:t>
            </w: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  <w:r>
              <w:t>3 900</w:t>
            </w:r>
          </w:p>
          <w:p w:rsidR="00170BDB" w:rsidRDefault="00170BDB" w:rsidP="00D5153E">
            <w:pPr>
              <w:tabs>
                <w:tab w:val="left" w:pos="0"/>
              </w:tabs>
              <w:jc w:val="center"/>
            </w:pPr>
          </w:p>
          <w:p w:rsidR="00170BDB" w:rsidRPr="006D5FD3" w:rsidRDefault="00170BDB" w:rsidP="00D5153E">
            <w:pPr>
              <w:tabs>
                <w:tab w:val="left" w:pos="0"/>
              </w:tabs>
              <w:jc w:val="center"/>
            </w:pPr>
            <w:r>
              <w:t>1 000</w:t>
            </w:r>
          </w:p>
        </w:tc>
      </w:tr>
      <w:tr w:rsidR="00040815" w:rsidRPr="006D5FD3">
        <w:tc>
          <w:tcPr>
            <w:tcW w:w="561" w:type="dxa"/>
          </w:tcPr>
          <w:p w:rsidR="006D5FD3" w:rsidRPr="006D5FD3" w:rsidRDefault="006D5FD3" w:rsidP="006B2571">
            <w:pPr>
              <w:tabs>
                <w:tab w:val="left" w:pos="0"/>
              </w:tabs>
              <w:jc w:val="center"/>
            </w:pPr>
          </w:p>
        </w:tc>
        <w:tc>
          <w:tcPr>
            <w:tcW w:w="4258" w:type="dxa"/>
          </w:tcPr>
          <w:p w:rsidR="006D5FD3" w:rsidRPr="006D5FD3" w:rsidRDefault="00170BDB" w:rsidP="000A48C1">
            <w:pPr>
              <w:tabs>
                <w:tab w:val="left" w:pos="0"/>
              </w:tabs>
              <w:jc w:val="both"/>
            </w:pPr>
            <w:r>
              <w:t>б) если виновный не установлен и отсутствует вина предприятия</w:t>
            </w:r>
          </w:p>
        </w:tc>
        <w:tc>
          <w:tcPr>
            <w:tcW w:w="1426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3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5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</w:tr>
      <w:tr w:rsidR="00040815" w:rsidRPr="006D5FD3">
        <w:tc>
          <w:tcPr>
            <w:tcW w:w="561" w:type="dxa"/>
          </w:tcPr>
          <w:p w:rsidR="006D5FD3" w:rsidRPr="006D5FD3" w:rsidRDefault="00170BDB" w:rsidP="006B2571">
            <w:pPr>
              <w:tabs>
                <w:tab w:val="left" w:pos="0"/>
              </w:tabs>
              <w:jc w:val="center"/>
            </w:pPr>
            <w:r>
              <w:t>2.6</w:t>
            </w:r>
          </w:p>
        </w:tc>
        <w:tc>
          <w:tcPr>
            <w:tcW w:w="4258" w:type="dxa"/>
          </w:tcPr>
          <w:p w:rsidR="006D5FD3" w:rsidRPr="006D5FD3" w:rsidRDefault="00170BDB" w:rsidP="000A48C1">
            <w:pPr>
              <w:tabs>
                <w:tab w:val="left" w:pos="0"/>
              </w:tabs>
              <w:jc w:val="both"/>
            </w:pPr>
            <w:r>
              <w:t>Сумма недостачи отнесена на операционные расходы</w:t>
            </w:r>
          </w:p>
        </w:tc>
        <w:tc>
          <w:tcPr>
            <w:tcW w:w="1426" w:type="dxa"/>
          </w:tcPr>
          <w:p w:rsidR="006D5FD3" w:rsidRPr="006D5FD3" w:rsidRDefault="00170BDB" w:rsidP="00D5153E">
            <w:pPr>
              <w:tabs>
                <w:tab w:val="left" w:pos="0"/>
              </w:tabs>
              <w:jc w:val="center"/>
            </w:pPr>
            <w:r>
              <w:t>91</w:t>
            </w:r>
          </w:p>
        </w:tc>
        <w:tc>
          <w:tcPr>
            <w:tcW w:w="1253" w:type="dxa"/>
          </w:tcPr>
          <w:p w:rsidR="006D5FD3" w:rsidRPr="006D5FD3" w:rsidRDefault="00170BDB" w:rsidP="00D5153E">
            <w:pPr>
              <w:tabs>
                <w:tab w:val="left" w:pos="0"/>
              </w:tabs>
              <w:jc w:val="center"/>
            </w:pPr>
            <w:r>
              <w:t>94</w:t>
            </w:r>
          </w:p>
        </w:tc>
        <w:tc>
          <w:tcPr>
            <w:tcW w:w="1255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6D5FD3" w:rsidRPr="006D5FD3" w:rsidRDefault="00170BDB" w:rsidP="00D5153E">
            <w:pPr>
              <w:tabs>
                <w:tab w:val="left" w:pos="0"/>
              </w:tabs>
              <w:jc w:val="center"/>
            </w:pPr>
            <w:r>
              <w:t>2 900</w:t>
            </w:r>
          </w:p>
        </w:tc>
      </w:tr>
      <w:tr w:rsidR="00040815" w:rsidRPr="006D5FD3">
        <w:tc>
          <w:tcPr>
            <w:tcW w:w="561" w:type="dxa"/>
          </w:tcPr>
          <w:p w:rsidR="006D5FD3" w:rsidRPr="006D5FD3" w:rsidRDefault="006D5FD3" w:rsidP="006B2571">
            <w:pPr>
              <w:tabs>
                <w:tab w:val="left" w:pos="0"/>
              </w:tabs>
              <w:jc w:val="center"/>
            </w:pPr>
          </w:p>
        </w:tc>
        <w:tc>
          <w:tcPr>
            <w:tcW w:w="4258" w:type="dxa"/>
          </w:tcPr>
          <w:p w:rsidR="006D5FD3" w:rsidRPr="006D5FD3" w:rsidRDefault="007D50EF" w:rsidP="000A48C1">
            <w:pPr>
              <w:tabs>
                <w:tab w:val="left" w:pos="0"/>
              </w:tabs>
              <w:jc w:val="both"/>
            </w:pPr>
            <w:r>
              <w:t>в) если во взыскании с конкретных (материально-ответственных) лиц отказано по решению суда по причине вины организации</w:t>
            </w:r>
          </w:p>
        </w:tc>
        <w:tc>
          <w:tcPr>
            <w:tcW w:w="1426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3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255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</w:tr>
      <w:tr w:rsidR="00040815" w:rsidRPr="006D5FD3">
        <w:tc>
          <w:tcPr>
            <w:tcW w:w="561" w:type="dxa"/>
          </w:tcPr>
          <w:p w:rsidR="006D5FD3" w:rsidRPr="006D5FD3" w:rsidRDefault="007D50EF" w:rsidP="006B2571">
            <w:pPr>
              <w:tabs>
                <w:tab w:val="left" w:pos="0"/>
              </w:tabs>
              <w:jc w:val="center"/>
            </w:pPr>
            <w:r>
              <w:t>2.7</w:t>
            </w:r>
          </w:p>
        </w:tc>
        <w:tc>
          <w:tcPr>
            <w:tcW w:w="4258" w:type="dxa"/>
          </w:tcPr>
          <w:p w:rsidR="006D5FD3" w:rsidRPr="006D5FD3" w:rsidRDefault="007D50EF" w:rsidP="000A48C1">
            <w:pPr>
              <w:tabs>
                <w:tab w:val="left" w:pos="0"/>
              </w:tabs>
              <w:jc w:val="both"/>
            </w:pPr>
            <w:r>
              <w:t>Суммы недостачи списаны за счет источников собственных средств</w:t>
            </w:r>
          </w:p>
        </w:tc>
        <w:tc>
          <w:tcPr>
            <w:tcW w:w="1426" w:type="dxa"/>
          </w:tcPr>
          <w:p w:rsidR="006D5FD3" w:rsidRPr="006D5FD3" w:rsidRDefault="007D50EF" w:rsidP="00D5153E">
            <w:pPr>
              <w:tabs>
                <w:tab w:val="left" w:pos="0"/>
              </w:tabs>
              <w:jc w:val="center"/>
            </w:pPr>
            <w:r>
              <w:t>82; 84; 92</w:t>
            </w:r>
          </w:p>
        </w:tc>
        <w:tc>
          <w:tcPr>
            <w:tcW w:w="1253" w:type="dxa"/>
          </w:tcPr>
          <w:p w:rsidR="006D5FD3" w:rsidRPr="006D5FD3" w:rsidRDefault="007D50EF" w:rsidP="00D5153E">
            <w:pPr>
              <w:tabs>
                <w:tab w:val="left" w:pos="0"/>
              </w:tabs>
              <w:jc w:val="center"/>
            </w:pPr>
            <w:r>
              <w:t>94</w:t>
            </w:r>
          </w:p>
        </w:tc>
        <w:tc>
          <w:tcPr>
            <w:tcW w:w="1255" w:type="dxa"/>
          </w:tcPr>
          <w:p w:rsidR="006D5FD3" w:rsidRPr="006D5FD3" w:rsidRDefault="006D5FD3" w:rsidP="00D5153E">
            <w:pPr>
              <w:tabs>
                <w:tab w:val="left" w:pos="0"/>
              </w:tabs>
              <w:jc w:val="center"/>
            </w:pPr>
          </w:p>
        </w:tc>
        <w:tc>
          <w:tcPr>
            <w:tcW w:w="1101" w:type="dxa"/>
          </w:tcPr>
          <w:p w:rsidR="006D5FD3" w:rsidRPr="006D5FD3" w:rsidRDefault="007D50EF" w:rsidP="00D5153E">
            <w:pPr>
              <w:tabs>
                <w:tab w:val="left" w:pos="0"/>
              </w:tabs>
              <w:jc w:val="center"/>
            </w:pPr>
            <w:r>
              <w:t>2 900</w:t>
            </w:r>
          </w:p>
        </w:tc>
      </w:tr>
      <w:tr w:rsidR="00FC6B04" w:rsidRPr="006D5FD3">
        <w:trPr>
          <w:trHeight w:val="1170"/>
        </w:trPr>
        <w:tc>
          <w:tcPr>
            <w:tcW w:w="561" w:type="dxa"/>
          </w:tcPr>
          <w:p w:rsidR="00FC6B04" w:rsidRDefault="00FC6B04" w:rsidP="008F2B8D">
            <w:pPr>
              <w:tabs>
                <w:tab w:val="left" w:pos="0"/>
              </w:tabs>
              <w:jc w:val="center"/>
            </w:pPr>
            <w:r>
              <w:t>3</w:t>
            </w: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Pr="006D5FD3" w:rsidRDefault="00FC6B04" w:rsidP="008F2B8D">
            <w:pPr>
              <w:tabs>
                <w:tab w:val="left" w:pos="0"/>
              </w:tabs>
              <w:jc w:val="center"/>
            </w:pP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:rsidR="00FC6B04" w:rsidRDefault="00FC6B04" w:rsidP="000A48C1">
            <w:pPr>
              <w:tabs>
                <w:tab w:val="left" w:pos="0"/>
              </w:tabs>
              <w:jc w:val="both"/>
            </w:pPr>
            <w:r>
              <w:t>Произведена дооценка материалов:</w:t>
            </w:r>
          </w:p>
          <w:p w:rsidR="00FC6B04" w:rsidRDefault="00FC6B04" w:rsidP="000A48C1">
            <w:pPr>
              <w:tabs>
                <w:tab w:val="left" w:pos="0"/>
              </w:tabs>
              <w:jc w:val="both"/>
            </w:pPr>
            <w:r>
              <w:t>- по распоряжению правительства;</w:t>
            </w:r>
          </w:p>
          <w:p w:rsidR="00FC6B04" w:rsidRPr="006D5FD3" w:rsidRDefault="00FC6B04" w:rsidP="000A48C1">
            <w:pPr>
              <w:tabs>
                <w:tab w:val="left" w:pos="0"/>
              </w:tabs>
              <w:jc w:val="both"/>
            </w:pPr>
            <w:r>
              <w:t>- по распоряжению руководителя предприятия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FC6B04" w:rsidRPr="006D5FD3" w:rsidRDefault="00FC6B04" w:rsidP="008F2B8D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  <w:r>
              <w:t>83</w:t>
            </w:r>
          </w:p>
          <w:p w:rsidR="00FC6B04" w:rsidRPr="006D5FD3" w:rsidRDefault="00FC6B04" w:rsidP="008F2B8D">
            <w:pPr>
              <w:tabs>
                <w:tab w:val="left" w:pos="0"/>
              </w:tabs>
              <w:jc w:val="center"/>
            </w:pPr>
            <w:r>
              <w:t>92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  <w:r>
              <w:t>140 000</w:t>
            </w:r>
          </w:p>
          <w:p w:rsidR="00FC6B04" w:rsidRPr="006D5FD3" w:rsidRDefault="00FC6B04" w:rsidP="008F2B8D">
            <w:pPr>
              <w:tabs>
                <w:tab w:val="left" w:pos="0"/>
              </w:tabs>
              <w:jc w:val="center"/>
            </w:pPr>
            <w:r>
              <w:t>60 000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Default="00FC6B04" w:rsidP="008F2B8D">
            <w:pPr>
              <w:tabs>
                <w:tab w:val="left" w:pos="0"/>
              </w:tabs>
              <w:jc w:val="center"/>
            </w:pPr>
          </w:p>
          <w:p w:rsidR="00FC6B04" w:rsidRPr="006D5FD3" w:rsidRDefault="00FC6B04" w:rsidP="008F2B8D">
            <w:pPr>
              <w:tabs>
                <w:tab w:val="left" w:pos="0"/>
              </w:tabs>
              <w:jc w:val="center"/>
            </w:pPr>
            <w:r>
              <w:t>200 000</w:t>
            </w:r>
          </w:p>
        </w:tc>
      </w:tr>
      <w:tr w:rsidR="00FC6B04" w:rsidRPr="006D5FD3">
        <w:trPr>
          <w:trHeight w:val="528"/>
        </w:trPr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84B2E" w:rsidRDefault="00B84B2E" w:rsidP="00FC6B04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62D5A" w:rsidRPr="007D1A34">
              <w:rPr>
                <w:sz w:val="28"/>
                <w:szCs w:val="28"/>
              </w:rPr>
              <w:t xml:space="preserve"> </w:t>
            </w:r>
            <w:r w:rsidR="00FC6B04" w:rsidRPr="007D1A34">
              <w:rPr>
                <w:sz w:val="28"/>
                <w:szCs w:val="28"/>
              </w:rPr>
              <w:t>ЗАДАЧА</w:t>
            </w:r>
          </w:p>
          <w:p w:rsidR="00B84B2E" w:rsidRPr="007D1A34" w:rsidRDefault="00B84B2E" w:rsidP="00FC6B04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FC6B04" w:rsidRPr="00EF0B3C" w:rsidRDefault="00FC6B04" w:rsidP="00FC6B0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F0B3C">
              <w:rPr>
                <w:sz w:val="28"/>
                <w:szCs w:val="28"/>
              </w:rPr>
              <w:t>Таблица 4.1</w:t>
            </w:r>
            <w:r w:rsidR="008B1F32" w:rsidRPr="00EF0B3C">
              <w:rPr>
                <w:sz w:val="28"/>
                <w:szCs w:val="28"/>
              </w:rPr>
              <w:t xml:space="preserve"> </w:t>
            </w:r>
            <w:r w:rsidRPr="00EF0B3C">
              <w:rPr>
                <w:sz w:val="28"/>
                <w:szCs w:val="28"/>
              </w:rPr>
              <w:t>-</w:t>
            </w:r>
            <w:r w:rsidR="008B1F32" w:rsidRPr="00EF0B3C">
              <w:rPr>
                <w:sz w:val="28"/>
                <w:szCs w:val="28"/>
              </w:rPr>
              <w:t xml:space="preserve"> </w:t>
            </w:r>
            <w:r w:rsidR="00362D5A" w:rsidRPr="00EF0B3C">
              <w:rPr>
                <w:sz w:val="28"/>
                <w:szCs w:val="28"/>
              </w:rPr>
              <w:t>К</w:t>
            </w:r>
            <w:r w:rsidRPr="00EF0B3C">
              <w:rPr>
                <w:sz w:val="28"/>
                <w:szCs w:val="28"/>
              </w:rPr>
              <w:t>орреспонденция счетов по учету производственных запасов</w:t>
            </w:r>
          </w:p>
        </w:tc>
      </w:tr>
    </w:tbl>
    <w:tbl>
      <w:tblPr>
        <w:tblStyle w:val="a3"/>
        <w:tblpPr w:leftFromText="180" w:rightFromText="180" w:vertAnchor="page" w:horzAnchor="margin" w:tblpY="2215"/>
        <w:tblW w:w="0" w:type="auto"/>
        <w:tblLook w:val="01E0" w:firstRow="1" w:lastRow="1" w:firstColumn="1" w:lastColumn="1" w:noHBand="0" w:noVBand="0"/>
      </w:tblPr>
      <w:tblGrid>
        <w:gridCol w:w="801"/>
        <w:gridCol w:w="4561"/>
        <w:gridCol w:w="1437"/>
        <w:gridCol w:w="1438"/>
        <w:gridCol w:w="1617"/>
      </w:tblGrid>
      <w:tr w:rsidR="008B1F32" w:rsidRPr="00C3450A">
        <w:tc>
          <w:tcPr>
            <w:tcW w:w="755" w:type="dxa"/>
          </w:tcPr>
          <w:p w:rsidR="008B1F32" w:rsidRPr="00CC5BCD" w:rsidRDefault="00B84B2E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4573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 w:rsidRPr="00CC5BCD">
              <w:rPr>
                <w:b/>
              </w:rPr>
              <w:t>Содержание операции</w:t>
            </w:r>
          </w:p>
        </w:tc>
        <w:tc>
          <w:tcPr>
            <w:tcW w:w="144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 w:rsidRPr="00CC5BCD">
              <w:rPr>
                <w:b/>
              </w:rPr>
              <w:t>Дебет</w:t>
            </w:r>
          </w:p>
        </w:tc>
        <w:tc>
          <w:tcPr>
            <w:tcW w:w="144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 w:rsidRPr="00CC5BCD">
              <w:rPr>
                <w:b/>
              </w:rPr>
              <w:t>Кредит</w:t>
            </w:r>
          </w:p>
        </w:tc>
        <w:tc>
          <w:tcPr>
            <w:tcW w:w="162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 w:rsidRPr="00CC5BCD">
              <w:rPr>
                <w:b/>
              </w:rPr>
              <w:t>Сумма, т.р.</w:t>
            </w:r>
          </w:p>
        </w:tc>
      </w:tr>
      <w:tr w:rsidR="008B1F32" w:rsidRPr="00C3450A">
        <w:tc>
          <w:tcPr>
            <w:tcW w:w="755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73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</w:tcPr>
          <w:p w:rsidR="008B1F32" w:rsidRPr="00CC5BCD" w:rsidRDefault="008B1F32" w:rsidP="008B1F32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573" w:type="dxa"/>
          </w:tcPr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 xml:space="preserve">Поставщик выставил счет за автомобиль </w:t>
            </w:r>
          </w:p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НДС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18/1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8B1F32" w:rsidRDefault="008B1F32" w:rsidP="008B1F32">
            <w:pPr>
              <w:tabs>
                <w:tab w:val="left" w:pos="0"/>
              </w:tabs>
              <w:jc w:val="right"/>
            </w:pPr>
            <w:r>
              <w:t>12 000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1 831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Счет оплачен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51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12 000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3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Автомобиль оприходован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12 000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Оборудование передано в монтаж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07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20 000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5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Начислена зарплата за монтаж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70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700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6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Начислены налоги и отчисления на зарплату в соответствии с законодательством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69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76</w:t>
            </w:r>
          </w:p>
        </w:tc>
        <w:tc>
          <w:tcPr>
            <w:tcW w:w="1620" w:type="dxa"/>
          </w:tcPr>
          <w:p w:rsidR="008B1F32" w:rsidRDefault="008B1F32" w:rsidP="008B1F32">
            <w:pPr>
              <w:tabs>
                <w:tab w:val="left" w:pos="0"/>
                <w:tab w:val="center" w:pos="702"/>
                <w:tab w:val="right" w:pos="1404"/>
              </w:tabs>
              <w:jc w:val="right"/>
            </w:pPr>
            <w:r>
              <w:tab/>
              <w:t>245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3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Начислена амортизация по основным средствам, используемым для монтажа оборудования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02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300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8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Оприходовано оборудование из монтажа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21 248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9</w:t>
            </w:r>
          </w:p>
        </w:tc>
        <w:tc>
          <w:tcPr>
            <w:tcW w:w="4573" w:type="dxa"/>
          </w:tcPr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Силами ремонтного цеха предприятия отремонтирован станок:</w:t>
            </w:r>
          </w:p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- списаны запчасти</w:t>
            </w:r>
          </w:p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- начислена зарплата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23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23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70</w:t>
            </w:r>
          </w:p>
        </w:tc>
        <w:tc>
          <w:tcPr>
            <w:tcW w:w="1620" w:type="dxa"/>
          </w:tcPr>
          <w:p w:rsidR="008B1F32" w:rsidRDefault="008B1F32" w:rsidP="008B1F32">
            <w:pPr>
              <w:tabs>
                <w:tab w:val="left" w:pos="0"/>
              </w:tabs>
              <w:jc w:val="right"/>
            </w:pPr>
          </w:p>
          <w:p w:rsidR="008B1F32" w:rsidRDefault="008B1F32" w:rsidP="008B1F32">
            <w:pPr>
              <w:tabs>
                <w:tab w:val="left" w:pos="0"/>
              </w:tabs>
              <w:jc w:val="right"/>
            </w:pPr>
          </w:p>
          <w:p w:rsidR="008B1F32" w:rsidRDefault="008B1F32" w:rsidP="008B1F32">
            <w:pPr>
              <w:tabs>
                <w:tab w:val="left" w:pos="0"/>
              </w:tabs>
              <w:jc w:val="right"/>
            </w:pPr>
            <w:r>
              <w:t>280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120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4573" w:type="dxa"/>
          </w:tcPr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Подрядчик выполнил работы по реконструкции линии</w:t>
            </w:r>
          </w:p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НДС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18/1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8B1F32" w:rsidRDefault="008B1F32" w:rsidP="008B1F32">
            <w:pPr>
              <w:tabs>
                <w:tab w:val="left" w:pos="0"/>
              </w:tabs>
              <w:jc w:val="right"/>
            </w:pPr>
          </w:p>
          <w:p w:rsidR="008B1F32" w:rsidRDefault="008B1F32" w:rsidP="008B1F32">
            <w:pPr>
              <w:tabs>
                <w:tab w:val="left" w:pos="0"/>
              </w:tabs>
              <w:jc w:val="right"/>
            </w:pPr>
            <w:r>
              <w:t>73 000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11 136</w:t>
            </w:r>
          </w:p>
        </w:tc>
      </w:tr>
      <w:tr w:rsidR="008B1F32" w:rsidRPr="00C3450A">
        <w:tc>
          <w:tcPr>
            <w:tcW w:w="755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11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Данные работы оприходованы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73 000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12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Получен автомобиль безвозмездно в пределах одного собственника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98/2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5 400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13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Внесено основное средство в качестве вклада в уставный фонд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75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33 000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14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Оприходован объект, выявленный в ходе инвентаризации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92/1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2 200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4573" w:type="dxa"/>
          </w:tcPr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Проданы основные средства:</w:t>
            </w:r>
          </w:p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- первоначальная стоимость</w:t>
            </w:r>
          </w:p>
          <w:p w:rsidR="008B1F32" w:rsidRDefault="008B1F32" w:rsidP="000A48C1">
            <w:pPr>
              <w:tabs>
                <w:tab w:val="left" w:pos="0"/>
              </w:tabs>
              <w:jc w:val="both"/>
            </w:pPr>
            <w:r>
              <w:t>- амортизация</w:t>
            </w:r>
          </w:p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- остаточная стоимость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62</w:t>
            </w: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02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91</w:t>
            </w:r>
          </w:p>
        </w:tc>
        <w:tc>
          <w:tcPr>
            <w:tcW w:w="1440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B1F32" w:rsidRDefault="008B1F32" w:rsidP="008B1F32">
            <w:pPr>
              <w:tabs>
                <w:tab w:val="left" w:pos="0"/>
              </w:tabs>
              <w:jc w:val="right"/>
            </w:pPr>
          </w:p>
          <w:p w:rsidR="008B1F32" w:rsidRDefault="008B1F32" w:rsidP="008B1F32">
            <w:pPr>
              <w:tabs>
                <w:tab w:val="left" w:pos="0"/>
              </w:tabs>
              <w:jc w:val="right"/>
            </w:pPr>
            <w:r>
              <w:t>14 000</w:t>
            </w:r>
          </w:p>
          <w:p w:rsidR="008B1F32" w:rsidRDefault="008B1F32" w:rsidP="008B1F32">
            <w:pPr>
              <w:tabs>
                <w:tab w:val="left" w:pos="0"/>
              </w:tabs>
              <w:jc w:val="right"/>
            </w:pPr>
            <w:r>
              <w:t>6 000</w:t>
            </w:r>
          </w:p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8 000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16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Переданы основные средства безвозмездно другому предприятию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92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01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17 000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17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Получен объект в краткосрочнуюаренду</w:t>
            </w:r>
          </w:p>
        </w:tc>
        <w:tc>
          <w:tcPr>
            <w:tcW w:w="144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center"/>
            </w:pPr>
            <w:r w:rsidRPr="009A3534">
              <w:t>001</w:t>
            </w:r>
          </w:p>
        </w:tc>
        <w:tc>
          <w:tcPr>
            <w:tcW w:w="144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center"/>
            </w:pPr>
          </w:p>
        </w:tc>
        <w:tc>
          <w:tcPr>
            <w:tcW w:w="162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right"/>
            </w:pPr>
            <w:r w:rsidRPr="009A3534">
              <w:t>55 000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Начислена арендная плата</w:t>
            </w:r>
          </w:p>
        </w:tc>
        <w:tc>
          <w:tcPr>
            <w:tcW w:w="144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center"/>
            </w:pPr>
            <w:r w:rsidRPr="009A3534">
              <w:t>97</w:t>
            </w:r>
          </w:p>
        </w:tc>
        <w:tc>
          <w:tcPr>
            <w:tcW w:w="144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center"/>
            </w:pPr>
            <w:r w:rsidRPr="009A3534">
              <w:t>76</w:t>
            </w:r>
          </w:p>
        </w:tc>
        <w:tc>
          <w:tcPr>
            <w:tcW w:w="1620" w:type="dxa"/>
          </w:tcPr>
          <w:p w:rsidR="008B1F32" w:rsidRPr="009A3534" w:rsidRDefault="008B1F32" w:rsidP="008B1F32">
            <w:pPr>
              <w:tabs>
                <w:tab w:val="left" w:pos="0"/>
              </w:tabs>
              <w:jc w:val="right"/>
            </w:pPr>
            <w:r w:rsidRPr="009A3534">
              <w:t>84</w:t>
            </w:r>
          </w:p>
        </w:tc>
      </w:tr>
      <w:tr w:rsidR="008B1F32" w:rsidRPr="00C3450A">
        <w:tc>
          <w:tcPr>
            <w:tcW w:w="755" w:type="dxa"/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  <w:tc>
          <w:tcPr>
            <w:tcW w:w="4573" w:type="dxa"/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Перечислена арендная плата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76</w:t>
            </w:r>
          </w:p>
        </w:tc>
        <w:tc>
          <w:tcPr>
            <w:tcW w:w="144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51</w:t>
            </w:r>
          </w:p>
        </w:tc>
        <w:tc>
          <w:tcPr>
            <w:tcW w:w="1620" w:type="dxa"/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84</w:t>
            </w:r>
          </w:p>
        </w:tc>
      </w:tr>
      <w:tr w:rsidR="008B1F32" w:rsidRPr="00C3450A">
        <w:tc>
          <w:tcPr>
            <w:tcW w:w="755" w:type="dxa"/>
            <w:tcBorders>
              <w:bottom w:val="single" w:sz="4" w:space="0" w:color="auto"/>
            </w:tcBorders>
          </w:tcPr>
          <w:p w:rsidR="008B1F32" w:rsidRDefault="008B1F32" w:rsidP="008B1F32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Начислена в текущем месяце амортизация линейным способом по основному средству общехозяйственного назначения, ПС – 8 000 тысяч рублей, СПИ – 12 лет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55</w:t>
            </w:r>
          </w:p>
        </w:tc>
      </w:tr>
      <w:tr w:rsidR="008B1F32" w:rsidRPr="00C3450A">
        <w:tc>
          <w:tcPr>
            <w:tcW w:w="755" w:type="dxa"/>
            <w:tcBorders>
              <w:bottom w:val="nil"/>
            </w:tcBorders>
          </w:tcPr>
          <w:p w:rsidR="003D6D91" w:rsidRDefault="008B1F32" w:rsidP="008B1F32">
            <w:pPr>
              <w:tabs>
                <w:tab w:val="left" w:pos="0"/>
              </w:tabs>
              <w:jc w:val="center"/>
            </w:pPr>
            <w:r>
              <w:t>21</w:t>
            </w:r>
          </w:p>
          <w:p w:rsidR="003D6D91" w:rsidRPr="003D6D91" w:rsidRDefault="003D6D91" w:rsidP="003D6D91"/>
          <w:p w:rsidR="003D6D91" w:rsidRDefault="003D6D91" w:rsidP="003D6D91"/>
          <w:p w:rsidR="008B1F32" w:rsidRPr="003D6D91" w:rsidRDefault="008B1F32" w:rsidP="003D6D91"/>
        </w:tc>
        <w:tc>
          <w:tcPr>
            <w:tcW w:w="4573" w:type="dxa"/>
            <w:tcBorders>
              <w:bottom w:val="nil"/>
            </w:tcBorders>
          </w:tcPr>
          <w:p w:rsidR="008B1F32" w:rsidRPr="00C3450A" w:rsidRDefault="008B1F32" w:rsidP="000A48C1">
            <w:pPr>
              <w:tabs>
                <w:tab w:val="left" w:pos="0"/>
              </w:tabs>
              <w:jc w:val="both"/>
            </w:pPr>
            <w:r>
              <w:t>Начислена в текущем месяце амортизация способом суммы чисел лет по объекту, используемому в основном производстве, ПС  – 258 000  тысяч  рублей,  СПИ – 8 лет</w:t>
            </w:r>
          </w:p>
        </w:tc>
        <w:tc>
          <w:tcPr>
            <w:tcW w:w="1440" w:type="dxa"/>
            <w:tcBorders>
              <w:bottom w:val="nil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bottom w:val="nil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bottom w:val="nil"/>
            </w:tcBorders>
          </w:tcPr>
          <w:p w:rsidR="008B1F32" w:rsidRPr="00C3450A" w:rsidRDefault="008B1F32" w:rsidP="008B1F32">
            <w:pPr>
              <w:tabs>
                <w:tab w:val="left" w:pos="0"/>
              </w:tabs>
              <w:jc w:val="right"/>
            </w:pPr>
            <w:r>
              <w:t>463</w:t>
            </w:r>
          </w:p>
        </w:tc>
      </w:tr>
      <w:tr w:rsidR="00782160" w:rsidRPr="00C3450A">
        <w:tc>
          <w:tcPr>
            <w:tcW w:w="98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6DDF" w:rsidRDefault="00782160" w:rsidP="00782160">
            <w:pPr>
              <w:tabs>
                <w:tab w:val="left" w:pos="0"/>
              </w:tabs>
            </w:pPr>
            <w:r>
              <w:t>Продолжение таблицы</w:t>
            </w:r>
          </w:p>
        </w:tc>
      </w:tr>
      <w:tr w:rsidR="004E63CD" w:rsidRPr="00C3450A">
        <w:tc>
          <w:tcPr>
            <w:tcW w:w="755" w:type="dxa"/>
            <w:tcBorders>
              <w:top w:val="single" w:sz="4" w:space="0" w:color="auto"/>
            </w:tcBorders>
          </w:tcPr>
          <w:p w:rsidR="004E63CD" w:rsidRPr="00CC5BCD" w:rsidRDefault="004E63CD" w:rsidP="004E63C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4E63CD" w:rsidRPr="00CC5BCD" w:rsidRDefault="004E63CD" w:rsidP="004E63C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E63CD" w:rsidRPr="00CC5BCD" w:rsidRDefault="004E63CD" w:rsidP="004E63C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E63CD" w:rsidRPr="00CC5BCD" w:rsidRDefault="004E63CD" w:rsidP="004E63C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E63CD" w:rsidRPr="00CC5BCD" w:rsidRDefault="004E63CD" w:rsidP="004E63C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E63CD" w:rsidRPr="00C3450A">
        <w:tc>
          <w:tcPr>
            <w:tcW w:w="755" w:type="dxa"/>
            <w:tcBorders>
              <w:top w:val="single" w:sz="4" w:space="0" w:color="auto"/>
            </w:tcBorders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22</w:t>
            </w:r>
          </w:p>
        </w:tc>
        <w:tc>
          <w:tcPr>
            <w:tcW w:w="4573" w:type="dxa"/>
            <w:tcBorders>
              <w:top w:val="single" w:sz="4" w:space="0" w:color="auto"/>
            </w:tcBorders>
          </w:tcPr>
          <w:p w:rsidR="004E63CD" w:rsidRPr="00C3450A" w:rsidRDefault="004E63CD" w:rsidP="004E63CD">
            <w:pPr>
              <w:tabs>
                <w:tab w:val="left" w:pos="0"/>
              </w:tabs>
              <w:jc w:val="both"/>
            </w:pPr>
            <w:r>
              <w:t>Начислена амортизация производительным  способом: ПС – 13 000 тыс. руб., ресурс – 500 000 ед., в текущем выполнено – 3 000 ед.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26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78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23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Арендодатель начислил аренду авансом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76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300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Арендная плата включена в доходы текущего месяца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90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30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  <w:tc>
          <w:tcPr>
            <w:tcW w:w="4573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both"/>
            </w:pPr>
            <w:r>
              <w:t>Арендатор перечислил арендную плату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51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76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30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26</w:t>
            </w:r>
          </w:p>
        </w:tc>
        <w:tc>
          <w:tcPr>
            <w:tcW w:w="4573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both"/>
            </w:pPr>
            <w:r>
              <w:t>Арендатор получил в краткосрочную аренду объект основных средств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001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1 600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27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Арендодатель передал в долгосрочную аренду объект: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первоначальная стоимость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амортизация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остаточная стоимость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договорная стоимость</w:t>
            </w:r>
          </w:p>
        </w:tc>
        <w:tc>
          <w:tcPr>
            <w:tcW w:w="1440" w:type="dxa"/>
          </w:tcPr>
          <w:p w:rsidR="004E63CD" w:rsidRPr="003A58FA" w:rsidRDefault="004E63CD" w:rsidP="004E63CD">
            <w:pPr>
              <w:tabs>
                <w:tab w:val="left" w:pos="0"/>
              </w:tabs>
              <w:jc w:val="center"/>
            </w:pP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</w:p>
          <w:p w:rsidR="00701EE2" w:rsidRPr="003A58FA" w:rsidRDefault="00505784" w:rsidP="004E63CD">
            <w:pPr>
              <w:tabs>
                <w:tab w:val="left" w:pos="0"/>
              </w:tabs>
              <w:jc w:val="center"/>
            </w:pPr>
            <w:r w:rsidRPr="003A58FA">
              <w:t>01/2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  <w:r w:rsidRPr="003A58FA">
              <w:t>02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  <w:r w:rsidRPr="003A58FA">
              <w:t>91</w:t>
            </w:r>
          </w:p>
        </w:tc>
        <w:tc>
          <w:tcPr>
            <w:tcW w:w="1440" w:type="dxa"/>
          </w:tcPr>
          <w:p w:rsidR="004E63CD" w:rsidRPr="003A58FA" w:rsidRDefault="004E63CD" w:rsidP="004E63CD">
            <w:pPr>
              <w:tabs>
                <w:tab w:val="left" w:pos="0"/>
              </w:tabs>
              <w:jc w:val="center"/>
            </w:pP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</w:p>
          <w:p w:rsidR="00701EE2" w:rsidRPr="003A58FA" w:rsidRDefault="00505784" w:rsidP="004E63CD">
            <w:pPr>
              <w:tabs>
                <w:tab w:val="left" w:pos="0"/>
              </w:tabs>
              <w:jc w:val="center"/>
            </w:pPr>
            <w:r w:rsidRPr="003A58FA">
              <w:t>01/1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  <w:r w:rsidRPr="003A58FA">
              <w:t>03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center"/>
            </w:pPr>
            <w:r w:rsidRPr="003A58FA">
              <w:t>03</w:t>
            </w:r>
          </w:p>
        </w:tc>
        <w:tc>
          <w:tcPr>
            <w:tcW w:w="1620" w:type="dxa"/>
          </w:tcPr>
          <w:p w:rsidR="004E63CD" w:rsidRPr="003A58FA" w:rsidRDefault="004E63CD" w:rsidP="004E63CD">
            <w:pPr>
              <w:tabs>
                <w:tab w:val="left" w:pos="0"/>
              </w:tabs>
              <w:jc w:val="right"/>
            </w:pPr>
          </w:p>
          <w:p w:rsidR="00701EE2" w:rsidRPr="003A58FA" w:rsidRDefault="00701EE2" w:rsidP="004E63CD">
            <w:pPr>
              <w:tabs>
                <w:tab w:val="left" w:pos="0"/>
              </w:tabs>
              <w:jc w:val="right"/>
            </w:pPr>
          </w:p>
          <w:p w:rsidR="00701EE2" w:rsidRPr="003A58FA" w:rsidRDefault="00701EE2" w:rsidP="004E63CD">
            <w:pPr>
              <w:tabs>
                <w:tab w:val="left" w:pos="0"/>
              </w:tabs>
              <w:jc w:val="right"/>
            </w:pPr>
            <w:r w:rsidRPr="003A58FA">
              <w:t>1000</w:t>
            </w:r>
          </w:p>
          <w:p w:rsidR="00701EE2" w:rsidRPr="003A58FA" w:rsidRDefault="00701EE2" w:rsidP="00701EE2">
            <w:pPr>
              <w:tabs>
                <w:tab w:val="left" w:pos="0"/>
              </w:tabs>
              <w:jc w:val="right"/>
            </w:pPr>
            <w:r w:rsidRPr="003A58FA">
              <w:t>200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right"/>
            </w:pPr>
            <w:r w:rsidRPr="003A58FA">
              <w:t>800</w:t>
            </w:r>
          </w:p>
          <w:p w:rsidR="00701EE2" w:rsidRPr="003A58FA" w:rsidRDefault="00701EE2" w:rsidP="004E63CD">
            <w:pPr>
              <w:tabs>
                <w:tab w:val="left" w:pos="0"/>
              </w:tabs>
              <w:jc w:val="right"/>
            </w:pPr>
            <w:r w:rsidRPr="003A58FA">
              <w:t>1500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28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Списывается разница между остаточной и договорной стоимостью объекта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91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700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29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Арендатор возвратил объект: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остаточная стоимость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списывается начисленная амортизация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76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4E63CD" w:rsidRDefault="004E63CD" w:rsidP="004E63CD">
            <w:pPr>
              <w:tabs>
                <w:tab w:val="left" w:pos="0"/>
              </w:tabs>
              <w:jc w:val="right"/>
            </w:pPr>
          </w:p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800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400</w:t>
            </w:r>
          </w:p>
        </w:tc>
      </w:tr>
      <w:tr w:rsidR="004E63CD" w:rsidRPr="00C3450A">
        <w:tc>
          <w:tcPr>
            <w:tcW w:w="9828" w:type="dxa"/>
            <w:gridSpan w:val="5"/>
          </w:tcPr>
          <w:p w:rsidR="004E63CD" w:rsidRPr="004E20E5" w:rsidRDefault="004E63CD" w:rsidP="004E63CD">
            <w:pPr>
              <w:tabs>
                <w:tab w:val="left" w:pos="0"/>
              </w:tabs>
              <w:rPr>
                <w:b/>
              </w:rPr>
            </w:pPr>
            <w:r w:rsidRPr="004E20E5">
              <w:rPr>
                <w:b/>
              </w:rPr>
              <w:t>Учет у лизингополучателя. Объект на его балансе.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30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</w:pPr>
            <w:r>
              <w:t>Получен объект в финансовый лизинг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08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170 000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31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</w:pPr>
            <w:r>
              <w:t>Начислен лизинговый платеж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97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200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32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</w:pPr>
            <w:r>
              <w:t>Перечислен лизинговый платеж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51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200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33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</w:pPr>
            <w:r>
              <w:t>Начислена амортизация по объекту</w:t>
            </w:r>
          </w:p>
          <w:p w:rsidR="004E63CD" w:rsidRDefault="004E63CD" w:rsidP="004E63CD">
            <w:pPr>
              <w:tabs>
                <w:tab w:val="left" w:pos="0"/>
              </w:tabs>
            </w:pPr>
            <w:r>
              <w:t>Создан амортизационный фонд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010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02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110</w:t>
            </w:r>
          </w:p>
        </w:tc>
      </w:tr>
      <w:tr w:rsidR="004E63CD" w:rsidRPr="00C3450A">
        <w:tc>
          <w:tcPr>
            <w:tcW w:w="9828" w:type="dxa"/>
            <w:gridSpan w:val="5"/>
          </w:tcPr>
          <w:p w:rsidR="004E63CD" w:rsidRPr="004E20E5" w:rsidRDefault="004E63CD" w:rsidP="004E63CD">
            <w:pPr>
              <w:tabs>
                <w:tab w:val="left" w:pos="0"/>
              </w:tabs>
              <w:rPr>
                <w:b/>
              </w:rPr>
            </w:pPr>
            <w:r w:rsidRPr="004E20E5">
              <w:rPr>
                <w:b/>
              </w:rPr>
              <w:t>Учет у лизингополучателя. Объект на балансе лизингодателя.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34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Начислен лизинговый платеж в части контрактной стоимости объекта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НДС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20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18/1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4E63CD" w:rsidRDefault="004E63CD" w:rsidP="004E63CD">
            <w:pPr>
              <w:tabs>
                <w:tab w:val="left" w:pos="0"/>
              </w:tabs>
              <w:jc w:val="right"/>
            </w:pPr>
          </w:p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150 000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30 000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35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НДС принят к вычету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68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30 000</w:t>
            </w:r>
          </w:p>
        </w:tc>
      </w:tr>
      <w:tr w:rsidR="004E63CD" w:rsidRPr="00C3450A">
        <w:tc>
          <w:tcPr>
            <w:tcW w:w="9828" w:type="dxa"/>
            <w:gridSpan w:val="5"/>
          </w:tcPr>
          <w:p w:rsidR="004E63CD" w:rsidRPr="004E20E5" w:rsidRDefault="004E63CD" w:rsidP="004E63CD">
            <w:pPr>
              <w:tabs>
                <w:tab w:val="left" w:pos="0"/>
              </w:tabs>
              <w:rPr>
                <w:b/>
              </w:rPr>
            </w:pPr>
            <w:r w:rsidRPr="004E20E5">
              <w:rPr>
                <w:b/>
              </w:rPr>
              <w:t>Учет у лизингодателя. Объект на его балансе.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36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Произведены расходы по содержанию объекта (материалы и зарплата)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210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37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Зачислен лизинговый платеж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20 000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38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Лизинговый платеж в части выкупной стоимости включен в доходы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62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90</w:t>
            </w:r>
          </w:p>
        </w:tc>
        <w:tc>
          <w:tcPr>
            <w:tcW w:w="1620" w:type="dxa"/>
          </w:tcPr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13 000</w:t>
            </w:r>
          </w:p>
          <w:p w:rsidR="004E63CD" w:rsidRPr="00C3450A" w:rsidRDefault="004E63CD" w:rsidP="004E63CD">
            <w:pPr>
              <w:tabs>
                <w:tab w:val="left" w:pos="0"/>
              </w:tabs>
            </w:pP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39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Отражается лизинговое вознаграждение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62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90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7 000</w:t>
            </w:r>
          </w:p>
        </w:tc>
      </w:tr>
      <w:tr w:rsidR="004E63CD" w:rsidRPr="00C3450A">
        <w:tc>
          <w:tcPr>
            <w:tcW w:w="9828" w:type="dxa"/>
            <w:gridSpan w:val="5"/>
          </w:tcPr>
          <w:p w:rsidR="004E63CD" w:rsidRPr="004E20E5" w:rsidRDefault="004E63CD" w:rsidP="004E63CD">
            <w:pPr>
              <w:tabs>
                <w:tab w:val="left" w:pos="0"/>
              </w:tabs>
              <w:rPr>
                <w:b/>
              </w:rPr>
            </w:pPr>
            <w:r w:rsidRPr="004E20E5">
              <w:rPr>
                <w:b/>
              </w:rPr>
              <w:t>Учет у лизингодателя. Объект на балансе у лизингополучателя.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40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Списывается объект с баланса: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первоначальная стоимость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начисленная амортизация</w:t>
            </w:r>
          </w:p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остаточная стоимость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91</w:t>
            </w: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02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91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03</w:t>
            </w:r>
          </w:p>
        </w:tc>
        <w:tc>
          <w:tcPr>
            <w:tcW w:w="1620" w:type="dxa"/>
          </w:tcPr>
          <w:p w:rsidR="004E63CD" w:rsidRDefault="004E63CD" w:rsidP="004E63CD">
            <w:pPr>
              <w:tabs>
                <w:tab w:val="left" w:pos="0"/>
              </w:tabs>
              <w:jc w:val="right"/>
            </w:pPr>
          </w:p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13 200</w:t>
            </w:r>
          </w:p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3 200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10 000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41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Начислен лизинговый платеж в текущем месяце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60</w:t>
            </w:r>
          </w:p>
        </w:tc>
        <w:tc>
          <w:tcPr>
            <w:tcW w:w="144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98</w:t>
            </w:r>
          </w:p>
        </w:tc>
        <w:tc>
          <w:tcPr>
            <w:tcW w:w="1620" w:type="dxa"/>
          </w:tcPr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100</w:t>
            </w:r>
          </w:p>
        </w:tc>
      </w:tr>
      <w:tr w:rsidR="004E63CD" w:rsidRPr="00C3450A">
        <w:tc>
          <w:tcPr>
            <w:tcW w:w="755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42</w:t>
            </w:r>
          </w:p>
        </w:tc>
        <w:tc>
          <w:tcPr>
            <w:tcW w:w="4573" w:type="dxa"/>
          </w:tcPr>
          <w:p w:rsidR="004E63CD" w:rsidRDefault="004E63CD" w:rsidP="004E63CD">
            <w:pPr>
              <w:tabs>
                <w:tab w:val="left" w:pos="0"/>
              </w:tabs>
              <w:jc w:val="both"/>
            </w:pPr>
            <w:r>
              <w:t>Определен финансовый результат:</w:t>
            </w:r>
          </w:p>
          <w:p w:rsidR="00A2464E" w:rsidRDefault="00A2464E" w:rsidP="004E63CD">
            <w:pPr>
              <w:tabs>
                <w:tab w:val="left" w:pos="0"/>
              </w:tabs>
              <w:jc w:val="both"/>
            </w:pPr>
            <w:r>
              <w:t>П</w:t>
            </w:r>
            <w:r w:rsidR="004E63CD">
              <w:t>рибыль</w:t>
            </w:r>
          </w:p>
          <w:p w:rsidR="004E63CD" w:rsidRDefault="00A2464E" w:rsidP="004E63CD">
            <w:pPr>
              <w:tabs>
                <w:tab w:val="left" w:pos="0"/>
              </w:tabs>
              <w:jc w:val="both"/>
            </w:pPr>
            <w:r>
              <w:t>У</w:t>
            </w:r>
            <w:r w:rsidR="004E63CD">
              <w:t>быток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90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99</w:t>
            </w:r>
          </w:p>
        </w:tc>
        <w:tc>
          <w:tcPr>
            <w:tcW w:w="1440" w:type="dxa"/>
          </w:tcPr>
          <w:p w:rsidR="004E63CD" w:rsidRDefault="004E63CD" w:rsidP="004E63CD">
            <w:pPr>
              <w:tabs>
                <w:tab w:val="left" w:pos="0"/>
              </w:tabs>
              <w:jc w:val="center"/>
            </w:pPr>
          </w:p>
          <w:p w:rsidR="004E63CD" w:rsidRDefault="004E63CD" w:rsidP="004E63CD">
            <w:pPr>
              <w:tabs>
                <w:tab w:val="left" w:pos="0"/>
              </w:tabs>
              <w:jc w:val="center"/>
            </w:pPr>
            <w:r>
              <w:t>99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center"/>
            </w:pPr>
            <w:r>
              <w:t>90</w:t>
            </w:r>
          </w:p>
        </w:tc>
        <w:tc>
          <w:tcPr>
            <w:tcW w:w="1620" w:type="dxa"/>
          </w:tcPr>
          <w:p w:rsidR="004E63CD" w:rsidRDefault="004E63CD" w:rsidP="004E63CD">
            <w:pPr>
              <w:tabs>
                <w:tab w:val="left" w:pos="0"/>
              </w:tabs>
              <w:jc w:val="right"/>
            </w:pPr>
          </w:p>
          <w:p w:rsidR="004E63CD" w:rsidRDefault="004E63CD" w:rsidP="004E63CD">
            <w:pPr>
              <w:tabs>
                <w:tab w:val="left" w:pos="0"/>
              </w:tabs>
              <w:jc w:val="right"/>
            </w:pPr>
            <w:r>
              <w:t>500</w:t>
            </w:r>
          </w:p>
          <w:p w:rsidR="004E63CD" w:rsidRPr="00C3450A" w:rsidRDefault="004E63CD" w:rsidP="004E63CD">
            <w:pPr>
              <w:tabs>
                <w:tab w:val="left" w:pos="0"/>
              </w:tabs>
              <w:jc w:val="right"/>
            </w:pPr>
            <w:r>
              <w:t>500</w:t>
            </w:r>
          </w:p>
        </w:tc>
      </w:tr>
    </w:tbl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476D66" w:rsidRDefault="00476D66" w:rsidP="00476D6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76D66" w:rsidRDefault="00476D66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476D66" w:rsidRDefault="00476D66" w:rsidP="00476D6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данной курсовой работе был</w:t>
      </w:r>
      <w:r w:rsidR="00AC7A5F">
        <w:rPr>
          <w:sz w:val="28"/>
          <w:szCs w:val="28"/>
        </w:rPr>
        <w:t>и рассмотрены и изучены понятие материальных ресурсов, их классификация, оценка и задачи учета; документальное оформление и учет движения материалов на складах; учет материалов в бухгалтерии; вопросы инвентаризации, дооценке материалов и порядок их отражения в бухгалтерском учете.</w:t>
      </w:r>
    </w:p>
    <w:p w:rsidR="00E668BF" w:rsidRDefault="00E668BF" w:rsidP="00476D6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на практическом примере были рассмотрены основные хозяйственные операции по учеты оборудования требующего монтажа, поступлению и выбытию основных средств</w:t>
      </w:r>
      <w:r w:rsidR="00263D3C">
        <w:rPr>
          <w:sz w:val="28"/>
          <w:szCs w:val="28"/>
        </w:rPr>
        <w:t>, начислению амортизации различными способами, учет аренды и лизинга основных средств.</w:t>
      </w:r>
    </w:p>
    <w:p w:rsidR="00263D3C" w:rsidRDefault="00263D3C" w:rsidP="00476D6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вышесказанного можно сделать вывод о важности учета производственных запасов на различных стадиях учета</w:t>
      </w:r>
      <w:r w:rsidR="00F81E6E">
        <w:rPr>
          <w:sz w:val="28"/>
          <w:szCs w:val="28"/>
        </w:rPr>
        <w:t xml:space="preserve"> от производства до потребления, т.к. производственные запасы являются частью оборотных средств предприятия и в отличие от основных средств полностью переносят свою стоимость на вновь создаваемый продукт в течение</w:t>
      </w:r>
      <w:r w:rsidR="00E0357D">
        <w:rPr>
          <w:sz w:val="28"/>
          <w:szCs w:val="28"/>
        </w:rPr>
        <w:t xml:space="preserve"> одного производственного цикла, что является основой для начала производственной деятельности предприятия.</w:t>
      </w: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541290" w:rsidRDefault="00541290" w:rsidP="0092424C">
      <w:pPr>
        <w:spacing w:line="360" w:lineRule="auto"/>
        <w:ind w:firstLine="851"/>
        <w:rPr>
          <w:sz w:val="28"/>
          <w:szCs w:val="28"/>
        </w:rPr>
      </w:pPr>
    </w:p>
    <w:p w:rsidR="0092424C" w:rsidRDefault="0092424C" w:rsidP="0092424C">
      <w:pPr>
        <w:spacing w:line="360" w:lineRule="auto"/>
        <w:ind w:firstLine="851"/>
        <w:rPr>
          <w:sz w:val="28"/>
          <w:szCs w:val="28"/>
        </w:rPr>
      </w:pPr>
      <w:r w:rsidRPr="00A916B4">
        <w:rPr>
          <w:sz w:val="28"/>
          <w:szCs w:val="28"/>
        </w:rPr>
        <w:t>СПИСОК ИСПОЛЬЗОВАННЫХ ИСТОЧНИКОВ</w:t>
      </w:r>
    </w:p>
    <w:p w:rsidR="00541290" w:rsidRPr="00A916B4" w:rsidRDefault="00541290" w:rsidP="0092424C">
      <w:pPr>
        <w:spacing w:line="360" w:lineRule="auto"/>
        <w:ind w:firstLine="851"/>
        <w:rPr>
          <w:sz w:val="28"/>
          <w:szCs w:val="28"/>
        </w:rPr>
      </w:pPr>
    </w:p>
    <w:p w:rsidR="0092424C" w:rsidRDefault="0092424C" w:rsidP="0092424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Постановление Министерства фина</w:t>
      </w:r>
      <w:r w:rsidR="00511B6B">
        <w:rPr>
          <w:sz w:val="28"/>
          <w:szCs w:val="28"/>
        </w:rPr>
        <w:t xml:space="preserve">нсов Республики Беларусь от 17 </w:t>
      </w:r>
      <w:r>
        <w:rPr>
          <w:sz w:val="28"/>
          <w:szCs w:val="28"/>
        </w:rPr>
        <w:t xml:space="preserve">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114 «Об утверждении инструкции о порядке бухгалтерского учета материалов»</w:t>
      </w:r>
      <w:r w:rsidR="00A32F84">
        <w:rPr>
          <w:sz w:val="28"/>
          <w:szCs w:val="28"/>
        </w:rPr>
        <w:t xml:space="preserve"> </w:t>
      </w:r>
      <w:r>
        <w:rPr>
          <w:sz w:val="28"/>
          <w:szCs w:val="28"/>
        </w:rPr>
        <w:t>// Национальный реестр правовых актов Республики Беларусь. 2007. №8/16947.</w:t>
      </w:r>
    </w:p>
    <w:p w:rsidR="00C53E47" w:rsidRDefault="00511B6B" w:rsidP="0092424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Министерства финансов Республики Беларусь от 30 ноября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180 «Об утверждении инструкции по инвентаризации активов и обязательств и признании утратившим силу нормативного правового акта министерства финансов Республики Беларусь»</w:t>
      </w:r>
      <w:r w:rsidR="00A32F84">
        <w:rPr>
          <w:sz w:val="28"/>
          <w:szCs w:val="28"/>
        </w:rPr>
        <w:t xml:space="preserve"> </w:t>
      </w:r>
      <w:r>
        <w:rPr>
          <w:sz w:val="28"/>
          <w:szCs w:val="28"/>
        </w:rPr>
        <w:t>// Национальный реестр правовых актов Республики Беларусь. 2007. №8/1</w:t>
      </w:r>
      <w:r w:rsidR="00C53E47">
        <w:rPr>
          <w:sz w:val="28"/>
          <w:szCs w:val="28"/>
        </w:rPr>
        <w:t>7745.</w:t>
      </w:r>
    </w:p>
    <w:p w:rsidR="0092424C" w:rsidRDefault="00DC681F" w:rsidP="0092424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424C">
        <w:rPr>
          <w:sz w:val="28"/>
          <w:szCs w:val="28"/>
        </w:rPr>
        <w:t xml:space="preserve">. </w:t>
      </w:r>
      <w:r>
        <w:rPr>
          <w:sz w:val="28"/>
          <w:szCs w:val="28"/>
        </w:rPr>
        <w:t>Бухгалтерский учет.</w:t>
      </w:r>
      <w:r w:rsidR="00953EF2">
        <w:rPr>
          <w:sz w:val="28"/>
          <w:szCs w:val="28"/>
        </w:rPr>
        <w:t xml:space="preserve"> </w:t>
      </w:r>
      <w:r>
        <w:rPr>
          <w:sz w:val="28"/>
          <w:szCs w:val="28"/>
        </w:rPr>
        <w:t>/О. В. Латыпова. – Мн.: МЭСИ, 2005. – 284 с.</w:t>
      </w:r>
    </w:p>
    <w:p w:rsidR="00DC681F" w:rsidRDefault="00DC681F" w:rsidP="0092424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55E9A">
        <w:rPr>
          <w:sz w:val="28"/>
          <w:szCs w:val="28"/>
        </w:rPr>
        <w:t xml:space="preserve"> Бухгалтерский учет: Учеб. пособие. 2-е изд., перераб. /О.</w:t>
      </w:r>
      <w:r w:rsidR="00953EF2">
        <w:rPr>
          <w:sz w:val="28"/>
          <w:szCs w:val="28"/>
        </w:rPr>
        <w:t xml:space="preserve"> </w:t>
      </w:r>
      <w:r w:rsidR="00D55E9A">
        <w:rPr>
          <w:sz w:val="28"/>
          <w:szCs w:val="28"/>
        </w:rPr>
        <w:t>А. Левкович, И.</w:t>
      </w:r>
      <w:r w:rsidR="00953EF2">
        <w:rPr>
          <w:sz w:val="28"/>
          <w:szCs w:val="28"/>
        </w:rPr>
        <w:t xml:space="preserve"> </w:t>
      </w:r>
      <w:r w:rsidR="00D55E9A">
        <w:rPr>
          <w:sz w:val="28"/>
          <w:szCs w:val="28"/>
        </w:rPr>
        <w:t>Н. Бурцева; Под общ. ред. О.</w:t>
      </w:r>
      <w:r w:rsidR="00953EF2">
        <w:rPr>
          <w:sz w:val="28"/>
          <w:szCs w:val="28"/>
        </w:rPr>
        <w:t xml:space="preserve"> </w:t>
      </w:r>
      <w:r w:rsidR="00D55E9A">
        <w:rPr>
          <w:sz w:val="28"/>
          <w:szCs w:val="28"/>
        </w:rPr>
        <w:t>А. Левковича. – Мн.: Амалфея, 2004. – 576 с.</w:t>
      </w:r>
    </w:p>
    <w:p w:rsidR="00DC681F" w:rsidRPr="009552B2" w:rsidRDefault="00DC681F" w:rsidP="0092424C">
      <w:pPr>
        <w:spacing w:line="360" w:lineRule="auto"/>
        <w:ind w:firstLine="900"/>
        <w:jc w:val="both"/>
        <w:rPr>
          <w:sz w:val="28"/>
          <w:szCs w:val="28"/>
        </w:rPr>
      </w:pPr>
    </w:p>
    <w:p w:rsidR="0092424C" w:rsidRDefault="0092424C" w:rsidP="00476D66">
      <w:pPr>
        <w:spacing w:line="360" w:lineRule="auto"/>
        <w:ind w:firstLine="851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A70745" w:rsidRDefault="00A70745" w:rsidP="00FD567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C959A4" w:rsidRDefault="00C959A4" w:rsidP="004520A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441B0" w:rsidRDefault="007441B0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27D27" w:rsidRDefault="00727D27" w:rsidP="006353C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7C62B1" w:rsidRDefault="007C62B1" w:rsidP="00BA2CB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7C62B1" w:rsidSect="00B84B2E">
      <w:headerReference w:type="even" r:id="rId7"/>
      <w:headerReference w:type="default" r:id="rId8"/>
      <w:pgSz w:w="11906" w:h="16838"/>
      <w:pgMar w:top="719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73D" w:rsidRDefault="0051373D">
      <w:r>
        <w:separator/>
      </w:r>
    </w:p>
  </w:endnote>
  <w:endnote w:type="continuationSeparator" w:id="0">
    <w:p w:rsidR="0051373D" w:rsidRDefault="0051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73D" w:rsidRDefault="0051373D">
      <w:r>
        <w:separator/>
      </w:r>
    </w:p>
  </w:footnote>
  <w:footnote w:type="continuationSeparator" w:id="0">
    <w:p w:rsidR="0051373D" w:rsidRDefault="00513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8FA" w:rsidRDefault="003A58FA" w:rsidP="005132A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8FA" w:rsidRDefault="003A58FA" w:rsidP="00B84B2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8FA" w:rsidRDefault="003A58FA" w:rsidP="005132A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68BA">
      <w:rPr>
        <w:rStyle w:val="a5"/>
        <w:noProof/>
      </w:rPr>
      <w:t>4</w:t>
    </w:r>
    <w:r>
      <w:rPr>
        <w:rStyle w:val="a5"/>
      </w:rPr>
      <w:fldChar w:fldCharType="end"/>
    </w:r>
  </w:p>
  <w:p w:rsidR="003A58FA" w:rsidRDefault="003A58FA" w:rsidP="00B84B2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5C87"/>
    <w:multiLevelType w:val="hybridMultilevel"/>
    <w:tmpl w:val="D48E00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308"/>
    <w:rsid w:val="00040815"/>
    <w:rsid w:val="00060EFC"/>
    <w:rsid w:val="00065A77"/>
    <w:rsid w:val="00084F69"/>
    <w:rsid w:val="00087177"/>
    <w:rsid w:val="000A48C1"/>
    <w:rsid w:val="000D0A3C"/>
    <w:rsid w:val="000E4F18"/>
    <w:rsid w:val="000F056A"/>
    <w:rsid w:val="000F4A52"/>
    <w:rsid w:val="001150EA"/>
    <w:rsid w:val="00146EB9"/>
    <w:rsid w:val="00150A65"/>
    <w:rsid w:val="001554F6"/>
    <w:rsid w:val="00162B31"/>
    <w:rsid w:val="00165E4A"/>
    <w:rsid w:val="00170BDB"/>
    <w:rsid w:val="001B2FA6"/>
    <w:rsid w:val="001C65B9"/>
    <w:rsid w:val="001D38F3"/>
    <w:rsid w:val="002067F6"/>
    <w:rsid w:val="0021233B"/>
    <w:rsid w:val="00236B91"/>
    <w:rsid w:val="00243BF2"/>
    <w:rsid w:val="00250456"/>
    <w:rsid w:val="00257E11"/>
    <w:rsid w:val="00261DB2"/>
    <w:rsid w:val="00262358"/>
    <w:rsid w:val="00263907"/>
    <w:rsid w:val="00263D3C"/>
    <w:rsid w:val="00283E55"/>
    <w:rsid w:val="00287F7C"/>
    <w:rsid w:val="002A6EAA"/>
    <w:rsid w:val="002B0EF1"/>
    <w:rsid w:val="002E08D7"/>
    <w:rsid w:val="002E7FED"/>
    <w:rsid w:val="00300BC8"/>
    <w:rsid w:val="0031079C"/>
    <w:rsid w:val="00362C57"/>
    <w:rsid w:val="00362D5A"/>
    <w:rsid w:val="00376E69"/>
    <w:rsid w:val="0039221A"/>
    <w:rsid w:val="003A58FA"/>
    <w:rsid w:val="003B08B2"/>
    <w:rsid w:val="003C011B"/>
    <w:rsid w:val="003C1B3D"/>
    <w:rsid w:val="003D5E9A"/>
    <w:rsid w:val="003D6D91"/>
    <w:rsid w:val="003E0365"/>
    <w:rsid w:val="003E0CE7"/>
    <w:rsid w:val="003F6610"/>
    <w:rsid w:val="003F68C7"/>
    <w:rsid w:val="003F6D21"/>
    <w:rsid w:val="004000AF"/>
    <w:rsid w:val="00417068"/>
    <w:rsid w:val="00420A3F"/>
    <w:rsid w:val="004301D5"/>
    <w:rsid w:val="00433FD8"/>
    <w:rsid w:val="004361CF"/>
    <w:rsid w:val="004520A4"/>
    <w:rsid w:val="00461B1D"/>
    <w:rsid w:val="00476D66"/>
    <w:rsid w:val="00480DCD"/>
    <w:rsid w:val="00481E3C"/>
    <w:rsid w:val="004A5955"/>
    <w:rsid w:val="004C49B8"/>
    <w:rsid w:val="004E20E5"/>
    <w:rsid w:val="004E63CD"/>
    <w:rsid w:val="004E7D16"/>
    <w:rsid w:val="00505784"/>
    <w:rsid w:val="00511B6B"/>
    <w:rsid w:val="005132A9"/>
    <w:rsid w:val="0051373D"/>
    <w:rsid w:val="005177F2"/>
    <w:rsid w:val="005252C1"/>
    <w:rsid w:val="005323F8"/>
    <w:rsid w:val="00540415"/>
    <w:rsid w:val="00541290"/>
    <w:rsid w:val="005622D5"/>
    <w:rsid w:val="005804A3"/>
    <w:rsid w:val="005811B8"/>
    <w:rsid w:val="0059321D"/>
    <w:rsid w:val="005A25BD"/>
    <w:rsid w:val="005B0B59"/>
    <w:rsid w:val="005C7F81"/>
    <w:rsid w:val="005E43EB"/>
    <w:rsid w:val="0062196F"/>
    <w:rsid w:val="00625952"/>
    <w:rsid w:val="006353C5"/>
    <w:rsid w:val="00637E20"/>
    <w:rsid w:val="0064617A"/>
    <w:rsid w:val="006511D1"/>
    <w:rsid w:val="00673473"/>
    <w:rsid w:val="006957D8"/>
    <w:rsid w:val="006A1C37"/>
    <w:rsid w:val="006B0900"/>
    <w:rsid w:val="006B2571"/>
    <w:rsid w:val="006C37C0"/>
    <w:rsid w:val="006C4863"/>
    <w:rsid w:val="006C54CB"/>
    <w:rsid w:val="006C6DDF"/>
    <w:rsid w:val="006D5FD3"/>
    <w:rsid w:val="006D6920"/>
    <w:rsid w:val="006E3188"/>
    <w:rsid w:val="006F3768"/>
    <w:rsid w:val="00700148"/>
    <w:rsid w:val="00700408"/>
    <w:rsid w:val="00701EE2"/>
    <w:rsid w:val="00727D27"/>
    <w:rsid w:val="007441B0"/>
    <w:rsid w:val="00772D03"/>
    <w:rsid w:val="00774E64"/>
    <w:rsid w:val="00782160"/>
    <w:rsid w:val="0078754D"/>
    <w:rsid w:val="007B67A4"/>
    <w:rsid w:val="007C4FA5"/>
    <w:rsid w:val="007C62B1"/>
    <w:rsid w:val="007C68BA"/>
    <w:rsid w:val="007D1A34"/>
    <w:rsid w:val="007D50EF"/>
    <w:rsid w:val="007D61A1"/>
    <w:rsid w:val="007E1ACC"/>
    <w:rsid w:val="007E7976"/>
    <w:rsid w:val="007F2AA8"/>
    <w:rsid w:val="008124B5"/>
    <w:rsid w:val="00843773"/>
    <w:rsid w:val="00860CAA"/>
    <w:rsid w:val="00863374"/>
    <w:rsid w:val="00866C47"/>
    <w:rsid w:val="00870E03"/>
    <w:rsid w:val="00874ED1"/>
    <w:rsid w:val="008914BA"/>
    <w:rsid w:val="00895D4F"/>
    <w:rsid w:val="008A2C75"/>
    <w:rsid w:val="008A338E"/>
    <w:rsid w:val="008B1F32"/>
    <w:rsid w:val="008B299A"/>
    <w:rsid w:val="008B672E"/>
    <w:rsid w:val="008B685E"/>
    <w:rsid w:val="008C1369"/>
    <w:rsid w:val="008C6ECD"/>
    <w:rsid w:val="008E666B"/>
    <w:rsid w:val="008E7035"/>
    <w:rsid w:val="008F1263"/>
    <w:rsid w:val="008F2B8D"/>
    <w:rsid w:val="00902028"/>
    <w:rsid w:val="00922469"/>
    <w:rsid w:val="0092424C"/>
    <w:rsid w:val="009422E6"/>
    <w:rsid w:val="00953EF2"/>
    <w:rsid w:val="009652BE"/>
    <w:rsid w:val="009A3534"/>
    <w:rsid w:val="009B279A"/>
    <w:rsid w:val="009D6CA5"/>
    <w:rsid w:val="009E04A2"/>
    <w:rsid w:val="00A241F3"/>
    <w:rsid w:val="00A2464E"/>
    <w:rsid w:val="00A32F84"/>
    <w:rsid w:val="00A339D1"/>
    <w:rsid w:val="00A34895"/>
    <w:rsid w:val="00A37469"/>
    <w:rsid w:val="00A463A5"/>
    <w:rsid w:val="00A5048D"/>
    <w:rsid w:val="00A52D15"/>
    <w:rsid w:val="00A614D3"/>
    <w:rsid w:val="00A70745"/>
    <w:rsid w:val="00A72DA1"/>
    <w:rsid w:val="00A92DD5"/>
    <w:rsid w:val="00AC2FA5"/>
    <w:rsid w:val="00AC372E"/>
    <w:rsid w:val="00AC7A5F"/>
    <w:rsid w:val="00AD1741"/>
    <w:rsid w:val="00AF28AB"/>
    <w:rsid w:val="00AF7B27"/>
    <w:rsid w:val="00B07B58"/>
    <w:rsid w:val="00B2030D"/>
    <w:rsid w:val="00B33801"/>
    <w:rsid w:val="00B409A6"/>
    <w:rsid w:val="00B55E20"/>
    <w:rsid w:val="00B71DCD"/>
    <w:rsid w:val="00B76E82"/>
    <w:rsid w:val="00B84B2E"/>
    <w:rsid w:val="00B87951"/>
    <w:rsid w:val="00BA2CB0"/>
    <w:rsid w:val="00BB5EB0"/>
    <w:rsid w:val="00BC3261"/>
    <w:rsid w:val="00BD07D6"/>
    <w:rsid w:val="00BD0A1F"/>
    <w:rsid w:val="00BF5A9B"/>
    <w:rsid w:val="00C17041"/>
    <w:rsid w:val="00C27AB2"/>
    <w:rsid w:val="00C3009F"/>
    <w:rsid w:val="00C30928"/>
    <w:rsid w:val="00C3450A"/>
    <w:rsid w:val="00C414E9"/>
    <w:rsid w:val="00C42455"/>
    <w:rsid w:val="00C53E47"/>
    <w:rsid w:val="00C61176"/>
    <w:rsid w:val="00C646B3"/>
    <w:rsid w:val="00C67B65"/>
    <w:rsid w:val="00C82C54"/>
    <w:rsid w:val="00C83571"/>
    <w:rsid w:val="00C94B02"/>
    <w:rsid w:val="00C959A4"/>
    <w:rsid w:val="00CB0D39"/>
    <w:rsid w:val="00CB3839"/>
    <w:rsid w:val="00CB7422"/>
    <w:rsid w:val="00CC5BCD"/>
    <w:rsid w:val="00CC707F"/>
    <w:rsid w:val="00CD7F9A"/>
    <w:rsid w:val="00CE54D9"/>
    <w:rsid w:val="00D21EB6"/>
    <w:rsid w:val="00D306D3"/>
    <w:rsid w:val="00D3551E"/>
    <w:rsid w:val="00D5153E"/>
    <w:rsid w:val="00D55E9A"/>
    <w:rsid w:val="00D64805"/>
    <w:rsid w:val="00D92040"/>
    <w:rsid w:val="00DA6A0C"/>
    <w:rsid w:val="00DC1F91"/>
    <w:rsid w:val="00DC681F"/>
    <w:rsid w:val="00E0357D"/>
    <w:rsid w:val="00E14308"/>
    <w:rsid w:val="00E16B06"/>
    <w:rsid w:val="00E207F2"/>
    <w:rsid w:val="00E266EB"/>
    <w:rsid w:val="00E360A8"/>
    <w:rsid w:val="00E53132"/>
    <w:rsid w:val="00E63405"/>
    <w:rsid w:val="00E63B60"/>
    <w:rsid w:val="00E668BF"/>
    <w:rsid w:val="00EA4D5F"/>
    <w:rsid w:val="00EC6161"/>
    <w:rsid w:val="00EE50E4"/>
    <w:rsid w:val="00EF0B3C"/>
    <w:rsid w:val="00F14AFF"/>
    <w:rsid w:val="00F150AE"/>
    <w:rsid w:val="00F577D7"/>
    <w:rsid w:val="00F80B0D"/>
    <w:rsid w:val="00F81E6E"/>
    <w:rsid w:val="00FA4B2B"/>
    <w:rsid w:val="00FA4ED4"/>
    <w:rsid w:val="00FB16CF"/>
    <w:rsid w:val="00FB43AE"/>
    <w:rsid w:val="00FC6B04"/>
    <w:rsid w:val="00FD01E9"/>
    <w:rsid w:val="00FD295A"/>
    <w:rsid w:val="00FD3DBA"/>
    <w:rsid w:val="00FD5675"/>
    <w:rsid w:val="00FE5F5B"/>
    <w:rsid w:val="00FF27DE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511CF-7677-4287-AC89-61B6740D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0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84B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4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5547</Words>
  <Characters>31621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 производственными запасами понимают различные вещественные элементы производства, используемые в качестве предметов труда в производственном процессе</vt:lpstr>
    </vt:vector>
  </TitlesOfParts>
  <Company/>
  <LinksUpToDate>false</LinksUpToDate>
  <CharactersWithSpaces>37094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производственными запасами понимают различные вещественные элементы производства, используемые в качестве предметов труда в производственном процессе</dc:title>
  <dc:subject/>
  <dc:creator>TEST</dc:creator>
  <cp:keywords/>
  <dc:description/>
  <cp:lastModifiedBy>admin</cp:lastModifiedBy>
  <cp:revision>2</cp:revision>
  <dcterms:created xsi:type="dcterms:W3CDTF">2014-04-12T04:41:00Z</dcterms:created>
  <dcterms:modified xsi:type="dcterms:W3CDTF">2014-04-12T04:41:00Z</dcterms:modified>
</cp:coreProperties>
</file>