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194" w:rsidRDefault="00E745E1">
      <w:pPr>
        <w:pBdr>
          <w:top w:val="double" w:sz="12" w:space="3" w:color="auto" w:shadow="1"/>
          <w:left w:val="double" w:sz="12" w:space="3" w:color="auto" w:shadow="1"/>
          <w:bottom w:val="double" w:sz="12" w:space="3" w:color="auto" w:shadow="1"/>
          <w:right w:val="double" w:sz="12" w:space="3" w:color="auto" w:shadow="1"/>
        </w:pBdr>
        <w:jc w:val="center"/>
        <w:rPr>
          <w:rFonts w:ascii="BrushType" w:hAnsi="BrushType"/>
          <w:b/>
          <w:sz w:val="40"/>
        </w:rPr>
      </w:pPr>
      <w:r>
        <w:rPr>
          <w:rFonts w:ascii="BrushType" w:hAnsi="BrushType"/>
          <w:b/>
          <w:sz w:val="40"/>
        </w:rPr>
        <w:t>Ãèçåëà Øìååð</w:t>
      </w:r>
    </w:p>
    <w:p w:rsidR="003E0194" w:rsidRDefault="00E745E1">
      <w:pPr>
        <w:pBdr>
          <w:top w:val="double" w:sz="12" w:space="3" w:color="auto" w:shadow="1"/>
          <w:left w:val="double" w:sz="12" w:space="3" w:color="auto" w:shadow="1"/>
          <w:bottom w:val="double" w:sz="12" w:space="3" w:color="auto" w:shadow="1"/>
          <w:right w:val="double" w:sz="12" w:space="3" w:color="auto" w:shadow="1"/>
        </w:pBdr>
        <w:spacing w:after="480"/>
        <w:jc w:val="center"/>
        <w:rPr>
          <w:rFonts w:ascii="Parsek" w:hAnsi="Parsek"/>
          <w:b/>
          <w:sz w:val="44"/>
        </w:rPr>
      </w:pPr>
      <w:r>
        <w:rPr>
          <w:rFonts w:ascii="Parsek" w:hAnsi="Parsek"/>
          <w:b/>
          <w:sz w:val="44"/>
        </w:rPr>
        <w:t>Ïñèõîàíàëèòè÷åñêàÿ òåðàïèÿ èñêóññòâîì</w:t>
      </w:r>
    </w:p>
    <w:p w:rsidR="003E0194" w:rsidRDefault="00E745E1">
      <w:pPr>
        <w:pBdr>
          <w:top w:val="double" w:sz="12" w:space="3" w:color="auto" w:shadow="1"/>
          <w:left w:val="double" w:sz="12" w:space="3" w:color="auto" w:shadow="1"/>
          <w:bottom w:val="double" w:sz="12" w:space="3" w:color="auto" w:shadow="1"/>
          <w:right w:val="double" w:sz="12" w:space="3" w:color="auto" w:shadow="1"/>
        </w:pBdr>
        <w:spacing w:line="240" w:lineRule="auto"/>
        <w:ind w:firstLine="0"/>
        <w:jc w:val="left"/>
      </w:pPr>
      <w:r>
        <w:rPr>
          <w:rFonts w:ascii="Baltica" w:hAnsi="Baltica"/>
          <w:b/>
        </w:rPr>
        <w:tab/>
      </w:r>
      <w:r>
        <w:rPr>
          <w:rFonts w:ascii="Baltica" w:hAnsi="Baltica"/>
          <w:b/>
        </w:rPr>
        <w:tab/>
      </w:r>
      <w:r>
        <w:rPr>
          <w:rFonts w:ascii="Baltica" w:hAnsi="Baltica"/>
          <w:b/>
        </w:rPr>
        <w:tab/>
      </w:r>
      <w:r>
        <w:rPr>
          <w:rFonts w:ascii="Baltica" w:hAnsi="Baltica"/>
          <w:b/>
        </w:rPr>
        <w:tab/>
      </w:r>
      <w:r>
        <w:rPr>
          <w:rFonts w:ascii="Baltica" w:hAnsi="Baltica"/>
          <w:b/>
        </w:rPr>
        <w:tab/>
      </w:r>
      <w:r>
        <w:rPr>
          <w:rFonts w:ascii="Baltica" w:hAnsi="Baltica"/>
          <w:b/>
        </w:rPr>
        <w:tab/>
        <w:t>Ïåðåâîä ñ íåìåöêîãî</w:t>
      </w:r>
      <w:r>
        <w:rPr>
          <w:rFonts w:ascii="Baltica" w:hAnsi="Baltica"/>
          <w:b/>
        </w:rPr>
        <w:br/>
      </w:r>
      <w:r>
        <w:rPr>
          <w:rFonts w:ascii="Baltica" w:hAnsi="Baltica"/>
          <w:b/>
        </w:rPr>
        <w:tab/>
      </w:r>
      <w:r>
        <w:rPr>
          <w:rFonts w:ascii="Baltica" w:hAnsi="Baltica"/>
          <w:b/>
        </w:rPr>
        <w:tab/>
      </w:r>
      <w:r>
        <w:rPr>
          <w:rFonts w:ascii="Baltica" w:hAnsi="Baltica"/>
          <w:b/>
        </w:rPr>
        <w:tab/>
      </w:r>
      <w:r>
        <w:rPr>
          <w:rFonts w:ascii="Baltica" w:hAnsi="Baltica"/>
          <w:b/>
        </w:rPr>
        <w:tab/>
      </w:r>
      <w:r>
        <w:rPr>
          <w:rFonts w:ascii="Baltica" w:hAnsi="Baltica"/>
          <w:b/>
        </w:rPr>
        <w:tab/>
      </w:r>
      <w:r>
        <w:rPr>
          <w:rFonts w:ascii="Baltica" w:hAnsi="Baltica"/>
          <w:b/>
        </w:rPr>
        <w:tab/>
        <w:t>Íàó÷íûé ðóêîâîäèòåëü</w:t>
      </w:r>
      <w:r>
        <w:t>:</w:t>
      </w:r>
    </w:p>
    <w:p w:rsidR="003E0194" w:rsidRDefault="00E745E1">
      <w:pPr>
        <w:pBdr>
          <w:top w:val="double" w:sz="12" w:space="3" w:color="auto" w:shadow="1"/>
          <w:left w:val="double" w:sz="12" w:space="3" w:color="auto" w:shadow="1"/>
          <w:bottom w:val="double" w:sz="12" w:space="3" w:color="auto" w:shadow="1"/>
          <w:right w:val="double" w:sz="12" w:space="3" w:color="auto" w:shadow="1"/>
        </w:pBdr>
        <w:spacing w:line="240" w:lineRule="auto"/>
        <w:ind w:firstLine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äîêòîð ôèëîñîôñêèõ íàóê</w:t>
      </w:r>
    </w:p>
    <w:p w:rsidR="003E0194" w:rsidRDefault="00E745E1">
      <w:pPr>
        <w:pBdr>
          <w:top w:val="double" w:sz="12" w:space="3" w:color="auto" w:shadow="1"/>
          <w:left w:val="double" w:sz="12" w:space="3" w:color="auto" w:shadow="1"/>
          <w:bottom w:val="double" w:sz="12" w:space="3" w:color="auto" w:shadow="1"/>
          <w:right w:val="double" w:sz="12" w:space="3" w:color="auto" w:shadow="1"/>
        </w:pBdr>
        <w:spacing w:line="240" w:lineRule="auto"/>
        <w:ind w:firstLine="0"/>
        <w:jc w:val="left"/>
        <w:rPr>
          <w:rFonts w:ascii="Jikharev" w:hAnsi="Jikharev"/>
          <w:sz w:val="32"/>
        </w:rPr>
      </w:pPr>
      <w:r>
        <w:rPr>
          <w:rFonts w:ascii="Jikharev" w:hAnsi="Jikharev"/>
          <w:sz w:val="32"/>
        </w:rPr>
        <w:tab/>
      </w:r>
      <w:r>
        <w:rPr>
          <w:rFonts w:ascii="Jikharev" w:hAnsi="Jikharev"/>
          <w:sz w:val="32"/>
        </w:rPr>
        <w:tab/>
      </w:r>
      <w:r>
        <w:rPr>
          <w:rFonts w:ascii="Jikharev" w:hAnsi="Jikharev"/>
          <w:sz w:val="32"/>
        </w:rPr>
        <w:tab/>
      </w:r>
      <w:r>
        <w:rPr>
          <w:rFonts w:ascii="Jikharev" w:hAnsi="Jikharev"/>
          <w:sz w:val="32"/>
        </w:rPr>
        <w:tab/>
      </w:r>
      <w:r>
        <w:rPr>
          <w:rFonts w:ascii="Jikharev" w:hAnsi="Jikharev"/>
          <w:sz w:val="32"/>
        </w:rPr>
        <w:tab/>
      </w:r>
      <w:r>
        <w:rPr>
          <w:rFonts w:ascii="Jikharev" w:hAnsi="Jikharev"/>
          <w:sz w:val="32"/>
        </w:rPr>
        <w:tab/>
        <w:t>Îâ÷àðåíêî Âèêòîð Èâàíîâè÷</w:t>
      </w:r>
    </w:p>
    <w:p w:rsidR="003E0194" w:rsidRDefault="003E0194">
      <w:pPr>
        <w:pBdr>
          <w:top w:val="double" w:sz="12" w:space="3" w:color="auto" w:shadow="1"/>
          <w:left w:val="double" w:sz="12" w:space="3" w:color="auto" w:shadow="1"/>
          <w:bottom w:val="double" w:sz="12" w:space="3" w:color="auto" w:shadow="1"/>
          <w:right w:val="double" w:sz="12" w:space="3" w:color="auto" w:shadow="1"/>
        </w:pBdr>
        <w:ind w:firstLine="0"/>
        <w:jc w:val="left"/>
        <w:rPr>
          <w:rFonts w:ascii="Jikharev" w:hAnsi="Jikharev"/>
          <w:sz w:val="32"/>
        </w:rPr>
      </w:pPr>
    </w:p>
    <w:p w:rsidR="003E0194" w:rsidRDefault="00E745E1">
      <w:pPr>
        <w:pBdr>
          <w:top w:val="double" w:sz="12" w:space="3" w:color="auto" w:shadow="1"/>
          <w:left w:val="double" w:sz="12" w:space="3" w:color="auto" w:shadow="1"/>
          <w:bottom w:val="double" w:sz="12" w:space="3" w:color="auto" w:shadow="1"/>
          <w:right w:val="double" w:sz="12" w:space="3" w:color="auto" w:shadow="1"/>
        </w:pBdr>
        <w:jc w:val="center"/>
        <w:rPr>
          <w:rFonts w:ascii="Academy" w:hAnsi="Academy"/>
          <w:b/>
          <w:sz w:val="32"/>
        </w:rPr>
      </w:pPr>
      <w:r>
        <w:rPr>
          <w:rFonts w:ascii="Academy" w:hAnsi="Academy"/>
          <w:b/>
          <w:sz w:val="32"/>
        </w:rPr>
        <w:t>Ìîñêâà 1995</w:t>
      </w:r>
    </w:p>
    <w:p w:rsidR="003E0194" w:rsidRDefault="00E745E1">
      <w:pPr>
        <w:spacing w:after="360"/>
        <w:rPr>
          <w:lang w:val="ru-RU"/>
        </w:rPr>
      </w:pPr>
      <w:r>
        <w:br w:type="page"/>
      </w:r>
      <w:r>
        <w:rPr>
          <w:rFonts w:ascii="Parsek" w:hAnsi="Parsek"/>
          <w:b/>
          <w:sz w:val="24"/>
          <w:lang w:val="ru-RU"/>
        </w:rPr>
        <w:t>П</w:t>
      </w:r>
      <w:r>
        <w:rPr>
          <w:lang w:val="ru-RU"/>
        </w:rPr>
        <w:t xml:space="preserve">сихоанализ, исследовательская и врачебная концепция и труд Зигмунда Фрейда, базируется на самонаблюдении (интроспекции), размышлении и воспоминании (рефлексии) и выражении через </w:t>
      </w:r>
      <w:r>
        <w:rPr>
          <w:rFonts w:ascii="Jikharev" w:hAnsi="Jikharev"/>
          <w:sz w:val="32"/>
          <w:lang w:val="ru-RU"/>
        </w:rPr>
        <w:t xml:space="preserve">слово </w:t>
      </w:r>
      <w:r>
        <w:rPr>
          <w:lang w:val="ru-RU"/>
        </w:rPr>
        <w:t>(вербализации).</w:t>
      </w:r>
    </w:p>
    <w:p w:rsidR="003E0194" w:rsidRDefault="00E745E1">
      <w:pPr>
        <w:spacing w:line="480" w:lineRule="auto"/>
        <w:ind w:firstLine="0"/>
        <w:jc w:val="center"/>
        <w:rPr>
          <w:rFonts w:ascii="Academy" w:hAnsi="Academy"/>
          <w:b/>
          <w:sz w:val="36"/>
          <w:lang w:val="ru-RU"/>
        </w:rPr>
      </w:pPr>
      <w:r>
        <w:rPr>
          <w:rFonts w:ascii="Academy" w:hAnsi="Academy"/>
          <w:b/>
          <w:sz w:val="36"/>
          <w:lang w:val="ru-RU"/>
        </w:rPr>
        <w:t>Является ли деятельностью выражение через живопись?</w:t>
      </w:r>
    </w:p>
    <w:p w:rsidR="003E0194" w:rsidRDefault="00E745E1">
      <w:pPr>
        <w:rPr>
          <w:lang w:val="ru-RU"/>
        </w:rPr>
      </w:pPr>
      <w:r>
        <w:rPr>
          <w:rFonts w:ascii="Parsek" w:hAnsi="Parsek"/>
          <w:b/>
          <w:sz w:val="24"/>
          <w:lang w:val="ru-RU"/>
        </w:rPr>
        <w:t>К</w:t>
      </w:r>
      <w:r>
        <w:rPr>
          <w:lang w:val="ru-RU"/>
        </w:rPr>
        <w:t xml:space="preserve">лассический психоанализ понимал и понимает на сегодняшний день под </w:t>
      </w:r>
      <w:r>
        <w:rPr>
          <w:rFonts w:ascii="Parsek" w:hAnsi="Parsek"/>
          <w:sz w:val="32"/>
          <w:lang w:val="ru-RU"/>
        </w:rPr>
        <w:t xml:space="preserve">деятельностью </w:t>
      </w:r>
      <w:r>
        <w:rPr>
          <w:lang w:val="ru-RU"/>
        </w:rPr>
        <w:t>любую отличающуюся от говорения форму выражения и коммуникации, например, язык тела и живопись, т.е. формы, обходящие нормальный способ осознания через слово.  Выражение при помощи языка тел и выражение через живопись в сумме не менее ценны; они дают пациенту возможность повторить старые переживания через действие, а не через воспоминание, заставляют его остановиться в самой глубине сознания.</w:t>
      </w:r>
    </w:p>
    <w:p w:rsidR="003E0194" w:rsidRDefault="00E745E1">
      <w:pPr>
        <w:rPr>
          <w:lang w:val="ru-RU"/>
        </w:rPr>
      </w:pPr>
      <w:r>
        <w:rPr>
          <w:lang w:val="ru-RU"/>
        </w:rPr>
        <w:t xml:space="preserve">Каким образом при таком высоком значении </w:t>
      </w:r>
      <w:r>
        <w:rPr>
          <w:rFonts w:ascii="Jikharev" w:hAnsi="Jikharev"/>
          <w:sz w:val="32"/>
          <w:lang w:val="ru-RU"/>
        </w:rPr>
        <w:t xml:space="preserve">слова </w:t>
      </w:r>
      <w:r>
        <w:rPr>
          <w:lang w:val="ru-RU"/>
        </w:rPr>
        <w:t>в психоанализе может идти речь о психоаналитической терапии искусством?</w:t>
      </w:r>
    </w:p>
    <w:p w:rsidR="003E0194" w:rsidRDefault="00E745E1">
      <w:pPr>
        <w:spacing w:after="360"/>
        <w:rPr>
          <w:lang w:val="ru-RU"/>
        </w:rPr>
      </w:pPr>
      <w:r>
        <w:rPr>
          <w:lang w:val="ru-RU"/>
        </w:rPr>
        <w:t>Уже в течении нескольких десятков лет существуют отдельные психоаналитики, которые не оставляют и не хотят оставлять без внимания художественное творчество своих пациентов. Пациент приносит на прием что-либо, что он нарисовал или сделал.  Спонтанно или по привычке он выражается через живопись, и созданное им может быть приобщено к психоаналитическому процессу, так как пациент чувствует, например, что с помощью этого он может выразить себя в большей степени и быть лучше понятым, или потому что он страдает затруднениями или природными дефектами речи.</w:t>
      </w:r>
    </w:p>
    <w:p w:rsidR="003E0194" w:rsidRDefault="00E745E1">
      <w:pPr>
        <w:spacing w:line="480" w:lineRule="auto"/>
        <w:jc w:val="center"/>
        <w:rPr>
          <w:rFonts w:ascii="Academy" w:hAnsi="Academy"/>
          <w:b/>
          <w:sz w:val="36"/>
          <w:lang w:val="ru-RU"/>
        </w:rPr>
      </w:pPr>
      <w:r>
        <w:rPr>
          <w:rFonts w:ascii="Academy" w:hAnsi="Academy"/>
          <w:b/>
          <w:sz w:val="36"/>
          <w:lang w:val="ru-RU"/>
        </w:rPr>
        <w:t>Модифицированный психоанализ</w:t>
      </w:r>
    </w:p>
    <w:p w:rsidR="003E0194" w:rsidRDefault="00E745E1">
      <w:r>
        <w:rPr>
          <w:rFonts w:ascii="Parsek" w:hAnsi="Parsek"/>
          <w:b/>
          <w:sz w:val="24"/>
        </w:rPr>
        <w:t>Â</w:t>
      </w:r>
      <w:r>
        <w:rPr>
          <w:rFonts w:ascii="Academy" w:hAnsi="Academy"/>
          <w:b/>
          <w:sz w:val="36"/>
        </w:rPr>
        <w:t xml:space="preserve"> </w:t>
      </w:r>
      <w:r>
        <w:t xml:space="preserve">ïîñëåäíèå ãîäû ïñèõîàíàëèòè÷åñêèå øêîëû îòêðûëè äëÿ ñåáÿ òàêóþ âîçìîæíîñòü, è â êà÷åñòâå ðàñøèðåíèÿ èëè ìîäèôèêàöèè òîãî, ÷òî â ñâîå âðåìÿ áûëî ïðèîáùåíî ê âûðàæåíèþ ÷åðåç âîîáðàæåíèå è æèâîïèñü ñ ïîìîùüþ àíàëèçîâ, ïðîâåäåííûõ Ê.Ã. Þíãîì, â ðàìêàõ, íàïðèìåð, ìîèõ ñåìèíàðîâ âîçíèêëà ñâîåãî ðîäà øêîëà ïñèõîàíàëèòè÷åñêîé òåðàïèè èñêóññòâîì, ãäå íà ïåðåäíåì ïëàíå âûñòóïàþò ïñèõîäèíàìè÷åñêîå ïîíèìàíèå è ðàáîòà ñ êàðòèíàìè èëè èõ ýëåìåíòàìè. Ïðè ýòîì ïñèõîäèàãíîñòè÷åñêèå è òåðàïåâòè÷åñêèå íà÷àëà çàèìñòâóþò âñå îñíîâíûå ïðàâèëà ïñèõîàíàëèòè÷åñêèõ ìåòîäîâ. Îòëè÷èå íàáëþäàåòñÿ òîëüêî â òîì, ÷òî âî âðåìÿ ðàáîòû ñ êàðòèíîé ïàöèåíò äîëæåí íå ëåæàòü, à ñèäåòü íàïðîòèâ òåðàïåâòà. Äåéñòâèòåëüíî, ìèìèêà, æåñòû è “çíàêè” ïàöèåíòà î÷åíü âàæíû äëÿ òîãî, ÷òîáû òåðàïåâò íå îæèäàë îò íåãî áîëüøåãî, ÷åì îí ìîæåò âîññòàíîâèòü. Íåîáõîäèìî çàïîìíèòü: êàðòèíà ÷àñòî áûâàåò </w:t>
      </w:r>
      <w:r>
        <w:rPr>
          <w:rFonts w:ascii="Jikharev" w:hAnsi="Jikharev"/>
        </w:rPr>
        <w:t>ïåðåíàñûùåíà</w:t>
      </w:r>
      <w:r>
        <w:t xml:space="preserve"> áåññîçíàòåëüíûì.</w:t>
      </w:r>
    </w:p>
    <w:p w:rsidR="003E0194" w:rsidRDefault="00E745E1">
      <w:pPr>
        <w:spacing w:after="240"/>
        <w:jc w:val="center"/>
        <w:rPr>
          <w:rFonts w:ascii="Academy" w:hAnsi="Academy"/>
          <w:b/>
          <w:sz w:val="36"/>
          <w:lang w:val="ru-RU"/>
        </w:rPr>
      </w:pPr>
      <w:r>
        <w:rPr>
          <w:rFonts w:ascii="Academy" w:hAnsi="Academy"/>
          <w:b/>
          <w:sz w:val="36"/>
          <w:lang w:val="ru-RU"/>
        </w:rPr>
        <w:t>Ни один эксперт</w:t>
      </w:r>
      <w:r>
        <w:rPr>
          <w:rFonts w:ascii="Academy" w:hAnsi="Academy"/>
          <w:b/>
          <w:sz w:val="36"/>
          <w:lang w:val="ru-RU"/>
        </w:rPr>
        <w:br/>
        <w:t xml:space="preserve"> не может предсказать содержание картины!</w:t>
      </w:r>
    </w:p>
    <w:p w:rsidR="003E0194" w:rsidRDefault="00E745E1">
      <w:pPr>
        <w:rPr>
          <w:lang w:val="ru-RU"/>
        </w:rPr>
      </w:pPr>
      <w:r>
        <w:rPr>
          <w:rFonts w:ascii="Parsek" w:hAnsi="Parsek"/>
          <w:b/>
          <w:sz w:val="24"/>
          <w:lang w:val="ru-RU"/>
        </w:rPr>
        <w:t>К</w:t>
      </w:r>
      <w:r>
        <w:rPr>
          <w:lang w:val="ru-RU"/>
        </w:rPr>
        <w:t xml:space="preserve">аждый психотерапевт привык к работе со снами и внутренними картинами пациентов. Он обучен и в той или иной мере талантлив, чтобы во всех красках представить себе то, о чем рассказывает пациент.  И все же мы бываем очень удивлены, когда пациент, раньше “только” говоривший, начинает по Вашей просьбе рисовать сон, конфликт, какое-либо чувство и т.д. Картина выглядит не так, как мы представляли ее себе, слушая пациента: она более красочная, напыщенная, ничтожная, сильная, “здоровая”, хрупкая, разорванная, непропорциональная, могущественная, устрашающая, детальная, бедная, богатая, нереальная, абстрактная, духовная - она совершенно другая. Ни один опытнейший аналитик не может высказать точных предположений относительно того, </w:t>
      </w:r>
      <w:r>
        <w:rPr>
          <w:rFonts w:ascii="Jikharev" w:hAnsi="Jikharev"/>
          <w:sz w:val="32"/>
          <w:lang w:val="ru-RU"/>
        </w:rPr>
        <w:t>что</w:t>
      </w:r>
      <w:r>
        <w:rPr>
          <w:lang w:val="ru-RU"/>
        </w:rPr>
        <w:t xml:space="preserve"> изобразит его пациент на бумаге и </w:t>
      </w:r>
      <w:r>
        <w:rPr>
          <w:rFonts w:ascii="Jikharev" w:hAnsi="Jikharev"/>
          <w:sz w:val="32"/>
          <w:lang w:val="ru-RU"/>
        </w:rPr>
        <w:t>как</w:t>
      </w:r>
      <w:r>
        <w:rPr>
          <w:lang w:val="ru-RU"/>
        </w:rPr>
        <w:t>: какими мазками, какими красками, каковы будут композиция и распределение пространства.</w:t>
      </w:r>
    </w:p>
    <w:p w:rsidR="003E0194" w:rsidRDefault="00E745E1">
      <w:pPr>
        <w:spacing w:after="360"/>
        <w:rPr>
          <w:lang w:val="ru-RU"/>
        </w:rPr>
      </w:pPr>
      <w:r>
        <w:rPr>
          <w:lang w:val="ru-RU"/>
        </w:rPr>
        <w:t>Игра смены физических сил и антисил, регрессивная и прогрессивная динамика, разделяющееся и собирающееся движение - все это видно на картине, все это чувствуется. Картина становится третьим помощником, указывающим на невидимое ранее, предлагающим источники и решения.</w:t>
      </w:r>
    </w:p>
    <w:p w:rsidR="003E0194" w:rsidRDefault="00E745E1">
      <w:pPr>
        <w:spacing w:line="480" w:lineRule="auto"/>
        <w:jc w:val="center"/>
        <w:rPr>
          <w:rFonts w:ascii="Academy" w:hAnsi="Academy"/>
          <w:b/>
          <w:sz w:val="36"/>
          <w:lang w:val="ru-RU"/>
        </w:rPr>
      </w:pPr>
      <w:r>
        <w:rPr>
          <w:rFonts w:ascii="Academy" w:hAnsi="Academy"/>
          <w:b/>
          <w:sz w:val="36"/>
          <w:lang w:val="ru-RU"/>
        </w:rPr>
        <w:t>Картина как посредник другого языка</w:t>
      </w:r>
    </w:p>
    <w:p w:rsidR="003E0194" w:rsidRDefault="00E745E1">
      <w:pPr>
        <w:rPr>
          <w:lang w:val="ru-RU"/>
        </w:rPr>
      </w:pPr>
      <w:r>
        <w:rPr>
          <w:rFonts w:ascii="Parsek" w:hAnsi="Parsek"/>
          <w:b/>
          <w:sz w:val="24"/>
          <w:lang w:val="ru-RU"/>
        </w:rPr>
        <w:t>П</w:t>
      </w:r>
      <w:r>
        <w:rPr>
          <w:lang w:val="ru-RU"/>
        </w:rPr>
        <w:t>сихотерапевт может теперь сопровождать своих пациентов по ландшафтам души, ими созданными: по лабиринтам, переливам и пятнам цветов, загадочным символам, существам и духам, по чему-то хаотически распадающемуся, неприятно точному, по горам, символам страха, ненависти и ужасным сексуальным символам, по прибоям и берегам, опасным приключениям и другим местам. Терапевт дозирует, т.е. затрагивает (обсуждает)  ровно столько элементов картины, сколько ее художник сможет восстановить и переработать.</w:t>
      </w:r>
    </w:p>
    <w:p w:rsidR="003E0194" w:rsidRDefault="00E745E1">
      <w:pPr>
        <w:spacing w:after="360"/>
        <w:rPr>
          <w:lang w:val="ru-RU"/>
        </w:rPr>
      </w:pPr>
      <w:r>
        <w:rPr>
          <w:lang w:val="ru-RU"/>
        </w:rPr>
        <w:t xml:space="preserve">Процесс восстановления в случае “модифицированного психоанализа” (с помощью картин) или в случае “психоаналитической терапии искусством” (при изменяющемся центре внимания) снова происходит через </w:t>
      </w:r>
      <w:r>
        <w:rPr>
          <w:rFonts w:ascii="Jikharev" w:hAnsi="Jikharev"/>
          <w:sz w:val="32"/>
          <w:lang w:val="ru-RU"/>
        </w:rPr>
        <w:t>слово</w:t>
      </w:r>
      <w:r>
        <w:rPr>
          <w:lang w:val="ru-RU"/>
        </w:rPr>
        <w:t>: итак, картина (образ)  становится посредником более глубокого, основательного, богатого, красочного и приближенного к истине языка.</w:t>
      </w:r>
    </w:p>
    <w:p w:rsidR="003E0194" w:rsidRDefault="00E745E1">
      <w:pPr>
        <w:spacing w:after="240"/>
        <w:jc w:val="center"/>
        <w:rPr>
          <w:rFonts w:ascii="Academy" w:hAnsi="Academy"/>
          <w:b/>
          <w:sz w:val="36"/>
          <w:lang w:val="ru-RU"/>
        </w:rPr>
      </w:pPr>
      <w:r>
        <w:rPr>
          <w:rFonts w:ascii="Academy" w:hAnsi="Academy"/>
          <w:b/>
          <w:sz w:val="36"/>
          <w:lang w:val="ru-RU"/>
        </w:rPr>
        <w:t>Процессы познания</w:t>
      </w:r>
      <w:r>
        <w:rPr>
          <w:rFonts w:ascii="Academy" w:hAnsi="Academy"/>
          <w:b/>
          <w:sz w:val="36"/>
          <w:lang w:val="ru-RU"/>
        </w:rPr>
        <w:br/>
        <w:t>в психоаналитической терапии искусством</w:t>
      </w:r>
    </w:p>
    <w:p w:rsidR="003E0194" w:rsidRDefault="00E745E1">
      <w:pPr>
        <w:rPr>
          <w:lang w:val="ru-RU"/>
        </w:rPr>
      </w:pPr>
      <w:r>
        <w:rPr>
          <w:rFonts w:ascii="Parsek" w:hAnsi="Parsek"/>
          <w:b/>
          <w:sz w:val="24"/>
          <w:lang w:val="ru-RU"/>
        </w:rPr>
        <w:t>У</w:t>
      </w:r>
      <w:r>
        <w:rPr>
          <w:lang w:val="ru-RU"/>
        </w:rPr>
        <w:t xml:space="preserve"> терапии искусством имеется, как мы увидели, несколько основных положений.</w:t>
      </w:r>
    </w:p>
    <w:p w:rsidR="003E0194" w:rsidRDefault="00E745E1">
      <w:pPr>
        <w:rPr>
          <w:lang w:val="ru-RU"/>
        </w:rPr>
      </w:pPr>
      <w:r>
        <w:rPr>
          <w:lang w:val="ru-RU"/>
        </w:rPr>
        <w:t xml:space="preserve">Одно из этих положений называется </w:t>
      </w:r>
      <w:r>
        <w:rPr>
          <w:rFonts w:ascii="Jikharev" w:hAnsi="Jikharev"/>
          <w:sz w:val="32"/>
          <w:lang w:val="ru-RU"/>
        </w:rPr>
        <w:t>выражением</w:t>
      </w:r>
      <w:r>
        <w:rPr>
          <w:lang w:val="ru-RU"/>
        </w:rPr>
        <w:t>. На переднем плане находится творческий процесс как таковой. Способность пациентов самовыражаться (например, в виде живописи) поощряется терапевтами искусством.</w:t>
      </w:r>
    </w:p>
    <w:p w:rsidR="003E0194" w:rsidRDefault="00E745E1">
      <w:pPr>
        <w:rPr>
          <w:lang w:val="ru-RU"/>
        </w:rPr>
      </w:pPr>
      <w:r>
        <w:rPr>
          <w:lang w:val="ru-RU"/>
        </w:rPr>
        <w:t xml:space="preserve">В психоаналитической терапии искусством на первом месте (как я понимаю) находится процесс </w:t>
      </w:r>
      <w:r>
        <w:rPr>
          <w:rFonts w:ascii="Jikharev" w:hAnsi="Jikharev"/>
          <w:sz w:val="32"/>
          <w:lang w:val="ru-RU"/>
        </w:rPr>
        <w:t>познания</w:t>
      </w:r>
      <w:r>
        <w:rPr>
          <w:lang w:val="ru-RU"/>
        </w:rPr>
        <w:t>. Познание и осознание фигурирует во всех известных в психоанализе течений.</w:t>
      </w:r>
    </w:p>
    <w:p w:rsidR="003E0194" w:rsidRDefault="00E745E1">
      <w:pPr>
        <w:rPr>
          <w:lang w:val="ru-RU"/>
        </w:rPr>
      </w:pPr>
      <w:r>
        <w:rPr>
          <w:lang w:val="ru-RU"/>
        </w:rPr>
        <w:t>На примере одной картины мне хотелось бы кратко осветить следующие темы (см. рис. на стр.115).</w:t>
      </w:r>
    </w:p>
    <w:p w:rsidR="003E0194" w:rsidRDefault="00E745E1">
      <w:pPr>
        <w:jc w:val="left"/>
        <w:rPr>
          <w:rFonts w:ascii="BrushType" w:hAnsi="BrushType"/>
          <w:b/>
          <w:sz w:val="36"/>
          <w:lang w:val="ru-RU"/>
        </w:rPr>
      </w:pPr>
      <w:r>
        <w:rPr>
          <w:rFonts w:ascii="BrushType" w:hAnsi="BrushType"/>
          <w:b/>
          <w:sz w:val="36"/>
          <w:lang w:val="ru-RU"/>
        </w:rPr>
        <w:t xml:space="preserve">1.  </w:t>
      </w:r>
      <w:r>
        <w:rPr>
          <w:rFonts w:ascii="Parsek" w:hAnsi="Parsek"/>
          <w:b/>
          <w:sz w:val="36"/>
          <w:lang w:val="ru-RU"/>
        </w:rPr>
        <w:t>Я</w:t>
      </w:r>
      <w:r>
        <w:rPr>
          <w:rFonts w:ascii="BrushType" w:hAnsi="BrushType"/>
          <w:b/>
          <w:sz w:val="36"/>
          <w:lang w:val="ru-RU"/>
        </w:rPr>
        <w:t xml:space="preserve"> в контексте психодинамики</w:t>
      </w:r>
    </w:p>
    <w:p w:rsidR="003E0194" w:rsidRDefault="00E745E1">
      <w:pPr>
        <w:rPr>
          <w:lang w:val="ru-RU"/>
        </w:rPr>
      </w:pPr>
      <w:r>
        <w:rPr>
          <w:rFonts w:ascii="Parsek" w:hAnsi="Parsek"/>
          <w:b/>
          <w:sz w:val="24"/>
          <w:lang w:val="ru-RU"/>
        </w:rPr>
        <w:t>П</w:t>
      </w:r>
      <w:r>
        <w:rPr>
          <w:lang w:val="ru-RU"/>
        </w:rPr>
        <w:t xml:space="preserve">режде всего </w:t>
      </w:r>
      <w:r>
        <w:rPr>
          <w:rFonts w:ascii="Parsek" w:hAnsi="Parsek"/>
          <w:sz w:val="32"/>
          <w:lang w:val="ru-RU"/>
        </w:rPr>
        <w:t>Я</w:t>
      </w:r>
      <w:r>
        <w:rPr>
          <w:lang w:val="ru-RU"/>
        </w:rPr>
        <w:t xml:space="preserve"> следует искать там, куда указывает сам художник (сама художница) и говорит: “Это - я”. На этой картине художница сидит, прислонившись к дереву и протягивает руки к матери. Мать стоит на коленях в темной пещере, вытянув руки, и смотрит в другую сторону.</w:t>
      </w:r>
    </w:p>
    <w:p w:rsidR="003E0194" w:rsidRDefault="00E745E1">
      <w:pPr>
        <w:rPr>
          <w:lang w:val="ru-RU"/>
        </w:rPr>
      </w:pPr>
      <w:r>
        <w:rPr>
          <w:lang w:val="ru-RU"/>
        </w:rPr>
        <w:t xml:space="preserve">Позиция </w:t>
      </w:r>
      <w:r>
        <w:rPr>
          <w:rFonts w:ascii="Parsek" w:hAnsi="Parsek"/>
          <w:sz w:val="32"/>
          <w:lang w:val="ru-RU"/>
        </w:rPr>
        <w:t>Я</w:t>
      </w:r>
      <w:r>
        <w:rPr>
          <w:lang w:val="ru-RU"/>
        </w:rPr>
        <w:t xml:space="preserve"> у художницы этой картины </w:t>
      </w:r>
      <w:r>
        <w:rPr>
          <w:rFonts w:ascii="Jikharev" w:hAnsi="Jikharev"/>
          <w:sz w:val="32"/>
          <w:lang w:val="ru-RU"/>
        </w:rPr>
        <w:t xml:space="preserve">регрессивна </w:t>
      </w:r>
      <w:r>
        <w:rPr>
          <w:lang w:val="ru-RU"/>
        </w:rPr>
        <w:t xml:space="preserve">(взгляд налево на картине) и </w:t>
      </w:r>
      <w:r>
        <w:rPr>
          <w:rFonts w:ascii="Jikharev" w:hAnsi="Jikharev"/>
          <w:sz w:val="32"/>
          <w:lang w:val="ru-RU"/>
        </w:rPr>
        <w:t>беспомощна</w:t>
      </w:r>
      <w:r>
        <w:rPr>
          <w:lang w:val="ru-RU"/>
        </w:rPr>
        <w:t xml:space="preserve"> (прислонение / протянутые руки).</w:t>
      </w:r>
    </w:p>
    <w:p w:rsidR="003E0194" w:rsidRDefault="00E745E1">
      <w:pPr>
        <w:rPr>
          <w:rFonts w:ascii="BrushType" w:hAnsi="BrushType"/>
          <w:b/>
          <w:sz w:val="36"/>
          <w:lang w:val="ru-RU"/>
        </w:rPr>
      </w:pPr>
      <w:r>
        <w:rPr>
          <w:rFonts w:ascii="BrushType" w:hAnsi="BrushType"/>
          <w:b/>
          <w:sz w:val="36"/>
          <w:lang w:val="ru-RU"/>
        </w:rPr>
        <w:br w:type="page"/>
        <w:t>2. Механизм защиты / Фиксация</w:t>
      </w:r>
    </w:p>
    <w:p w:rsidR="003E0194" w:rsidRDefault="00E745E1">
      <w:pPr>
        <w:rPr>
          <w:lang w:val="ru-RU"/>
        </w:rPr>
      </w:pPr>
      <w:r>
        <w:rPr>
          <w:rFonts w:ascii="Parsek" w:hAnsi="Parsek"/>
          <w:b/>
          <w:sz w:val="24"/>
          <w:lang w:val="ru-RU"/>
        </w:rPr>
        <w:t>Х</w:t>
      </w:r>
      <w:r>
        <w:rPr>
          <w:lang w:val="ru-RU"/>
        </w:rPr>
        <w:t>удожница фиксируется на матери. “Вот моя мать стоит на коленях в пещере, наклонившись вперед, и молит о внимании. Если я умру, вы будете в этом виноваты! В конце концов она покончила жизнь самоубийством.”</w:t>
      </w:r>
    </w:p>
    <w:p w:rsidR="003E0194" w:rsidRDefault="00E745E1">
      <w:pPr>
        <w:rPr>
          <w:lang w:val="ru-RU"/>
        </w:rPr>
      </w:pPr>
      <w:r>
        <w:rPr>
          <w:lang w:val="ru-RU"/>
        </w:rPr>
        <w:t>Сидя у корня дерева, словно приклеившись к нему, художница “смотрит на вину”,  оставшуюся ей после смерти матери. Наблюдая за этим комплексом вины и из-за этого уничтожая свою духовную энергию, художница открывает для себя дорогу направо, дорогу к прогрессу.</w:t>
      </w:r>
    </w:p>
    <w:p w:rsidR="003E0194" w:rsidRDefault="00E745E1">
      <w:pPr>
        <w:rPr>
          <w:rFonts w:ascii="BrushType" w:hAnsi="BrushType"/>
          <w:b/>
          <w:sz w:val="36"/>
          <w:lang w:val="ru-RU"/>
        </w:rPr>
      </w:pPr>
      <w:r>
        <w:rPr>
          <w:rFonts w:ascii="BrushType" w:hAnsi="BrushType"/>
          <w:b/>
          <w:sz w:val="36"/>
          <w:lang w:val="ru-RU"/>
        </w:rPr>
        <w:t>3. Перенос / Проекция</w:t>
      </w:r>
    </w:p>
    <w:p w:rsidR="003E0194" w:rsidRDefault="00E745E1">
      <w:pPr>
        <w:rPr>
          <w:lang w:val="ru-RU"/>
        </w:rPr>
      </w:pPr>
      <w:r>
        <w:rPr>
          <w:rFonts w:ascii="Parsek" w:hAnsi="Parsek"/>
          <w:b/>
          <w:sz w:val="24"/>
          <w:lang w:val="ru-RU"/>
        </w:rPr>
        <w:t>К</w:t>
      </w:r>
      <w:r>
        <w:rPr>
          <w:lang w:val="ru-RU"/>
        </w:rPr>
        <w:t xml:space="preserve">аждая картина, нарисованная спонтанно, содержит элементы отношений. Не только между личностями, нарисованными на ней, но и между автомобилями, дорогами, реками, зверями, цветами и предметами существует динамика отношений. Эта динамика отношений исследуется психоаналитически ориентированными терапевтами искусством как в плане </w:t>
      </w:r>
      <w:r>
        <w:rPr>
          <w:rFonts w:ascii="Jikharev" w:hAnsi="Jikharev"/>
          <w:sz w:val="32"/>
          <w:lang w:val="ru-RU"/>
        </w:rPr>
        <w:t>актуальном</w:t>
      </w:r>
      <w:r>
        <w:rPr>
          <w:lang w:val="ru-RU"/>
        </w:rPr>
        <w:t xml:space="preserve">, так и </w:t>
      </w:r>
      <w:r>
        <w:rPr>
          <w:rFonts w:ascii="Jikharev" w:hAnsi="Jikharev"/>
          <w:sz w:val="32"/>
          <w:lang w:val="ru-RU"/>
        </w:rPr>
        <w:t>проективном</w:t>
      </w:r>
      <w:r>
        <w:rPr>
          <w:lang w:val="ru-RU"/>
        </w:rPr>
        <w:t>.</w:t>
      </w:r>
    </w:p>
    <w:p w:rsidR="003E0194" w:rsidRDefault="00E745E1">
      <w:pPr>
        <w:rPr>
          <w:lang w:val="ru-RU"/>
        </w:rPr>
      </w:pPr>
      <w:r>
        <w:rPr>
          <w:lang w:val="ru-RU"/>
        </w:rPr>
        <w:t>Например, терапевт спрашивает пациентку: “Существует ли между мной и ней такая же ситуация (переноса), как на картине?”</w:t>
      </w:r>
    </w:p>
    <w:p w:rsidR="003E0194" w:rsidRDefault="00E745E1">
      <w:pPr>
        <w:rPr>
          <w:lang w:val="ru-RU"/>
        </w:rPr>
      </w:pPr>
      <w:r>
        <w:rPr>
          <w:lang w:val="ru-RU"/>
        </w:rPr>
        <w:t>Вдруг я (условно) - дерево, к которому прислонилась художница? Или я тянущаяся вверх сестра? Переносит ли на меня пациентка различные комплексы вины (например, если она вынуждена была отменить встречу / опоздала / иногда не принимает меня)?</w:t>
      </w:r>
    </w:p>
    <w:p w:rsidR="003E0194" w:rsidRDefault="00E745E1">
      <w:pPr>
        <w:rPr>
          <w:rFonts w:ascii="BrushType" w:hAnsi="BrushType"/>
          <w:b/>
          <w:sz w:val="36"/>
          <w:lang w:val="ru-RU"/>
        </w:rPr>
      </w:pPr>
      <w:r>
        <w:rPr>
          <w:rFonts w:ascii="BrushType" w:hAnsi="BrushType"/>
          <w:b/>
          <w:sz w:val="36"/>
          <w:lang w:val="ru-RU"/>
        </w:rPr>
        <w:br w:type="page"/>
        <w:t>4. Взаимный перенос</w:t>
      </w:r>
    </w:p>
    <w:p w:rsidR="003E0194" w:rsidRDefault="00E745E1">
      <w:pPr>
        <w:rPr>
          <w:lang w:val="ru-RU"/>
        </w:rPr>
      </w:pPr>
      <w:r>
        <w:rPr>
          <w:rFonts w:ascii="Parsek" w:hAnsi="Parsek"/>
          <w:b/>
          <w:sz w:val="24"/>
          <w:lang w:val="ru-RU"/>
        </w:rPr>
        <w:t>Т</w:t>
      </w:r>
      <w:r>
        <w:rPr>
          <w:lang w:val="ru-RU"/>
        </w:rPr>
        <w:t xml:space="preserve">ерапевты, которые пережили примерно то же самое относительно своих </w:t>
      </w:r>
      <w:r>
        <w:rPr>
          <w:rFonts w:ascii="Jikharev" w:hAnsi="Jikharev"/>
          <w:sz w:val="32"/>
          <w:lang w:val="ru-RU"/>
        </w:rPr>
        <w:t>матерей</w:t>
      </w:r>
      <w:r>
        <w:rPr>
          <w:lang w:val="ru-RU"/>
        </w:rPr>
        <w:t>, могут склоняться к тому, чтобы смешать собственные негативные чувства и чувства художницы, оценить отношение матери как давление и, следовательно, осложнить конфликт пациентки с матерью.</w:t>
      </w:r>
    </w:p>
    <w:p w:rsidR="003E0194" w:rsidRDefault="00E745E1">
      <w:pPr>
        <w:rPr>
          <w:lang w:val="ru-RU"/>
        </w:rPr>
      </w:pPr>
      <w:r>
        <w:rPr>
          <w:lang w:val="ru-RU"/>
        </w:rPr>
        <w:t xml:space="preserve">Терапевтам, исключившим / оттеснившим / отделившим от себя </w:t>
      </w:r>
      <w:r>
        <w:rPr>
          <w:rFonts w:ascii="Parsek" w:hAnsi="Parsek"/>
          <w:sz w:val="32"/>
          <w:lang w:val="ru-RU"/>
        </w:rPr>
        <w:t>отца</w:t>
      </w:r>
      <w:r>
        <w:rPr>
          <w:lang w:val="ru-RU"/>
        </w:rPr>
        <w:t>, не приходит в голову, что на этой картине отца нет. “Отрицание”, “слепое пятно” терапевта и художницы совпадает и является препятствием.</w:t>
      </w:r>
    </w:p>
    <w:p w:rsidR="003E0194" w:rsidRDefault="00E745E1">
      <w:pPr>
        <w:rPr>
          <w:lang w:val="ru-RU"/>
        </w:rPr>
      </w:pPr>
      <w:r>
        <w:rPr>
          <w:lang w:val="ru-RU"/>
        </w:rPr>
        <w:t>Или оно может быть шансом: психотерапевт, сам закончивший курс по самопознанию и имеющий опыт в этом отношении, отдает себе отчет в существовании “слепых пятен” и использует взаимный перенос для диагностических целей.</w:t>
      </w:r>
    </w:p>
    <w:p w:rsidR="003E0194" w:rsidRDefault="00E745E1">
      <w:pPr>
        <w:rPr>
          <w:rFonts w:ascii="BrushType" w:hAnsi="BrushType"/>
          <w:b/>
          <w:sz w:val="36"/>
          <w:lang w:val="ru-RU"/>
        </w:rPr>
      </w:pPr>
      <w:r>
        <w:rPr>
          <w:rFonts w:ascii="BrushType" w:hAnsi="BrushType"/>
          <w:b/>
          <w:sz w:val="36"/>
          <w:lang w:val="ru-RU"/>
        </w:rPr>
        <w:t>5. Сопротивление</w:t>
      </w:r>
    </w:p>
    <w:p w:rsidR="003E0194" w:rsidRDefault="00E745E1">
      <w:pPr>
        <w:rPr>
          <w:lang w:val="ru-RU"/>
        </w:rPr>
      </w:pPr>
      <w:r>
        <w:rPr>
          <w:rFonts w:ascii="Parsek" w:hAnsi="Parsek"/>
          <w:b/>
          <w:sz w:val="24"/>
          <w:lang w:val="ru-RU"/>
        </w:rPr>
        <w:t>П</w:t>
      </w:r>
      <w:r>
        <w:rPr>
          <w:lang w:val="ru-RU"/>
        </w:rPr>
        <w:t>редложение врача продолжить картину на листе бумаги, положенном справа, т.е. изобразить дистанцию между собой и матерью или новую ситуацию отношения, повергает художницу в нерешительность. Сопротивление воспринимается и обрабатывается ориентированными на психоанализ терапевтами искусством со всей серьезностью. Оно означает отказ от фиксации на комплексе вины, в данном случае, например, отделение от матери. В конце концов художнице удается нарисовать в качестве продолжения картины дорогу, которая ведет ее, ее брата и сестру в собственную жизнь (см. рис. на стр. 117). Новый контекст этой картины превращает старую вину в “черную мозоль”, на которой теперь никто не фиксируется и не задерживается.</w:t>
      </w:r>
    </w:p>
    <w:p w:rsidR="003E0194" w:rsidRDefault="00E745E1">
      <w:pPr>
        <w:rPr>
          <w:rFonts w:ascii="BrushType" w:hAnsi="BrushType"/>
          <w:b/>
          <w:sz w:val="36"/>
          <w:lang w:val="ru-RU"/>
        </w:rPr>
      </w:pPr>
      <w:r>
        <w:rPr>
          <w:rFonts w:ascii="BrushType" w:hAnsi="BrushType"/>
          <w:b/>
          <w:sz w:val="36"/>
          <w:lang w:val="ru-RU"/>
        </w:rPr>
        <w:t>6. Источники</w:t>
      </w:r>
    </w:p>
    <w:p w:rsidR="003E0194" w:rsidRDefault="00E745E1">
      <w:pPr>
        <w:rPr>
          <w:lang w:val="ru-RU"/>
        </w:rPr>
      </w:pPr>
      <w:r>
        <w:rPr>
          <w:rFonts w:ascii="Parsek" w:hAnsi="Parsek"/>
          <w:b/>
          <w:sz w:val="24"/>
          <w:lang w:val="ru-RU"/>
        </w:rPr>
        <w:t>Д</w:t>
      </w:r>
      <w:r>
        <w:rPr>
          <w:lang w:val="ru-RU"/>
        </w:rPr>
        <w:t xml:space="preserve">орога, по которой идут трое братьев и сестер, теперь “освещается” дорисованным деревом и висящим над ним солнцем. Дерево - архетипный символ </w:t>
      </w:r>
      <w:r>
        <w:rPr>
          <w:rFonts w:ascii="Parsek" w:hAnsi="Parsek"/>
          <w:sz w:val="32"/>
          <w:lang w:val="ru-RU"/>
        </w:rPr>
        <w:t>матери</w:t>
      </w:r>
      <w:r>
        <w:rPr>
          <w:lang w:val="ru-RU"/>
        </w:rPr>
        <w:t>. Солнце символизирует</w:t>
      </w:r>
      <w:r>
        <w:rPr>
          <w:rFonts w:ascii="Parsek" w:hAnsi="Parsek"/>
          <w:sz w:val="32"/>
          <w:lang w:val="ru-RU"/>
        </w:rPr>
        <w:t xml:space="preserve"> отца</w:t>
      </w:r>
      <w:r>
        <w:rPr>
          <w:lang w:val="ru-RU"/>
        </w:rPr>
        <w:t>. Архетипные символы представляют собой противовес нехватке настоящих родителей.</w:t>
      </w:r>
    </w:p>
    <w:p w:rsidR="003E0194" w:rsidRDefault="00E745E1">
      <w:pPr>
        <w:rPr>
          <w:lang w:val="ru-RU"/>
        </w:rPr>
      </w:pPr>
      <w:r>
        <w:rPr>
          <w:lang w:val="ru-RU"/>
        </w:rPr>
        <w:t xml:space="preserve">Как мы смогли увидеть, психоаналитическая терапия искусством требует как от терапевта, так и от пациента раскрытия </w:t>
      </w:r>
      <w:r>
        <w:rPr>
          <w:rFonts w:ascii="Jikharev" w:hAnsi="Jikharev"/>
          <w:sz w:val="32"/>
          <w:lang w:val="ru-RU"/>
        </w:rPr>
        <w:t xml:space="preserve">всех </w:t>
      </w:r>
      <w:r>
        <w:rPr>
          <w:lang w:val="ru-RU"/>
        </w:rPr>
        <w:t>смысловых каналов и каналов познания. Тела, души, язык (картин), ум и дух делят между собой плоды познания: ясность и правду.</w:t>
      </w:r>
    </w:p>
    <w:p w:rsidR="003E0194" w:rsidRDefault="003E0194">
      <w:pPr>
        <w:rPr>
          <w:lang w:val="ru-RU"/>
        </w:rPr>
      </w:pPr>
    </w:p>
    <w:p w:rsidR="003E0194" w:rsidRDefault="00E745E1">
      <w:pPr>
        <w:spacing w:after="360"/>
        <w:jc w:val="center"/>
        <w:rPr>
          <w:rFonts w:ascii="Academy" w:hAnsi="Academy"/>
          <w:b/>
          <w:sz w:val="36"/>
        </w:rPr>
      </w:pPr>
      <w:r>
        <w:br w:type="page"/>
      </w:r>
      <w:r>
        <w:rPr>
          <w:rFonts w:ascii="Academy" w:hAnsi="Academy"/>
          <w:b/>
          <w:sz w:val="36"/>
        </w:rPr>
        <w:t>Áèáëèîãðàôèÿ</w:t>
      </w:r>
    </w:p>
    <w:p w:rsidR="003E0194" w:rsidRDefault="00E745E1">
      <w:r>
        <w:rPr>
          <w:b/>
        </w:rPr>
        <w:t>1.</w:t>
      </w:r>
      <w:r>
        <w:t xml:space="preserve"> Øìååð Ã.</w:t>
      </w:r>
      <w:r>
        <w:rPr>
          <w:rFonts w:ascii="Parsek" w:hAnsi="Parsek"/>
          <w:sz w:val="32"/>
        </w:rPr>
        <w:t xml:space="preserve"> ß</w:t>
      </w:r>
      <w:r>
        <w:t xml:space="preserve"> íà êàðòèíå. / Ïðèìåíåíèå ïñèõîäèíàìèêè â òåðàïèè èñêóññòâîì. // Pfeiffer Verlag, München 1992.</w:t>
      </w:r>
    </w:p>
    <w:p w:rsidR="003E0194" w:rsidRDefault="00E745E1">
      <w:r>
        <w:rPr>
          <w:b/>
        </w:rPr>
        <w:t>2.</w:t>
      </w:r>
      <w:r>
        <w:t xml:space="preserve"> Øìååð Ã. Ëå÷åáíûå äåðåâüÿ. / Êàðòèíû äåðåâüåâ â ïñèõîòåðàïåâòè÷åñêîé ïðàêòèêå. // Pfeiffer Verlag, München 1990.</w:t>
      </w:r>
    </w:p>
    <w:p w:rsidR="003E0194" w:rsidRDefault="003E0194">
      <w:bookmarkStart w:id="0" w:name="_GoBack"/>
      <w:bookmarkEnd w:id="0"/>
    </w:p>
    <w:sectPr w:rsidR="003E0194">
      <w:footerReference w:type="even" r:id="rId6"/>
      <w:footerReference w:type="default" r:id="rId7"/>
      <w:pgSz w:w="11907" w:h="16840"/>
      <w:pgMar w:top="1418" w:right="1021" w:bottom="1418" w:left="181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194" w:rsidRDefault="00E745E1">
      <w:pPr>
        <w:spacing w:after="0" w:line="240" w:lineRule="auto"/>
      </w:pPr>
      <w:r>
        <w:separator/>
      </w:r>
    </w:p>
  </w:endnote>
  <w:endnote w:type="continuationSeparator" w:id="0">
    <w:p w:rsidR="003E0194" w:rsidRDefault="00E74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charset w:val="00"/>
    <w:family w:val="auto"/>
    <w:pitch w:val="variable"/>
    <w:sig w:usb0="00000003" w:usb1="00000000" w:usb2="00000000" w:usb3="00000000" w:csb0="00000001" w:csb1="00000000"/>
  </w:font>
  <w:font w:name="BrushTyp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arse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Jikharev">
    <w:altName w:val="Arial"/>
    <w:charset w:val="00"/>
    <w:family w:val="swiss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194" w:rsidRDefault="00E745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E0194" w:rsidRDefault="003E019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194" w:rsidRDefault="00E745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9</w:t>
    </w:r>
    <w:r>
      <w:rPr>
        <w:rStyle w:val="a4"/>
      </w:rPr>
      <w:fldChar w:fldCharType="end"/>
    </w:r>
  </w:p>
  <w:p w:rsidR="003E0194" w:rsidRDefault="003E019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194" w:rsidRDefault="00E745E1">
      <w:pPr>
        <w:spacing w:after="0" w:line="240" w:lineRule="auto"/>
      </w:pPr>
      <w:r>
        <w:separator/>
      </w:r>
    </w:p>
  </w:footnote>
  <w:footnote w:type="continuationSeparator" w:id="0">
    <w:p w:rsidR="003E0194" w:rsidRDefault="00E74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5E1"/>
    <w:rsid w:val="00136356"/>
    <w:rsid w:val="003E0194"/>
    <w:rsid w:val="00E7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4F043-5D29-4650-B745-1B9048DCD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120" w:line="360" w:lineRule="auto"/>
      <w:ind w:firstLine="720"/>
      <w:jc w:val="both"/>
      <w:textAlignment w:val="baseline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Rus">
    <w:name w:val="Normal Rus"/>
    <w:basedOn w:val="a"/>
    <w:pPr>
      <w:spacing w:line="360" w:lineRule="atLeast"/>
    </w:pPr>
    <w:rPr>
      <w:rFonts w:ascii="TimesET" w:hAnsi="TimesET"/>
      <w:sz w:val="24"/>
    </w:rPr>
  </w:style>
  <w:style w:type="paragraph" w:styleId="a3">
    <w:name w:val="foot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1344</Words>
  <Characters>7664</Characters>
  <Application>Microsoft Office Word</Application>
  <DocSecurity>0</DocSecurity>
  <Lines>63</Lines>
  <Paragraphs>17</Paragraphs>
  <ScaleCrop>false</ScaleCrop>
  <Company/>
  <LinksUpToDate>false</LinksUpToDate>
  <CharactersWithSpaces>8991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Психоанализ, исследовательская и врачебная концепция и </dc:title>
  <dc:subject/>
  <dc:creator>Попов Андрей Андреевич</dc:creator>
  <cp:keywords/>
  <cp:lastModifiedBy>admin</cp:lastModifiedBy>
  <cp:revision>2</cp:revision>
  <cp:lastPrinted>1995-04-16T13:35:00Z</cp:lastPrinted>
  <dcterms:created xsi:type="dcterms:W3CDTF">2014-02-09T12:07:00Z</dcterms:created>
  <dcterms:modified xsi:type="dcterms:W3CDTF">2014-02-09T12:07:00Z</dcterms:modified>
</cp:coreProperties>
</file>