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87D" w:rsidRDefault="00180801">
      <w:pPr>
        <w:pStyle w:val="a3"/>
        <w:rPr>
          <w:b/>
          <w:sz w:val="36"/>
        </w:rPr>
      </w:pPr>
      <w:r>
        <w:rPr>
          <w:b/>
          <w:sz w:val="36"/>
        </w:rPr>
        <w:t>Министерство общего и профессионального образования Российской Федерации</w:t>
      </w:r>
    </w:p>
    <w:p w:rsidR="0099287D" w:rsidRDefault="0099287D">
      <w:pPr>
        <w:pStyle w:val="a3"/>
        <w:rPr>
          <w:b/>
          <w:sz w:val="36"/>
        </w:rPr>
      </w:pPr>
    </w:p>
    <w:p w:rsidR="0099287D" w:rsidRDefault="00180801">
      <w:pPr>
        <w:pStyle w:val="a3"/>
        <w:rPr>
          <w:b/>
          <w:sz w:val="36"/>
        </w:rPr>
      </w:pPr>
      <w:r>
        <w:rPr>
          <w:b/>
          <w:sz w:val="36"/>
        </w:rPr>
        <w:t xml:space="preserve">Уфимский государственный авиационный </w:t>
      </w:r>
      <w:r>
        <w:rPr>
          <w:b/>
          <w:sz w:val="36"/>
        </w:rPr>
        <w:br/>
        <w:t>технический университет</w:t>
      </w:r>
    </w:p>
    <w:p w:rsidR="0099287D" w:rsidRDefault="0099287D">
      <w:pPr>
        <w:pStyle w:val="a3"/>
        <w:rPr>
          <w:b/>
          <w:sz w:val="36"/>
        </w:rPr>
      </w:pPr>
    </w:p>
    <w:p w:rsidR="0099287D" w:rsidRDefault="00180801">
      <w:pPr>
        <w:pStyle w:val="a3"/>
        <w:rPr>
          <w:b/>
          <w:sz w:val="36"/>
        </w:rPr>
      </w:pPr>
      <w:r>
        <w:rPr>
          <w:b/>
          <w:sz w:val="36"/>
        </w:rPr>
        <w:t>Кафедра философии</w:t>
      </w: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180801">
      <w:pPr>
        <w:pStyle w:val="a3"/>
        <w:rPr>
          <w:b/>
          <w:i/>
          <w:sz w:val="52"/>
        </w:rPr>
      </w:pPr>
      <w:r>
        <w:rPr>
          <w:b/>
          <w:i/>
          <w:sz w:val="52"/>
        </w:rPr>
        <w:t xml:space="preserve">РЕФЕРАТ </w:t>
      </w:r>
    </w:p>
    <w:p w:rsidR="0099287D" w:rsidRDefault="0099287D">
      <w:pPr>
        <w:pStyle w:val="a3"/>
        <w:rPr>
          <w:b/>
          <w:sz w:val="28"/>
        </w:rPr>
      </w:pPr>
    </w:p>
    <w:p w:rsidR="0099287D" w:rsidRDefault="00180801">
      <w:pPr>
        <w:pStyle w:val="a3"/>
        <w:rPr>
          <w:b/>
          <w:sz w:val="40"/>
        </w:rPr>
      </w:pPr>
      <w:r>
        <w:rPr>
          <w:b/>
          <w:sz w:val="40"/>
        </w:rPr>
        <w:t>На тему "Личность как продукт общественно-исторического развития"</w:t>
      </w: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tbl>
      <w:tblPr>
        <w:tblW w:w="0" w:type="auto"/>
        <w:tblInd w:w="-108" w:type="dxa"/>
        <w:tblLayout w:type="fixed"/>
        <w:tblLook w:val="0000" w:firstRow="0" w:lastRow="0" w:firstColumn="0" w:lastColumn="0" w:noHBand="0" w:noVBand="0"/>
      </w:tblPr>
      <w:tblGrid>
        <w:gridCol w:w="4927"/>
        <w:gridCol w:w="4927"/>
      </w:tblGrid>
      <w:tr w:rsidR="0099287D">
        <w:tc>
          <w:tcPr>
            <w:tcW w:w="4927" w:type="dxa"/>
          </w:tcPr>
          <w:p w:rsidR="0099287D" w:rsidRDefault="0099287D">
            <w:pPr>
              <w:pStyle w:val="a3"/>
              <w:rPr>
                <w:b/>
                <w:sz w:val="28"/>
              </w:rPr>
            </w:pPr>
          </w:p>
        </w:tc>
        <w:tc>
          <w:tcPr>
            <w:tcW w:w="4927" w:type="dxa"/>
          </w:tcPr>
          <w:p w:rsidR="0099287D" w:rsidRDefault="00180801">
            <w:pPr>
              <w:pStyle w:val="a3"/>
              <w:jc w:val="left"/>
              <w:rPr>
                <w:b/>
                <w:sz w:val="28"/>
              </w:rPr>
            </w:pPr>
            <w:r>
              <w:rPr>
                <w:b/>
                <w:sz w:val="28"/>
              </w:rPr>
              <w:t xml:space="preserve">Выполнил соискатель </w:t>
            </w:r>
          </w:p>
          <w:p w:rsidR="0099287D" w:rsidRDefault="00180801">
            <w:pPr>
              <w:pStyle w:val="a3"/>
              <w:jc w:val="left"/>
              <w:rPr>
                <w:b/>
                <w:sz w:val="28"/>
              </w:rPr>
            </w:pPr>
            <w:r>
              <w:rPr>
                <w:b/>
                <w:sz w:val="28"/>
              </w:rPr>
              <w:t>_____________Карташов А.Г.</w:t>
            </w:r>
            <w:r>
              <w:rPr>
                <w:b/>
                <w:sz w:val="28"/>
              </w:rPr>
              <w:br/>
              <w:t xml:space="preserve">"_____"_____________1998 г. </w:t>
            </w:r>
          </w:p>
          <w:p w:rsidR="0099287D" w:rsidRDefault="0099287D">
            <w:pPr>
              <w:pStyle w:val="a3"/>
              <w:jc w:val="left"/>
              <w:rPr>
                <w:b/>
                <w:sz w:val="28"/>
              </w:rPr>
            </w:pPr>
          </w:p>
        </w:tc>
      </w:tr>
      <w:tr w:rsidR="0099287D">
        <w:tc>
          <w:tcPr>
            <w:tcW w:w="4927" w:type="dxa"/>
          </w:tcPr>
          <w:p w:rsidR="0099287D" w:rsidRDefault="0099287D">
            <w:pPr>
              <w:pStyle w:val="a3"/>
              <w:rPr>
                <w:b/>
                <w:sz w:val="28"/>
              </w:rPr>
            </w:pPr>
          </w:p>
        </w:tc>
        <w:tc>
          <w:tcPr>
            <w:tcW w:w="4927" w:type="dxa"/>
          </w:tcPr>
          <w:p w:rsidR="0099287D" w:rsidRDefault="00180801">
            <w:pPr>
              <w:pStyle w:val="a3"/>
              <w:jc w:val="left"/>
              <w:rPr>
                <w:b/>
                <w:sz w:val="28"/>
              </w:rPr>
            </w:pPr>
            <w:r>
              <w:rPr>
                <w:b/>
                <w:sz w:val="28"/>
              </w:rPr>
              <w:t>Проверил преподаватель</w:t>
            </w:r>
          </w:p>
          <w:p w:rsidR="0099287D" w:rsidRDefault="00180801">
            <w:pPr>
              <w:pStyle w:val="a3"/>
              <w:jc w:val="left"/>
              <w:rPr>
                <w:b/>
                <w:sz w:val="28"/>
              </w:rPr>
            </w:pPr>
            <w:r>
              <w:rPr>
                <w:b/>
                <w:sz w:val="28"/>
              </w:rPr>
              <w:t>_____________ _____________</w:t>
            </w:r>
            <w:r>
              <w:rPr>
                <w:b/>
                <w:sz w:val="28"/>
              </w:rPr>
              <w:br/>
              <w:t>"____"______________1998 г.</w:t>
            </w:r>
          </w:p>
          <w:p w:rsidR="0099287D" w:rsidRDefault="0099287D">
            <w:pPr>
              <w:pStyle w:val="a3"/>
              <w:jc w:val="left"/>
              <w:rPr>
                <w:b/>
                <w:sz w:val="28"/>
              </w:rPr>
            </w:pPr>
          </w:p>
        </w:tc>
      </w:tr>
    </w:tbl>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99287D">
      <w:pPr>
        <w:pStyle w:val="a3"/>
        <w:rPr>
          <w:b/>
          <w:sz w:val="28"/>
        </w:rPr>
      </w:pPr>
    </w:p>
    <w:p w:rsidR="0099287D" w:rsidRDefault="00180801">
      <w:pPr>
        <w:pStyle w:val="a3"/>
        <w:rPr>
          <w:b/>
          <w:sz w:val="40"/>
        </w:rPr>
      </w:pPr>
      <w:r>
        <w:rPr>
          <w:b/>
          <w:sz w:val="40"/>
        </w:rPr>
        <w:t>УФА 1998</w:t>
      </w:r>
    </w:p>
    <w:p w:rsidR="0099287D" w:rsidRDefault="0099287D">
      <w:pPr>
        <w:pStyle w:val="a3"/>
        <w:rPr>
          <w:b/>
          <w:sz w:val="28"/>
        </w:rPr>
      </w:pPr>
    </w:p>
    <w:p w:rsidR="0099287D" w:rsidRDefault="00180801">
      <w:pPr>
        <w:pStyle w:val="a3"/>
        <w:rPr>
          <w:b/>
          <w:sz w:val="28"/>
        </w:rPr>
      </w:pPr>
      <w:r>
        <w:rPr>
          <w:b/>
          <w:sz w:val="28"/>
        </w:rPr>
        <w:br w:type="page"/>
        <w:t>Введение</w:t>
      </w:r>
    </w:p>
    <w:p w:rsidR="0099287D" w:rsidRDefault="00180801">
      <w:pPr>
        <w:pStyle w:val="a4"/>
      </w:pPr>
      <w:r>
        <w:tab/>
        <w:t>Из всех проблем, с которыми сталкивались люди в ходе истории человечества, вероятно, наиболее запутанной является загадка самой человеческой природы. В каких только направлениях не велись поиски, какое множество различных концепций было выдвинуто, но ясный и точный ответ до сих пор ускользает от нас. Существенная трудность состоит в том, что между нами очень много различий. Люди разнятся не только своим внешним видом. Но и поступками, зачастую чрезвычайно сложными и непредсказуемыми. Среди более чем пяти миллиардов людей на нашей планете не встретишь двух в точности похожий друг на друга. Эти громадные различия усложняют, если не делают вообще невозможным, решение задачи по установлению того общего, что объединяет представителей человеческой расы.</w:t>
      </w:r>
    </w:p>
    <w:p w:rsidR="0099287D" w:rsidRDefault="00180801">
      <w:pPr>
        <w:jc w:val="both"/>
        <w:rPr>
          <w:sz w:val="28"/>
        </w:rPr>
      </w:pPr>
      <w:r>
        <w:rPr>
          <w:sz w:val="28"/>
        </w:rPr>
        <w:tab/>
        <w:t>Астрология, теология, философия, литература и социальные науки- вот лишь некоторые из течений, в русле которых предпринимаются попытки понять всю сложность человеческого поведения и саму сущность человека. Какие-то из этих путей оказались тупиковыми, в то же время другие направления находятся на пороге своего расцвета. Сегодня проблема стоит остро. Как никогда поскольку большинство серьёзных недугов человечества- стремительный рост численности населения, глобальное потепление, загрязнение окружающей среды, ядерные отходы, терроризм. Наркомания, расовые предрассудки, нищета - является следствием поведения людей. Вполне вероятно, что качество жизни в будущем, как, возможно, и само существование цивилизации, будут зависеть от того, насколько мы продвинемся в понимании себя и других.</w:t>
      </w:r>
    </w:p>
    <w:p w:rsidR="0099287D" w:rsidRDefault="0099287D">
      <w:pPr>
        <w:jc w:val="both"/>
        <w:rPr>
          <w:sz w:val="28"/>
        </w:rPr>
      </w:pPr>
    </w:p>
    <w:p w:rsidR="0099287D" w:rsidRDefault="00180801">
      <w:pPr>
        <w:pStyle w:val="1"/>
      </w:pPr>
      <w:r>
        <w:br w:type="page"/>
        <w:t>Понятие личности</w:t>
      </w:r>
    </w:p>
    <w:p w:rsidR="0099287D" w:rsidRDefault="00180801">
      <w:pPr>
        <w:ind w:firstLine="426"/>
        <w:jc w:val="both"/>
        <w:rPr>
          <w:sz w:val="28"/>
        </w:rPr>
      </w:pPr>
      <w:r>
        <w:rPr>
          <w:sz w:val="28"/>
        </w:rPr>
        <w:t>Слово личность ("</w:t>
      </w:r>
      <w:r>
        <w:rPr>
          <w:sz w:val="28"/>
          <w:lang w:val="en-US"/>
        </w:rPr>
        <w:t>personality</w:t>
      </w:r>
      <w:r>
        <w:rPr>
          <w:sz w:val="28"/>
        </w:rPr>
        <w:t>") в английском языке происходит от латинского "</w:t>
      </w:r>
      <w:r>
        <w:rPr>
          <w:sz w:val="28"/>
          <w:lang w:val="en-US"/>
        </w:rPr>
        <w:t>persona</w:t>
      </w:r>
      <w:r>
        <w:rPr>
          <w:sz w:val="28"/>
        </w:rPr>
        <w:t>". Первоначально это слово обозначало маски, которые надевали актеры во время театрального представления в древнегреческой драме. Раб не рассматривался как персона, для этого надо быть свободным человеком. Выражение "потерять лицо", которое есть во многих языках, означает утрату своего места и статуса в определенной иерархии. В русском языке издавна употребляется термин "лик" для характеристики изображения лица на иконе.</w:t>
      </w:r>
    </w:p>
    <w:p w:rsidR="0099287D" w:rsidRDefault="00180801">
      <w:pPr>
        <w:ind w:firstLine="426"/>
        <w:jc w:val="both"/>
        <w:rPr>
          <w:sz w:val="28"/>
        </w:rPr>
      </w:pPr>
      <w:r>
        <w:rPr>
          <w:sz w:val="28"/>
        </w:rPr>
        <w:t>Нужно отметить, что в восточных языках (китайском, японском) понятие личности связывается не только и не столько с лицом человека, но и со всем его телом. В европейской традиции лицо рассматривается в оппозиции с телом, так как лицо символизирует душу человека, а для китайского мышления характерно понятие "жизненность" куда входят и духовные, и телесные качества индивида.</w:t>
      </w:r>
    </w:p>
    <w:p w:rsidR="0099287D" w:rsidRDefault="00180801">
      <w:pPr>
        <w:ind w:firstLine="426"/>
        <w:jc w:val="both"/>
        <w:rPr>
          <w:sz w:val="28"/>
        </w:rPr>
      </w:pPr>
      <w:r>
        <w:rPr>
          <w:sz w:val="28"/>
        </w:rPr>
        <w:t xml:space="preserve">Как в восточном, так и в западном мышлении сохранение своего "лица", т.е. личности - это категорический императив человеческого достоинства, без чего наша цивилизация потеряла бы право называться человеческой. В конце </w:t>
      </w:r>
      <w:r>
        <w:rPr>
          <w:sz w:val="28"/>
          <w:lang w:val="en-US"/>
        </w:rPr>
        <w:t>XX</w:t>
      </w:r>
      <w:r>
        <w:rPr>
          <w:sz w:val="28"/>
        </w:rPr>
        <w:t xml:space="preserve"> века это стало подлинной проблемой для сотен миллионов людей, ввиду тяжести социальных конфликтов и глобальных проблем человечества, которые могут стереть человека с лица земли. </w:t>
      </w:r>
    </w:p>
    <w:p w:rsidR="0099287D" w:rsidRDefault="00180801">
      <w:pPr>
        <w:ind w:firstLine="426"/>
        <w:jc w:val="both"/>
        <w:rPr>
          <w:sz w:val="28"/>
        </w:rPr>
      </w:pPr>
      <w:r>
        <w:rPr>
          <w:sz w:val="28"/>
        </w:rPr>
        <w:t>Таким образом, самого начала в понятии "личность" был включен внешний, поверхностный социальный образ, который индивидуальность принимает, когда играет определенные жизненные роли - некая "личина", общественное лицо, обращенное к окружающим.</w:t>
      </w:r>
    </w:p>
    <w:p w:rsidR="0099287D" w:rsidRDefault="00180801">
      <w:pPr>
        <w:ind w:firstLine="426"/>
        <w:jc w:val="both"/>
        <w:rPr>
          <w:sz w:val="28"/>
        </w:rPr>
      </w:pPr>
      <w:r>
        <w:rPr>
          <w:sz w:val="28"/>
        </w:rPr>
        <w:t>Интересно отметить, что латинский термин "</w:t>
      </w:r>
      <w:r>
        <w:rPr>
          <w:sz w:val="28"/>
          <w:lang w:val="en-US"/>
        </w:rPr>
        <w:t>homo</w:t>
      </w:r>
      <w:r>
        <w:rPr>
          <w:sz w:val="28"/>
        </w:rPr>
        <w:t>" восходит к понятию "гумуса" (почвы, праха), из которого произведен человек, а в европейских языках "</w:t>
      </w:r>
      <w:r>
        <w:rPr>
          <w:sz w:val="28"/>
          <w:lang w:val="en-US"/>
        </w:rPr>
        <w:t>man</w:t>
      </w:r>
      <w:r>
        <w:rPr>
          <w:sz w:val="28"/>
        </w:rPr>
        <w:t>" производится от "</w:t>
      </w:r>
      <w:r>
        <w:rPr>
          <w:sz w:val="28"/>
          <w:lang w:val="en-US"/>
        </w:rPr>
        <w:t>manus</w:t>
      </w:r>
      <w:r>
        <w:rPr>
          <w:sz w:val="28"/>
        </w:rPr>
        <w:t>" (рука). В русском языке слово "человек" имеет корень "чело", т.е. лоб, верхняя часть человеческого существа, приближающая его к творцу.</w:t>
      </w:r>
    </w:p>
    <w:p w:rsidR="0099287D" w:rsidRDefault="00180801">
      <w:pPr>
        <w:ind w:firstLine="426"/>
        <w:jc w:val="both"/>
        <w:rPr>
          <w:sz w:val="28"/>
        </w:rPr>
      </w:pPr>
      <w:r>
        <w:rPr>
          <w:sz w:val="28"/>
        </w:rPr>
        <w:t>Следовательно, даже этимологические личностные характеристики человека несут разную смысловую нагрузку в зависимости от той или иной культуры и цивилизации.</w:t>
      </w:r>
    </w:p>
    <w:p w:rsidR="0099287D" w:rsidRDefault="00180801">
      <w:pPr>
        <w:ind w:firstLine="426"/>
        <w:jc w:val="both"/>
        <w:rPr>
          <w:sz w:val="28"/>
        </w:rPr>
      </w:pPr>
      <w:r>
        <w:rPr>
          <w:sz w:val="28"/>
        </w:rPr>
        <w:t>Первым понятием, с которого следует начинать изучение проблемы личности, является "индивид". Дословно оно значит неделимую дальше частицу какого-то целого. Этот своеобразные "социальный атол", отдельный человек рассматривается не только как единичный представитель рода человеческого, но и как член какой-то социальной группы. в истории философии и социально-политической мысли известен индивидуализм - философско-этическая концепция, утверждающая приоритет личности перед любой формой социальной общности, исходящая из представлений об атомарности индивида.</w:t>
      </w:r>
    </w:p>
    <w:p w:rsidR="0099287D" w:rsidRDefault="00180801">
      <w:pPr>
        <w:ind w:firstLine="426"/>
        <w:jc w:val="both"/>
        <w:rPr>
          <w:sz w:val="28"/>
        </w:rPr>
      </w:pPr>
      <w:r>
        <w:rPr>
          <w:sz w:val="28"/>
        </w:rPr>
        <w:t>Гораздо более содержателен другой термин "индивидуальность", обозначающий уникальность и неповторимость человека во всем богатстве его личностных качеств и свойств. Человек выступает сначала как особь, "случайный индивид"  (Маркс), потом как социальный индивид, персонифицированная социальная группа, и затем как личность. Личность тем значительнее, чем больше в её преломлении представлено всеобщих, общечеловеческих характеристик.</w:t>
      </w:r>
    </w:p>
    <w:p w:rsidR="0099287D" w:rsidRDefault="00180801">
      <w:pPr>
        <w:ind w:firstLine="426"/>
        <w:jc w:val="both"/>
        <w:rPr>
          <w:sz w:val="28"/>
        </w:rPr>
      </w:pPr>
      <w:r>
        <w:rPr>
          <w:sz w:val="28"/>
        </w:rPr>
        <w:t>Индивидуальность не просто "атомарность" человека, скорее характеристика его единичности и своеобразия выводящих за рамки этой единичности. Иначе индивидуальность человека не отличалась бы от индивидуальности скажем стула или стола. Хорошо сказал по этому поводу современный немецкий философ Ю. Хабермас, "моя концепция меня самого" имеет смысл лишь тогда, когда человек признается и как вообще личность, и как именно эта индивидуальная личность.</w:t>
      </w:r>
    </w:p>
    <w:p w:rsidR="0099287D" w:rsidRDefault="00180801">
      <w:pPr>
        <w:ind w:firstLine="426"/>
        <w:jc w:val="both"/>
        <w:rPr>
          <w:sz w:val="28"/>
        </w:rPr>
      </w:pPr>
      <w:r>
        <w:rPr>
          <w:sz w:val="28"/>
        </w:rPr>
        <w:t xml:space="preserve">С другой стороны, не менее справедливо утверждение, что человек есть множественность и у него, как считает, например, Г.М. Гурджиев, "нет индивидуальности…нет единого большого Я". Человек разделен на множество малых "я". Наверно прав и Оскар Уайльд, утверждавший, что душа человека непознаваема: «Ты сам – последняя из всех тайн». </w:t>
      </w:r>
    </w:p>
    <w:p w:rsidR="0099287D" w:rsidRDefault="00180801">
      <w:pPr>
        <w:ind w:firstLine="426"/>
        <w:jc w:val="both"/>
        <w:rPr>
          <w:sz w:val="28"/>
        </w:rPr>
      </w:pPr>
      <w:r>
        <w:rPr>
          <w:sz w:val="28"/>
        </w:rPr>
        <w:t>Обратимся к проблеме генезиса, происхождения личностных особенностей человека. Возникает вопрос – когда рождается личность?</w:t>
      </w:r>
    </w:p>
    <w:p w:rsidR="0099287D" w:rsidRDefault="00180801">
      <w:pPr>
        <w:ind w:firstLine="426"/>
        <w:jc w:val="both"/>
        <w:rPr>
          <w:sz w:val="28"/>
        </w:rPr>
      </w:pPr>
      <w:r>
        <w:rPr>
          <w:sz w:val="28"/>
        </w:rPr>
        <w:t>Очевидно, что к новорожденному ребенку термин «личность» не приложим, хотя все люди появляются на свет как индивиды и как индивидуальности. Под последним понимается то, что в каждом новорожденном ребенке уникально неповторимым образом запечатлена как в генотипе, так и в фенотипе вся его предыстория.</w:t>
      </w:r>
    </w:p>
    <w:p w:rsidR="0099287D" w:rsidRDefault="00180801">
      <w:pPr>
        <w:ind w:firstLine="426"/>
        <w:jc w:val="both"/>
        <w:rPr>
          <w:sz w:val="28"/>
        </w:rPr>
      </w:pPr>
      <w:r>
        <w:rPr>
          <w:sz w:val="28"/>
        </w:rPr>
        <w:t xml:space="preserve">Многие предпосылки личностного развития закладываются еще во внутриутробном периоде, что требует соответствующее осмысление в рамках определенного мировоззрения. </w:t>
      </w:r>
    </w:p>
    <w:p w:rsidR="0099287D" w:rsidRDefault="00180801">
      <w:pPr>
        <w:ind w:firstLine="426"/>
        <w:jc w:val="both"/>
        <w:rPr>
          <w:sz w:val="28"/>
        </w:rPr>
      </w:pPr>
      <w:r>
        <w:rPr>
          <w:sz w:val="28"/>
        </w:rPr>
        <w:t xml:space="preserve">«Кризис рождения» имеет не только физиологическое значение, но во многом определяет параметры психической деятельности взрослого человека. Первый крик  - это крик «нет!», подчеркивают современные специалисты это отказ от того, что называют жизнью. Отражение насильственной, обижающей, репрессивной по своей природе обстановки рождения человека исследовал С. Грофф. Он систематизировал и обобщил эмбриональные  переживания пациентов,  находящихся в измененном состоянии сознания, и на этой основе разработал методику «второго рождения». </w:t>
      </w:r>
    </w:p>
    <w:p w:rsidR="0099287D" w:rsidRDefault="00180801">
      <w:pPr>
        <w:ind w:firstLine="426"/>
        <w:jc w:val="both"/>
        <w:rPr>
          <w:sz w:val="28"/>
        </w:rPr>
      </w:pPr>
      <w:r>
        <w:rPr>
          <w:sz w:val="28"/>
        </w:rPr>
        <w:t>В плане личностного самоопределения человека важно подчеркнуть, что человек приходит в жизнь с опытом рождения, а к рождению с опытом пренатальной общности. Более того, последние данные науки по поводу специфики генома человека говорят о том, что мы находимся в глубочайшем родстве с живой и неживой природой и в этом смысл предпосылки личности каждого во многом определяется природным обоснованием человека.</w:t>
      </w:r>
    </w:p>
    <w:p w:rsidR="0099287D" w:rsidRDefault="00180801">
      <w:pPr>
        <w:ind w:firstLine="426"/>
        <w:jc w:val="both"/>
        <w:rPr>
          <w:sz w:val="28"/>
        </w:rPr>
      </w:pPr>
      <w:r>
        <w:rPr>
          <w:sz w:val="28"/>
        </w:rPr>
        <w:t>Итак, новорожденный - уже выраженная, яркая индивидуальность, и каждый день его жизни увеличивает потребность в многообразных реакциях на окружающий мир. Буквально с первых дней жизни, с первых кормлений, формируется свой, особый стиль поведения ребенка, так хорошо узнаваемый матерью и близкими. Индивидуальность ребенка нарастает к двух-трех летнему возрасту, который сравнивают с обезьяной по интересу к миру и освоению собственного «Я».</w:t>
      </w:r>
      <w:r>
        <w:rPr>
          <w:sz w:val="28"/>
          <w:lang w:val="en-US"/>
        </w:rPr>
        <w:t xml:space="preserve"> </w:t>
      </w:r>
      <w:r>
        <w:rPr>
          <w:sz w:val="28"/>
        </w:rPr>
        <w:t>Большое значение для дальнейшей судьбы имеют особые «критические» моменты, во время которых происходит запечатлевание ярких впечатлений внешней среды, что потом во многом определяет поведение человека. Они носят название "импрессинга" и могут быть очень разными, например, музыкальной пьесой, потрясшей душу историей, картиной какого-то события или внешним видом человека.</w:t>
      </w:r>
    </w:p>
    <w:p w:rsidR="0099287D" w:rsidRDefault="00180801">
      <w:pPr>
        <w:ind w:firstLine="426"/>
        <w:jc w:val="both"/>
        <w:rPr>
          <w:sz w:val="28"/>
        </w:rPr>
      </w:pPr>
      <w:r>
        <w:rPr>
          <w:sz w:val="28"/>
        </w:rPr>
        <w:t>Дальнейшее развитие личности связано с «происхождением» других возрастных периодов и с, другой стороны, - с особенностями развития девочек и мальчиков, девушек и юношей. Возраст, как, профессия, круг общения, эпоха – все это формирует личность. На жизненном пути неизбежны и взлеты – как правило, в юности и в возрасте 30 - 40 лет и застои(25-30, 40-45). Рубежами в жизни человека становятся отрыв от родительской семьи, создание собственной семьи, рождение детей и т.п.</w:t>
      </w:r>
    </w:p>
    <w:p w:rsidR="0099287D" w:rsidRDefault="00180801">
      <w:pPr>
        <w:ind w:firstLine="426"/>
        <w:jc w:val="both"/>
        <w:rPr>
          <w:sz w:val="28"/>
        </w:rPr>
      </w:pPr>
      <w:r>
        <w:rPr>
          <w:sz w:val="28"/>
        </w:rPr>
        <w:t>Становление личности происходит в процессе усвоения людьми опыта и ценностных ориентаций данного общества, что называют социализацией. Человек учится выполнять особые социальные роли, т.е. учиться вести себя в соответствии с ролью ребенка, студента, мужа и т.д. все они имеют выраженный культурный контекст и, в частности, значительно зависят от стереотипа мышления. Если нет тяжелых врожденных дефектов развития головного мозга, последствий родовой травмы или заболевания, то становление личности – итог взаимодействия человека и общества. В течении жизни человек может в той или иной степени утратить личностные черты вследствие развития хронического алкоголизма, наркомании, тяжелых заболеваний ЦНС и т.п. в принципе личность может «умереть» в еще живом человеке, что говорит о сложной внутренней структуре этого феномена.</w:t>
      </w:r>
    </w:p>
    <w:p w:rsidR="0099287D" w:rsidRDefault="00180801">
      <w:pPr>
        <w:ind w:firstLine="426"/>
        <w:jc w:val="both"/>
        <w:rPr>
          <w:sz w:val="28"/>
        </w:rPr>
      </w:pPr>
      <w:r>
        <w:rPr>
          <w:sz w:val="28"/>
        </w:rPr>
        <w:t xml:space="preserve">Первая грань Я – это так называемое телесное или физическое Я, переживание своего тела как воплощения Я, образ тела, переживания физических дефектов, сознание здоровья или болезни. В форме телесного Я  мы ощущаем не столько личность, сколько её материальный субстрат – тело, через посредство которого она проявляет себя и иначе проявиться не может. Тело очень большой вклад в целостное ощущение собственного Я – об этом всем известно на собственном опыте. Особенно большое значение телесное Я  приобретает в подростковом возрасте, когда собственное Я начинает выходить из человека на передний план, а другие стороны Я еще отстают в своем развитии. </w:t>
      </w:r>
    </w:p>
    <w:p w:rsidR="0099287D" w:rsidRDefault="00180801">
      <w:pPr>
        <w:ind w:firstLine="426"/>
        <w:jc w:val="both"/>
        <w:rPr>
          <w:sz w:val="28"/>
        </w:rPr>
      </w:pPr>
      <w:r>
        <w:rPr>
          <w:sz w:val="28"/>
        </w:rPr>
        <w:t>Вторая грань Я – это социально-ролевое Я, выражающееся в ощущении себя носителем тех или иных социальных ролей и функций. Доминирование социально-ролевого Я – характеризующая черта бюрократа всех времен и народов, который мыслит себя как воплощение определенных должностных функций и государственных интересов – и ничего кроме этого я не содержит.</w:t>
      </w:r>
    </w:p>
    <w:p w:rsidR="0099287D" w:rsidRDefault="00180801">
      <w:pPr>
        <w:ind w:firstLine="426"/>
        <w:jc w:val="both"/>
        <w:rPr>
          <w:sz w:val="28"/>
        </w:rPr>
      </w:pPr>
      <w:r>
        <w:rPr>
          <w:sz w:val="28"/>
        </w:rPr>
        <w:t>Третья грань – психологическое Я. Она включает в себя восприятие собственных черт, диспозиций, мотивов, потребностей и способностей и отвечает на вопрос «какой я».</w:t>
      </w:r>
    </w:p>
    <w:p w:rsidR="0099287D" w:rsidRDefault="00180801">
      <w:pPr>
        <w:ind w:firstLine="426"/>
        <w:jc w:val="both"/>
        <w:rPr>
          <w:sz w:val="28"/>
        </w:rPr>
      </w:pPr>
      <w:r>
        <w:rPr>
          <w:sz w:val="28"/>
        </w:rPr>
        <w:t xml:space="preserve">Четвертая грань Я - это ощущения себя как источника активности или, наоборот пассивного объекта воздействий, переживание свой свободы или несвободы. Его можно назвать экзистенциальным Я, поскольку в нем отражаются личностные особенности высшего экзистенциального уровня, особенности не каких-то конкретных личностных структур, а общих принципов отношений личности с окружающим ее миром. </w:t>
      </w:r>
    </w:p>
    <w:p w:rsidR="0099287D" w:rsidRDefault="00180801">
      <w:pPr>
        <w:ind w:firstLine="426"/>
        <w:jc w:val="both"/>
        <w:rPr>
          <w:sz w:val="28"/>
        </w:rPr>
      </w:pPr>
      <w:r>
        <w:rPr>
          <w:sz w:val="28"/>
        </w:rPr>
        <w:t>Наконец, пятая грань Я- это самоотношение или смысл Я. Наиболее поверхностным проявлением самоотношения выступает самооценка - общее "+" или "-" отношение к себе. Следует  различать самоуважение - отношение к себе как бы со стороны, обусловленное каким-то моими реальными достоинствами или недостатками - и самопринятие - непосредственное эмоциональное отношение к себе, не зависящее от того, есть ли во мне какие-то черты, объясняющие это отношение. Не менее важными характеристиками самоотношения являются степень его целостности, интегрированности, а также автономности, независимости от внешних оценок.</w:t>
      </w:r>
    </w:p>
    <w:p w:rsidR="0099287D" w:rsidRDefault="00180801">
      <w:pPr>
        <w:ind w:firstLine="426"/>
        <w:jc w:val="both"/>
        <w:rPr>
          <w:sz w:val="28"/>
        </w:rPr>
      </w:pPr>
      <w:r>
        <w:rPr>
          <w:sz w:val="28"/>
        </w:rPr>
        <w:t>Выделяют несколько крупных социальных типов личности, которые прослеживаются на всем историческом пути развития человечества:</w:t>
      </w:r>
    </w:p>
    <w:p w:rsidR="0099287D" w:rsidRDefault="00180801">
      <w:pPr>
        <w:ind w:firstLine="426"/>
        <w:jc w:val="both"/>
        <w:rPr>
          <w:sz w:val="28"/>
        </w:rPr>
      </w:pPr>
      <w:r>
        <w:rPr>
          <w:sz w:val="28"/>
          <w:u w:val="single"/>
        </w:rPr>
        <w:t>«Деятели»</w:t>
      </w:r>
      <w:r>
        <w:rPr>
          <w:sz w:val="28"/>
        </w:rPr>
        <w:t xml:space="preserve"> - для таких главное - активное действие, изменение мира и других людей, включая и самого себя, </w:t>
      </w:r>
      <w:r>
        <w:rPr>
          <w:sz w:val="28"/>
          <w:u w:val="single"/>
        </w:rPr>
        <w:t>«мыслители»</w:t>
      </w:r>
      <w:r>
        <w:rPr>
          <w:sz w:val="28"/>
        </w:rPr>
        <w:t>- это люди, которые по словам Пифагора, приходят в мир не для того, чтобы соревноваться  и требовать, а смотреть и размышлять, люди чувств и эмоций - которые остро чувствуют, как «трещина мира» (Р. Гейне) проходит через их сердца, гуманисты и подвижники - отличаются обостренным чувством ощущения душевного состояния другого человека, как бы «вчувствуются» в него, облегчая душевное и телесное страдании.</w:t>
      </w:r>
    </w:p>
    <w:p w:rsidR="0099287D" w:rsidRDefault="00180801">
      <w:pPr>
        <w:ind w:firstLine="426"/>
        <w:jc w:val="both"/>
        <w:rPr>
          <w:sz w:val="28"/>
        </w:rPr>
      </w:pPr>
      <w:r>
        <w:rPr>
          <w:sz w:val="28"/>
        </w:rPr>
        <w:t>В основных культурах и цивилизациях Земли сложились определенные типы личностей, отражающие особенности Востока и Запада. Так, если сравнить европейский канон личности, отражающий идеал цивилизации Запада с японским, как моделью культур Востока, то очевидны существенные различия. В европейской модели личность понимается как определенная целостность, а для японцев более характерно восприятие личности и ее поступков как совокупности нескольких «кругов обязанностей» - по отношению к императору, родителям, друзьям, самому себе и т.д.</w:t>
      </w:r>
    </w:p>
    <w:p w:rsidR="0099287D" w:rsidRDefault="00180801">
      <w:pPr>
        <w:ind w:firstLine="426"/>
        <w:jc w:val="both"/>
        <w:rPr>
          <w:sz w:val="28"/>
        </w:rPr>
      </w:pPr>
      <w:r>
        <w:rPr>
          <w:sz w:val="28"/>
        </w:rPr>
        <w:t xml:space="preserve">Наконец, существующие мировые религии выработали свой нормативный идеал личности, который отражает сущность и догматический стержень каждой религии. Так, христианский идеал личности в основе своей имеет любовь к Богу и любовь к ближнему, что неразрывно связано, в исламской модели личности строгое и безукоризненное выполнение воли Аллаха, для личности воспитанной в духе буддийской традиции, главным является осознание четырех «благородных» истине и готовность следовать «восьмеричному» пути достижения просветления. Т.о. в рамках трех мировых религий можно выделить и разные типы личности и пути ее совершенствования </w:t>
      </w:r>
    </w:p>
    <w:p w:rsidR="0099287D" w:rsidRDefault="00180801">
      <w:pPr>
        <w:ind w:firstLine="426"/>
        <w:jc w:val="both"/>
        <w:rPr>
          <w:sz w:val="28"/>
        </w:rPr>
      </w:pPr>
      <w:r>
        <w:rPr>
          <w:sz w:val="28"/>
        </w:rPr>
        <w:t>Разумеется, этим не исчерпывается диапазон данного  понятия и, очевидно, что большинство людей сочетают в себе признаки разных типов личностей, а иногда происходит и смена ведущих установок. Здесь важно понять одно – выбор личностного пути и поле его деятельности – результат свободного волеизъявления человека. Поэтому личность немыслима вне  феномена свободы, а по слова Гегеля, истинная природа человека «есть свобода, свободная духовность».</w:t>
      </w:r>
    </w:p>
    <w:p w:rsidR="0099287D" w:rsidRDefault="00180801">
      <w:pPr>
        <w:jc w:val="center"/>
        <w:rPr>
          <w:b/>
          <w:sz w:val="28"/>
        </w:rPr>
      </w:pPr>
      <w:r>
        <w:rPr>
          <w:b/>
          <w:sz w:val="28"/>
        </w:rPr>
        <w:t>Свобода личности и ответственность</w:t>
      </w:r>
    </w:p>
    <w:p w:rsidR="0099287D" w:rsidRDefault="00180801">
      <w:pPr>
        <w:ind w:firstLine="720"/>
        <w:jc w:val="both"/>
        <w:rPr>
          <w:sz w:val="28"/>
        </w:rPr>
      </w:pPr>
      <w:r>
        <w:rPr>
          <w:sz w:val="28"/>
        </w:rPr>
        <w:t>Свобода - одна из основных философских категорий , характеризующих сущность человека и его существование, состоящие из возможности личности мыслить и поступать в соответствии со своими представлениями и желаниями, а не вследствие внутреннего или внешнего принуждения. Философия свободы человека была предметом размышлений Канта и Гейгеля, Шопенгауэра и Нитце, Бердяева и Соловьева. Свобода рассматривалась в соотношении с необходимостью, с произволом и анархией, с равенством и справедливостью.</w:t>
      </w:r>
    </w:p>
    <w:p w:rsidR="0099287D" w:rsidRDefault="00180801">
      <w:pPr>
        <w:jc w:val="both"/>
        <w:rPr>
          <w:sz w:val="28"/>
        </w:rPr>
      </w:pPr>
      <w:r>
        <w:rPr>
          <w:sz w:val="28"/>
        </w:rPr>
        <w:tab/>
        <w:t>Диапазон понимания этого понятия чрезвычайно широк - от полного отрицания самой возможности свободного выбора (бихевиоризм), до "бегства от свободы" (Э. Фромм), в условиях совершенно цивилизованного общества. В русской философской традиции категория свободы соотносилась с понятием "воля" или "вольницы". Понятие свободы родилось в христианстве, как выражение идеи равенства людей перед Богом и возможностью для человека свободного выбора на пути к Богу.</w:t>
      </w:r>
    </w:p>
    <w:p w:rsidR="0099287D" w:rsidRDefault="00180801">
      <w:pPr>
        <w:jc w:val="both"/>
        <w:rPr>
          <w:sz w:val="28"/>
        </w:rPr>
      </w:pPr>
      <w:r>
        <w:rPr>
          <w:sz w:val="28"/>
        </w:rPr>
        <w:tab/>
        <w:t>Свобода воли - понятие означающее возможность беспрепятственного внутреннего самоопределения человека в выполнении тех или иных целей и задач личности.</w:t>
      </w:r>
    </w:p>
    <w:p w:rsidR="0099287D" w:rsidRDefault="00180801">
      <w:pPr>
        <w:jc w:val="both"/>
        <w:rPr>
          <w:sz w:val="28"/>
        </w:rPr>
      </w:pPr>
      <w:r>
        <w:rPr>
          <w:sz w:val="28"/>
        </w:rPr>
        <w:tab/>
        <w:t>В истории философской мысли воля трактовалась двояко: во первых, как следствие природной и сверх природной детерминации (Бог, Абсолют); во вторых - как самополагающая сила, определяющая весь жизненный процесс человека. Волевые качества человека определяются отчасти генетически, отчасти воспитываются окружающей средой, входя в структуру характера личности.</w:t>
      </w:r>
    </w:p>
    <w:p w:rsidR="0099287D" w:rsidRDefault="00180801">
      <w:pPr>
        <w:jc w:val="both"/>
        <w:rPr>
          <w:sz w:val="28"/>
        </w:rPr>
      </w:pPr>
      <w:r>
        <w:rPr>
          <w:sz w:val="28"/>
        </w:rPr>
        <w:tab/>
        <w:t>Чтобы понять сущность феномена свободы личности нужно разобраться в противоречиях волюнтаризма и фатализма, определить границы необходимости, без которой немыслима реализация свободы.</w:t>
      </w:r>
    </w:p>
    <w:p w:rsidR="0099287D" w:rsidRDefault="00180801">
      <w:pPr>
        <w:jc w:val="both"/>
        <w:rPr>
          <w:sz w:val="28"/>
        </w:rPr>
      </w:pPr>
      <w:r>
        <w:rPr>
          <w:sz w:val="28"/>
        </w:rPr>
        <w:tab/>
        <w:t>Воля считается слепым неразумным первоначалом особенно если реализация свободы приводила к росту неравенства и несправедливости. Это проблема -  как соотнести свободу и равенство, не приводя к подавлению и уравниловке стоит перед каждым обществом и государством. Решая ее приходится ориентироваться на ту или иную систему культурных норм и ценностей.</w:t>
      </w:r>
    </w:p>
    <w:p w:rsidR="0099287D" w:rsidRDefault="00180801">
      <w:pPr>
        <w:jc w:val="both"/>
        <w:rPr>
          <w:sz w:val="28"/>
        </w:rPr>
      </w:pPr>
      <w:r>
        <w:rPr>
          <w:sz w:val="28"/>
        </w:rPr>
        <w:tab/>
        <w:t>Говоря о становлении представлений о ценности человека, нужно подчеркнуть, что это понятие универсальное и не сводимо к "полезности" человека для общества. Попытки делить людей на "нужных" и "ненужных" порочны по самой сути, ибо их реализация неминуемо порождает произвол, ведущий к деградации и человека, и общества. Ценность человеческой личности в определенном смысле выше всего того, что делает или говорит данный человек.</w:t>
      </w:r>
    </w:p>
    <w:p w:rsidR="0099287D" w:rsidRDefault="00180801">
      <w:pPr>
        <w:jc w:val="both"/>
        <w:rPr>
          <w:sz w:val="28"/>
        </w:rPr>
      </w:pPr>
      <w:r>
        <w:rPr>
          <w:sz w:val="28"/>
        </w:rPr>
        <w:tab/>
        <w:t>История многократно доказывает, что истинный масштаб и направленность деяний и помыслов многих личностей становиться очевиден спустя много лет, а то и  столетий. Ценность многих исторических деятелей и их трудов как бы непрерывно возрастает и, в тоже время, немало примеров, когда время развенчивает дутые авторитеты мира, диктующим свои законы человеку.</w:t>
      </w:r>
    </w:p>
    <w:p w:rsidR="0099287D" w:rsidRDefault="00180801">
      <w:pPr>
        <w:pStyle w:val="a5"/>
      </w:pPr>
      <w:r>
        <w:t>Действовать в духе вамонтаризма – значит не сочетаться с объективными условиями бытия, с законами природы, выдавая свой произвол за высшую мудрость.</w:t>
      </w:r>
    </w:p>
    <w:p w:rsidR="0099287D" w:rsidRDefault="00180801">
      <w:pPr>
        <w:ind w:firstLine="567"/>
        <w:jc w:val="both"/>
        <w:rPr>
          <w:sz w:val="28"/>
        </w:rPr>
      </w:pPr>
      <w:r>
        <w:rPr>
          <w:sz w:val="28"/>
          <w:u w:val="single"/>
        </w:rPr>
        <w:t xml:space="preserve">Фатализм </w:t>
      </w:r>
      <w:r>
        <w:rPr>
          <w:sz w:val="28"/>
        </w:rPr>
        <w:t>напротив  предопределяет изначально весь ход жизни человека и его поступки, объясняя это то ли судьбой, то ли волей Бога, то ли детерминизмом замкнутой системы, где каждое последующее событие жестко связанно с предыдущими. Здесь по сути дела не остается места для свободного выбора, ибо нет альтернатив.</w:t>
      </w:r>
    </w:p>
    <w:p w:rsidR="0099287D" w:rsidRDefault="00180801">
      <w:pPr>
        <w:ind w:firstLine="567"/>
        <w:jc w:val="both"/>
        <w:rPr>
          <w:sz w:val="28"/>
        </w:rPr>
      </w:pPr>
      <w:r>
        <w:rPr>
          <w:sz w:val="28"/>
        </w:rPr>
        <w:t>Таким образом, можно прийти к выводу, что свобода есть нечто большее, чем учет объективной необходимости и устранения внешних ограничений. Гораздо более существенна внешняя свобода, «свобода для», свобода в выборе истины, добра и красоты.</w:t>
      </w:r>
    </w:p>
    <w:p w:rsidR="0099287D" w:rsidRDefault="00180801">
      <w:pPr>
        <w:ind w:firstLine="567"/>
        <w:jc w:val="both"/>
        <w:rPr>
          <w:sz w:val="28"/>
        </w:rPr>
      </w:pPr>
      <w:r>
        <w:rPr>
          <w:sz w:val="28"/>
        </w:rPr>
        <w:t>Свобода – это сложнейший и глубоко противоречивый феномен жизни человека и общества, имеющий величайшую притягательность и являющийся в тоже время тяжким бременем, не зря в западной философии формировалось явление «бегство от свободы».</w:t>
      </w:r>
    </w:p>
    <w:p w:rsidR="0099287D" w:rsidRDefault="00180801">
      <w:pPr>
        <w:ind w:firstLine="567"/>
        <w:jc w:val="both"/>
        <w:rPr>
          <w:sz w:val="28"/>
        </w:rPr>
      </w:pPr>
      <w:r>
        <w:rPr>
          <w:sz w:val="28"/>
        </w:rPr>
        <w:t>Потому ценность человека в принципе несоизмерима только с плодами его деятельности. Оставляя после себя вещи, детей и идеи, человек не может быть сведен к сумме этого наследства.</w:t>
      </w:r>
    </w:p>
    <w:p w:rsidR="0099287D" w:rsidRDefault="00180801">
      <w:pPr>
        <w:jc w:val="both"/>
        <w:rPr>
          <w:sz w:val="28"/>
        </w:rPr>
      </w:pPr>
      <w:r>
        <w:rPr>
          <w:sz w:val="28"/>
        </w:rPr>
        <w:tab/>
        <w:t>Важным феноменом мира культуры являются вещи. Мир вещей обнимает собой все – от древнейших пирамид до суперсовременных компьютеров и ускорителей. Это мир материальной культуры, созданный людьми для удовлетворения своих потребностей, вещний мир стал «второй природой» человека и не случайно ценностное отношение к нему является достаточно точным критерием личности самого человека. Все религии строго осуждают стремление к накоплению материальных ценностей. Вещи сами по себе в ценностном отношении нейтральны, как и сам феномен свободы, хотя человечество в течении тысячелетий мечтало переплавить «мечи на орала». Ценностное отношение возникает только в том или ином социальном контексте. В полной мере это относится и к системе духовных ценностей и их роли в становлении личности.</w:t>
      </w:r>
    </w:p>
    <w:p w:rsidR="0099287D" w:rsidRDefault="00180801">
      <w:pPr>
        <w:ind w:firstLine="567"/>
        <w:jc w:val="both"/>
        <w:rPr>
          <w:sz w:val="28"/>
        </w:rPr>
      </w:pPr>
      <w:r>
        <w:rPr>
          <w:sz w:val="28"/>
        </w:rPr>
        <w:t>Духовные ценности – это своеобразный духовный капитал человечества, накопленный за тысячелетия. Природа духовных ценностей исследуется в аксиологии, которая устанавливает соотношение ценностей с миром реальностей человеческой жизни. Речь идет прежде всего о моральных и эстетических ценностях. Они по праву считаются внешними, ибо во многом определяют поведение человека в других системах ценностей. В истории человечества можно отметить несколько сменяющих друг друга установок, отражающих разные системы ценностей, формирующих соответствующий тип личности. Наиболее древняя - гедонизм - утверждает что наслаждение высшее благо жизни и критерий поведения человека.</w:t>
      </w:r>
    </w:p>
    <w:p w:rsidR="0099287D" w:rsidRDefault="00180801">
      <w:pPr>
        <w:ind w:firstLine="567"/>
        <w:jc w:val="both"/>
        <w:rPr>
          <w:sz w:val="28"/>
        </w:rPr>
      </w:pPr>
      <w:r>
        <w:rPr>
          <w:sz w:val="28"/>
        </w:rPr>
        <w:t>В этике аскетизма идеалом жизни провозглашалось добровольное отречение от наслаждений и желаний, культ страданий и лишений.</w:t>
      </w:r>
    </w:p>
    <w:p w:rsidR="0099287D" w:rsidRDefault="00180801">
      <w:pPr>
        <w:ind w:firstLine="567"/>
        <w:jc w:val="both"/>
        <w:rPr>
          <w:sz w:val="28"/>
        </w:rPr>
      </w:pPr>
      <w:r>
        <w:rPr>
          <w:sz w:val="28"/>
        </w:rPr>
        <w:t>В концепции утилитаризма величайшей ценностью и основой нравственности считается польза. С точки зрения Д. Милля "удовольствие является единственным добром".</w:t>
      </w:r>
    </w:p>
    <w:p w:rsidR="0099287D" w:rsidRDefault="00180801">
      <w:pPr>
        <w:jc w:val="both"/>
        <w:rPr>
          <w:sz w:val="28"/>
        </w:rPr>
      </w:pPr>
      <w:r>
        <w:rPr>
          <w:sz w:val="28"/>
        </w:rPr>
        <w:tab/>
        <w:t>Принцип соборности, означающий сочетание единства и свободы многих лиц на основе их общей любви к богу и всем абсолютным ценностям. Тоже самое можно отнести и к этическим ценностям. Известное выражение Ф.М. Достоевского «красота спасет мир» нужно понимать не изолированно, а в общем контексте развития идеалов человечества.</w:t>
      </w:r>
    </w:p>
    <w:p w:rsidR="0099287D" w:rsidRDefault="00180801">
      <w:pPr>
        <w:jc w:val="both"/>
        <w:rPr>
          <w:sz w:val="28"/>
        </w:rPr>
      </w:pPr>
      <w:r>
        <w:rPr>
          <w:sz w:val="28"/>
        </w:rPr>
        <w:t>Понятие личности, свободы, ценностей обогащают и расширяют представление о человеке, его прошлом, настоящем и будущем. Эти «измерения» человека позволяют правильно понять и устройство общества, как феномена, порожденного в процессе человеческой деятельности.</w:t>
      </w:r>
    </w:p>
    <w:p w:rsidR="0099287D" w:rsidRDefault="00180801">
      <w:pPr>
        <w:jc w:val="both"/>
        <w:rPr>
          <w:sz w:val="28"/>
        </w:rPr>
      </w:pPr>
      <w:r>
        <w:rPr>
          <w:sz w:val="28"/>
        </w:rPr>
        <w:tab/>
        <w:t xml:space="preserve">Если говорить о специфике понимания свободы и ответственности человека на рубеже 20-21 веков, то следует подчеркнуть, что мир вступает в полосу цивилизованного перелома, когда многие традиционные способы бытия человека будут нуждаться в коррекции. </w:t>
      </w:r>
    </w:p>
    <w:p w:rsidR="0099287D" w:rsidRDefault="00180801">
      <w:pPr>
        <w:jc w:val="both"/>
        <w:rPr>
          <w:sz w:val="28"/>
        </w:rPr>
      </w:pPr>
      <w:r>
        <w:rPr>
          <w:sz w:val="28"/>
        </w:rPr>
        <w:tab/>
        <w:t>Брать на себя груз личных и общечеловеческих проблем – единственный путь выживания и дальнейшего совершенствования человека. Он предполагает развитие высочайшей степени ответственности, которая простирается от узкого круга ближайшего окружения личности до планетарно-космических задач и проблем.</w:t>
      </w:r>
    </w:p>
    <w:p w:rsidR="0099287D" w:rsidRDefault="0099287D">
      <w:pPr>
        <w:ind w:firstLine="426"/>
        <w:jc w:val="both"/>
        <w:rPr>
          <w:sz w:val="28"/>
        </w:rPr>
      </w:pPr>
    </w:p>
    <w:p w:rsidR="0099287D" w:rsidRDefault="0099287D">
      <w:pPr>
        <w:ind w:firstLine="426"/>
        <w:jc w:val="both"/>
        <w:rPr>
          <w:sz w:val="28"/>
        </w:rPr>
      </w:pPr>
    </w:p>
    <w:p w:rsidR="0099287D" w:rsidRDefault="0099287D">
      <w:pPr>
        <w:ind w:firstLine="426"/>
        <w:jc w:val="both"/>
        <w:rPr>
          <w:sz w:val="28"/>
        </w:rPr>
      </w:pPr>
    </w:p>
    <w:p w:rsidR="0099287D" w:rsidRDefault="00180801">
      <w:pPr>
        <w:pStyle w:val="1"/>
      </w:pPr>
      <w:r>
        <w:t>Заключение</w:t>
      </w:r>
    </w:p>
    <w:p w:rsidR="0099287D" w:rsidRDefault="00180801">
      <w:pPr>
        <w:pStyle w:val="a4"/>
      </w:pPr>
      <w:r>
        <w:tab/>
        <w:t xml:space="preserve">Проблема личности- проблема необъятная, значимая и сложная, охватывающая огромное поле исследований. Понятие личности относится к числу сложнейших в человекосознании. До сих пор ещё не сложилось достаточно обоснованного и общепринятого определения многозначность содержания этого понятия обусловлена многоаспективностью проявлений личности, многообразием её становления и развития. </w:t>
      </w:r>
    </w:p>
    <w:p w:rsidR="0099287D" w:rsidRDefault="00180801">
      <w:pPr>
        <w:pStyle w:val="a4"/>
      </w:pPr>
      <w:r>
        <w:tab/>
        <w:t>Но как мы увидели, что конституирующий характеристикой личности человека является его субъективность. Взгляд на личностное в человеке как проявление его субъективности не является прерогативой философской мысли. Такое представление о личности в психологии, социологии, педагогике; литература. Искусство, политика, да и сам язык обыденной жизни наделяют личность силой активности. Кто не активен. Тот обезличен. В этом сходятся научные и интуитивные концепции личности в сознании людей. «То чего не достаёт рабу, - писал Гегель- это признания его личности; принцип же личности есть всеобщность. Господин рассматривает раба не как личность, а как не обладающую самостоятельностью вещь, сам раб не числится «Я», его « Я» есть господин.»</w:t>
      </w:r>
    </w:p>
    <w:p w:rsidR="0099287D" w:rsidRDefault="00180801">
      <w:pPr>
        <w:pStyle w:val="a4"/>
      </w:pPr>
      <w:r>
        <w:t>Личность есть господин самого себя, - такова максима ценностного осмысления феномена личности в культуре.</w:t>
      </w:r>
    </w:p>
    <w:p w:rsidR="0099287D" w:rsidRDefault="00180801">
      <w:pPr>
        <w:pStyle w:val="a4"/>
        <w:jc w:val="center"/>
        <w:rPr>
          <w:b/>
        </w:rPr>
      </w:pPr>
      <w:r>
        <w:br w:type="page"/>
      </w:r>
      <w:r>
        <w:rPr>
          <w:b/>
        </w:rPr>
        <w:t>Литература:</w:t>
      </w:r>
    </w:p>
    <w:p w:rsidR="0099287D" w:rsidRDefault="00180801">
      <w:pPr>
        <w:pStyle w:val="a4"/>
        <w:numPr>
          <w:ilvl w:val="0"/>
          <w:numId w:val="1"/>
        </w:numPr>
      </w:pPr>
      <w:r>
        <w:t>Арьев Ф. Человек перед лицом смерти.-М.,1992</w:t>
      </w:r>
    </w:p>
    <w:p w:rsidR="0099287D" w:rsidRDefault="00180801">
      <w:pPr>
        <w:pStyle w:val="a4"/>
        <w:numPr>
          <w:ilvl w:val="0"/>
          <w:numId w:val="1"/>
        </w:numPr>
      </w:pPr>
      <w:r>
        <w:t>Ильенков Э.В. Что такое личность?-М.,1991</w:t>
      </w:r>
    </w:p>
    <w:p w:rsidR="0099287D" w:rsidRDefault="00180801">
      <w:pPr>
        <w:pStyle w:val="a4"/>
        <w:numPr>
          <w:ilvl w:val="0"/>
          <w:numId w:val="1"/>
        </w:numPr>
      </w:pPr>
      <w:r>
        <w:t>Ильенков Э.В Философия и культура- М.,1991</w:t>
      </w:r>
    </w:p>
    <w:p w:rsidR="0099287D" w:rsidRDefault="00180801">
      <w:pPr>
        <w:pStyle w:val="a4"/>
        <w:numPr>
          <w:ilvl w:val="0"/>
          <w:numId w:val="1"/>
        </w:numPr>
      </w:pPr>
      <w:r>
        <w:t>Ортега и Гассет Что такое философия?-М.,1991</w:t>
      </w:r>
    </w:p>
    <w:p w:rsidR="0099287D" w:rsidRDefault="00180801">
      <w:pPr>
        <w:pStyle w:val="a4"/>
        <w:numPr>
          <w:ilvl w:val="0"/>
          <w:numId w:val="1"/>
        </w:numPr>
      </w:pPr>
      <w:r>
        <w:t>Философия-РНД..1997</w:t>
      </w:r>
    </w:p>
    <w:p w:rsidR="0099287D" w:rsidRDefault="00180801">
      <w:pPr>
        <w:pStyle w:val="a4"/>
        <w:numPr>
          <w:ilvl w:val="0"/>
          <w:numId w:val="1"/>
        </w:numPr>
      </w:pPr>
      <w:r>
        <w:t>Д. Хьелл, Д. Зиглер Теории личности- Теории личности-М.1997</w:t>
      </w:r>
    </w:p>
    <w:p w:rsidR="0099287D" w:rsidRDefault="0099287D">
      <w:pPr>
        <w:ind w:firstLine="426"/>
        <w:jc w:val="both"/>
        <w:rPr>
          <w:sz w:val="28"/>
        </w:rPr>
      </w:pPr>
      <w:bookmarkStart w:id="0" w:name="_GoBack"/>
      <w:bookmarkEnd w:id="0"/>
    </w:p>
    <w:sectPr w:rsidR="0099287D">
      <w:pgSz w:w="11900" w:h="16820"/>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66CEA"/>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801"/>
    <w:rsid w:val="00180801"/>
    <w:rsid w:val="00884F16"/>
    <w:rsid w:val="00992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AFDD9C-24AE-4B41-979E-95E9B16F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w:basedOn w:val="a"/>
    <w:semiHidden/>
    <w:pPr>
      <w:jc w:val="both"/>
    </w:pPr>
    <w:rPr>
      <w:sz w:val="28"/>
    </w:rPr>
  </w:style>
  <w:style w:type="paragraph" w:styleId="a5">
    <w:name w:val="Body Text Indent"/>
    <w:basedOn w:val="a"/>
    <w:semiHidden/>
    <w:pPr>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3301</Words>
  <Characters>18822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Понятие личности</vt:lpstr>
    </vt:vector>
  </TitlesOfParts>
  <Company>UIPT</Company>
  <LinksUpToDate>false</LinksUpToDate>
  <CharactersWithSpaces>22079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личности</dc:title>
  <dc:subject/>
  <dc:creator>2000</dc:creator>
  <cp:keywords/>
  <cp:lastModifiedBy>admin</cp:lastModifiedBy>
  <cp:revision>2</cp:revision>
  <cp:lastPrinted>1998-05-05T08:46:00Z</cp:lastPrinted>
  <dcterms:created xsi:type="dcterms:W3CDTF">2014-02-09T10:44:00Z</dcterms:created>
  <dcterms:modified xsi:type="dcterms:W3CDTF">2014-02-09T10:44:00Z</dcterms:modified>
</cp:coreProperties>
</file>