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5B" w:rsidRDefault="007C275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Техническое задание.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Разработать АЦП поразрядного уравновешивания с устройством выборки хранения, автоматическим выбором пределов измерения, автоматической начальной предустановкой в исходное состояние и различными видами запуска (ручной, от внешнего генератора, от внутреннего генератора) со следующими характеристиками.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Предел измерения напряжения</w:t>
      </w:r>
      <w:r w:rsidRPr="004F4ED4">
        <w:rPr>
          <w:sz w:val="28"/>
          <w:szCs w:val="28"/>
        </w:rPr>
        <w:tab/>
        <w:t>±2,56В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Класс точности (</w:t>
      </w:r>
      <w:r w:rsidRPr="004F4ED4">
        <w:rPr>
          <w:sz w:val="28"/>
          <w:szCs w:val="28"/>
          <w:lang w:val="en-US"/>
        </w:rPr>
        <w:t>c</w:t>
      </w:r>
      <w:r w:rsidRPr="004F4ED4">
        <w:rPr>
          <w:sz w:val="28"/>
          <w:szCs w:val="28"/>
        </w:rPr>
        <w:t>/</w:t>
      </w:r>
      <w:r w:rsidRPr="004F4ED4">
        <w:rPr>
          <w:sz w:val="28"/>
          <w:szCs w:val="28"/>
          <w:lang w:val="en-US"/>
        </w:rPr>
        <w:t>d</w:t>
      </w:r>
      <w:r w:rsidRPr="004F4ED4">
        <w:rPr>
          <w:sz w:val="28"/>
          <w:szCs w:val="28"/>
        </w:rPr>
        <w:t>)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>0,05/0,02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Входное сопротивление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>≥ 2 Мом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Быстродействие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>10</w:t>
      </w:r>
      <w:r w:rsidRPr="004F4ED4">
        <w:rPr>
          <w:sz w:val="28"/>
          <w:szCs w:val="28"/>
          <w:vertAlign w:val="superscript"/>
        </w:rPr>
        <w:t>3</w:t>
      </w:r>
      <w:r w:rsidRPr="004F4ED4">
        <w:rPr>
          <w:sz w:val="28"/>
          <w:szCs w:val="28"/>
        </w:rPr>
        <w:t xml:space="preserve"> 1/с.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Потребляемая мощность 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>15 Вт.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Температурный диапазон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>-10</w:t>
      </w:r>
      <w:r w:rsidRPr="004F4ED4">
        <w:rPr>
          <w:sz w:val="28"/>
          <w:szCs w:val="28"/>
        </w:rPr>
        <w:sym w:font="Symbol" w:char="F0B0"/>
      </w:r>
      <w:r w:rsidRPr="004F4ED4">
        <w:rPr>
          <w:sz w:val="28"/>
          <w:szCs w:val="28"/>
        </w:rPr>
        <w:t>С..+80</w:t>
      </w:r>
      <w:r w:rsidRPr="004F4ED4">
        <w:rPr>
          <w:sz w:val="28"/>
          <w:szCs w:val="28"/>
        </w:rPr>
        <w:sym w:font="Symbol" w:char="F0B0"/>
      </w:r>
      <w:r w:rsidRPr="004F4ED4">
        <w:rPr>
          <w:sz w:val="28"/>
          <w:szCs w:val="28"/>
        </w:rPr>
        <w:t>С</w:t>
      </w:r>
    </w:p>
    <w:p w:rsidR="00054B6B" w:rsidRPr="004F4ED4" w:rsidRDefault="00054B6B" w:rsidP="0027620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Апертурная погрешность </w:t>
      </w:r>
      <w:r w:rsidRPr="004F4ED4">
        <w:rPr>
          <w:sz w:val="28"/>
          <w:szCs w:val="28"/>
        </w:rPr>
        <w:tab/>
      </w:r>
      <w:r w:rsidRPr="004F4ED4">
        <w:rPr>
          <w:sz w:val="28"/>
          <w:szCs w:val="28"/>
        </w:rPr>
        <w:tab/>
        <w:t xml:space="preserve"> 30 нс.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Спектр входного сигнала приведен на рисунке 1.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5B0226" w:rsidP="004F4ED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2.25pt;height:251.25pt;visibility:visible">
            <v:imagedata r:id="rId5" o:title=""/>
          </v:shape>
        </w:pict>
      </w:r>
    </w:p>
    <w:p w:rsidR="00054B6B" w:rsidRPr="004F4ED4" w:rsidRDefault="00054B6B" w:rsidP="004F4ED4">
      <w:pPr>
        <w:spacing w:line="360" w:lineRule="auto"/>
        <w:jc w:val="center"/>
        <w:rPr>
          <w:sz w:val="28"/>
          <w:szCs w:val="28"/>
        </w:rPr>
      </w:pPr>
      <w:r w:rsidRPr="004F4ED4">
        <w:rPr>
          <w:sz w:val="28"/>
          <w:szCs w:val="28"/>
        </w:rPr>
        <w:t>Рисунок 1. Спектр входного сигнала.</w:t>
      </w:r>
    </w:p>
    <w:p w:rsidR="00054B6B" w:rsidRPr="004F4ED4" w:rsidRDefault="00054B6B" w:rsidP="0027620C">
      <w:pPr>
        <w:pStyle w:val="a8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4F4ED4">
        <w:rPr>
          <w:sz w:val="28"/>
          <w:szCs w:val="28"/>
          <w:u w:val="single"/>
        </w:rPr>
        <w:br w:type="page"/>
      </w:r>
      <w:r w:rsidRPr="004F4ED4">
        <w:rPr>
          <w:b w:val="0"/>
          <w:bCs/>
          <w:sz w:val="28"/>
          <w:szCs w:val="28"/>
        </w:rPr>
        <w:lastRenderedPageBreak/>
        <w:t>Введение</w:t>
      </w:r>
    </w:p>
    <w:p w:rsidR="00054B6B" w:rsidRPr="004F4ED4" w:rsidRDefault="00054B6B" w:rsidP="0027620C">
      <w:pPr>
        <w:pStyle w:val="a8"/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большинстве современных автоматизированных систем используются цифровые вычислительные машины, у которых исходные, промежуточные и выходные величины представлены в цифровой дискретной форме, реализуемой в виде кода [5].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связи с необходимостью создания устройств, связывающих цифровые вычислительные машины с объектами, использующими информацию в непрерывной (аналоговой) форме, потребовалось преобразование информации из аналоговой формы в цифровую и из цифровой в аналоговую.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Первую группу устройств называют аналого-цифровыми преобразователями (АЦП). Вторую – цифро-аналоговыми преобразователями (ЦАП).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Аналого-цифровые преобразователи (АЦП) применяются в измерительных системах и измерительно-вычислительных комплексах для согласования аналоговых источников измерительных сигналов с цифровыми устройствами обработки и представления результатов измерения[2].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Различным методам построения АЦП соответствуют устройства, различающиеся по точности, быстродействию, помехозащищённости, сложности реализации.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курсовой работе  рассмотрен принцип действия АЦП последовательного приближения. Также  разработаны структурная и принципиальная схемы АЦП с характеристиками, определёнными  в техническом задании,  проведён расчёт основных узлов, анализ погрешностей разработанного АЦП.</w:t>
      </w:r>
    </w:p>
    <w:p w:rsidR="00054B6B" w:rsidRPr="004F4ED4" w:rsidRDefault="00054B6B" w:rsidP="0027620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  <w:u w:val="single"/>
        </w:rPr>
        <w:br w:type="page"/>
      </w:r>
      <w:r w:rsidRPr="004F4ED4">
        <w:rPr>
          <w:sz w:val="28"/>
          <w:szCs w:val="28"/>
        </w:rPr>
        <w:t>АЦП поразрядного уравновешивания.</w:t>
      </w:r>
    </w:p>
    <w:p w:rsidR="00054B6B" w:rsidRDefault="00054B6B" w:rsidP="0027620C">
      <w:pPr>
        <w:pStyle w:val="aa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054B6B" w:rsidRPr="004F4ED4" w:rsidRDefault="00054B6B" w:rsidP="0027620C">
      <w:pPr>
        <w:pStyle w:val="aa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4F4ED4">
        <w:rPr>
          <w:color w:val="auto"/>
          <w:sz w:val="28"/>
          <w:szCs w:val="28"/>
        </w:rPr>
        <w:t xml:space="preserve">Преобразователь этого типа, называемый в литературе также АЦП с </w:t>
      </w:r>
      <w:r w:rsidRPr="004F4ED4">
        <w:rPr>
          <w:i/>
          <w:iCs/>
          <w:color w:val="auto"/>
          <w:sz w:val="28"/>
          <w:szCs w:val="28"/>
        </w:rPr>
        <w:t>поразрядным уравновешиванием</w:t>
      </w:r>
      <w:r w:rsidRPr="004F4ED4">
        <w:rPr>
          <w:color w:val="auto"/>
          <w:sz w:val="28"/>
          <w:szCs w:val="28"/>
        </w:rPr>
        <w:t>, является наиболее распространенным вариантом последовательных АЦП.</w:t>
      </w:r>
    </w:p>
    <w:p w:rsidR="00054B6B" w:rsidRPr="004F4ED4" w:rsidRDefault="00054B6B" w:rsidP="0027620C">
      <w:pPr>
        <w:pStyle w:val="aa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4F4ED4">
        <w:rPr>
          <w:color w:val="auto"/>
          <w:sz w:val="28"/>
          <w:szCs w:val="28"/>
        </w:rPr>
        <w:t xml:space="preserve">В основе работы этого класса преобразователей лежит принцип </w:t>
      </w:r>
      <w:r w:rsidRPr="004F4ED4">
        <w:rPr>
          <w:i/>
          <w:iCs/>
          <w:color w:val="auto"/>
          <w:sz w:val="28"/>
          <w:szCs w:val="28"/>
        </w:rPr>
        <w:t>дихотомии</w:t>
      </w:r>
      <w:r w:rsidRPr="004F4ED4">
        <w:rPr>
          <w:color w:val="auto"/>
          <w:sz w:val="28"/>
          <w:szCs w:val="28"/>
        </w:rPr>
        <w:t xml:space="preserve">, т.е последовательного сравнения измеряемой величины с </w:t>
      </w:r>
      <w:r w:rsidRPr="004F4ED4">
        <w:rPr>
          <w:color w:val="auto"/>
          <w:sz w:val="28"/>
          <w:szCs w:val="28"/>
          <w:vertAlign w:val="superscript"/>
        </w:rPr>
        <w:t>1</w:t>
      </w:r>
      <w:r w:rsidRPr="004F4ED4">
        <w:rPr>
          <w:color w:val="auto"/>
          <w:sz w:val="28"/>
          <w:szCs w:val="28"/>
        </w:rPr>
        <w:t>/</w:t>
      </w:r>
      <w:r w:rsidRPr="004F4ED4">
        <w:rPr>
          <w:color w:val="auto"/>
          <w:sz w:val="28"/>
          <w:szCs w:val="28"/>
          <w:vertAlign w:val="subscript"/>
        </w:rPr>
        <w:t>2</w:t>
      </w:r>
      <w:r w:rsidRPr="004F4ED4">
        <w:rPr>
          <w:color w:val="auto"/>
          <w:sz w:val="28"/>
          <w:szCs w:val="28"/>
        </w:rPr>
        <w:t xml:space="preserve">, </w:t>
      </w:r>
      <w:r w:rsidRPr="004F4ED4">
        <w:rPr>
          <w:color w:val="auto"/>
          <w:sz w:val="28"/>
          <w:szCs w:val="28"/>
          <w:vertAlign w:val="superscript"/>
        </w:rPr>
        <w:t>1</w:t>
      </w:r>
      <w:r w:rsidRPr="004F4ED4">
        <w:rPr>
          <w:color w:val="auto"/>
          <w:sz w:val="28"/>
          <w:szCs w:val="28"/>
        </w:rPr>
        <w:t>/</w:t>
      </w:r>
      <w:r w:rsidRPr="004F4ED4">
        <w:rPr>
          <w:color w:val="auto"/>
          <w:sz w:val="28"/>
          <w:szCs w:val="28"/>
          <w:vertAlign w:val="subscript"/>
        </w:rPr>
        <w:t>4</w:t>
      </w:r>
      <w:r w:rsidRPr="004F4ED4">
        <w:rPr>
          <w:color w:val="auto"/>
          <w:sz w:val="28"/>
          <w:szCs w:val="28"/>
        </w:rPr>
        <w:t xml:space="preserve">, </w:t>
      </w:r>
      <w:r w:rsidRPr="004F4ED4">
        <w:rPr>
          <w:color w:val="auto"/>
          <w:sz w:val="28"/>
          <w:szCs w:val="28"/>
          <w:vertAlign w:val="superscript"/>
        </w:rPr>
        <w:t>1</w:t>
      </w:r>
      <w:r w:rsidRPr="004F4ED4">
        <w:rPr>
          <w:color w:val="auto"/>
          <w:sz w:val="28"/>
          <w:szCs w:val="28"/>
        </w:rPr>
        <w:t>/</w:t>
      </w:r>
      <w:r w:rsidRPr="004F4ED4">
        <w:rPr>
          <w:color w:val="auto"/>
          <w:sz w:val="28"/>
          <w:szCs w:val="28"/>
          <w:vertAlign w:val="subscript"/>
        </w:rPr>
        <w:t>8</w:t>
      </w:r>
      <w:r w:rsidRPr="004F4ED4">
        <w:rPr>
          <w:color w:val="auto"/>
          <w:sz w:val="28"/>
          <w:szCs w:val="28"/>
        </w:rPr>
        <w:t xml:space="preserve"> и т.д. от возможного максимального значения ее. Это позволяет для N-разрядного АЦП последовательного приближения выполнить весь процесс преобразования за N последовательных шагов (итераций) вместо 2</w:t>
      </w:r>
      <w:r w:rsidRPr="004F4ED4">
        <w:rPr>
          <w:color w:val="auto"/>
          <w:sz w:val="28"/>
          <w:szCs w:val="28"/>
          <w:vertAlign w:val="superscript"/>
        </w:rPr>
        <w:t>N</w:t>
      </w:r>
      <w:r w:rsidRPr="004F4ED4">
        <w:rPr>
          <w:color w:val="auto"/>
          <w:sz w:val="28"/>
          <w:szCs w:val="28"/>
        </w:rPr>
        <w:t>-1 при использовании последовательного счета и получить существенный выигрыш в быстродействии. Так, уже при N=10 этот выигрыш достигает 100 раз и позволяет получить с помощью таких АЦП до 10</w:t>
      </w:r>
      <w:r w:rsidRPr="004F4ED4">
        <w:rPr>
          <w:color w:val="auto"/>
          <w:sz w:val="28"/>
          <w:szCs w:val="28"/>
          <w:vertAlign w:val="superscript"/>
        </w:rPr>
        <w:t>5</w:t>
      </w:r>
      <w:r w:rsidRPr="004F4ED4">
        <w:rPr>
          <w:color w:val="auto"/>
          <w:sz w:val="28"/>
          <w:szCs w:val="28"/>
        </w:rPr>
        <w:t>...10</w:t>
      </w:r>
      <w:r w:rsidRPr="004F4ED4">
        <w:rPr>
          <w:color w:val="auto"/>
          <w:sz w:val="28"/>
          <w:szCs w:val="28"/>
          <w:vertAlign w:val="superscript"/>
        </w:rPr>
        <w:t>6</w:t>
      </w:r>
      <w:r w:rsidRPr="004F4ED4">
        <w:rPr>
          <w:color w:val="auto"/>
          <w:sz w:val="28"/>
          <w:szCs w:val="28"/>
        </w:rPr>
        <w:t xml:space="preserve"> преобразований в секунду. В то же время статическая погрешность этого типа преобразователей, определяемая в основном используемым в нем ЦАП, может быть очень малой, что позволяет реализовать разрешающую способность до 18 двоичных разрядов. </w:t>
      </w:r>
    </w:p>
    <w:p w:rsidR="00054B6B" w:rsidRDefault="00054B6B" w:rsidP="0027620C">
      <w:pPr>
        <w:pStyle w:val="aa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4F4ED4">
        <w:rPr>
          <w:color w:val="auto"/>
          <w:sz w:val="28"/>
          <w:szCs w:val="28"/>
        </w:rPr>
        <w:t>Упрощенная структура такого преобразователя приведена на рисунке 1.1.</w:t>
      </w:r>
    </w:p>
    <w:p w:rsidR="00054B6B" w:rsidRPr="004F4ED4" w:rsidRDefault="00054B6B" w:rsidP="0027620C">
      <w:pPr>
        <w:pStyle w:val="aa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054B6B" w:rsidRDefault="00054B6B" w:rsidP="004F4ED4">
      <w:pPr>
        <w:pStyle w:val="aa"/>
        <w:spacing w:before="0" w:beforeAutospacing="0" w:after="0" w:afterAutospacing="0" w:line="360" w:lineRule="auto"/>
        <w:jc w:val="center"/>
        <w:rPr>
          <w:color w:val="auto"/>
          <w:sz w:val="28"/>
          <w:szCs w:val="28"/>
        </w:rPr>
      </w:pPr>
      <w:r w:rsidRPr="004F4ED4">
        <w:rPr>
          <w:color w:val="auto"/>
          <w:sz w:val="28"/>
          <w:szCs w:val="28"/>
        </w:rPr>
        <w:object w:dxaOrig="4514" w:dyaOrig="4081">
          <v:shape id="_x0000_i1026" type="#_x0000_t75" style="width:212.25pt;height:192pt" o:ole="">
            <v:imagedata r:id="rId6" o:title=""/>
          </v:shape>
          <o:OLEObject Type="Embed" ProgID="PBrush" ShapeID="_x0000_i1026" DrawAspect="Content" ObjectID="_1470741200" r:id="rId7"/>
        </w:object>
      </w:r>
    </w:p>
    <w:p w:rsidR="00054B6B" w:rsidRPr="004F4ED4" w:rsidRDefault="00054B6B" w:rsidP="004F4ED4">
      <w:pPr>
        <w:pStyle w:val="aa"/>
        <w:spacing w:before="0" w:beforeAutospacing="0" w:after="0" w:afterAutospacing="0" w:line="360" w:lineRule="auto"/>
        <w:jc w:val="center"/>
        <w:rPr>
          <w:color w:val="auto"/>
          <w:sz w:val="28"/>
          <w:szCs w:val="28"/>
        </w:rPr>
      </w:pPr>
      <w:r w:rsidRPr="004F4ED4">
        <w:rPr>
          <w:color w:val="auto"/>
          <w:sz w:val="28"/>
          <w:szCs w:val="28"/>
        </w:rPr>
        <w:t>Рисунок 1.1. Упрощенная структура АЦП поразрядного уравновешивания.</w:t>
      </w:r>
    </w:p>
    <w:p w:rsidR="00054B6B" w:rsidRPr="004F4ED4" w:rsidRDefault="00054B6B" w:rsidP="0027620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  <w:u w:val="single"/>
        </w:rPr>
        <w:br w:type="page"/>
      </w:r>
      <w:r w:rsidRPr="004F4ED4">
        <w:rPr>
          <w:sz w:val="28"/>
          <w:szCs w:val="28"/>
        </w:rPr>
        <w:t>Расчет параметров разрабатываемого АЦП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4F4ED4">
        <w:rPr>
          <w:sz w:val="28"/>
          <w:szCs w:val="28"/>
        </w:rPr>
        <w:t>. Расчет числа разрядов АЦП.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результате равномерного квантования мгновенное значение непрерывной величины х представляют в виде конечного числа </w:t>
      </w:r>
      <w:r w:rsidRPr="004F4ED4">
        <w:rPr>
          <w:szCs w:val="28"/>
          <w:lang w:val="en-US"/>
        </w:rPr>
        <w:t>m</w:t>
      </w:r>
      <w:r w:rsidRPr="004F4ED4">
        <w:rPr>
          <w:szCs w:val="28"/>
        </w:rPr>
        <w:t xml:space="preserve"> ступеней квантования: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12"/>
          <w:sz w:val="28"/>
          <w:szCs w:val="28"/>
        </w:rPr>
        <w:object w:dxaOrig="1880" w:dyaOrig="360">
          <v:shape id="_x0000_i1027" type="#_x0000_t75" style="width:111.75pt;height:21.75pt" o:ole="" fillcolor="window">
            <v:imagedata r:id="rId8" o:title=""/>
          </v:shape>
          <o:OLEObject Type="Embed" ProgID="Equation.3" ShapeID="_x0000_i1027" DrawAspect="Content" ObjectID="_1470741201" r:id="rId9"/>
        </w:object>
      </w:r>
      <w:r w:rsidRPr="004F4ED4">
        <w:rPr>
          <w:sz w:val="28"/>
          <w:szCs w:val="28"/>
        </w:rPr>
        <w:t>,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соответствующих определённым состояниям (уровни электрических потенциалов и т. п.) квантующего устройства с погрешностью квантования </w:t>
      </w:r>
      <w:r w:rsidRPr="004F4ED4">
        <w:rPr>
          <w:szCs w:val="28"/>
          <w:lang w:val="en-US"/>
        </w:rPr>
        <w:t>Δ</w:t>
      </w:r>
      <w:r w:rsidRPr="004F4ED4">
        <w:rPr>
          <w:szCs w:val="28"/>
          <w:vertAlign w:val="subscript"/>
        </w:rPr>
        <w:t>к</w:t>
      </w:r>
      <w:r w:rsidRPr="004F4ED4">
        <w:rPr>
          <w:szCs w:val="28"/>
        </w:rPr>
        <w:t>, т. е. погрешностью,  возникающей в результате отнесения значений измеряемой величины к ближайшему значению известной величины в процессе квантования. Максимально возможное значение погрешности квантования определяется значением ступени квантования, т. е.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10"/>
          <w:sz w:val="28"/>
          <w:szCs w:val="28"/>
          <w:lang w:val="en-US"/>
        </w:rPr>
        <w:object w:dxaOrig="1440" w:dyaOrig="340">
          <v:shape id="_x0000_i1028" type="#_x0000_t75" style="width:85.5pt;height:21pt" o:ole="" fillcolor="window">
            <v:imagedata r:id="rId10" o:title=""/>
          </v:shape>
          <o:OLEObject Type="Embed" ProgID="Equation.3" ShapeID="_x0000_i1028" DrawAspect="Content" ObjectID="_1470741202" r:id="rId11"/>
        </w:object>
      </w:r>
      <w:r w:rsidRPr="004F4ED4">
        <w:rPr>
          <w:sz w:val="28"/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Погрешность преобразования) цифрового измерительного устройства выражается в виде 2-членной формы представления: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32"/>
          <w:sz w:val="28"/>
          <w:szCs w:val="28"/>
        </w:rPr>
        <w:object w:dxaOrig="2299" w:dyaOrig="760">
          <v:shape id="_x0000_i1029" type="#_x0000_t75" style="width:138pt;height:45.75pt" o:ole="" fillcolor="window">
            <v:imagedata r:id="rId12" o:title=""/>
          </v:shape>
          <o:OLEObject Type="Embed" ProgID="Equation.3" ShapeID="_x0000_i1029" DrawAspect="Content" ObjectID="_1470741203" r:id="rId13"/>
        </w:object>
      </w:r>
      <w:r w:rsidRPr="004F4ED4">
        <w:rPr>
          <w:sz w:val="28"/>
          <w:szCs w:val="28"/>
        </w:rPr>
        <w:t>,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где   с  и  </w:t>
      </w:r>
      <w:r w:rsidRPr="004F4ED4">
        <w:rPr>
          <w:szCs w:val="28"/>
          <w:lang w:val="en-US"/>
        </w:rPr>
        <w:t>d</w:t>
      </w:r>
      <w:r w:rsidRPr="004F4ED4">
        <w:rPr>
          <w:szCs w:val="28"/>
        </w:rPr>
        <w:t xml:space="preserve"> – это безразмерные коэффициенты, выраженные в процентах ( даны в техническом задании), а х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 xml:space="preserve"> – предел измерения (для заданного диапазона изменения измеряемой величины это будет нормируемый основной предел 30 В).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Погрешность квантования не должна превышать общую погрешность преобразования. Поэтому при определении шага (ступени) квантования необходимо учитывать соотношение: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24"/>
          <w:sz w:val="28"/>
          <w:szCs w:val="28"/>
        </w:rPr>
        <w:object w:dxaOrig="1939" w:dyaOrig="620">
          <v:shape id="_x0000_i1030" type="#_x0000_t75" style="width:115.5pt;height:37.5pt" o:ole="" fillcolor="window">
            <v:imagedata r:id="rId14" o:title=""/>
          </v:shape>
          <o:OLEObject Type="Embed" ProgID="Equation.3" ShapeID="_x0000_i1030" DrawAspect="Content" ObjectID="_1470741204" r:id="rId15"/>
        </w:object>
      </w:r>
      <w:r w:rsidRPr="004F4ED4">
        <w:rPr>
          <w:sz w:val="28"/>
          <w:szCs w:val="28"/>
        </w:rPr>
        <w:t>,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24"/>
          <w:sz w:val="28"/>
          <w:szCs w:val="28"/>
        </w:rPr>
        <w:object w:dxaOrig="1939" w:dyaOrig="620">
          <v:shape id="_x0000_i1031" type="#_x0000_t75" style="width:115.5pt;height:37.5pt" o:ole="" fillcolor="window">
            <v:imagedata r:id="rId16" o:title=""/>
          </v:shape>
          <o:OLEObject Type="Embed" ProgID="Equation.3" ShapeID="_x0000_i1031" DrawAspect="Content" ObjectID="_1470741205" r:id="rId17"/>
        </w:object>
      </w:r>
      <w:r w:rsidRPr="004F4ED4">
        <w:rPr>
          <w:sz w:val="28"/>
          <w:szCs w:val="28"/>
        </w:rPr>
        <w:t>,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где δ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>=с/100 (при х=х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>), т. е. δ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>=0,05%.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Для конкретного цифрового измерительного прибора (в частности АЦП) между пределом измерения х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 xml:space="preserve"> и шагом квантования существует  зависимость: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28"/>
          <w:sz w:val="28"/>
          <w:szCs w:val="28"/>
        </w:rPr>
        <w:object w:dxaOrig="1180" w:dyaOrig="720">
          <v:shape id="_x0000_i1032" type="#_x0000_t75" style="width:73.5pt;height:45pt" o:ole="" fillcolor="window">
            <v:imagedata r:id="rId18" o:title=""/>
          </v:shape>
          <o:OLEObject Type="Embed" ProgID="Equation.3" ShapeID="_x0000_i1032" DrawAspect="Content" ObjectID="_1470741206" r:id="rId19"/>
        </w:object>
      </w:r>
      <w:r w:rsidRPr="004F4ED4">
        <w:rPr>
          <w:sz w:val="28"/>
          <w:szCs w:val="28"/>
        </w:rPr>
        <w:t>,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  <w:vertAlign w:val="subscript"/>
        </w:rPr>
      </w:pPr>
      <w:r w:rsidRPr="004F4ED4">
        <w:rPr>
          <w:szCs w:val="28"/>
        </w:rPr>
        <w:t xml:space="preserve">где </w:t>
      </w:r>
      <w:r w:rsidRPr="004F4ED4">
        <w:rPr>
          <w:szCs w:val="28"/>
          <w:lang w:val="en-US"/>
        </w:rPr>
        <w:t>n</w:t>
      </w:r>
      <w:r w:rsidRPr="004F4ED4">
        <w:rPr>
          <w:szCs w:val="28"/>
        </w:rPr>
        <w:t xml:space="preserve"> – количество двоичных разрядов или разрядность АЦП.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Учитывая два последних выражения для шага квантования, можно записать: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</w:rPr>
        <w:object w:dxaOrig="1840" w:dyaOrig="620">
          <v:shape id="_x0000_i1033" type="#_x0000_t75" style="width:114pt;height:38.25pt" o:ole="" fillcolor="window">
            <v:imagedata r:id="rId20" o:title=""/>
          </v:shape>
          <o:OLEObject Type="Embed" ProgID="Equation.3" ShapeID="_x0000_i1033" DrawAspect="Content" ObjectID="_1470741207" r:id="rId21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Откуда разрядность АЦП определяется следующим образом: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68"/>
          <w:szCs w:val="28"/>
        </w:rPr>
        <w:object w:dxaOrig="2500" w:dyaOrig="1480">
          <v:shape id="_x0000_i1034" type="#_x0000_t75" style="width:155.25pt;height:91.5pt" o:ole="" fillcolor="window">
            <v:imagedata r:id="rId22" o:title=""/>
          </v:shape>
          <o:OLEObject Type="Embed" ProgID="Equation.3" ShapeID="_x0000_i1034" DrawAspect="Content" ObjectID="_1470741208" r:id="rId23"/>
        </w:objec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Следовательно, число разрядов   </w:t>
      </w:r>
      <w:r w:rsidRPr="004F4ED4">
        <w:rPr>
          <w:position w:val="-6"/>
          <w:szCs w:val="28"/>
        </w:rPr>
        <w:object w:dxaOrig="639" w:dyaOrig="279">
          <v:shape id="_x0000_i1035" type="#_x0000_t75" style="width:39.75pt;height:17.25pt" o:ole="" fillcolor="window">
            <v:imagedata r:id="rId24" o:title=""/>
          </v:shape>
          <o:OLEObject Type="Embed" ProgID="Equation.3" ShapeID="_x0000_i1035" DrawAspect="Content" ObjectID="_1470741209" r:id="rId25"/>
        </w:object>
      </w:r>
      <w:r w:rsidRPr="004F4ED4">
        <w:rPr>
          <w:szCs w:val="28"/>
        </w:rPr>
        <w:t>. Тогда шаг квантования можно найти: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28"/>
          <w:szCs w:val="28"/>
        </w:rPr>
        <w:object w:dxaOrig="1219" w:dyaOrig="720">
          <v:shape id="_x0000_i1036" type="#_x0000_t75" style="width:75pt;height:45pt" o:ole="" fillcolor="window">
            <v:imagedata r:id="rId26" o:title=""/>
          </v:shape>
          <o:OLEObject Type="Embed" ProgID="Equation.3" ShapeID="_x0000_i1036" DrawAspect="Content" ObjectID="_1470741210" r:id="rId27"/>
        </w:object>
      </w:r>
      <w:r w:rsidRPr="004F4ED4">
        <w:rPr>
          <w:szCs w:val="28"/>
        </w:rPr>
        <w:t xml:space="preserve">,         </w:t>
      </w:r>
      <w:r w:rsidRPr="004F4ED4">
        <w:rPr>
          <w:position w:val="-24"/>
          <w:szCs w:val="28"/>
        </w:rPr>
        <w:object w:dxaOrig="1900" w:dyaOrig="620">
          <v:shape id="_x0000_i1037" type="#_x0000_t75" style="width:117pt;height:38.25pt" o:ole="" fillcolor="window">
            <v:imagedata r:id="rId28" o:title=""/>
          </v:shape>
          <o:OLEObject Type="Embed" ProgID="Equation.3" ShapeID="_x0000_i1037" DrawAspect="Content" ObjectID="_1470741211" r:id="rId29"/>
        </w:object>
      </w:r>
      <w:r w:rsidRPr="004F4ED4">
        <w:rPr>
          <w:szCs w:val="28"/>
        </w:rPr>
        <w:t>.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F4ED4">
        <w:rPr>
          <w:sz w:val="28"/>
          <w:szCs w:val="28"/>
        </w:rPr>
        <w:t>. Расчет частоты дискретизации.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Частота дискретизации является одной из основных характеристик АЦП.   Частоту дискретизации 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д</w:t>
      </w:r>
      <w:r w:rsidRPr="004F4ED4">
        <w:rPr>
          <w:szCs w:val="28"/>
        </w:rPr>
        <w:t xml:space="preserve"> можно определить двумя способами: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1) При проведении дискретизации сигнала очень широко используется теорема В. А. Котельникова: любая непрерывная функция </w:t>
      </w:r>
      <w:r w:rsidRPr="004F4ED4">
        <w:rPr>
          <w:b/>
          <w:szCs w:val="28"/>
        </w:rPr>
        <w:t>х(</w:t>
      </w:r>
      <w:r w:rsidRPr="004F4ED4">
        <w:rPr>
          <w:b/>
          <w:szCs w:val="28"/>
          <w:lang w:val="en-US"/>
        </w:rPr>
        <w:t>t</w:t>
      </w:r>
      <w:r w:rsidRPr="004F4ED4">
        <w:rPr>
          <w:b/>
          <w:szCs w:val="28"/>
        </w:rPr>
        <w:t>)</w:t>
      </w:r>
      <w:r w:rsidRPr="004F4ED4">
        <w:rPr>
          <w:szCs w:val="28"/>
        </w:rPr>
        <w:t xml:space="preserve"> с ограниченным </w:t>
      </w:r>
      <w:r w:rsidRPr="004F4ED4">
        <w:rPr>
          <w:b/>
          <w:szCs w:val="28"/>
        </w:rPr>
        <w:t>(0</w:t>
      </w:r>
      <w:r w:rsidRPr="004F4ED4">
        <w:rPr>
          <w:b/>
          <w:szCs w:val="28"/>
        </w:rPr>
        <w:sym w:font="Symbol" w:char="F0B8"/>
      </w:r>
      <w:r w:rsidRPr="004F4ED4">
        <w:rPr>
          <w:b/>
          <w:szCs w:val="28"/>
          <w:lang w:val="en-US"/>
        </w:rPr>
        <w:t>f</w:t>
      </w:r>
      <w:r w:rsidRPr="004F4ED4">
        <w:rPr>
          <w:b/>
          <w:szCs w:val="28"/>
          <w:vertAlign w:val="subscript"/>
        </w:rPr>
        <w:t>в</w:t>
      </w:r>
      <w:r w:rsidRPr="004F4ED4">
        <w:rPr>
          <w:b/>
          <w:szCs w:val="28"/>
        </w:rPr>
        <w:t>)</w:t>
      </w:r>
      <w:r w:rsidRPr="004F4ED4">
        <w:rPr>
          <w:szCs w:val="28"/>
        </w:rPr>
        <w:t xml:space="preserve"> спектром частот полностью определяется своими дискретными значениями, отсчитанными через интервалы времени </w:t>
      </w:r>
      <w:r w:rsidRPr="004F4ED4">
        <w:rPr>
          <w:b/>
          <w:szCs w:val="28"/>
        </w:rPr>
        <w:t>Δ</w:t>
      </w:r>
      <w:r w:rsidRPr="004F4ED4">
        <w:rPr>
          <w:b/>
          <w:szCs w:val="28"/>
          <w:lang w:val="en-US"/>
        </w:rPr>
        <w:t>t</w:t>
      </w:r>
      <w:r w:rsidRPr="004F4ED4">
        <w:rPr>
          <w:b/>
          <w:szCs w:val="28"/>
        </w:rPr>
        <w:t>=1/(2</w:t>
      </w:r>
      <w:r w:rsidRPr="004F4ED4">
        <w:rPr>
          <w:b/>
          <w:szCs w:val="28"/>
          <w:lang w:val="en-US"/>
        </w:rPr>
        <w:t>f</w:t>
      </w:r>
      <w:r w:rsidRPr="004F4ED4">
        <w:rPr>
          <w:b/>
          <w:szCs w:val="28"/>
          <w:vertAlign w:val="subscript"/>
        </w:rPr>
        <w:t>в</w:t>
      </w:r>
      <w:r w:rsidRPr="004F4ED4">
        <w:rPr>
          <w:b/>
          <w:szCs w:val="28"/>
        </w:rPr>
        <w:t>)</w:t>
      </w:r>
      <w:r w:rsidRPr="004F4ED4">
        <w:rPr>
          <w:szCs w:val="28"/>
        </w:rPr>
        <w:t xml:space="preserve">, т. е. при частоте отсчётов (дискретизации по времени) </w:t>
      </w:r>
      <w:r w:rsidRPr="004F4ED4">
        <w:rPr>
          <w:b/>
          <w:szCs w:val="28"/>
          <w:lang w:val="en-US"/>
        </w:rPr>
        <w:t>f</w:t>
      </w:r>
      <w:r w:rsidRPr="004F4ED4">
        <w:rPr>
          <w:b/>
          <w:szCs w:val="28"/>
          <w:vertAlign w:val="subscript"/>
        </w:rPr>
        <w:t>д</w:t>
      </w:r>
      <w:r w:rsidRPr="004F4ED4">
        <w:rPr>
          <w:b/>
          <w:szCs w:val="28"/>
        </w:rPr>
        <w:t>≥1/Δ</w:t>
      </w:r>
      <w:r w:rsidRPr="004F4ED4">
        <w:rPr>
          <w:b/>
          <w:szCs w:val="28"/>
          <w:lang w:val="en-US"/>
        </w:rPr>
        <w:t>t</w:t>
      </w:r>
      <w:r w:rsidRPr="004F4ED4">
        <w:rPr>
          <w:b/>
          <w:szCs w:val="28"/>
        </w:rPr>
        <w:t>=2</w:t>
      </w:r>
      <w:r w:rsidRPr="004F4ED4">
        <w:rPr>
          <w:b/>
          <w:szCs w:val="28"/>
          <w:lang w:val="en-US"/>
        </w:rPr>
        <w:t>f</w:t>
      </w:r>
      <w:r w:rsidRPr="004F4ED4">
        <w:rPr>
          <w:b/>
          <w:szCs w:val="28"/>
          <w:vertAlign w:val="subscript"/>
        </w:rPr>
        <w:t>в</w:t>
      </w:r>
      <w:r w:rsidRPr="004F4ED4">
        <w:rPr>
          <w:szCs w:val="28"/>
        </w:rPr>
        <w:t xml:space="preserve">[6]. Здесь предполагается аппроксимация измеряемой величины суммой гармонических сигналов с верхней частотой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Частота дискретизации определяется исходя из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 xml:space="preserve">, где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 xml:space="preserve"> – верхняя частота ограниченного спектра входного сигнала.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Энергетически значимой в технике считается часть спектра, содержащая 95% всей энергии спектра, или 95% площади, перекрываемой спектром. По геометрическому построению спектра сигнала,   данного  в  техническом  задании,  можно  определить 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 xml:space="preserve">=137 кГц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Для осуществления независимости результатов преобразования от неидеальности аппаратуры, вводится коэффициент запаса. Выбираем  К</w:t>
      </w:r>
      <w:r w:rsidRPr="004F4ED4">
        <w:rPr>
          <w:szCs w:val="28"/>
          <w:vertAlign w:val="subscript"/>
        </w:rPr>
        <w:t>з</w:t>
      </w:r>
      <w:r w:rsidRPr="004F4ED4">
        <w:rPr>
          <w:szCs w:val="28"/>
        </w:rPr>
        <w:t xml:space="preserve">=1,82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д</w:t>
      </w:r>
      <w:r w:rsidRPr="004F4ED4">
        <w:rPr>
          <w:szCs w:val="28"/>
        </w:rPr>
        <w:t>&gt;К</w:t>
      </w:r>
      <w:r w:rsidRPr="004F4ED4">
        <w:rPr>
          <w:szCs w:val="28"/>
          <w:vertAlign w:val="subscript"/>
        </w:rPr>
        <w:t>з</w:t>
      </w:r>
      <w:r w:rsidRPr="004F4ED4">
        <w:rPr>
          <w:szCs w:val="28"/>
        </w:rPr>
        <w:t>∙2∙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 преобразовании сигнала предполагается выпрямление его схемой двухполупериодного преобразователя средневыпрямленных значений. Это требует увеличить частоту дискретизации в 2 раза, так как спектр становится шире в 2 раза после прохождения сигналом подобной схемы.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Учитывая всё выше сказанное, получаем частоту дискретизации: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12"/>
          <w:sz w:val="28"/>
          <w:szCs w:val="28"/>
        </w:rPr>
        <w:object w:dxaOrig="4880" w:dyaOrig="380">
          <v:shape id="_x0000_i1038" type="#_x0000_t75" style="width:290.25pt;height:22.5pt" o:ole="" fillcolor="window">
            <v:imagedata r:id="rId30" o:title=""/>
          </v:shape>
          <o:OLEObject Type="Embed" ProgID="Equation.3" ShapeID="_x0000_i1038" DrawAspect="Content" ObjectID="_1470741212" r:id="rId31"/>
        </w:object>
      </w:r>
      <w:r w:rsidRPr="004F4ED4">
        <w:rPr>
          <w:sz w:val="28"/>
          <w:szCs w:val="28"/>
        </w:rPr>
        <w:t xml:space="preserve">;  </w:t>
      </w:r>
    </w:p>
    <w:p w:rsidR="00054B6B" w:rsidRPr="004F4ED4" w:rsidRDefault="00054B6B" w:rsidP="0027620C">
      <w:pPr>
        <w:pStyle w:val="a4"/>
        <w:spacing w:line="360" w:lineRule="auto"/>
        <w:ind w:firstLine="709"/>
        <w:jc w:val="both"/>
        <w:rPr>
          <w:szCs w:val="28"/>
        </w:rPr>
      </w:pPr>
      <w:r w:rsidRPr="004F4ED4">
        <w:rPr>
          <w:szCs w:val="28"/>
        </w:rPr>
        <w:t xml:space="preserve">Возьмем  частоту  дискретизации </w:t>
      </w:r>
      <w:r w:rsidRPr="004F4ED4">
        <w:rPr>
          <w:position w:val="-12"/>
          <w:szCs w:val="28"/>
        </w:rPr>
        <w:object w:dxaOrig="999" w:dyaOrig="360">
          <v:shape id="_x0000_i1039" type="#_x0000_t75" style="width:60pt;height:21.75pt" o:ole="" fillcolor="window">
            <v:imagedata r:id="rId32" o:title=""/>
          </v:shape>
          <o:OLEObject Type="Embed" ProgID="Equation.3" ShapeID="_x0000_i1039" DrawAspect="Content" ObjectID="_1470741213" r:id="rId33"/>
        </w:object>
      </w:r>
      <w:r w:rsidRPr="004F4ED4">
        <w:rPr>
          <w:szCs w:val="28"/>
        </w:rPr>
        <w:t>КГц.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Тогда время цикла дискретизации будет равно: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30"/>
          <w:sz w:val="28"/>
          <w:szCs w:val="28"/>
        </w:rPr>
        <w:object w:dxaOrig="2100" w:dyaOrig="680">
          <v:shape id="_x0000_i1040" type="#_x0000_t75" style="width:125.25pt;height:40.5pt" o:ole="" fillcolor="window">
            <v:imagedata r:id="rId34" o:title=""/>
          </v:shape>
          <o:OLEObject Type="Embed" ProgID="Equation.3" ShapeID="_x0000_i1040" DrawAspect="Content" ObjectID="_1470741214" r:id="rId35"/>
        </w:object>
      </w:r>
      <w:r w:rsidRPr="004F4ED4">
        <w:rPr>
          <w:sz w:val="28"/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2) Непосредственное применение теоремы В. А. Котельникова к задачам измерительной техники рационально только при периодически изменяющихся измеряемых величинах с известной верхней частотой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 xml:space="preserve"> спектра. В общем же случае измеряемая величина имеет неограниченный спектр частот, и по теореме В. А. Котельникова требуется бесконечно большая частота дискретизации для точного дискретного воспроизведения непрерывной величины </w:t>
      </w:r>
      <w:r w:rsidRPr="004F4ED4">
        <w:rPr>
          <w:szCs w:val="28"/>
          <w:lang w:val="en-US"/>
        </w:rPr>
        <w:t>X</w:t>
      </w:r>
      <w:r w:rsidRPr="004F4ED4">
        <w:rPr>
          <w:szCs w:val="28"/>
        </w:rPr>
        <w:t>(</w:t>
      </w:r>
      <w:r w:rsidRPr="004F4ED4">
        <w:rPr>
          <w:szCs w:val="28"/>
          <w:lang w:val="en-US"/>
        </w:rPr>
        <w:t>t</w:t>
      </w:r>
      <w:r w:rsidRPr="004F4ED4">
        <w:rPr>
          <w:szCs w:val="28"/>
        </w:rPr>
        <w:t xml:space="preserve">). В связи с этим, если ориентировочно известен характер изменения измеряемой величины, целесообразнее использовать кусочно-линейную аппроксимацию функции </w:t>
      </w:r>
      <w:r w:rsidRPr="004F4ED4">
        <w:rPr>
          <w:szCs w:val="28"/>
          <w:lang w:val="en-US"/>
        </w:rPr>
        <w:t>X</w:t>
      </w:r>
      <w:r w:rsidRPr="004F4ED4">
        <w:rPr>
          <w:szCs w:val="28"/>
        </w:rPr>
        <w:t>(</w:t>
      </w:r>
      <w:r w:rsidRPr="004F4ED4">
        <w:rPr>
          <w:szCs w:val="28"/>
          <w:lang w:val="en-US"/>
        </w:rPr>
        <w:t>t</w:t>
      </w:r>
      <w:r w:rsidRPr="004F4ED4">
        <w:rPr>
          <w:szCs w:val="28"/>
        </w:rPr>
        <w:t xml:space="preserve">)[6]. В этом случае, если входная функция </w:t>
      </w:r>
      <w:r w:rsidRPr="004F4ED4">
        <w:rPr>
          <w:szCs w:val="28"/>
          <w:lang w:val="en-US"/>
        </w:rPr>
        <w:t>X</w:t>
      </w:r>
      <w:r w:rsidRPr="004F4ED4">
        <w:rPr>
          <w:szCs w:val="28"/>
        </w:rPr>
        <w:t>(</w:t>
      </w:r>
      <w:r w:rsidRPr="004F4ED4">
        <w:rPr>
          <w:szCs w:val="28"/>
          <w:lang w:val="en-US"/>
        </w:rPr>
        <w:t>t</w:t>
      </w:r>
      <w:r w:rsidRPr="004F4ED4">
        <w:rPr>
          <w:szCs w:val="28"/>
        </w:rPr>
        <w:t xml:space="preserve">) определена, известна, непрерывна, то абсолютное значение аппроксимации [6]: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32"/>
          <w:sz w:val="28"/>
          <w:szCs w:val="28"/>
        </w:rPr>
        <w:object w:dxaOrig="3720" w:dyaOrig="760">
          <v:shape id="_x0000_i1041" type="#_x0000_t75" style="width:221.25pt;height:45.75pt" o:ole="" fillcolor="window">
            <v:imagedata r:id="rId36" o:title=""/>
          </v:shape>
          <o:OLEObject Type="Embed" ProgID="Equation.3" ShapeID="_x0000_i1041" DrawAspect="Content" ObjectID="_1470741215" r:id="rId37"/>
        </w:object>
      </w:r>
      <w:r w:rsidRPr="004F4ED4">
        <w:rPr>
          <w:sz w:val="28"/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Отсюда можно найти частоту дискретизации, при которой </w:t>
      </w:r>
      <w:r w:rsidRPr="004F4ED4">
        <w:rPr>
          <w:position w:val="-12"/>
          <w:szCs w:val="28"/>
        </w:rPr>
        <w:object w:dxaOrig="320" w:dyaOrig="360">
          <v:shape id="_x0000_i1042" type="#_x0000_t75" style="width:15.75pt;height:18pt" o:ole="">
            <v:imagedata r:id="rId38" o:title=""/>
          </v:shape>
          <o:OLEObject Type="Embed" ProgID="Equation.3" ShapeID="_x0000_i1042" DrawAspect="Content" ObjectID="_1470741216" r:id="rId39"/>
        </w:object>
      </w:r>
      <w:r w:rsidRPr="004F4ED4">
        <w:rPr>
          <w:szCs w:val="28"/>
        </w:rPr>
        <w:t xml:space="preserve">( допустимая погрешность аппроксимации )  не будет превышать заранее заданного значения. При известном максимальном ускорении </w:t>
      </w:r>
      <w:r w:rsidRPr="004F4ED4">
        <w:rPr>
          <w:position w:val="-12"/>
          <w:szCs w:val="28"/>
          <w:lang w:val="en-US"/>
        </w:rPr>
        <w:object w:dxaOrig="580" w:dyaOrig="360">
          <v:shape id="_x0000_i1043" type="#_x0000_t75" style="width:31.5pt;height:20.25pt" o:ole="" fillcolor="window">
            <v:imagedata r:id="rId40" o:title=""/>
          </v:shape>
          <o:OLEObject Type="Embed" ProgID="Equation.3" ShapeID="_x0000_i1043" DrawAspect="Content" ObjectID="_1470741217" r:id="rId41"/>
        </w:object>
      </w:r>
      <w:r w:rsidRPr="004F4ED4">
        <w:rPr>
          <w:szCs w:val="28"/>
        </w:rPr>
        <w:t xml:space="preserve"> измеряемой величины необходимая частота дискретизации по времени будет определяться следующим образом[6]: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32"/>
          <w:szCs w:val="28"/>
        </w:rPr>
        <w:object w:dxaOrig="1840" w:dyaOrig="760">
          <v:shape id="_x0000_i1044" type="#_x0000_t75" style="width:109.5pt;height:45.75pt" o:ole="" fillcolor="window">
            <v:imagedata r:id="rId42" o:title=""/>
          </v:shape>
          <o:OLEObject Type="Embed" ProgID="Equation.3" ShapeID="_x0000_i1044" DrawAspect="Content" ObjectID="_1470741218" r:id="rId43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Максимальное значение </w:t>
      </w:r>
      <w:r w:rsidRPr="004F4ED4">
        <w:rPr>
          <w:szCs w:val="28"/>
          <w:lang w:val="en-US"/>
        </w:rPr>
        <w:t>i</w:t>
      </w:r>
      <w:r w:rsidRPr="004F4ED4">
        <w:rPr>
          <w:szCs w:val="28"/>
        </w:rPr>
        <w:t xml:space="preserve">-й производной стационарной случайной функции </w:t>
      </w:r>
      <w:r w:rsidRPr="004F4ED4">
        <w:rPr>
          <w:szCs w:val="28"/>
          <w:lang w:val="en-US"/>
        </w:rPr>
        <w:t>X</w:t>
      </w:r>
      <w:r w:rsidRPr="004F4ED4">
        <w:rPr>
          <w:szCs w:val="28"/>
        </w:rPr>
        <w:t>(</w:t>
      </w:r>
      <w:r w:rsidRPr="004F4ED4">
        <w:rPr>
          <w:szCs w:val="28"/>
          <w:lang w:val="en-US"/>
        </w:rPr>
        <w:t>t</w:t>
      </w:r>
      <w:r w:rsidRPr="004F4ED4">
        <w:rPr>
          <w:szCs w:val="28"/>
        </w:rPr>
        <w:t xml:space="preserve">) можно характеризовать неравенством С. Н. Бернштейна, которое справедливо для функций, ограниченных по модулю и имеющих спектральную плотность с верхней частотой </w:t>
      </w:r>
      <w:r w:rsidRPr="004F4ED4">
        <w:rPr>
          <w:szCs w:val="28"/>
          <w:lang w:val="en-US"/>
        </w:rPr>
        <w:t>w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>=2π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в</w:t>
      </w:r>
      <w:r w:rsidRPr="004F4ED4">
        <w:rPr>
          <w:szCs w:val="28"/>
        </w:rPr>
        <w:t>[6]: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16"/>
          <w:szCs w:val="28"/>
        </w:rPr>
        <w:object w:dxaOrig="2000" w:dyaOrig="440">
          <v:shape id="_x0000_i1045" type="#_x0000_t75" style="width:123pt;height:27pt" o:ole="" fillcolor="window">
            <v:imagedata r:id="rId44" o:title=""/>
          </v:shape>
          <o:OLEObject Type="Embed" ProgID="Equation.3" ShapeID="_x0000_i1045" DrawAspect="Content" ObjectID="_1470741219" r:id="rId45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Поэтому выражение для частоты дискретизации можно переписать так: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32"/>
          <w:szCs w:val="28"/>
        </w:rPr>
        <w:object w:dxaOrig="1840" w:dyaOrig="760">
          <v:shape id="_x0000_i1046" type="#_x0000_t75" style="width:114pt;height:47.25pt" o:ole="" fillcolor="window">
            <v:imagedata r:id="rId46" o:title=""/>
          </v:shape>
          <o:OLEObject Type="Embed" ProgID="Equation.3" ShapeID="_x0000_i1046" DrawAspect="Content" ObjectID="_1470741220" r:id="rId47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Погрешность аппроксимации представляет собой ничто иное, как погрешность квантования, которую определяют из следующего выражения: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</w:rPr>
        <w:object w:dxaOrig="4160" w:dyaOrig="620">
          <v:shape id="_x0000_i1047" type="#_x0000_t75" style="width:249.75pt;height:37.5pt" o:ole="" fillcolor="window">
            <v:imagedata r:id="rId48" o:title=""/>
          </v:shape>
          <o:OLEObject Type="Embed" ProgID="Equation.3" ShapeID="_x0000_i1047" DrawAspect="Content" ObjectID="_1470741221" r:id="rId49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Тогда можно найти частоту дискретизации: 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32"/>
          <w:szCs w:val="28"/>
        </w:rPr>
        <w:object w:dxaOrig="2320" w:dyaOrig="760">
          <v:shape id="_x0000_i1048" type="#_x0000_t75" style="width:139.5pt;height:45.75pt" o:ole="" fillcolor="window">
            <v:imagedata r:id="rId50" o:title=""/>
          </v:shape>
          <o:OLEObject Type="Embed" ProgID="Equation.3" ShapeID="_x0000_i1048" DrawAspect="Content" ObjectID="_1470741222" r:id="rId51"/>
        </w:object>
      </w:r>
      <w:r w:rsidRPr="004F4ED4">
        <w:rPr>
          <w:szCs w:val="28"/>
        </w:rPr>
        <w:t>,</w:t>
      </w: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position w:val="-26"/>
          <w:szCs w:val="28"/>
        </w:rPr>
        <w:object w:dxaOrig="5020" w:dyaOrig="700">
          <v:shape id="_x0000_i1049" type="#_x0000_t75" style="width:301.5pt;height:42pt" o:ole="" fillcolor="window">
            <v:imagedata r:id="rId52" o:title=""/>
          </v:shape>
          <o:OLEObject Type="Embed" ProgID="Equation.3" ShapeID="_x0000_i1049" DrawAspect="Content" ObjectID="_1470741223" r:id="rId53"/>
        </w:object>
      </w:r>
      <w:r w:rsidRPr="004F4ED4">
        <w:rPr>
          <w:szCs w:val="28"/>
        </w:rPr>
        <w:t>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При нахождении частоты дискретизации по Бернштейну обычно получается завышение требуемого значения  </w:t>
      </w:r>
      <w:r w:rsidRPr="004F4ED4">
        <w:rPr>
          <w:position w:val="-12"/>
          <w:sz w:val="28"/>
          <w:szCs w:val="28"/>
        </w:rPr>
        <w:object w:dxaOrig="279" w:dyaOrig="360">
          <v:shape id="_x0000_i1050" type="#_x0000_t75" style="width:16.5pt;height:21.75pt" o:ole="" fillcolor="window">
            <v:imagedata r:id="rId54" o:title=""/>
          </v:shape>
          <o:OLEObject Type="Embed" ProgID="Equation.3" ShapeID="_x0000_i1050" DrawAspect="Content" ObjectID="_1470741224" r:id="rId55"/>
        </w:object>
      </w:r>
      <w:r w:rsidRPr="004F4ED4">
        <w:rPr>
          <w:sz w:val="28"/>
          <w:szCs w:val="28"/>
        </w:rPr>
        <w:t xml:space="preserve"> до 10 – 14 раз. В нашем случае частота дискретизации по теореме Бернштейна в 13,6 раза превышает частоту дискретизации по теореме Котельникова, что указывает на верность расчета. 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Pr="004F4ED4">
        <w:rPr>
          <w:sz w:val="28"/>
          <w:szCs w:val="28"/>
        </w:rPr>
        <w:t>3. Проектирование структурной схемы АЦП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054B6B" w:rsidRPr="004F4ED4" w:rsidRDefault="00054B6B" w:rsidP="0027620C">
      <w:pPr>
        <w:pStyle w:val="2"/>
        <w:ind w:firstLine="709"/>
        <w:rPr>
          <w:szCs w:val="28"/>
        </w:rPr>
      </w:pPr>
      <w:r w:rsidRPr="004F4ED4">
        <w:rPr>
          <w:szCs w:val="28"/>
        </w:rPr>
        <w:t>Структурная схема разрабатываемого устройства представлена на рисунке 3.1.</w:t>
      </w:r>
    </w:p>
    <w:p w:rsidR="00054B6B" w:rsidRPr="004F4ED4" w:rsidRDefault="00054B6B" w:rsidP="004F4ED4">
      <w:pPr>
        <w:spacing w:line="360" w:lineRule="auto"/>
        <w:jc w:val="center"/>
        <w:rPr>
          <w:sz w:val="28"/>
          <w:szCs w:val="28"/>
        </w:rPr>
      </w:pPr>
      <w:r w:rsidRPr="004F4ED4">
        <w:rPr>
          <w:sz w:val="28"/>
          <w:szCs w:val="28"/>
        </w:rPr>
        <w:object w:dxaOrig="2880" w:dyaOrig="1905">
          <v:shape id="_x0000_i1051" type="#_x0000_t75" style="width:386.25pt;height:254.25pt" o:ole="">
            <v:imagedata r:id="rId56" o:title=""/>
          </v:shape>
          <o:OLEObject Type="Embed" ProgID="KompasFRWFile" ShapeID="_x0000_i1051" DrawAspect="Content" ObjectID="_1470741225" r:id="rId57"/>
        </w:object>
      </w:r>
    </w:p>
    <w:p w:rsidR="00054B6B" w:rsidRPr="004F4ED4" w:rsidRDefault="00054B6B" w:rsidP="004F4ED4">
      <w:pPr>
        <w:pStyle w:val="2"/>
        <w:ind w:firstLine="0"/>
        <w:jc w:val="center"/>
        <w:rPr>
          <w:szCs w:val="28"/>
        </w:rPr>
      </w:pPr>
      <w:r w:rsidRPr="004F4ED4">
        <w:rPr>
          <w:szCs w:val="28"/>
        </w:rPr>
        <w:t>Рисунок 3.1. Структурная схема устройства.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1 – Входной буферный каскад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2 – Фильтр низких частот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3 – ПСЗ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4 – Устройство выборки хранения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5 – Устройство определения знака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6 – Сравнивающее устройство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7 – ЦАП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8 – РПП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9 – Блок выходных регистров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10 – Делитель частоты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11 – Внутренний генератор тактовой частоты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12 – разъем источника питания.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  <w:u w:val="single"/>
        </w:rPr>
        <w:br w:type="page"/>
      </w:r>
      <w:r w:rsidRPr="004F4ED4">
        <w:rPr>
          <w:sz w:val="28"/>
          <w:szCs w:val="28"/>
        </w:rPr>
        <w:t>4. Проектирование принципиальной схемы АЦП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4.1. Проектирование входного каскада.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Согласно ТЗ входное сопротивление разрабатываемого АЦП должно быть более 2 МОм. Для обеспечения этого требования в качестве входного каскада используется операционный усилитель, включенный по не инвертирующей схеме включения.  На рисунке 4.1.1. изображен фрагмент принципиальной схемы, на котором изображены входное разъемное соединение, через которое в схему подается входное напряжение (</w:t>
      </w:r>
      <w:r w:rsidRPr="004F4ED4">
        <w:rPr>
          <w:sz w:val="28"/>
          <w:szCs w:val="28"/>
          <w:lang w:val="en-US"/>
        </w:rPr>
        <w:t>Input</w:t>
      </w:r>
      <w:r w:rsidRPr="004F4ED4">
        <w:rPr>
          <w:sz w:val="28"/>
          <w:szCs w:val="28"/>
        </w:rPr>
        <w:t>) относительно нулевого провода.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5B0226" w:rsidP="004F4ED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8" o:spid="_x0000_i1052" type="#_x0000_t75" style="width:396pt;height:183pt;visibility:visible">
            <v:imagedata r:id="rId58" o:title=""/>
          </v:shape>
        </w:pict>
      </w:r>
    </w:p>
    <w:p w:rsidR="00054B6B" w:rsidRPr="004F4ED4" w:rsidRDefault="00054B6B" w:rsidP="004F4ED4">
      <w:pPr>
        <w:pStyle w:val="a5"/>
        <w:ind w:firstLine="0"/>
        <w:rPr>
          <w:szCs w:val="28"/>
        </w:rPr>
      </w:pPr>
      <w:r w:rsidRPr="004F4ED4">
        <w:rPr>
          <w:szCs w:val="28"/>
        </w:rPr>
        <w:t>Рисунок 4.1.1. Принципиальная схема входного каскада разрабатываемого АЦП.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Коэффициент усиления входного каскада равен единице. В данной схеме используется операционный усилитель </w:t>
      </w:r>
      <w:r w:rsidRPr="004F4ED4">
        <w:rPr>
          <w:sz w:val="28"/>
          <w:szCs w:val="28"/>
          <w:lang w:val="en-US"/>
        </w:rPr>
        <w:t>OP</w:t>
      </w:r>
      <w:r w:rsidRPr="004F4ED4">
        <w:rPr>
          <w:sz w:val="28"/>
          <w:szCs w:val="28"/>
        </w:rPr>
        <w:t>-37</w:t>
      </w:r>
      <w:r w:rsidRPr="004F4ED4">
        <w:rPr>
          <w:sz w:val="28"/>
          <w:szCs w:val="28"/>
          <w:lang w:val="en-US"/>
        </w:rPr>
        <w:t>E</w:t>
      </w:r>
      <w:r w:rsidRPr="004F4ED4">
        <w:rPr>
          <w:sz w:val="28"/>
          <w:szCs w:val="28"/>
        </w:rPr>
        <w:t>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Техническое задание содержит требование по обеспечению входного сопротивления разрабатываемого устройства не менее 1МОм. Это сопротивление можно определить как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32"/>
          <w:sz w:val="28"/>
          <w:szCs w:val="28"/>
        </w:rPr>
        <w:object w:dxaOrig="1480" w:dyaOrig="740">
          <v:shape id="_x0000_i1053" type="#_x0000_t75" style="width:74.25pt;height:36.75pt" o:ole="">
            <v:imagedata r:id="rId59" o:title=""/>
          </v:shape>
          <o:OLEObject Type="Embed" ProgID="Equation.3" ShapeID="_x0000_i1053" DrawAspect="Content" ObjectID="_1470741226" r:id="rId60"/>
        </w:object>
      </w:r>
      <w:r w:rsidRPr="004F4ED4">
        <w:rPr>
          <w:sz w:val="28"/>
          <w:szCs w:val="28"/>
        </w:rPr>
        <w:t xml:space="preserve">, где </w:t>
      </w:r>
      <w:r w:rsidRPr="004F4ED4">
        <w:rPr>
          <w:position w:val="-14"/>
          <w:sz w:val="28"/>
          <w:szCs w:val="28"/>
        </w:rPr>
        <w:object w:dxaOrig="400" w:dyaOrig="380">
          <v:shape id="_x0000_i1054" type="#_x0000_t75" style="width:20.25pt;height:18.75pt" o:ole="">
            <v:imagedata r:id="rId61" o:title=""/>
          </v:shape>
          <o:OLEObject Type="Embed" ProgID="Equation.3" ShapeID="_x0000_i1054" DrawAspect="Content" ObjectID="_1470741227" r:id="rId62"/>
        </w:object>
      </w:r>
      <w:r w:rsidRPr="004F4ED4">
        <w:rPr>
          <w:sz w:val="28"/>
          <w:szCs w:val="28"/>
        </w:rPr>
        <w:t>- сопротивление операционного усилителя по синфазному сигналу.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Выберем в качестве сопротивления </w:t>
      </w:r>
      <w:r w:rsidRPr="004F4ED4">
        <w:rPr>
          <w:sz w:val="28"/>
          <w:szCs w:val="28"/>
          <w:lang w:val="en-US"/>
        </w:rPr>
        <w:t>R</w:t>
      </w:r>
      <w:r w:rsidRPr="004F4ED4">
        <w:rPr>
          <w:sz w:val="28"/>
          <w:szCs w:val="28"/>
        </w:rPr>
        <w:t xml:space="preserve">3 резистор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  <w:lang w:val="en-US"/>
        </w:rPr>
        <w:t>C</w:t>
      </w:r>
      <w:r w:rsidRPr="004F4ED4">
        <w:rPr>
          <w:sz w:val="28"/>
          <w:szCs w:val="28"/>
        </w:rPr>
        <w:t>2-33</w:t>
      </w:r>
      <w:r w:rsidRPr="004F4ED4">
        <w:rPr>
          <w:sz w:val="28"/>
          <w:szCs w:val="28"/>
          <w:lang w:val="en-US"/>
        </w:rPr>
        <w:t>H</w:t>
      </w:r>
      <w:r w:rsidRPr="004F4ED4">
        <w:rPr>
          <w:sz w:val="28"/>
          <w:szCs w:val="28"/>
        </w:rPr>
        <w:t xml:space="preserve"> - 0.125 - 2.05 МОм ±5%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position w:val="-24"/>
          <w:sz w:val="28"/>
          <w:szCs w:val="28"/>
        </w:rPr>
        <w:object w:dxaOrig="2820" w:dyaOrig="660">
          <v:shape id="_x0000_i1055" type="#_x0000_t75" style="width:141pt;height:33pt" o:ole="">
            <v:imagedata r:id="rId63" o:title=""/>
          </v:shape>
          <o:OLEObject Type="Embed" ProgID="Equation.3" ShapeID="_x0000_i1055" DrawAspect="Content" ObjectID="_1470741228" r:id="rId64"/>
        </w:object>
      </w:r>
      <w:r w:rsidRPr="004F4ED4">
        <w:rPr>
          <w:sz w:val="28"/>
          <w:szCs w:val="28"/>
        </w:rPr>
        <w:t xml:space="preserve"> МОм. 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Согласно расчетам, входное сопротивление равно 2,05 МОм, требование технического задания относительно входного сопротивления выполняется.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Резистор </w:t>
      </w:r>
      <w:r w:rsidRPr="004F4ED4">
        <w:rPr>
          <w:sz w:val="28"/>
          <w:szCs w:val="28"/>
          <w:lang w:val="en-US"/>
        </w:rPr>
        <w:t>R</w:t>
      </w:r>
      <w:r w:rsidRPr="004F4ED4">
        <w:rPr>
          <w:sz w:val="28"/>
          <w:szCs w:val="28"/>
        </w:rPr>
        <w:t>10 необходим для балансировки операционного усилителя, т.е. для устранения аддитивной составляющей погрешности. В его качестве выберем резистор:</w:t>
      </w:r>
    </w:p>
    <w:p w:rsidR="00054B6B" w:rsidRPr="004F4ED4" w:rsidRDefault="00054B6B" w:rsidP="0027620C">
      <w:pPr>
        <w:pStyle w:val="2"/>
        <w:ind w:firstLine="709"/>
        <w:rPr>
          <w:szCs w:val="28"/>
        </w:rPr>
      </w:pPr>
      <w:r w:rsidRPr="004F4ED4">
        <w:rPr>
          <w:szCs w:val="28"/>
        </w:rPr>
        <w:t>СП3 – 19</w:t>
      </w:r>
      <w:r w:rsidRPr="004F4ED4">
        <w:rPr>
          <w:szCs w:val="28"/>
          <w:lang w:val="en-US"/>
        </w:rPr>
        <w:t>A</w:t>
      </w:r>
      <w:r w:rsidRPr="004F4ED4">
        <w:rPr>
          <w:szCs w:val="28"/>
        </w:rPr>
        <w:t xml:space="preserve"> - 0,125 – 15кОм ± 10 %.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F4ED4">
        <w:rPr>
          <w:sz w:val="28"/>
          <w:szCs w:val="28"/>
        </w:rPr>
        <w:t xml:space="preserve">Резистор </w:t>
      </w:r>
      <w:r w:rsidRPr="004F4ED4">
        <w:rPr>
          <w:sz w:val="28"/>
          <w:szCs w:val="28"/>
          <w:lang w:val="en-US"/>
        </w:rPr>
        <w:t>R</w:t>
      </w:r>
      <w:r w:rsidRPr="004F4ED4">
        <w:rPr>
          <w:sz w:val="28"/>
          <w:szCs w:val="28"/>
        </w:rPr>
        <w:t xml:space="preserve">5 необходим для повышения устойчивости каскада. Т.к. инвертирующей вход операционного усилителя не имеет связи с землей, то обратная связь получается стопроцентной, что и обеспечивает единичный коэффициент преобразования каскада. В качестве резистора </w:t>
      </w:r>
      <w:r w:rsidRPr="004F4ED4">
        <w:rPr>
          <w:sz w:val="28"/>
          <w:szCs w:val="28"/>
          <w:lang w:val="en-US"/>
        </w:rPr>
        <w:t>R</w:t>
      </w:r>
      <w:r w:rsidRPr="004F4ED4">
        <w:rPr>
          <w:sz w:val="28"/>
          <w:szCs w:val="28"/>
        </w:rPr>
        <w:t>5</w:t>
      </w:r>
      <w:r w:rsidRPr="004F4ED4">
        <w:rPr>
          <w:sz w:val="28"/>
          <w:szCs w:val="28"/>
          <w:lang w:val="en-US"/>
        </w:rPr>
        <w:t xml:space="preserve"> </w:t>
      </w:r>
      <w:r w:rsidRPr="004F4ED4">
        <w:rPr>
          <w:sz w:val="28"/>
          <w:szCs w:val="28"/>
        </w:rPr>
        <w:t>выберем</w:t>
      </w:r>
      <w:r w:rsidRPr="004F4ED4">
        <w:rPr>
          <w:sz w:val="28"/>
          <w:szCs w:val="28"/>
          <w:lang w:val="en-US"/>
        </w:rPr>
        <w:t>: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С2-33Н - 0,125 – 10 КОм ±5%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4.2. Проектирование фильтра нижних частот.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При проектировании аналого-цифрового преобразователя следует учесть тот факт, что, в соответствии с теоремой Котельникова, спектр полезного сигнала должен располагаться в диапазоне от 0 до </w:t>
      </w:r>
      <w:r w:rsidRPr="004F4ED4">
        <w:rPr>
          <w:position w:val="-12"/>
          <w:sz w:val="28"/>
          <w:szCs w:val="28"/>
        </w:rPr>
        <w:object w:dxaOrig="680" w:dyaOrig="360">
          <v:shape id="_x0000_i1056" type="#_x0000_t75" style="width:33.75pt;height:18pt" o:ole="">
            <v:imagedata r:id="rId65" o:title=""/>
          </v:shape>
          <o:OLEObject Type="Embed" ProgID="Equation.3" ShapeID="_x0000_i1056" DrawAspect="Content" ObjectID="_1470741229" r:id="rId66"/>
        </w:object>
      </w:r>
      <w:r w:rsidRPr="004F4ED4">
        <w:rPr>
          <w:sz w:val="28"/>
          <w:szCs w:val="28"/>
        </w:rPr>
        <w:t xml:space="preserve">, несоблюдение этого условия вызовет эффект наложения спектров. Это значит, что если какая-либо из гармонических составляющих сигнала будет превышать </w:t>
      </w:r>
      <w:r w:rsidRPr="004F4ED4">
        <w:rPr>
          <w:position w:val="-12"/>
          <w:sz w:val="28"/>
          <w:szCs w:val="28"/>
        </w:rPr>
        <w:object w:dxaOrig="680" w:dyaOrig="360">
          <v:shape id="_x0000_i1057" type="#_x0000_t75" style="width:33.75pt;height:18pt" o:ole="">
            <v:imagedata r:id="rId65" o:title=""/>
          </v:shape>
          <o:OLEObject Type="Embed" ProgID="Equation.3" ShapeID="_x0000_i1057" DrawAspect="Content" ObjectID="_1470741230" r:id="rId67"/>
        </w:object>
      </w:r>
      <w:r w:rsidRPr="004F4ED4">
        <w:rPr>
          <w:sz w:val="28"/>
          <w:szCs w:val="28"/>
        </w:rPr>
        <w:t xml:space="preserve">, то её уровень будет накладываться на составляющую спектра с частотой </w:t>
      </w:r>
      <w:r w:rsidRPr="004F4ED4">
        <w:rPr>
          <w:position w:val="-12"/>
          <w:sz w:val="28"/>
          <w:szCs w:val="28"/>
        </w:rPr>
        <w:object w:dxaOrig="720" w:dyaOrig="360">
          <v:shape id="_x0000_i1058" type="#_x0000_t75" style="width:36pt;height:18pt" o:ole="">
            <v:imagedata r:id="rId68" o:title=""/>
          </v:shape>
          <o:OLEObject Type="Embed" ProgID="Equation.3" ShapeID="_x0000_i1058" DrawAspect="Content" ObjectID="_1470741231" r:id="rId69"/>
        </w:object>
      </w:r>
      <w:r w:rsidRPr="004F4ED4">
        <w:rPr>
          <w:sz w:val="28"/>
          <w:szCs w:val="28"/>
        </w:rPr>
        <w:t xml:space="preserve">, где </w:t>
      </w:r>
      <w:r w:rsidRPr="004F4ED4">
        <w:rPr>
          <w:position w:val="-12"/>
          <w:sz w:val="28"/>
          <w:szCs w:val="28"/>
        </w:rPr>
        <w:object w:dxaOrig="279" w:dyaOrig="360">
          <v:shape id="_x0000_i1059" type="#_x0000_t75" style="width:14.25pt;height:18pt" o:ole="">
            <v:imagedata r:id="rId70" o:title=""/>
          </v:shape>
          <o:OLEObject Type="Embed" ProgID="Equation.3" ShapeID="_x0000_i1059" DrawAspect="Content" ObjectID="_1470741232" r:id="rId71"/>
        </w:object>
      </w:r>
      <w:r w:rsidRPr="004F4ED4">
        <w:rPr>
          <w:sz w:val="28"/>
          <w:szCs w:val="28"/>
        </w:rPr>
        <w:t xml:space="preserve"> - частота рассматриваемой гармонической составляющей спектра сигнала.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Для устранения описанного выше эффекта наложения в схему включен фильтр нижних частот. Любой фильтр не может полностью отрезать частоты, он может их лишь с определенной степенью подавить. Это значит, что частоты, превышающие </w:t>
      </w:r>
      <w:r w:rsidRPr="004F4ED4">
        <w:rPr>
          <w:position w:val="-12"/>
          <w:szCs w:val="28"/>
        </w:rPr>
        <w:object w:dxaOrig="680" w:dyaOrig="360">
          <v:shape id="_x0000_i1060" type="#_x0000_t75" style="width:33.75pt;height:18pt" o:ole="">
            <v:imagedata r:id="rId65" o:title=""/>
          </v:shape>
          <o:OLEObject Type="Embed" ProgID="Equation.3" ShapeID="_x0000_i1060" DrawAspect="Content" ObjectID="_1470741233" r:id="rId72"/>
        </w:object>
      </w:r>
      <w:r w:rsidRPr="004F4ED4">
        <w:rPr>
          <w:szCs w:val="28"/>
        </w:rPr>
        <w:t xml:space="preserve"> будут присутствовать в спектре, но их амплитуда будет подавленной, по сравнению с полосой пропускания фильтра.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соответствии с техническим заданием, погрешность разрабатываемого устройства не должна превышать 0,05%. Таким образом, примем за основу тот факт, что эффект наложения спектров не должен вносить погрешность, превышающую 0,05%. Выбор крутизны фильтра можно пояснить рисунком 4.2.1.</w: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object w:dxaOrig="2880" w:dyaOrig="1290">
          <v:shape id="_x0000_i1061" type="#_x0000_t75" style="width:354pt;height:159pt" o:ole="">
            <v:imagedata r:id="rId73" o:title=""/>
          </v:shape>
          <o:OLEObject Type="Embed" ProgID="KompasFRWFile" ShapeID="_x0000_i1061" DrawAspect="Content" ObjectID="_1470741234" r:id="rId74"/>
        </w:obje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4.2.1 Наложение спектров при использовании ФНЧ.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Крутизну фильтра можно определить из следующей формулы: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30"/>
          <w:szCs w:val="28"/>
          <w:lang w:val="en-US"/>
        </w:rPr>
        <w:object w:dxaOrig="6640" w:dyaOrig="1020">
          <v:shape id="_x0000_i1062" type="#_x0000_t75" style="width:332.25pt;height:51pt" o:ole="">
            <v:imagedata r:id="rId75" o:title=""/>
          </v:shape>
          <o:OLEObject Type="Embed" ProgID="Equation.3" ShapeID="_x0000_i1062" DrawAspect="Content" ObjectID="_1470741235" r:id="rId76"/>
        </w:object>
      </w:r>
      <w:r w:rsidRPr="004F4ED4">
        <w:rPr>
          <w:szCs w:val="28"/>
        </w:rPr>
        <w:t xml:space="preserve"> </w:t>
      </w:r>
      <w:r w:rsidRPr="004F4ED4">
        <w:rPr>
          <w:position w:val="-28"/>
          <w:szCs w:val="28"/>
          <w:lang w:val="en-US"/>
        </w:rPr>
        <w:object w:dxaOrig="520" w:dyaOrig="660">
          <v:shape id="_x0000_i1063" type="#_x0000_t75" style="width:26.25pt;height:33pt" o:ole="">
            <v:imagedata r:id="rId77" o:title=""/>
          </v:shape>
          <o:OLEObject Type="Embed" ProgID="Equation.3" ShapeID="_x0000_i1063" DrawAspect="Content" ObjectID="_1470741236" r:id="rId78"/>
        </w:object>
      </w:r>
      <w:r w:rsidRPr="004F4ED4">
        <w:rPr>
          <w:szCs w:val="28"/>
        </w:rPr>
        <w:t>, где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>W</w:t>
      </w:r>
      <w:r w:rsidRPr="004F4ED4">
        <w:rPr>
          <w:szCs w:val="28"/>
        </w:rPr>
        <w:t>(</w:t>
      </w:r>
      <w:r w:rsidRPr="004F4ED4">
        <w:rPr>
          <w:szCs w:val="28"/>
          <w:lang w:val="en-US"/>
        </w:rPr>
        <w:t>f</w:t>
      </w:r>
      <w:r w:rsidRPr="004F4ED4">
        <w:rPr>
          <w:szCs w:val="28"/>
        </w:rPr>
        <w:t>) – уровень сигнала на определенной частоте,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  <w:lang w:val="en-US"/>
        </w:rPr>
        <w:t>d</w:t>
      </w:r>
      <w:r w:rsidRPr="004F4ED4">
        <w:rPr>
          <w:szCs w:val="28"/>
        </w:rPr>
        <w:t xml:space="preserve"> – частота дискретизации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</w:rPr>
        <w:t>с</w:t>
      </w:r>
      <w:r w:rsidRPr="004F4ED4">
        <w:rPr>
          <w:szCs w:val="28"/>
        </w:rPr>
        <w:t xml:space="preserve"> – частота среза фильтра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Следовательно, будет достаточно использование в схеме фильтра пятого порядка, имеющего крутизну -100 Дб/дек.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качестве ФНЧ используются два каскада фильтров второго порядка и один каскад первого порядка. В схеме используется фильтр Батерворта поскольку он имеет максимально плоскую АЧХ в полосе пропускания. Фильтр спроектирован по схеме Салена Ки.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Один каскад фильтра представлен на рисунке 4.2.2.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40" o:spid="_x0000_i1064" type="#_x0000_t75" style="width:358.5pt;height:222pt;visibility:visible">
            <v:imagedata r:id="rId79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4.2.2 Каскад фильтра низких частот второго порядка.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Расчет фильтра выполнен по методике, описанной в [2]. 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Каскад фильтра первого порядка приведен на рисунке 4.2.3.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41" o:spid="_x0000_i1065" type="#_x0000_t75" style="width:161.25pt;height:192.75pt;visibility:visible">
            <v:imagedata r:id="rId80" o:title=""/>
          </v:shape>
        </w:pict>
      </w:r>
    </w:p>
    <w:p w:rsidR="00054B6B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4.2.3 Каскад фильтра низких частот первого порядка.</w: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Для того, чтобы выходное напряжение ФНЧ не было инвертированным по отношению к входному сигналу АЦП, фильтр 1-го порядка построен по не инвертирующей схеме включения операционного усилителя.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Передаточная функция фильтра 1-го порядка имеет вид: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8"/>
          <w:szCs w:val="28"/>
        </w:rPr>
        <w:object w:dxaOrig="3440" w:dyaOrig="940">
          <v:shape id="_x0000_i1066" type="#_x0000_t75" style="width:170.25pt;height:47.25pt" o:ole="">
            <v:imagedata r:id="rId81" o:title=""/>
          </v:shape>
          <o:OLEObject Type="Embed" ProgID="Equation.3" ShapeID="_x0000_i1066" DrawAspect="Content" ObjectID="_1470741237" r:id="rId82"/>
        </w:object>
      </w:r>
      <w:r w:rsidRPr="004F4ED4">
        <w:rPr>
          <w:szCs w:val="28"/>
        </w:rPr>
        <w:t>, где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>T</w:t>
      </w:r>
      <w:r w:rsidRPr="004F4ED4">
        <w:rPr>
          <w:szCs w:val="28"/>
        </w:rPr>
        <w:t xml:space="preserve"> – постоянная времени фильтра 1-го порядка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 xml:space="preserve">p </w:t>
      </w:r>
      <w:r w:rsidRPr="004F4ED4">
        <w:rPr>
          <w:szCs w:val="28"/>
        </w:rPr>
        <w:t>– оператор Лапласа.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</w:rPr>
        <w:object w:dxaOrig="4000" w:dyaOrig="620">
          <v:shape id="_x0000_i1067" type="#_x0000_t75" style="width:186pt;height:28.5pt" o:ole="">
            <v:imagedata r:id="rId83" o:title=""/>
          </v:shape>
          <o:OLEObject Type="Embed" ProgID="Equation.3" ShapeID="_x0000_i1067" DrawAspect="Content" ObjectID="_1470741238" r:id="rId84"/>
        </w:object>
      </w:r>
      <w:r w:rsidRPr="004F4ED4">
        <w:rPr>
          <w:szCs w:val="28"/>
        </w:rPr>
        <w:tab/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Пусть С14=1нФ, тогда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8"/>
          <w:szCs w:val="28"/>
        </w:rPr>
        <w:object w:dxaOrig="4880" w:dyaOrig="660">
          <v:shape id="_x0000_i1068" type="#_x0000_t75" style="width:241.5pt;height:33pt" o:ole="">
            <v:imagedata r:id="rId85" o:title=""/>
          </v:shape>
          <o:OLEObject Type="Embed" ProgID="Equation.3" ShapeID="_x0000_i1068" DrawAspect="Content" ObjectID="_1470741239" r:id="rId86"/>
        </w:object>
      </w:r>
      <w:r w:rsidRPr="004F4ED4">
        <w:rPr>
          <w:szCs w:val="28"/>
        </w:rPr>
        <w:t>КОм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Поскольку не инвертирующая схема операционного усилителя в данном включении не может обеспечить единичный коэффициент преобразования, назначим фильтру коэффициент, равный двум. Это приведет к тому, что диапазон выходных напряжений фильтра будет в 2 раза больше диапазона входных напряжений, и составит ±5,12В. Из этого следует, что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 xml:space="preserve">R28=R7=1.15 </w:t>
      </w:r>
      <w:r w:rsidRPr="004F4ED4">
        <w:rPr>
          <w:szCs w:val="28"/>
        </w:rPr>
        <w:t>КОм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Функция преобразования ФНЧ выглядит следующим образом: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position w:val="-30"/>
          <w:szCs w:val="28"/>
          <w:lang w:val="en-US"/>
        </w:rPr>
        <w:object w:dxaOrig="6340" w:dyaOrig="960">
          <v:shape id="_x0000_i1069" type="#_x0000_t75" style="width:317.25pt;height:48pt" o:ole="">
            <v:imagedata r:id="rId87" o:title=""/>
          </v:shape>
          <o:OLEObject Type="Embed" ProgID="Equation.3" ShapeID="_x0000_i1069" DrawAspect="Content" ObjectID="_1470741240" r:id="rId88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Из этого выражения можно вычислить, что на частоте 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  <w:lang w:val="en-US"/>
        </w:rPr>
        <w:t>d</w:t>
      </w:r>
      <w:r w:rsidRPr="004F4ED4">
        <w:rPr>
          <w:szCs w:val="28"/>
        </w:rPr>
        <w:t>-</w:t>
      </w:r>
      <w:r w:rsidRPr="004F4ED4">
        <w:rPr>
          <w:szCs w:val="28"/>
          <w:lang w:val="en-US"/>
        </w:rPr>
        <w:t>f</w:t>
      </w:r>
      <w:r w:rsidRPr="004F4ED4">
        <w:rPr>
          <w:szCs w:val="28"/>
          <w:vertAlign w:val="subscript"/>
          <w:lang w:val="en-US"/>
        </w:rPr>
        <w:t>c</w:t>
      </w:r>
      <w:r w:rsidRPr="004F4ED4">
        <w:rPr>
          <w:szCs w:val="28"/>
        </w:rPr>
        <w:t xml:space="preserve"> уровень сигнала составит 0,0095%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Типы и номиналы пассивных элементов ФНЧ приведены в таблице 4.2.1.</w:t>
      </w:r>
    </w:p>
    <w:p w:rsidR="00054B6B" w:rsidRDefault="00054B6B" w:rsidP="004F4ED4">
      <w:pPr>
        <w:pStyle w:val="21"/>
        <w:spacing w:line="360" w:lineRule="auto"/>
        <w:ind w:firstLine="709"/>
        <w:jc w:val="right"/>
        <w:rPr>
          <w:szCs w:val="28"/>
        </w:rPr>
      </w:pPr>
      <w:r>
        <w:rPr>
          <w:szCs w:val="28"/>
        </w:rPr>
        <w:br w:type="page"/>
      </w:r>
      <w:r w:rsidRPr="004F4ED4">
        <w:rPr>
          <w:szCs w:val="28"/>
        </w:rPr>
        <w:t xml:space="preserve">Таблица 4.2.1. </w:t>
      </w:r>
    </w:p>
    <w:p w:rsidR="00054B6B" w:rsidRPr="004F4ED4" w:rsidRDefault="00054B6B" w:rsidP="004F4ED4">
      <w:pPr>
        <w:pStyle w:val="21"/>
        <w:spacing w:line="360" w:lineRule="auto"/>
        <w:ind w:firstLine="709"/>
        <w:jc w:val="center"/>
        <w:rPr>
          <w:szCs w:val="28"/>
        </w:rPr>
      </w:pPr>
      <w:r w:rsidRPr="004F4ED4">
        <w:rPr>
          <w:szCs w:val="28"/>
        </w:rPr>
        <w:t>Типы и номиналы пассивных элементов ФНЧ.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88"/>
      </w:tblGrid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</w:rPr>
              <w:t>Обозначение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</w:rPr>
              <w:t>Тип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  <w:lang w:val="en-US"/>
              </w:rPr>
              <w:t>R9, R12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  <w:lang w:val="en-US"/>
              </w:rPr>
              <w:t xml:space="preserve">C2-13 – 0.125 – </w:t>
            </w:r>
            <w:r w:rsidRPr="00322853">
              <w:rPr>
                <w:sz w:val="20"/>
              </w:rPr>
              <w:t>909Ом ±0,1%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  <w:lang w:val="en-US"/>
              </w:rPr>
              <w:t>R11, R13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  <w:lang w:val="en-US"/>
              </w:rPr>
              <w:t xml:space="preserve">C2-13 – 0.125 – </w:t>
            </w:r>
            <w:r w:rsidRPr="00322853">
              <w:rPr>
                <w:sz w:val="20"/>
              </w:rPr>
              <w:t>5,49КОм ±0,1%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  <w:lang w:val="en-US"/>
              </w:rPr>
              <w:t>C8, C9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</w:rPr>
              <w:t xml:space="preserve">К10-43 – 50В – 750пФ ±1% 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  <w:lang w:val="en-US"/>
              </w:rPr>
              <w:t>C10, C11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</w:rPr>
              <w:t>К10-43 – 50В – 360пФ ±1%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  <w:lang w:val="en-US"/>
              </w:rPr>
              <w:t>R27, R28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  <w:lang w:val="en-US"/>
              </w:rPr>
              <w:t>C2-13 – 0.125 – 1.15K</w:t>
            </w:r>
            <w:r w:rsidRPr="00322853">
              <w:rPr>
                <w:sz w:val="20"/>
              </w:rPr>
              <w:t>Ом ±0,1%</w:t>
            </w:r>
          </w:p>
        </w:tc>
      </w:tr>
      <w:tr w:rsidR="00054B6B" w:rsidRPr="004F4ED4" w:rsidTr="00322853">
        <w:trPr>
          <w:jc w:val="center"/>
        </w:trPr>
        <w:tc>
          <w:tcPr>
            <w:tcW w:w="190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322853">
              <w:rPr>
                <w:sz w:val="20"/>
              </w:rPr>
              <w:t>С14</w:t>
            </w:r>
          </w:p>
        </w:tc>
        <w:tc>
          <w:tcPr>
            <w:tcW w:w="5288" w:type="dxa"/>
          </w:tcPr>
          <w:p w:rsidR="00054B6B" w:rsidRPr="00322853" w:rsidRDefault="00054B6B" w:rsidP="00322853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322853">
              <w:rPr>
                <w:sz w:val="20"/>
              </w:rPr>
              <w:t>К10-43 – 50В – 1000пФ ±1%</w:t>
            </w:r>
          </w:p>
        </w:tc>
      </w:tr>
    </w:tbl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4.3. Проектирование ПСЗ.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Преобразователь среднего значение имеет своей целью обеспечить на выходе напряжение, постоянная составляющая которого пропорциональна среднему значению выпрямленного входного сигнала.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данной схеме используется активный двухполупериодный выпрямитель на двух операционных усилителях.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Принципиальная схема ПСЗ приведена на рисунке 4.3.1.</w:t>
      </w:r>
    </w:p>
    <w:p w:rsidR="00054B6B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46" o:spid="_x0000_i1070" type="#_x0000_t75" style="width:378.75pt;height:201pt;visibility:visible">
            <v:imagedata r:id="rId89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4.3.1 Принципиальная схема ПСЗ.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Произведем расчет номиналов резисторов предложенного ПСЗ.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качестве диодов </w:t>
      </w:r>
      <w:r w:rsidRPr="004F4ED4">
        <w:rPr>
          <w:szCs w:val="28"/>
          <w:lang w:val="en-US"/>
        </w:rPr>
        <w:t>VD</w:t>
      </w:r>
      <w:r w:rsidRPr="004F4ED4">
        <w:rPr>
          <w:szCs w:val="28"/>
        </w:rPr>
        <w:t xml:space="preserve">1 и </w:t>
      </w:r>
      <w:r w:rsidRPr="004F4ED4">
        <w:rPr>
          <w:szCs w:val="28"/>
          <w:lang w:val="en-US"/>
        </w:rPr>
        <w:t>VD</w:t>
      </w:r>
      <w:r w:rsidRPr="004F4ED4">
        <w:rPr>
          <w:szCs w:val="28"/>
        </w:rPr>
        <w:t>2 используются высокочастотные импульсные диоды КД522А.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Пусть </w:t>
      </w:r>
      <w:r w:rsidRPr="004F4ED4">
        <w:rPr>
          <w:szCs w:val="28"/>
          <w:lang w:val="en-US"/>
        </w:rPr>
        <w:t>U</w:t>
      </w:r>
      <w:r w:rsidRPr="004F4ED4">
        <w:rPr>
          <w:szCs w:val="28"/>
          <w:vertAlign w:val="subscript"/>
        </w:rPr>
        <w:t>ВХ</w:t>
      </w:r>
      <w:r w:rsidRPr="004F4ED4">
        <w:rPr>
          <w:szCs w:val="28"/>
        </w:rPr>
        <w:t xml:space="preserve">&gt;0, тогда входной сигнал приходит на инвертирующий операционный усилитель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7. Диод </w:t>
      </w:r>
      <w:r w:rsidRPr="004F4ED4">
        <w:rPr>
          <w:szCs w:val="28"/>
          <w:lang w:val="en-US"/>
        </w:rPr>
        <w:t>VD</w:t>
      </w:r>
      <w:r w:rsidRPr="004F4ED4">
        <w:rPr>
          <w:szCs w:val="28"/>
        </w:rPr>
        <w:t xml:space="preserve">1 – закрыт, а </w:t>
      </w:r>
      <w:r w:rsidRPr="004F4ED4">
        <w:rPr>
          <w:szCs w:val="28"/>
          <w:lang w:val="en-US"/>
        </w:rPr>
        <w:t>VD</w:t>
      </w:r>
      <w:r w:rsidRPr="004F4ED4">
        <w:rPr>
          <w:szCs w:val="28"/>
        </w:rPr>
        <w:t xml:space="preserve">2 – открыт. Цепь обратной связи замыкается через сопротивление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 xml:space="preserve">21. Проинвертированное напряжение проходит на операционный усилитель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8.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Запишем сумму токов на инвертирующем входе усилителя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>8: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</w:rPr>
        <w:object w:dxaOrig="3480" w:dyaOrig="620">
          <v:shape id="_x0000_i1071" type="#_x0000_t75" style="width:174pt;height:30.75pt" o:ole="">
            <v:imagedata r:id="rId90" o:title=""/>
          </v:shape>
          <o:OLEObject Type="Embed" ProgID="Equation.3" ShapeID="_x0000_i1071" DrawAspect="Content" ObjectID="_1470741241" r:id="rId91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8"/>
          <w:szCs w:val="28"/>
        </w:rPr>
        <w:object w:dxaOrig="3280" w:dyaOrig="680">
          <v:shape id="_x0000_i1072" type="#_x0000_t75" style="width:164.25pt;height:33.75pt" o:ole="">
            <v:imagedata r:id="rId92" o:title=""/>
          </v:shape>
          <o:OLEObject Type="Embed" ProgID="Equation.3" ShapeID="_x0000_i1072" DrawAspect="Content" ObjectID="_1470741242" r:id="rId93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30"/>
          <w:szCs w:val="28"/>
        </w:rPr>
        <w:object w:dxaOrig="3920" w:dyaOrig="700">
          <v:shape id="_x0000_i1073" type="#_x0000_t75" style="width:194.25pt;height:35.25pt" o:ole="">
            <v:imagedata r:id="rId94" o:title=""/>
          </v:shape>
          <o:OLEObject Type="Embed" ProgID="Equation.3" ShapeID="_x0000_i1073" DrawAspect="Content" ObjectID="_1470741243" r:id="rId95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Пусть </w:t>
      </w:r>
      <w:r w:rsidRPr="004F4ED4">
        <w:rPr>
          <w:szCs w:val="28"/>
          <w:lang w:val="en-US"/>
        </w:rPr>
        <w:t>U</w:t>
      </w:r>
      <w:r w:rsidRPr="004F4ED4">
        <w:rPr>
          <w:szCs w:val="28"/>
          <w:vertAlign w:val="subscript"/>
        </w:rPr>
        <w:t>ВХ</w:t>
      </w:r>
      <w:r w:rsidRPr="004F4ED4">
        <w:rPr>
          <w:szCs w:val="28"/>
        </w:rPr>
        <w:t xml:space="preserve">&lt;0, тогда открывается диод </w:t>
      </w:r>
      <w:r w:rsidRPr="004F4ED4">
        <w:rPr>
          <w:szCs w:val="28"/>
          <w:lang w:val="en-US"/>
        </w:rPr>
        <w:t>VD</w:t>
      </w:r>
      <w:r w:rsidRPr="004F4ED4">
        <w:rPr>
          <w:szCs w:val="28"/>
        </w:rPr>
        <w:t xml:space="preserve">1, замыкая цепь обратной связи. Она задает нулевой коэффициент усиления усилителя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>7.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Выходное напряжение ПСЗ можно определить как 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position w:val="-24"/>
          <w:szCs w:val="28"/>
          <w:lang w:val="en-US"/>
        </w:rPr>
        <w:object w:dxaOrig="2280" w:dyaOrig="620">
          <v:shape id="_x0000_i1074" type="#_x0000_t75" style="width:114pt;height:30.75pt" o:ole="">
            <v:imagedata r:id="rId96" o:title=""/>
          </v:shape>
          <o:OLEObject Type="Embed" ProgID="Equation.3" ShapeID="_x0000_i1074" DrawAspect="Content" ObjectID="_1470741244" r:id="rId97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Для сохранения постоянства коэффициента преобразования для положительной и отрицательной полуволн сигнала необходимо выполнить условие: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30"/>
          <w:szCs w:val="28"/>
        </w:rPr>
        <w:object w:dxaOrig="4080" w:dyaOrig="680">
          <v:shape id="_x0000_i1075" type="#_x0000_t75" style="width:204pt;height:33.75pt" o:ole="">
            <v:imagedata r:id="rId98" o:title=""/>
          </v:shape>
          <o:OLEObject Type="Embed" ProgID="Equation.3" ShapeID="_x0000_i1075" DrawAspect="Content" ObjectID="_1470741245" r:id="rId99"/>
        </w:object>
      </w:r>
      <w:r w:rsidRPr="004F4ED4">
        <w:rPr>
          <w:szCs w:val="28"/>
        </w:rPr>
        <w:t>=1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ab/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Зададим коэффициент усиления усилителя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>8 равный 1.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  <w:lang w:val="en-US"/>
        </w:rPr>
        <w:object w:dxaOrig="1440" w:dyaOrig="620">
          <v:shape id="_x0000_i1076" type="#_x0000_t75" style="width:1in;height:30.75pt" o:ole="">
            <v:imagedata r:id="rId100" o:title=""/>
          </v:shape>
          <o:OLEObject Type="Embed" ProgID="Equation.3" ShapeID="_x0000_i1076" DrawAspect="Content" ObjectID="_1470741246" r:id="rId101"/>
        </w:object>
      </w:r>
      <w:r w:rsidRPr="004F4ED4">
        <w:rPr>
          <w:szCs w:val="28"/>
        </w:rPr>
        <w:t xml:space="preserve">, </w:t>
      </w:r>
      <w:r w:rsidRPr="004F4ED4">
        <w:rPr>
          <w:position w:val="-24"/>
          <w:szCs w:val="28"/>
          <w:lang w:val="en-US"/>
        </w:rPr>
        <w:object w:dxaOrig="1440" w:dyaOrig="620">
          <v:shape id="_x0000_i1077" type="#_x0000_t75" style="width:1in;height:30.75pt" o:ole="">
            <v:imagedata r:id="rId102" o:title=""/>
          </v:shape>
          <o:OLEObject Type="Embed" ProgID="Equation.3" ShapeID="_x0000_i1077" DrawAspect="Content" ObjectID="_1470741247" r:id="rId103"/>
        </w:object>
      </w:r>
      <w:r w:rsidRPr="004F4ED4">
        <w:rPr>
          <w:szCs w:val="28"/>
        </w:rPr>
        <w:t>,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тогда коэффициент усиления усилителя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>7 должен быть равным 2.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Типы и номиналы резисторов ПСЗ приведены в таблице 4.3.1.</w:t>
      </w:r>
    </w:p>
    <w:p w:rsidR="00054B6B" w:rsidRDefault="00054B6B" w:rsidP="004F4ED4">
      <w:pPr>
        <w:pStyle w:val="21"/>
        <w:spacing w:line="360" w:lineRule="auto"/>
        <w:ind w:firstLine="709"/>
        <w:jc w:val="right"/>
        <w:rPr>
          <w:szCs w:val="28"/>
        </w:rPr>
      </w:pPr>
      <w:r>
        <w:rPr>
          <w:szCs w:val="28"/>
        </w:rPr>
        <w:br w:type="page"/>
      </w:r>
      <w:r w:rsidRPr="004F4ED4">
        <w:rPr>
          <w:szCs w:val="28"/>
        </w:rPr>
        <w:t>Таблица 4.3.1</w:t>
      </w:r>
      <w:r>
        <w:rPr>
          <w:szCs w:val="28"/>
        </w:rPr>
        <w:t>.</w:t>
      </w:r>
    </w:p>
    <w:p w:rsidR="00054B6B" w:rsidRPr="004F4ED4" w:rsidRDefault="00054B6B" w:rsidP="004F4ED4">
      <w:pPr>
        <w:pStyle w:val="21"/>
        <w:spacing w:line="360" w:lineRule="auto"/>
        <w:ind w:firstLine="709"/>
        <w:jc w:val="center"/>
        <w:rPr>
          <w:szCs w:val="28"/>
        </w:rPr>
      </w:pPr>
      <w:r w:rsidRPr="004F4ED4">
        <w:rPr>
          <w:szCs w:val="28"/>
        </w:rPr>
        <w:t>Типы и номиналы резисторов ПСЗ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5406"/>
      </w:tblGrid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Обозначение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Тип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18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C</w:t>
            </w:r>
            <w:r w:rsidRPr="004F4ED4">
              <w:rPr>
                <w:sz w:val="20"/>
                <w:szCs w:val="28"/>
              </w:rPr>
              <w:t>2-13 – 0.125 – 100КОм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21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C</w:t>
            </w:r>
            <w:r w:rsidRPr="004F4ED4">
              <w:rPr>
                <w:sz w:val="20"/>
                <w:szCs w:val="28"/>
              </w:rPr>
              <w:t>2-13 – 0.125 – 200КОм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 xml:space="preserve">25, </w:t>
            </w: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22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C</w:t>
            </w:r>
            <w:r w:rsidRPr="004F4ED4">
              <w:rPr>
                <w:sz w:val="20"/>
                <w:szCs w:val="28"/>
              </w:rPr>
              <w:t>2-13 – 0.125 – 100КОм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23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9</w:t>
            </w:r>
            <w:r w:rsidRPr="004F4ED4">
              <w:rPr>
                <w:sz w:val="20"/>
                <w:szCs w:val="28"/>
                <w:lang w:val="en-US"/>
              </w:rPr>
              <w:t>1</w:t>
            </w:r>
            <w:r w:rsidRPr="004F4ED4">
              <w:rPr>
                <w:sz w:val="20"/>
                <w:szCs w:val="28"/>
              </w:rPr>
              <w:t>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24</w:t>
            </w:r>
          </w:p>
        </w:tc>
        <w:tc>
          <w:tcPr>
            <w:tcW w:w="5406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СП3-19А-0.5-10кОм</w:t>
            </w:r>
            <w:r w:rsidRPr="004F4ED4">
              <w:rPr>
                <w:position w:val="-4"/>
                <w:sz w:val="20"/>
                <w:szCs w:val="28"/>
              </w:rPr>
              <w:object w:dxaOrig="220" w:dyaOrig="240">
                <v:shape id="_x0000_i1078" type="#_x0000_t75" style="width:11.25pt;height:12pt" o:ole="" fillcolor="window">
                  <v:imagedata r:id="rId104" o:title=""/>
                </v:shape>
                <o:OLEObject Type="Embed" ProgID="Equation.3" ShapeID="_x0000_i1078" DrawAspect="Content" ObjectID="_1470741248" r:id="rId105"/>
              </w:object>
            </w:r>
            <w:r w:rsidRPr="004F4ED4">
              <w:rPr>
                <w:sz w:val="20"/>
                <w:szCs w:val="28"/>
              </w:rPr>
              <w:t>10%;</w:t>
            </w:r>
          </w:p>
        </w:tc>
      </w:tr>
    </w:tbl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4.4. Проектирование УВХ.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 обработке аналоговых сигналов, изменяющихся с частотой, соизмеримой или большей, чем скорость работы АЦП, из аналогового сигнала приходится делать выборки. Для этого некоторое значение сигнала в определенный моменты запоминается на время, необходимое для того, чтобы АЦП преобразовал его в двоичный код. Эту функцию выполняет устройство выборки и хранения аналогового сигнала – аналоговое запоминающее устройство. Таким образом, с помощью УВХ осуществляется дискретизация сигнала по времени.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Установка устройства выборки хранения на вход АЦП будет сохранять отсчет постоянным в течении всего времени преобразования и поможет избежать апертурной погрешности.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Принципиальная схема блока УВХ приведена на рисунке 4.4.1.</w:t>
      </w: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55" o:spid="_x0000_i1079" type="#_x0000_t75" style="width:416.25pt;height:274.5pt;visibility:visible">
            <v:imagedata r:id="rId106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</w:t>
      </w:r>
      <w:r w:rsidRPr="004F4ED4">
        <w:rPr>
          <w:szCs w:val="28"/>
          <w:lang w:val="en-US"/>
        </w:rPr>
        <w:t>4</w:t>
      </w:r>
      <w:r w:rsidRPr="004F4ED4">
        <w:rPr>
          <w:szCs w:val="28"/>
        </w:rPr>
        <w:t>.1. Принципиальная схема блока УВХ.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качестве УВХ используется микросхема </w:t>
      </w:r>
      <w:r w:rsidRPr="004F4ED4">
        <w:rPr>
          <w:szCs w:val="28"/>
          <w:lang w:val="en-US"/>
        </w:rPr>
        <w:t>SHC</w:t>
      </w:r>
      <w:r w:rsidRPr="004F4ED4">
        <w:rPr>
          <w:szCs w:val="28"/>
        </w:rPr>
        <w:t xml:space="preserve">804.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Для того, чтобы в каждый момент времени на выходе УВХ было запомненное напряжение в данном проекте используется двухтактная схема УВХ. 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Устройства выборки-хранения переключаются с частотой вдвое меньшей, чем частота дискретизации. В то время, как одна микросхема УВХ находится в режиме слежения, другая – в режиме запоминания. Ключ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11 обеспечивает подключение к шине УВХ, находящегося в режиме запоминания. 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Устройство выборки хранения находится в режиме слежения в течение 1 мкс.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4.5. Проектирование устройства сравнения.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Устройство сравнения предназначено для определения знака входного сигнала, а также для сравнения сигнала с УВХ с сигналом, снимаемым с ЦАП, и выдачи результата сравнения на регистр последовательных приближений.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Устройство сравнения представляет собой сдвоенный компаратор. Принципиальная схема устройства сравнения приведена на рисунке 4.5.1.</w:t>
      </w:r>
    </w:p>
    <w:p w:rsidR="00054B6B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56" o:spid="_x0000_i1080" type="#_x0000_t75" style="width:285pt;height:170.25pt;visibility:visible">
            <v:imagedata r:id="rId107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4.5.1. Принципиальная схема устройства сравнения.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качестве сравнивающего элемента в схеме используется компаратор </w:t>
      </w:r>
      <w:r w:rsidRPr="004F4ED4">
        <w:rPr>
          <w:szCs w:val="28"/>
          <w:lang w:val="en-US"/>
        </w:rPr>
        <w:t>MAX</w:t>
      </w:r>
      <w:r w:rsidRPr="004F4ED4">
        <w:rPr>
          <w:szCs w:val="28"/>
        </w:rPr>
        <w:t xml:space="preserve">962.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szCs w:val="28"/>
        </w:rPr>
        <w:t>Компаратор А используется как определитель знака, а компаратор В – для сравнения входного напряжения с выходным напряжением ЦАП.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4.6. Проектирование блока ЦАП.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данной работе применяется 12-и разрядный ЦАП фирмы </w:t>
      </w:r>
      <w:r w:rsidRPr="004F4ED4">
        <w:rPr>
          <w:szCs w:val="28"/>
          <w:lang w:val="en-US"/>
        </w:rPr>
        <w:t>Anal</w:t>
      </w:r>
      <w:r w:rsidRPr="004F4ED4">
        <w:rPr>
          <w:szCs w:val="28"/>
        </w:rPr>
        <w:t>о</w:t>
      </w:r>
      <w:r w:rsidRPr="004F4ED4">
        <w:rPr>
          <w:szCs w:val="28"/>
          <w:lang w:val="en-US"/>
        </w:rPr>
        <w:t>g</w:t>
      </w:r>
      <w:r w:rsidRPr="004F4ED4">
        <w:rPr>
          <w:szCs w:val="28"/>
        </w:rPr>
        <w:t xml:space="preserve"> </w:t>
      </w:r>
      <w:r w:rsidRPr="004F4ED4">
        <w:rPr>
          <w:szCs w:val="28"/>
          <w:lang w:val="en-US"/>
        </w:rPr>
        <w:t>Devices</w:t>
      </w:r>
      <w:r w:rsidRPr="004F4ED4">
        <w:rPr>
          <w:szCs w:val="28"/>
        </w:rPr>
        <w:t xml:space="preserve"> </w:t>
      </w:r>
      <w:r w:rsidRPr="004F4ED4">
        <w:rPr>
          <w:szCs w:val="28"/>
          <w:lang w:val="en-US"/>
        </w:rPr>
        <w:t>AD</w:t>
      </w:r>
      <w:r w:rsidRPr="004F4ED4">
        <w:rPr>
          <w:szCs w:val="28"/>
        </w:rPr>
        <w:t xml:space="preserve">568 </w:t>
      </w:r>
      <w:r w:rsidRPr="004F4ED4">
        <w:rPr>
          <w:szCs w:val="28"/>
          <w:lang w:val="en-US"/>
        </w:rPr>
        <w:t>c</w:t>
      </w:r>
      <w:r w:rsidRPr="004F4ED4">
        <w:rPr>
          <w:szCs w:val="28"/>
        </w:rPr>
        <w:t xml:space="preserve"> токовым выходом и встроенным источником опорного напряжения. Максимальный выходной ток – 10.24 мА, время преобразования – 35 нс. Микросхема включена следующим образом: младший разряд </w:t>
      </w:r>
      <w:r w:rsidRPr="004F4ED4">
        <w:rPr>
          <w:szCs w:val="28"/>
          <w:lang w:val="en-US"/>
        </w:rPr>
        <w:t>D</w:t>
      </w:r>
      <w:r w:rsidRPr="004F4ED4">
        <w:rPr>
          <w:szCs w:val="28"/>
        </w:rPr>
        <w:t>11 не используется.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Сигнал с ЦАП'а сравнивается компаратором с напряжением, поступающим с УВХ.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Схема включения ЦАП приведена на рисунке 4.6.1.</w:t>
      </w:r>
    </w:p>
    <w:p w:rsidR="00054B6B" w:rsidRPr="004F4ED4" w:rsidRDefault="005B0226" w:rsidP="004F4ED4">
      <w:pPr>
        <w:pStyle w:val="21"/>
        <w:spacing w:line="360" w:lineRule="auto"/>
        <w:ind w:firstLine="709"/>
        <w:jc w:val="center"/>
        <w:rPr>
          <w:szCs w:val="28"/>
        </w:rPr>
      </w:pPr>
      <w:r>
        <w:rPr>
          <w:noProof/>
          <w:szCs w:val="28"/>
        </w:rPr>
        <w:pict>
          <v:shape id="Рисунок 57" o:spid="_x0000_i1081" type="#_x0000_t75" style="width:372pt;height:210pt;visibility:visible">
            <v:imagedata r:id="rId108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709"/>
        <w:jc w:val="center"/>
        <w:rPr>
          <w:szCs w:val="28"/>
        </w:rPr>
      </w:pPr>
      <w:r w:rsidRPr="004F4ED4">
        <w:rPr>
          <w:szCs w:val="28"/>
        </w:rPr>
        <w:t>Рисунок 4.6.1. Схема включения ЦАП.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Нужно обеспечить шаг квантования сигнала </w:t>
      </w:r>
      <w:r w:rsidRPr="004F4ED4">
        <w:rPr>
          <w:szCs w:val="28"/>
          <w:lang w:val="en-US"/>
        </w:rPr>
        <w:t>h</w:t>
      </w:r>
      <w:r w:rsidRPr="004F4ED4">
        <w:rPr>
          <w:szCs w:val="28"/>
        </w:rPr>
        <w:t xml:space="preserve">=1,5 мВ, при числе разрядов </w:t>
      </w:r>
      <w:r w:rsidRPr="004F4ED4">
        <w:rPr>
          <w:szCs w:val="28"/>
          <w:lang w:val="en-US"/>
        </w:rPr>
        <w:t>n</w:t>
      </w:r>
      <w:r w:rsidRPr="004F4ED4">
        <w:rPr>
          <w:szCs w:val="28"/>
        </w:rPr>
        <w:t>=11.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14"/>
          <w:szCs w:val="28"/>
        </w:rPr>
        <w:object w:dxaOrig="4459" w:dyaOrig="400">
          <v:shape id="_x0000_i1082" type="#_x0000_t75" style="width:220.5pt;height:20.25pt" o:ole="">
            <v:imagedata r:id="rId109" o:title=""/>
          </v:shape>
          <o:OLEObject Type="Embed" ProgID="Equation.3" ShapeID="_x0000_i1082" DrawAspect="Content" ObjectID="_1470741249" r:id="rId110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Максимальный выходной ток ЦАП  </w:t>
      </w:r>
      <w:r w:rsidRPr="004F4ED4">
        <w:rPr>
          <w:szCs w:val="28"/>
          <w:lang w:val="en-US"/>
        </w:rPr>
        <w:t>I</w:t>
      </w:r>
      <w:r w:rsidRPr="004F4ED4">
        <w:rPr>
          <w:szCs w:val="28"/>
          <w:vertAlign w:val="subscript"/>
        </w:rPr>
        <w:t>вых</w:t>
      </w:r>
      <w:r w:rsidRPr="004F4ED4">
        <w:rPr>
          <w:szCs w:val="28"/>
        </w:rPr>
        <w:t>=10,24 мА.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Данная схема включения </w:t>
      </w:r>
      <w:r w:rsidRPr="004F4ED4">
        <w:rPr>
          <w:szCs w:val="28"/>
          <w:lang w:val="en-US"/>
        </w:rPr>
        <w:t>AD</w:t>
      </w:r>
      <w:r w:rsidRPr="004F4ED4">
        <w:rPr>
          <w:szCs w:val="28"/>
        </w:rPr>
        <w:t xml:space="preserve">568 является стандартной схемой включения данного ЦАП с выходом по напряжению, и приведена в документации. Максимальное выходное напряжение каскада на усилителе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6 составляет +10,24 В. Основной предел измерения проектируемого АЦП составляет +3В. Так как фильтр низких частот обеспечивает коэффициент усиления равный двум, то максимальное напряжение на выходе блока ЦАП должно составлять +6В. Для преобразования максимального выходного напряжения каскада на ОУ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6 в напряжение +6В используется резистивный делитель напряжения, спроектированный на резисторах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 xml:space="preserve">16,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 xml:space="preserve">17,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26.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szCs w:val="28"/>
        </w:rPr>
        <w:t>Коэффициент деления равен</w:t>
      </w:r>
      <w:r w:rsidRPr="004F4ED4">
        <w:rPr>
          <w:szCs w:val="28"/>
          <w:lang w:val="en-US"/>
        </w:rPr>
        <w:t>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position w:val="-24"/>
          <w:szCs w:val="28"/>
          <w:lang w:val="en-US"/>
        </w:rPr>
        <w:object w:dxaOrig="1840" w:dyaOrig="620">
          <v:shape id="_x0000_i1083" type="#_x0000_t75" style="width:92.25pt;height:30.75pt" o:ole="">
            <v:imagedata r:id="rId111" o:title=""/>
          </v:shape>
          <o:OLEObject Type="Embed" ProgID="Equation.3" ShapeID="_x0000_i1083" DrawAspect="Content" ObjectID="_1470741250" r:id="rId112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Коэффициент деления через параметры резистивного деления можно выразить следующим образом: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position w:val="-24"/>
          <w:szCs w:val="28"/>
          <w:lang w:val="en-US"/>
        </w:rPr>
        <w:object w:dxaOrig="2920" w:dyaOrig="620">
          <v:shape id="_x0000_i1084" type="#_x0000_t75" style="width:146.25pt;height:30.75pt" o:ole="">
            <v:imagedata r:id="rId113" o:title=""/>
          </v:shape>
          <o:OLEObject Type="Embed" ProgID="Equation.3" ShapeID="_x0000_i1084" DrawAspect="Content" ObjectID="_1470741251" r:id="rId114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Типы и номиналы элементов схемы включения ЦАП приведены в таблице 4.6.1.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Default="00054B6B" w:rsidP="004F4ED4">
      <w:pPr>
        <w:pStyle w:val="21"/>
        <w:spacing w:line="360" w:lineRule="auto"/>
        <w:ind w:firstLine="709"/>
        <w:jc w:val="right"/>
        <w:rPr>
          <w:szCs w:val="28"/>
        </w:rPr>
      </w:pPr>
      <w:r w:rsidRPr="004F4ED4">
        <w:rPr>
          <w:szCs w:val="28"/>
        </w:rPr>
        <w:t xml:space="preserve">Таблица 4.6.1. </w:t>
      </w:r>
    </w:p>
    <w:p w:rsidR="00054B6B" w:rsidRPr="004F4ED4" w:rsidRDefault="00054B6B" w:rsidP="004F4ED4">
      <w:pPr>
        <w:pStyle w:val="21"/>
        <w:spacing w:line="360" w:lineRule="auto"/>
        <w:ind w:firstLine="709"/>
        <w:jc w:val="center"/>
        <w:rPr>
          <w:szCs w:val="28"/>
        </w:rPr>
      </w:pPr>
      <w:r w:rsidRPr="004F4ED4">
        <w:rPr>
          <w:szCs w:val="28"/>
        </w:rPr>
        <w:t>Типы и номиналы элементов схемы включения ЦАП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5211"/>
      </w:tblGrid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Обозначение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Тип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С</w:t>
            </w:r>
            <w:r w:rsidRPr="004F4ED4">
              <w:rPr>
                <w:sz w:val="20"/>
                <w:szCs w:val="28"/>
                <w:lang w:val="en-US"/>
              </w:rPr>
              <w:t>12, C</w:t>
            </w:r>
            <w:r w:rsidRPr="004F4ED4">
              <w:rPr>
                <w:sz w:val="20"/>
                <w:szCs w:val="28"/>
              </w:rPr>
              <w:t>13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К10-43 – 50В – 100пФ ±5%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R15, R14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1</w:t>
            </w:r>
            <w:r w:rsidRPr="004F4ED4">
              <w:rPr>
                <w:sz w:val="20"/>
                <w:szCs w:val="28"/>
                <w:lang w:val="en-US"/>
              </w:rPr>
              <w:t>00</w:t>
            </w:r>
            <w:r w:rsidRPr="004F4ED4">
              <w:rPr>
                <w:sz w:val="20"/>
                <w:szCs w:val="28"/>
              </w:rPr>
              <w:t>КОм ±</w:t>
            </w:r>
            <w:r w:rsidRPr="004F4ED4">
              <w:rPr>
                <w:sz w:val="20"/>
                <w:szCs w:val="28"/>
                <w:lang w:val="en-US"/>
              </w:rPr>
              <w:t>5</w:t>
            </w:r>
            <w:r w:rsidRPr="004F4ED4">
              <w:rPr>
                <w:sz w:val="20"/>
                <w:szCs w:val="28"/>
              </w:rPr>
              <w:t>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R19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1</w:t>
            </w:r>
            <w:r w:rsidRPr="004F4ED4">
              <w:rPr>
                <w:sz w:val="20"/>
                <w:szCs w:val="28"/>
                <w:lang w:val="en-US"/>
              </w:rPr>
              <w:t>11</w:t>
            </w:r>
            <w:r w:rsidRPr="004F4ED4">
              <w:rPr>
                <w:sz w:val="20"/>
                <w:szCs w:val="28"/>
              </w:rPr>
              <w:t>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R20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СП3-19А-0.5-</w:t>
            </w:r>
            <w:r w:rsidRPr="004F4ED4">
              <w:rPr>
                <w:sz w:val="20"/>
                <w:szCs w:val="28"/>
                <w:lang w:val="en-US"/>
              </w:rPr>
              <w:t>15</w:t>
            </w:r>
            <w:r w:rsidRPr="004F4ED4">
              <w:rPr>
                <w:sz w:val="20"/>
                <w:szCs w:val="28"/>
              </w:rPr>
              <w:t>кОм</w:t>
            </w:r>
            <w:r w:rsidRPr="004F4ED4">
              <w:rPr>
                <w:position w:val="-4"/>
                <w:sz w:val="20"/>
                <w:szCs w:val="28"/>
              </w:rPr>
              <w:object w:dxaOrig="220" w:dyaOrig="240">
                <v:shape id="_x0000_i1085" type="#_x0000_t75" style="width:11.25pt;height:12pt" o:ole="" fillcolor="window">
                  <v:imagedata r:id="rId104" o:title=""/>
                </v:shape>
                <o:OLEObject Type="Embed" ProgID="Equation.3" ShapeID="_x0000_i1085" DrawAspect="Content" ObjectID="_1470741252" r:id="rId115"/>
              </w:object>
            </w:r>
            <w:r w:rsidRPr="004F4ED4">
              <w:rPr>
                <w:sz w:val="20"/>
                <w:szCs w:val="28"/>
              </w:rPr>
              <w:t>10%;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R16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C2-13 – 0.125 – 7.06</w:t>
            </w:r>
            <w:r w:rsidRPr="004F4ED4">
              <w:rPr>
                <w:sz w:val="20"/>
                <w:szCs w:val="28"/>
              </w:rPr>
              <w:t>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R17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C2-13 – 0.125 – 7.5</w:t>
            </w:r>
            <w:r w:rsidRPr="004F4ED4">
              <w:rPr>
                <w:sz w:val="20"/>
                <w:szCs w:val="28"/>
              </w:rPr>
              <w:t>КОм ±0,1%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R26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</w:rPr>
              <w:t>СП3-19А-0.5-</w:t>
            </w:r>
            <w:r w:rsidRPr="004F4ED4">
              <w:rPr>
                <w:sz w:val="20"/>
                <w:szCs w:val="28"/>
                <w:lang w:val="en-US"/>
              </w:rPr>
              <w:t>4.7</w:t>
            </w:r>
            <w:r w:rsidRPr="004F4ED4">
              <w:rPr>
                <w:sz w:val="20"/>
                <w:szCs w:val="28"/>
              </w:rPr>
              <w:t>кОм</w:t>
            </w:r>
            <w:r w:rsidRPr="004F4ED4">
              <w:rPr>
                <w:position w:val="-4"/>
                <w:sz w:val="20"/>
                <w:szCs w:val="28"/>
              </w:rPr>
              <w:object w:dxaOrig="220" w:dyaOrig="240">
                <v:shape id="_x0000_i1086" type="#_x0000_t75" style="width:11.25pt;height:12pt" o:ole="" fillcolor="window">
                  <v:imagedata r:id="rId104" o:title=""/>
                </v:shape>
                <o:OLEObject Type="Embed" ProgID="Equation.3" ShapeID="_x0000_i1086" DrawAspect="Content" ObjectID="_1470741253" r:id="rId116"/>
              </w:object>
            </w:r>
            <w:r w:rsidRPr="004F4ED4">
              <w:rPr>
                <w:sz w:val="20"/>
                <w:szCs w:val="28"/>
              </w:rPr>
              <w:t>10%;</w:t>
            </w:r>
          </w:p>
        </w:tc>
      </w:tr>
    </w:tbl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4.7. Проектирование схемы тактирования АЦП.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Схема тактирования предназначена для подачи тактовых импульсов, а также для подачи стартового импульса на регистр последовательных приближений. Схема также обеспечивает сброс значений при включении АЦП.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Таким образом, схема тактирования состоит из:</w:t>
      </w:r>
    </w:p>
    <w:p w:rsidR="00054B6B" w:rsidRPr="004F4ED4" w:rsidRDefault="00054B6B" w:rsidP="0027620C">
      <w:pPr>
        <w:pStyle w:val="21"/>
        <w:numPr>
          <w:ilvl w:val="0"/>
          <w:numId w:val="7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генератора тактовых импульсов, который вырабатывает тактовые частоты для РПП и УВХ.</w:t>
      </w:r>
    </w:p>
    <w:p w:rsidR="00054B6B" w:rsidRPr="004F4ED4" w:rsidRDefault="00054B6B" w:rsidP="0027620C">
      <w:pPr>
        <w:pStyle w:val="21"/>
        <w:numPr>
          <w:ilvl w:val="0"/>
          <w:numId w:val="7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Схемы сброса, производящей сброс системы при включении АЦП, при нажатии кнопки “Сброс”.</w:t>
      </w:r>
    </w:p>
    <w:p w:rsidR="00054B6B" w:rsidRPr="004F4ED4" w:rsidRDefault="00054B6B" w:rsidP="0027620C">
      <w:pPr>
        <w:pStyle w:val="21"/>
        <w:numPr>
          <w:ilvl w:val="0"/>
          <w:numId w:val="7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Схемы задержки, вырабатывающей импульсы сброса.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Принципиальная схема генератора приведена на рисунке 4.7.1.</w:t>
      </w: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63" o:spid="_x0000_i1087" type="#_x0000_t75" style="width:462.75pt;height:230.25pt;visibility:visible">
            <v:imagedata r:id="rId117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4.7.1 Принципиальная схема генератора.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Схема состоит из генератора частоты 50 МГц, построенного на логических элементах(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2:1,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2:2,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3:3), переключателя на частоту внешнего генератора (</w:t>
      </w:r>
      <w:r w:rsidRPr="004F4ED4">
        <w:rPr>
          <w:szCs w:val="28"/>
          <w:lang w:val="en-US"/>
        </w:rPr>
        <w:t>SA</w:t>
      </w:r>
      <w:r w:rsidRPr="004F4ED4">
        <w:rPr>
          <w:szCs w:val="28"/>
        </w:rPr>
        <w:t>2), делителя частоты, построенного на цифровых счетчиках КР1533ИЕ2 (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5,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6). Делитель частоты вырабатывает следующие частоты:</w:t>
      </w:r>
    </w:p>
    <w:p w:rsidR="00054B6B" w:rsidRPr="004F4ED4" w:rsidRDefault="00054B6B" w:rsidP="0027620C">
      <w:pPr>
        <w:pStyle w:val="21"/>
        <w:numPr>
          <w:ilvl w:val="0"/>
          <w:numId w:val="8"/>
        </w:numPr>
        <w:spacing w:line="360" w:lineRule="auto"/>
        <w:ind w:left="0" w:firstLine="709"/>
        <w:rPr>
          <w:szCs w:val="28"/>
          <w:lang w:val="en-US"/>
        </w:rPr>
      </w:pPr>
      <w:r w:rsidRPr="004F4ED4">
        <w:rPr>
          <w:szCs w:val="28"/>
          <w:lang w:val="en-US"/>
        </w:rPr>
        <w:t xml:space="preserve">25 </w:t>
      </w:r>
      <w:r w:rsidRPr="004F4ED4">
        <w:rPr>
          <w:szCs w:val="28"/>
        </w:rPr>
        <w:t>МГц – для тактирования РПП</w:t>
      </w:r>
    </w:p>
    <w:p w:rsidR="00054B6B" w:rsidRPr="004F4ED4" w:rsidRDefault="00054B6B" w:rsidP="0027620C">
      <w:pPr>
        <w:pStyle w:val="21"/>
        <w:numPr>
          <w:ilvl w:val="0"/>
          <w:numId w:val="8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1 МГц – для сброса РПП в начале цикла преобразования</w:t>
      </w:r>
    </w:p>
    <w:p w:rsidR="00054B6B" w:rsidRPr="004F4ED4" w:rsidRDefault="00054B6B" w:rsidP="0027620C">
      <w:pPr>
        <w:pStyle w:val="21"/>
        <w:numPr>
          <w:ilvl w:val="0"/>
          <w:numId w:val="8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500 Гц – для переключения режимов микросхем УВХ (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 xml:space="preserve">9, </w:t>
      </w:r>
      <w:r w:rsidRPr="004F4ED4">
        <w:rPr>
          <w:szCs w:val="28"/>
          <w:lang w:val="en-US"/>
        </w:rPr>
        <w:t>DA</w:t>
      </w:r>
      <w:r w:rsidRPr="004F4ED4">
        <w:rPr>
          <w:szCs w:val="28"/>
        </w:rPr>
        <w:t>10).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Для запуска АЦП на вход </w:t>
      </w:r>
      <w:r w:rsidRPr="004F4ED4">
        <w:rPr>
          <w:szCs w:val="28"/>
          <w:lang w:val="en-US"/>
        </w:rPr>
        <w:t>S</w:t>
      </w:r>
      <w:r w:rsidRPr="004F4ED4">
        <w:rPr>
          <w:szCs w:val="28"/>
        </w:rPr>
        <w:t xml:space="preserve"> (старт) регистра последовательных приближений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9 необходимо подать сигнал низкого уровня длительностью не менее 2-х периодов тактовой частоты (25 МГц), т.е. не менее 80 нс. Этот импульс формируется за счёт формирователя импульса по переднему фронту сигнала, построенного на микросхемах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3,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7,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8 КР155ЛА3. Задержка переключения этих микросхем из состояния лог.“1” в “0” составляет 15 нс, а из состояния “0” в “1” – 22нс. Таким образом, общая длительность сформированного импульса составит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22+15+22+15+22=96 нс,</w:t>
      </w:r>
      <w:r w:rsidRPr="004F4ED4">
        <w:rPr>
          <w:szCs w:val="28"/>
        </w:rPr>
        <w:tab/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что вполне достаточно для запуска РПП. Таким образом, в начале каждого цикла преобразования будет формироваться импульс длительностью 96 нс и периодом повторения 1000 нс, запускающий РПП.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Принципиальная схема блока задержки приведена на рисунке 4.7.2.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64" o:spid="_x0000_i1088" type="#_x0000_t75" style="width:461.25pt;height:91.5pt;visibility:visible">
            <v:imagedata r:id="rId118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4.7.2. Принципиальная схема задержки.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Принципиальная схема блока сброса приведена на рисунке 4.7.3.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65" o:spid="_x0000_i1089" type="#_x0000_t75" style="width:460.5pt;height:218.25pt;visibility:visible">
            <v:imagedata r:id="rId119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4.7.3  Принципиальная схема блока сброса.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Схема ручного запуска РПП построена на микросхеме одновибратора КР155АГ1. Он настроен таким образом, что при нажатии кнопки </w:t>
      </w:r>
      <w:r w:rsidRPr="004F4ED4">
        <w:rPr>
          <w:szCs w:val="28"/>
          <w:lang w:val="en-US"/>
        </w:rPr>
        <w:t>SA</w:t>
      </w:r>
      <w:r w:rsidRPr="004F4ED4">
        <w:rPr>
          <w:szCs w:val="28"/>
        </w:rPr>
        <w:t xml:space="preserve">1  на его выходе формируется импульс высокого уровня, по длительности равный времени дискретизации, т.е. 1000 нс, который обеспечит прохождение стартового импульса через ключ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8:3.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статическом режиме на входах А1, А2, В микросхемы 155АГ1 присутствует высокий уровень. В этой ситуации вывод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 определен низким уровнем логического сигнала. В момент коммутации ключа </w:t>
      </w:r>
      <w:r w:rsidRPr="004F4ED4">
        <w:rPr>
          <w:szCs w:val="28"/>
          <w:lang w:val="en-US"/>
        </w:rPr>
        <w:t>SA</w:t>
      </w:r>
      <w:r w:rsidRPr="004F4ED4">
        <w:rPr>
          <w:szCs w:val="28"/>
        </w:rPr>
        <w:t xml:space="preserve">1 происходит перепад логических сигналов на входах А1 и А2. Цепь питания на +5В замыкается через сопротивление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 xml:space="preserve">1. В момент данного перепада происходит запуск одновибратора и на выходе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 выставится импульс высокого уровня, длительностью, определенной </w:t>
      </w:r>
      <w:r w:rsidRPr="004F4ED4">
        <w:rPr>
          <w:szCs w:val="28"/>
          <w:lang w:val="en-US"/>
        </w:rPr>
        <w:t>RC</w:t>
      </w:r>
      <w:r w:rsidRPr="004F4ED4">
        <w:rPr>
          <w:szCs w:val="28"/>
        </w:rPr>
        <w:t xml:space="preserve"> – цепочкой С1,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 xml:space="preserve">2. В статическом режиме работы при замкнутом ключе </w:t>
      </w:r>
      <w:r w:rsidRPr="004F4ED4">
        <w:rPr>
          <w:szCs w:val="28"/>
          <w:lang w:val="en-US"/>
        </w:rPr>
        <w:t>SA</w:t>
      </w:r>
      <w:r w:rsidRPr="004F4ED4">
        <w:rPr>
          <w:szCs w:val="28"/>
        </w:rPr>
        <w:t xml:space="preserve">1 на выходе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 будет также присутствовать сигнал низкого уровня.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Длительность импульса, выдаваемого одновибратором определяется из параметров </w:t>
      </w:r>
      <w:r w:rsidRPr="004F4ED4">
        <w:rPr>
          <w:szCs w:val="28"/>
          <w:lang w:val="en-US"/>
        </w:rPr>
        <w:t>C</w:t>
      </w:r>
      <w:r w:rsidRPr="004F4ED4">
        <w:rPr>
          <w:szCs w:val="28"/>
        </w:rPr>
        <w:t xml:space="preserve">1 и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2 следующим выражением: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position w:val="-6"/>
          <w:szCs w:val="28"/>
          <w:lang w:val="en-US"/>
        </w:rPr>
        <w:object w:dxaOrig="1520" w:dyaOrig="279">
          <v:shape id="_x0000_i1090" type="#_x0000_t75" style="width:75pt;height:14.25pt" o:ole="">
            <v:imagedata r:id="rId120" o:title=""/>
          </v:shape>
          <o:OLEObject Type="Embed" ProgID="Equation.3" ShapeID="_x0000_i1090" DrawAspect="Content" ObjectID="_1470741254" r:id="rId121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данном случае необходимо получить импульс длительностью 1 мкс. Выберем емкость С1 номиналом 1000 пФ. Тогда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2 можно определить из выражения: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24"/>
          <w:szCs w:val="28"/>
          <w:lang w:val="en-US"/>
        </w:rPr>
        <w:object w:dxaOrig="3780" w:dyaOrig="660">
          <v:shape id="_x0000_i1091" type="#_x0000_t75" style="width:189pt;height:33pt" o:ole="">
            <v:imagedata r:id="rId122" o:title=""/>
          </v:shape>
          <o:OLEObject Type="Embed" ProgID="Equation.3" ShapeID="_x0000_i1091" DrawAspect="Content" ObjectID="_1470741255" r:id="rId123"/>
        </w:object>
      </w:r>
      <w:r w:rsidRPr="004F4ED4">
        <w:rPr>
          <w:szCs w:val="28"/>
        </w:rPr>
        <w:t>Ком.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При включении питания АЦП на выходах счетчиков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4 и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5 могут присутствовать случайные значения, следовательно, эти счетчики необходимо сбросить. Сигнал сброса счетчиков формируется </w:t>
      </w:r>
      <w:r w:rsidRPr="004F4ED4">
        <w:rPr>
          <w:szCs w:val="28"/>
          <w:lang w:val="en-US"/>
        </w:rPr>
        <w:t>RC</w:t>
      </w:r>
      <w:r w:rsidRPr="004F4ED4">
        <w:rPr>
          <w:szCs w:val="28"/>
        </w:rPr>
        <w:t xml:space="preserve">-цепочкой </w:t>
      </w:r>
      <w:r w:rsidRPr="004F4ED4">
        <w:rPr>
          <w:szCs w:val="28"/>
          <w:lang w:val="en-US"/>
        </w:rPr>
        <w:t>C</w:t>
      </w:r>
      <w:r w:rsidRPr="004F4ED4">
        <w:rPr>
          <w:szCs w:val="28"/>
        </w:rPr>
        <w:t xml:space="preserve">5, R8. Время импульса определяется параметрами </w:t>
      </w:r>
      <w:r w:rsidRPr="004F4ED4">
        <w:rPr>
          <w:szCs w:val="28"/>
          <w:lang w:val="en-US"/>
        </w:rPr>
        <w:t>RC</w:t>
      </w:r>
      <w:r w:rsidRPr="004F4ED4">
        <w:rPr>
          <w:szCs w:val="28"/>
        </w:rPr>
        <w:t xml:space="preserve">, а также временами задержки блоков микросхемы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2.3 и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3.1. Они необходимы для увеличения крутизны фронтов импульса. Время их задержки составит 37нс.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Выберем постоянную времени </w:t>
      </w:r>
      <w:r w:rsidRPr="004F4ED4">
        <w:rPr>
          <w:szCs w:val="28"/>
          <w:lang w:val="en-US"/>
        </w:rPr>
        <w:t>RC</w:t>
      </w:r>
      <w:r w:rsidRPr="004F4ED4">
        <w:rPr>
          <w:szCs w:val="28"/>
        </w:rPr>
        <w:t xml:space="preserve">-цепочки – 70 нс. Примем С5 за 100пФ и рассчитаем значение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8.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position w:val="-78"/>
          <w:szCs w:val="28"/>
        </w:rPr>
        <w:object w:dxaOrig="2659" w:dyaOrig="1359">
          <v:shape id="_x0000_i1092" type="#_x0000_t75" style="width:131.25pt;height:68.25pt" o:ole="">
            <v:imagedata r:id="rId124" o:title=""/>
          </v:shape>
          <o:OLEObject Type="Embed" ProgID="Equation.3" ShapeID="_x0000_i1092" DrawAspect="Content" ObjectID="_1470741256" r:id="rId125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Типы и номиналы пассивных элементов схемы запуска АЦП приведены в таблице 4.7.1.</w:t>
      </w:r>
    </w:p>
    <w:p w:rsidR="00054B6B" w:rsidRDefault="00054B6B" w:rsidP="004F4ED4">
      <w:pPr>
        <w:pStyle w:val="21"/>
        <w:spacing w:line="360" w:lineRule="auto"/>
        <w:ind w:firstLine="709"/>
        <w:jc w:val="right"/>
        <w:rPr>
          <w:szCs w:val="28"/>
        </w:rPr>
      </w:pPr>
      <w:r w:rsidRPr="004F4ED4">
        <w:rPr>
          <w:szCs w:val="28"/>
        </w:rPr>
        <w:t xml:space="preserve">Таблица 4.7.1. </w:t>
      </w:r>
    </w:p>
    <w:p w:rsidR="00054B6B" w:rsidRPr="004F4ED4" w:rsidRDefault="00054B6B" w:rsidP="004F4ED4">
      <w:pPr>
        <w:pStyle w:val="21"/>
        <w:spacing w:line="360" w:lineRule="auto"/>
        <w:ind w:firstLine="709"/>
        <w:jc w:val="center"/>
        <w:rPr>
          <w:szCs w:val="28"/>
        </w:rPr>
      </w:pPr>
      <w:r w:rsidRPr="004F4ED4">
        <w:rPr>
          <w:szCs w:val="28"/>
        </w:rPr>
        <w:t>Типы и номиналы пассивных элементов схемы запуска АЦП.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5211"/>
      </w:tblGrid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Обозначение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</w:rPr>
              <w:t>Тип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</w:rPr>
              <w:t>С</w:t>
            </w:r>
            <w:r w:rsidRPr="004F4ED4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</w:rPr>
              <w:t>К10-43 – 50В – 1нФ ±5%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>C4..C5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</w:rPr>
              <w:t>К10-43 – 50В – 100пФ ±5%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2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1.47КОм ±</w:t>
            </w:r>
            <w:r w:rsidRPr="004F4ED4">
              <w:rPr>
                <w:sz w:val="20"/>
                <w:szCs w:val="28"/>
                <w:lang w:val="en-US"/>
              </w:rPr>
              <w:t>5</w:t>
            </w:r>
            <w:r w:rsidRPr="004F4ED4">
              <w:rPr>
                <w:sz w:val="20"/>
                <w:szCs w:val="28"/>
              </w:rPr>
              <w:t>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1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1</w:t>
            </w:r>
            <w:r w:rsidRPr="004F4ED4">
              <w:rPr>
                <w:sz w:val="20"/>
                <w:szCs w:val="28"/>
                <w:lang w:val="en-US"/>
              </w:rPr>
              <w:t>0</w:t>
            </w:r>
            <w:r w:rsidRPr="004F4ED4">
              <w:rPr>
                <w:sz w:val="20"/>
                <w:szCs w:val="28"/>
              </w:rPr>
              <w:t>КОм ±</w:t>
            </w:r>
            <w:r w:rsidRPr="004F4ED4">
              <w:rPr>
                <w:sz w:val="20"/>
                <w:szCs w:val="28"/>
                <w:lang w:val="en-US"/>
              </w:rPr>
              <w:t>5</w:t>
            </w:r>
            <w:r w:rsidRPr="004F4ED4">
              <w:rPr>
                <w:sz w:val="20"/>
                <w:szCs w:val="28"/>
              </w:rPr>
              <w:t>%</w:t>
            </w:r>
          </w:p>
        </w:tc>
      </w:tr>
      <w:tr w:rsidR="00054B6B" w:rsidRPr="004F4ED4" w:rsidTr="004F4ED4">
        <w:trPr>
          <w:jc w:val="center"/>
        </w:trPr>
        <w:tc>
          <w:tcPr>
            <w:tcW w:w="2268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4F4ED4">
              <w:rPr>
                <w:sz w:val="20"/>
                <w:szCs w:val="28"/>
                <w:lang w:val="en-US"/>
              </w:rPr>
              <w:t>R</w:t>
            </w:r>
            <w:r w:rsidRPr="004F4ED4">
              <w:rPr>
                <w:sz w:val="20"/>
                <w:szCs w:val="28"/>
              </w:rPr>
              <w:t>7</w:t>
            </w:r>
            <w:r w:rsidRPr="004F4ED4">
              <w:rPr>
                <w:sz w:val="20"/>
                <w:szCs w:val="28"/>
                <w:lang w:val="en-US"/>
              </w:rPr>
              <w:t>..R</w:t>
            </w:r>
            <w:r w:rsidRPr="004F4ED4">
              <w:rPr>
                <w:sz w:val="20"/>
                <w:szCs w:val="28"/>
              </w:rPr>
              <w:t>8</w:t>
            </w:r>
          </w:p>
        </w:tc>
        <w:tc>
          <w:tcPr>
            <w:tcW w:w="5211" w:type="dxa"/>
          </w:tcPr>
          <w:p w:rsidR="00054B6B" w:rsidRPr="004F4ED4" w:rsidRDefault="00054B6B" w:rsidP="004F4ED4">
            <w:pPr>
              <w:pStyle w:val="21"/>
              <w:spacing w:line="360" w:lineRule="auto"/>
              <w:ind w:firstLine="0"/>
              <w:rPr>
                <w:sz w:val="20"/>
                <w:szCs w:val="28"/>
                <w:lang w:val="en-US"/>
              </w:rPr>
            </w:pPr>
            <w:r w:rsidRPr="004F4ED4">
              <w:rPr>
                <w:sz w:val="20"/>
                <w:szCs w:val="28"/>
                <w:lang w:val="en-US"/>
              </w:rPr>
              <w:t xml:space="preserve">C2-13 – 0.125 – </w:t>
            </w:r>
            <w:r w:rsidRPr="004F4ED4">
              <w:rPr>
                <w:sz w:val="20"/>
                <w:szCs w:val="28"/>
              </w:rPr>
              <w:t>715Ом ±</w:t>
            </w:r>
            <w:r w:rsidRPr="004F4ED4">
              <w:rPr>
                <w:sz w:val="20"/>
                <w:szCs w:val="28"/>
                <w:lang w:val="en-US"/>
              </w:rPr>
              <w:t>5</w:t>
            </w:r>
            <w:r w:rsidRPr="004F4ED4">
              <w:rPr>
                <w:sz w:val="20"/>
                <w:szCs w:val="28"/>
              </w:rPr>
              <w:t>%</w:t>
            </w:r>
          </w:p>
        </w:tc>
      </w:tr>
    </w:tbl>
    <w:p w:rsidR="00054B6B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4.8. Проектирование блока РПП.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 данной схеме используется импортный аналог регистра последовательных приближений К155ИР17 -  микросхему фирмы A</w:t>
      </w:r>
      <w:r w:rsidRPr="004F4ED4">
        <w:rPr>
          <w:szCs w:val="28"/>
          <w:lang w:val="en-US"/>
        </w:rPr>
        <w:t>MD</w:t>
      </w:r>
      <w:r w:rsidRPr="004F4ED4">
        <w:rPr>
          <w:szCs w:val="28"/>
        </w:rPr>
        <w:t xml:space="preserve"> – АМ2504, которая работает на частоте 25 МГц и предназначена для построения 12-разрядных АЦП.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szCs w:val="28"/>
        </w:rPr>
        <w:t xml:space="preserve">Алгоритм работы РПП следующий: на вход С (вывод 13) подаётся тактовая частота 25МГц, при подаче на вход </w:t>
      </w:r>
      <w:r w:rsidRPr="004F4ED4">
        <w:rPr>
          <w:szCs w:val="28"/>
          <w:lang w:val="en-US"/>
        </w:rPr>
        <w:t>S</w:t>
      </w:r>
      <w:r w:rsidRPr="004F4ED4">
        <w:rPr>
          <w:szCs w:val="28"/>
        </w:rPr>
        <w:t xml:space="preserve">Т (вывод 14) импульса низкого уровня, длительностью не менее двух периодов тактовой частоты (не менее 80 нс.) происходит сброс данных на выходе РПП (выходы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>0..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11) в нуль за первый период тактовой частоты и выставление “единицы” в старшем разряде РПП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11. Вход </w:t>
      </w:r>
      <w:r w:rsidRPr="004F4ED4">
        <w:rPr>
          <w:szCs w:val="28"/>
          <w:lang w:val="en-US"/>
        </w:rPr>
        <w:t>DI</w:t>
      </w:r>
      <w:r w:rsidRPr="004F4ED4">
        <w:rPr>
          <w:szCs w:val="28"/>
        </w:rPr>
        <w:t xml:space="preserve"> (вывод 11) служит для принятия последовательного цифрового слова. На этот вход будут поступать нули и единицы, являющиеся результатами поразрядного взвешивания. При положительных перепадах на тактовом входе С данные заполняют ячейки 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>0..</w:t>
      </w:r>
      <w:r w:rsidRPr="004F4ED4">
        <w:rPr>
          <w:szCs w:val="28"/>
          <w:lang w:val="en-US"/>
        </w:rPr>
        <w:t>Q</w:t>
      </w:r>
      <w:r w:rsidRPr="004F4ED4">
        <w:rPr>
          <w:szCs w:val="28"/>
        </w:rPr>
        <w:t xml:space="preserve">11 и транслируются в последовательном коде с выхода </w:t>
      </w:r>
      <w:r w:rsidRPr="004F4ED4">
        <w:rPr>
          <w:szCs w:val="28"/>
          <w:lang w:val="en-US"/>
        </w:rPr>
        <w:t>DO</w:t>
      </w:r>
      <w:r w:rsidRPr="004F4ED4">
        <w:rPr>
          <w:szCs w:val="28"/>
        </w:rPr>
        <w:t xml:space="preserve"> (вывод 2). По завершению преобразования на выходе </w:t>
      </w:r>
      <w:r w:rsidRPr="004F4ED4">
        <w:rPr>
          <w:szCs w:val="28"/>
          <w:lang w:val="en-US"/>
        </w:rPr>
        <w:t>QSS</w:t>
      </w:r>
      <w:r w:rsidRPr="004F4ED4">
        <w:rPr>
          <w:szCs w:val="28"/>
        </w:rPr>
        <w:t xml:space="preserve"> (вывод 3) появляется напряжение низкого уровня, по которому производим запись в выходные регистры. Вход Е (вывод 1) служит для приёма сигнала останова. Сигнал высокого уровня, поданный на этот вход, останавливает преобразование.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Схема включения РПП приведена на рисунке 4.8.1.</w:t>
      </w: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  <w:lang w:val="en-US"/>
        </w:rPr>
      </w:pPr>
      <w:r>
        <w:rPr>
          <w:noProof/>
          <w:szCs w:val="28"/>
        </w:rPr>
        <w:pict>
          <v:shape id="Рисунок 69" o:spid="_x0000_i1093" type="#_x0000_t75" style="width:340.5pt;height:307.5pt;visibility:visible">
            <v:imagedata r:id="rId126" o:title=""/>
          </v:shape>
        </w:pict>
      </w:r>
    </w:p>
    <w:p w:rsidR="00054B6B" w:rsidRDefault="00054B6B" w:rsidP="004F4ED4">
      <w:pPr>
        <w:pStyle w:val="21"/>
        <w:tabs>
          <w:tab w:val="left" w:pos="2375"/>
        </w:tabs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4.8.1 Схема включения РПП</w:t>
      </w:r>
    </w:p>
    <w:p w:rsidR="00054B6B" w:rsidRDefault="00054B6B" w:rsidP="0027620C">
      <w:pPr>
        <w:pStyle w:val="21"/>
        <w:spacing w:line="360" w:lineRule="auto"/>
        <w:ind w:firstLine="709"/>
        <w:rPr>
          <w:szCs w:val="28"/>
          <w:u w:val="single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4.9. Проектирование блока выходных регистров.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Код преобразования АЦП необходимо выдавать на выход лишь после того, как РПП закончит свой цикл преобразования. Код, полученный в результате предыдущего цикла необходимо держать на выходе в течение всего следующего цикла преобразования. Данную функцию выполняют выходные регистры. В их качестве использованы микросхемы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11, DD12 – КР1533ИР23.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По завершению цикла преобразования РПП, на его выходе </w:t>
      </w:r>
      <w:r w:rsidRPr="004F4ED4">
        <w:rPr>
          <w:szCs w:val="28"/>
          <w:lang w:val="en-US"/>
        </w:rPr>
        <w:t>QCC</w:t>
      </w:r>
      <w:r w:rsidRPr="004F4ED4">
        <w:rPr>
          <w:szCs w:val="28"/>
        </w:rPr>
        <w:t xml:space="preserve"> выставляется сигнал низкого уровня. По этому сигналу производится запись в регистры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11 и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 xml:space="preserve">12. Так как запись в регистры производится по положительному перепаду сигнала на входе С, то сигнал с выхода </w:t>
      </w:r>
      <w:r w:rsidRPr="004F4ED4">
        <w:rPr>
          <w:szCs w:val="28"/>
          <w:lang w:val="en-US"/>
        </w:rPr>
        <w:t>QCC</w:t>
      </w:r>
      <w:r w:rsidRPr="004F4ED4">
        <w:rPr>
          <w:szCs w:val="28"/>
        </w:rPr>
        <w:t xml:space="preserve"> РПП необходимо инвертировать. Выполнение этой функции возложено на микросхему </w:t>
      </w:r>
      <w:r w:rsidRPr="004F4ED4">
        <w:rPr>
          <w:szCs w:val="28"/>
          <w:lang w:val="en-US"/>
        </w:rPr>
        <w:t>DD</w:t>
      </w:r>
      <w:r w:rsidRPr="004F4ED4">
        <w:rPr>
          <w:szCs w:val="28"/>
        </w:rPr>
        <w:t>10:1.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Схема включения блоков выходных регистров представлена на рисунке 4.9.1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4F4ED4">
      <w:pPr>
        <w:pStyle w:val="21"/>
        <w:spacing w:line="360" w:lineRule="auto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 id="Рисунок 70" o:spid="_x0000_i1094" type="#_x0000_t75" style="width:408pt;height:382.5pt;visibility:visible">
            <v:imagedata r:id="rId127" o:title=""/>
          </v:shape>
        </w:pict>
      </w:r>
    </w:p>
    <w:p w:rsidR="00054B6B" w:rsidRPr="004F4ED4" w:rsidRDefault="00054B6B" w:rsidP="004F4ED4">
      <w:pPr>
        <w:pStyle w:val="21"/>
        <w:spacing w:line="360" w:lineRule="auto"/>
        <w:ind w:firstLine="0"/>
        <w:jc w:val="center"/>
        <w:rPr>
          <w:szCs w:val="28"/>
        </w:rPr>
      </w:pPr>
      <w:r w:rsidRPr="004F4ED4">
        <w:rPr>
          <w:szCs w:val="28"/>
        </w:rPr>
        <w:t>Рисунок 4.9.1. Схема включения блока выходных регистров.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>
        <w:rPr>
          <w:szCs w:val="28"/>
          <w:u w:val="single"/>
        </w:rPr>
        <w:br w:type="page"/>
      </w:r>
      <w:r w:rsidRPr="004F4ED4">
        <w:rPr>
          <w:szCs w:val="28"/>
        </w:rPr>
        <w:t>5. Расчет погрешностей схемы.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Погрешности данной схемы можно разделить на аддитивные и мультипликативные.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Рассмотрим в отдельности погрешности каждого узла схемы.</w:t>
      </w:r>
    </w:p>
    <w:p w:rsidR="00054B6B" w:rsidRPr="004F4ED4" w:rsidRDefault="00054B6B" w:rsidP="0027620C">
      <w:pPr>
        <w:pStyle w:val="21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Входной буферный каскад.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Мультипликативная составляющая погрешности, представляющая собой погрешность коэффициента усиления, по случаю единичного значения последнего в данной схеме, будет отсутствовать.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Аддитивная составляющая погрешности уничтожается при помощи балансировочных резисторов. </w:t>
      </w:r>
    </w:p>
    <w:p w:rsidR="00054B6B" w:rsidRPr="004F4ED4" w:rsidRDefault="00054B6B" w:rsidP="0027620C">
      <w:pPr>
        <w:pStyle w:val="21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Фильтр низких частот.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Мультипликативная погрешность в фильтре низких частот будет также отсутствовать, т.к. каскады фильтров охвачены 100%-й отрицательной обратной связью.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Аддитивная составляющая погрешности устраняется балансировкой резистора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10.</w:t>
      </w:r>
    </w:p>
    <w:p w:rsidR="00054B6B" w:rsidRPr="004F4ED4" w:rsidRDefault="00054B6B" w:rsidP="0027620C">
      <w:pPr>
        <w:pStyle w:val="21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Погрешность выпрямителя.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Мультипликативная погрешность ПСЗ устраняется с помощью подстроечного резистора </w:t>
      </w:r>
      <w:r w:rsidRPr="004F4ED4">
        <w:rPr>
          <w:szCs w:val="28"/>
          <w:lang w:val="en-US"/>
        </w:rPr>
        <w:t>R</w:t>
      </w:r>
      <w:r w:rsidRPr="004F4ED4">
        <w:rPr>
          <w:szCs w:val="28"/>
        </w:rPr>
        <w:t>24, а аддитивная погрешность компенсируется в буферном каскаде.</w:t>
      </w:r>
    </w:p>
    <w:p w:rsidR="00054B6B" w:rsidRPr="004F4ED4" w:rsidRDefault="00054B6B" w:rsidP="0027620C">
      <w:pPr>
        <w:pStyle w:val="21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Погрешность УВХ.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К погрешности УВХ следует отнести погрешность коэффициента усиления, которая составляет 0,01% и будет относиться к мультипликативной погрешности. Но её также можно устранить настройкой коэффициента преобразования фильтра, либо ПСЗ.</w:t>
      </w:r>
    </w:p>
    <w:p w:rsidR="00054B6B" w:rsidRPr="004F4ED4" w:rsidRDefault="00054B6B" w:rsidP="0027620C">
      <w:pPr>
        <w:pStyle w:val="21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4F4ED4">
        <w:rPr>
          <w:szCs w:val="28"/>
        </w:rPr>
        <w:t>Погрешность ЦАП</w:t>
      </w:r>
    </w:p>
    <w:p w:rsidR="00054B6B" w:rsidRPr="004F4ED4" w:rsidRDefault="005B0226" w:rsidP="0027620C">
      <w:pPr>
        <w:pStyle w:val="21"/>
        <w:spacing w:line="360" w:lineRule="auto"/>
        <w:ind w:firstLine="709"/>
        <w:rPr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45pt;margin-top:27.7pt;width:200pt;height:34pt;z-index:251657216">
            <v:imagedata r:id="rId128" o:title=""/>
            <w10:wrap type="topAndBottom"/>
          </v:shape>
          <o:OLEObject Type="Embed" ProgID="Equation.3" ShapeID="_x0000_s1026" DrawAspect="Content" ObjectID="_1470741257" r:id="rId129"/>
        </w:object>
      </w:r>
      <w:r>
        <w:rPr>
          <w:noProof/>
        </w:rPr>
        <w:object w:dxaOrig="1440" w:dyaOrig="1440">
          <v:shape id="_x0000_s1027" type="#_x0000_t75" style="position:absolute;left:0;text-align:left;margin-left:45pt;margin-top:27.7pt;width:9pt;height:17pt;z-index:251656192">
            <v:imagedata r:id="rId130" o:title=""/>
            <w10:wrap type="topAndBottom"/>
          </v:shape>
          <o:OLEObject Type="Embed" ProgID="Equation.3" ShapeID="_x0000_s1027" DrawAspect="Content" ObjectID="_1470741258" r:id="rId131"/>
        </w:object>
      </w:r>
      <w:r w:rsidR="00054B6B" w:rsidRPr="004F4ED4">
        <w:rPr>
          <w:szCs w:val="28"/>
        </w:rPr>
        <w:t>а) погрешность квантования  δкв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б) дифференциальная нелинейность </w:t>
      </w:r>
      <w:r w:rsidRPr="004F4ED4">
        <w:rPr>
          <w:szCs w:val="28"/>
          <w:lang w:val="en-US"/>
        </w:rPr>
        <w:sym w:font="Symbol" w:char="F064"/>
      </w:r>
      <w:r w:rsidRPr="004F4ED4">
        <w:rPr>
          <w:szCs w:val="28"/>
          <w:vertAlign w:val="subscript"/>
          <w:lang w:val="en-US"/>
        </w:rPr>
        <w:t>DNL</w:t>
      </w:r>
      <w:r w:rsidRPr="004F4ED4">
        <w:rPr>
          <w:szCs w:val="28"/>
        </w:rPr>
        <w:t>=1 МЗР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Данная погрешность имеет случайный характер, поэтому при расчете суммарной погрешности ее учитывать не будем.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в) Погрешность шкалы для данного ЦАП отсутствует.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bCs/>
          <w:szCs w:val="28"/>
        </w:rPr>
        <w:t xml:space="preserve">Погрешность  ЦАП составит:       </w:t>
      </w:r>
      <w:r w:rsidRPr="004F4ED4">
        <w:rPr>
          <w:szCs w:val="28"/>
        </w:rPr>
        <w:t>δЦАП=δкв=0.05%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Рассчитаем основную погрешность спроектированного устройства. В результате анализа погрешностей выясняется, что достаточно ограничиться учётом погрешностей ЦАП и УВХ, так как остальные погрешности либо устраняются регулировкой, либо пренебрежимо малы.</w:t>
      </w:r>
    </w:p>
    <w:p w:rsidR="00054B6B" w:rsidRPr="004F4ED4" w:rsidRDefault="005B0226" w:rsidP="0027620C">
      <w:pPr>
        <w:pStyle w:val="21"/>
        <w:spacing w:line="360" w:lineRule="auto"/>
        <w:ind w:firstLine="709"/>
        <w:rPr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45pt;margin-top:59.25pt;width:66pt;height:54pt;z-index:251658240">
            <v:imagedata r:id="rId132" o:title=""/>
            <w10:wrap type="topAndBottom"/>
          </v:shape>
          <o:OLEObject Type="Embed" ProgID="Equation.3" ShapeID="_x0000_s1028" DrawAspect="Content" ObjectID="_1470741259" r:id="rId133"/>
        </w:object>
      </w:r>
      <w:r w:rsidR="00054B6B" w:rsidRPr="004F4ED4">
        <w:rPr>
          <w:szCs w:val="28"/>
        </w:rPr>
        <w:t>Аддитивные и мультипликативные погрешности складываются отдельно.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Просуммировав аддитивные и мультипликативные погрешности, получим значение коэффициента </w:t>
      </w:r>
      <w:r w:rsidRPr="004F4ED4">
        <w:rPr>
          <w:i/>
          <w:iCs/>
          <w:szCs w:val="28"/>
          <w:lang w:val="en-US"/>
        </w:rPr>
        <w:t>c</w:t>
      </w:r>
      <w:r w:rsidRPr="004F4ED4">
        <w:rPr>
          <w:szCs w:val="28"/>
        </w:rPr>
        <w:t xml:space="preserve">, при </w:t>
      </w:r>
      <w:r w:rsidRPr="004F4ED4">
        <w:rPr>
          <w:szCs w:val="28"/>
          <w:lang w:val="en-US"/>
        </w:rPr>
        <w:t>X</w:t>
      </w:r>
      <w:r w:rsidRPr="004F4ED4">
        <w:rPr>
          <w:szCs w:val="28"/>
        </w:rPr>
        <w:t xml:space="preserve">= </w:t>
      </w:r>
      <w:r w:rsidRPr="004F4ED4">
        <w:rPr>
          <w:szCs w:val="28"/>
          <w:lang w:val="en-US"/>
        </w:rPr>
        <w:t>X</w:t>
      </w:r>
      <w:r w:rsidRPr="004F4ED4">
        <w:rPr>
          <w:szCs w:val="28"/>
          <w:vertAlign w:val="subscript"/>
          <w:lang w:val="en-US"/>
        </w:rPr>
        <w:t>max</w:t>
      </w:r>
      <w:r w:rsidRPr="004F4ED4">
        <w:rPr>
          <w:szCs w:val="28"/>
        </w:rPr>
        <w:t xml:space="preserve"> (</w:t>
      </w:r>
      <w:r w:rsidRPr="004F4ED4">
        <w:rPr>
          <w:szCs w:val="28"/>
          <w:lang w:val="en-US"/>
        </w:rPr>
        <w:t>d</w:t>
      </w:r>
      <w:r w:rsidRPr="004F4ED4">
        <w:rPr>
          <w:szCs w:val="28"/>
        </w:rPr>
        <w:t>=0):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  <w:lang w:val="en-US"/>
        </w:rPr>
        <w:t xml:space="preserve">c = </w:t>
      </w:r>
      <w:r w:rsidRPr="004F4ED4">
        <w:rPr>
          <w:szCs w:val="28"/>
          <w:lang w:val="en-US"/>
        </w:rPr>
        <w:sym w:font="Symbol" w:char="F064"/>
      </w:r>
      <w:r w:rsidRPr="004F4ED4">
        <w:rPr>
          <w:i/>
          <w:iCs/>
          <w:szCs w:val="28"/>
          <w:lang w:val="en-US"/>
        </w:rPr>
        <w:t>add</w:t>
      </w:r>
      <w:r w:rsidRPr="004F4ED4">
        <w:rPr>
          <w:szCs w:val="28"/>
          <w:vertAlign w:val="subscript"/>
          <w:lang w:val="en-US"/>
        </w:rPr>
        <w:t xml:space="preserve"> </w:t>
      </w:r>
      <w:r w:rsidRPr="004F4ED4">
        <w:rPr>
          <w:szCs w:val="28"/>
          <w:lang w:val="en-US"/>
        </w:rPr>
        <w:t>+</w:t>
      </w:r>
      <w:r w:rsidRPr="004F4ED4">
        <w:rPr>
          <w:szCs w:val="28"/>
          <w:lang w:val="en-US"/>
        </w:rPr>
        <w:sym w:font="Symbol" w:char="F064"/>
      </w:r>
      <w:r w:rsidRPr="004F4ED4">
        <w:rPr>
          <w:szCs w:val="28"/>
          <w:vertAlign w:val="subscript"/>
          <w:lang w:val="en-US"/>
        </w:rPr>
        <w:t xml:space="preserve">mult </w:t>
      </w:r>
      <w:r w:rsidRPr="004F4ED4">
        <w:rPr>
          <w:szCs w:val="28"/>
          <w:lang w:val="en-US"/>
        </w:rPr>
        <w:t>= 0,0</w:t>
      </w:r>
      <w:r w:rsidRPr="004F4ED4">
        <w:rPr>
          <w:szCs w:val="28"/>
        </w:rPr>
        <w:t>5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Коэффициент </w:t>
      </w:r>
      <w:r w:rsidRPr="004F4ED4">
        <w:rPr>
          <w:szCs w:val="28"/>
          <w:lang w:val="en-US"/>
        </w:rPr>
        <w:t>d</w:t>
      </w:r>
      <w:r w:rsidRPr="004F4ED4">
        <w:rPr>
          <w:szCs w:val="28"/>
        </w:rPr>
        <w:t xml:space="preserve"> находится следующим образом.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5B0226" w:rsidP="0027620C">
      <w:pPr>
        <w:pStyle w:val="21"/>
        <w:spacing w:line="360" w:lineRule="auto"/>
        <w:ind w:firstLine="709"/>
        <w:rPr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130.95pt;margin-top:3.75pt;width:192pt;height:34pt;z-index:251659264" o:allowincell="f">
            <v:imagedata r:id="rId134" o:title=""/>
            <w10:wrap type="topAndBottom"/>
          </v:shape>
          <o:OLEObject Type="Embed" ProgID="Equation.3" ShapeID="_x0000_s1029" DrawAspect="Content" ObjectID="_1470741260" r:id="rId135"/>
        </w:objec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t>Из этого следует, что требование технического задания по погрешности преобразования  выполняется.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  <w:r w:rsidRPr="004F4ED4">
        <w:rPr>
          <w:szCs w:val="28"/>
        </w:rPr>
        <w:br w:type="page"/>
        <w:t>Заключение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</w:rPr>
      </w:pPr>
    </w:p>
    <w:p w:rsidR="00054B6B" w:rsidRPr="004F4ED4" w:rsidRDefault="00054B6B" w:rsidP="0027620C">
      <w:pPr>
        <w:pStyle w:val="a3"/>
        <w:spacing w:line="360" w:lineRule="auto"/>
        <w:ind w:firstLine="709"/>
        <w:rPr>
          <w:szCs w:val="28"/>
        </w:rPr>
      </w:pPr>
      <w:r w:rsidRPr="004F4ED4">
        <w:rPr>
          <w:szCs w:val="28"/>
        </w:rPr>
        <w:t xml:space="preserve">В результате проведённой работы был разработан аналого-цифровой преобразователь поразрядного уравновешивания с устройством выборки-хранения, автоматическим выбором пределом измерения, автоматической начальной предустановкой в исходное состояние и различными видами запуска (ручной, от внешнего генератора, от внутреннего генератора). </w:t>
      </w:r>
    </w:p>
    <w:p w:rsidR="00054B6B" w:rsidRPr="004F4ED4" w:rsidRDefault="00054B6B" w:rsidP="0027620C">
      <w:pPr>
        <w:pStyle w:val="21"/>
        <w:spacing w:line="360" w:lineRule="auto"/>
        <w:ind w:firstLine="709"/>
        <w:rPr>
          <w:szCs w:val="28"/>
          <w:lang w:val="en-US"/>
        </w:rPr>
      </w:pPr>
      <w:r w:rsidRPr="004F4ED4">
        <w:rPr>
          <w:szCs w:val="28"/>
        </w:rPr>
        <w:t>Все требования технического задания были в данном проекте были выполнены.</w:t>
      </w:r>
    </w:p>
    <w:p w:rsidR="00054B6B" w:rsidRDefault="00054B6B" w:rsidP="004F4ED4">
      <w:pPr>
        <w:pStyle w:val="a8"/>
        <w:spacing w:line="360" w:lineRule="auto"/>
        <w:ind w:firstLine="709"/>
        <w:jc w:val="left"/>
        <w:rPr>
          <w:b w:val="0"/>
          <w:bCs/>
          <w:sz w:val="28"/>
          <w:szCs w:val="28"/>
        </w:rPr>
      </w:pPr>
      <w:r w:rsidRPr="004F4ED4">
        <w:rPr>
          <w:sz w:val="28"/>
          <w:szCs w:val="28"/>
        </w:rPr>
        <w:br w:type="page"/>
      </w:r>
      <w:r w:rsidRPr="004F4ED4">
        <w:rPr>
          <w:b w:val="0"/>
          <w:bCs/>
          <w:sz w:val="28"/>
          <w:szCs w:val="28"/>
        </w:rPr>
        <w:t>Список литературы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Коломбет Е. А. Микроэлектронные средства обработки аналоговых сигналов. – М.: Радио и связь, 1991. – 376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Гутников В. С. Интегральная электроника в измерительных устройствах. – 2-е изд., перераб. и доп. – Л.: Энергоатомиздат. Ленингр. отд-ние, 1988. – 304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Федорков Б. Г., Телец В. А. Микросхемы ЦАП и АЦП: функционирование, параметры, применение. – М: Энергоатомиздат, 1990. – 320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Гитис Э. И., Пискулов Е. А. Аналого-цифровые преобразователи: Учебное пособие для вузов. – М: Энергоатомиздат, 1981. – 360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Шляндин В. М. Цифровые измерительные устройства: Учебное пособие для вузов. – 2-е изд., перераб. и доп. – М.: Высш. школа, 1981. – 335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Шило В. Л. Популярные цифровые микросхемы: Справочник. – М.: Радио и связь, 1987. – 352 с.: ил.</w:t>
      </w:r>
    </w:p>
    <w:p w:rsidR="00054B6B" w:rsidRPr="004F4ED4" w:rsidRDefault="00054B6B" w:rsidP="004F4ED4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4F4ED4">
        <w:rPr>
          <w:sz w:val="28"/>
          <w:szCs w:val="28"/>
        </w:rPr>
        <w:t>У.Титце, К.Шенк Полупроводниковая схемотехника: Справочное руководство. Пер с нем. – М,:Мир 1982. 512 с.,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Цифровые и аналоговые интегральные микросхемы: Справочник / С. Я. Якубовский, Л. И. Ниссельсон, В. И. Кулешова и др.; Под ред. С. Я. Якубовского. – М.: Радио и связь, 1990. – 496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Гусев В. Г., Гусев Ю. М. Электроника: Учеб. пособие для приборостроит. спец. вузов. –  2-е изд., перераб. и доп. – М.: Высш. школа, 1991. – 622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 xml:space="preserve">Аналоговые измерительные устройства: Учеб. пособие / В. Г. Гусев, А. В. Мулик; Уфимск. гос. авиац. техн. ун-т. Уфа, 1996. – 147 с.: ил. 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 xml:space="preserve">Элементы схем бытовой радиоаппаратуры. Диоды. Транзисторы: Справочник / А. И. Аксёнов, А. В. Нефедов, А. М. Юшин; Под ред. А. И. Аксёнова. – М.: Радио и связь, 1993. – 135 с.: ил. 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Мальцева М. А. и др. Основы цифровой техники/ Л. А. Мальцева, Э. М. Фромберг, В. С. Ямпольский. – М.: Радио и связь, 1986. – 128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>Усатенко С.Т., Каченюк Т.К., Терехова М.В. Выполнение электрических схем по ЕСКД: Справочник. – 2-е изд., перераб. и доп. – М.: Издательство стандартов, 1992. – 316 с.: ил.</w:t>
      </w:r>
    </w:p>
    <w:p w:rsidR="00054B6B" w:rsidRPr="004F4ED4" w:rsidRDefault="00054B6B" w:rsidP="004F4ED4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szCs w:val="28"/>
        </w:rPr>
      </w:pPr>
      <w:r w:rsidRPr="004F4ED4">
        <w:rPr>
          <w:szCs w:val="28"/>
        </w:rPr>
        <w:t xml:space="preserve"> Аксенов А.И. Нефедов А. В.  Резисторы, конденсаторы, припои, флюсы: М.: “Солон-Р”, 2000.</w:t>
      </w:r>
    </w:p>
    <w:p w:rsidR="00054B6B" w:rsidRPr="004F4ED4" w:rsidRDefault="00054B6B" w:rsidP="004F4ED4">
      <w:pPr>
        <w:pStyle w:val="1"/>
        <w:ind w:firstLine="709"/>
        <w:jc w:val="right"/>
        <w:rPr>
          <w:szCs w:val="28"/>
        </w:rPr>
      </w:pPr>
      <w:r w:rsidRPr="004F4ED4">
        <w:rPr>
          <w:szCs w:val="28"/>
        </w:rPr>
        <w:br w:type="page"/>
        <w:t>Приложение А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Основные параметры используемых в схеме АЦП импортных элементов.</w:t>
      </w:r>
    </w:p>
    <w:p w:rsidR="00054B6B" w:rsidRPr="004F4ED4" w:rsidRDefault="00054B6B" w:rsidP="0027620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F4ED4">
        <w:rPr>
          <w:sz w:val="28"/>
          <w:szCs w:val="28"/>
          <w:lang w:val="en-US"/>
        </w:rPr>
        <w:t xml:space="preserve">OP37-E , Texas Instruments, </w:t>
      </w:r>
      <w:r w:rsidRPr="004F4ED4">
        <w:rPr>
          <w:sz w:val="28"/>
          <w:szCs w:val="28"/>
        </w:rPr>
        <w:t>США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Назначение: малошумящий, высокоскоростной, прецизионный операционный усилитель.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3"/>
        <w:gridCol w:w="1320"/>
      </w:tblGrid>
      <w:tr w:rsidR="00054B6B" w:rsidRPr="00602B76" w:rsidTr="00602B76">
        <w:trPr>
          <w:trHeight w:val="292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Параметр</w:t>
            </w:r>
          </w:p>
        </w:tc>
        <w:tc>
          <w:tcPr>
            <w:tcW w:w="1320" w:type="dxa"/>
            <w:vAlign w:val="center"/>
          </w:tcPr>
          <w:p w:rsidR="00054B6B" w:rsidRPr="00602B76" w:rsidRDefault="00054B6B" w:rsidP="00602B76">
            <w:pPr>
              <w:pStyle w:val="1"/>
              <w:rPr>
                <w:sz w:val="20"/>
                <w:szCs w:val="20"/>
              </w:rPr>
            </w:pPr>
            <w:r w:rsidRPr="00602B76">
              <w:rPr>
                <w:sz w:val="20"/>
                <w:szCs w:val="20"/>
              </w:rPr>
              <w:t>Значение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Напряжение питания, В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</w:rPr>
              <w:t>15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Частота единичного усиления, МГц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60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Максимальное входное напряжение, В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</w:rPr>
              <w:t>12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Напряжение смещения, мкВ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0.2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Сопротивление по синфазному сигналу, ГОм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3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Разность входных токов, нА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10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Коэффициент усиления по напряжению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  <w:vertAlign w:val="superscript"/>
              </w:rPr>
            </w:pPr>
            <w:r w:rsidRPr="00602B76">
              <w:rPr>
                <w:sz w:val="20"/>
              </w:rPr>
              <w:t>1,8*10</w:t>
            </w:r>
            <w:r w:rsidRPr="00602B76">
              <w:rPr>
                <w:sz w:val="20"/>
                <w:vertAlign w:val="superscript"/>
              </w:rPr>
              <w:t>6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Температурный коэффициент напряжения смещения, мкВ/</w:t>
            </w:r>
            <w:r w:rsidRPr="00602B76">
              <w:rPr>
                <w:sz w:val="20"/>
              </w:rPr>
              <w:sym w:font="Symbol" w:char="F0B0"/>
            </w:r>
            <w:r w:rsidRPr="00602B76">
              <w:rPr>
                <w:sz w:val="20"/>
              </w:rPr>
              <w:t>С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>0.2</w:t>
            </w:r>
          </w:p>
        </w:tc>
      </w:tr>
      <w:tr w:rsidR="00054B6B" w:rsidRPr="00602B76" w:rsidTr="00602B76">
        <w:trPr>
          <w:trHeight w:val="489"/>
          <w:jc w:val="center"/>
        </w:trPr>
        <w:tc>
          <w:tcPr>
            <w:tcW w:w="6853" w:type="dxa"/>
            <w:vAlign w:val="center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602B76">
              <w:rPr>
                <w:sz w:val="20"/>
              </w:rPr>
              <w:t xml:space="preserve">Температурный коэффициент разности входных токов, </w:t>
            </w:r>
            <w:r w:rsidRPr="00602B76">
              <w:rPr>
                <w:sz w:val="20"/>
                <w:lang w:val="en-US"/>
              </w:rPr>
              <w:t>pA</w:t>
            </w:r>
            <w:r w:rsidRPr="00602B76">
              <w:rPr>
                <w:sz w:val="20"/>
              </w:rPr>
              <w:t>/</w:t>
            </w:r>
            <w:r w:rsidRPr="00602B76">
              <w:rPr>
                <w:sz w:val="20"/>
              </w:rPr>
              <w:sym w:font="Symbol" w:char="F0B0"/>
            </w:r>
            <w:r w:rsidRPr="00602B76">
              <w:rPr>
                <w:sz w:val="20"/>
              </w:rPr>
              <w:t>С</w:t>
            </w:r>
          </w:p>
        </w:tc>
        <w:tc>
          <w:tcPr>
            <w:tcW w:w="1320" w:type="dxa"/>
          </w:tcPr>
          <w:p w:rsidR="00054B6B" w:rsidRPr="00602B76" w:rsidRDefault="00054B6B" w:rsidP="00602B76">
            <w:pPr>
              <w:pStyle w:val="a4"/>
              <w:spacing w:line="360" w:lineRule="auto"/>
              <w:jc w:val="both"/>
              <w:rPr>
                <w:sz w:val="20"/>
                <w:lang w:val="en-US"/>
              </w:rPr>
            </w:pPr>
            <w:r w:rsidRPr="00602B76">
              <w:rPr>
                <w:sz w:val="20"/>
                <w:lang w:val="en-US"/>
              </w:rPr>
              <w:t>80</w:t>
            </w:r>
          </w:p>
        </w:tc>
      </w:tr>
    </w:tbl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54B6B" w:rsidRPr="004F4ED4" w:rsidRDefault="00054B6B" w:rsidP="0027620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F4ED4">
        <w:rPr>
          <w:sz w:val="28"/>
          <w:szCs w:val="28"/>
          <w:lang w:val="en-US"/>
        </w:rPr>
        <w:t xml:space="preserve">SHC804,  Burr-Brown </w:t>
      </w:r>
      <w:r w:rsidRPr="004F4ED4">
        <w:rPr>
          <w:sz w:val="28"/>
          <w:szCs w:val="28"/>
        </w:rPr>
        <w:t>США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Назначение: Законченное высокоскоростное устройство выборки-хранения.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2163"/>
      </w:tblGrid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 xml:space="preserve">Параметр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Значение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Выходное напряжение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  <w:lang w:val="en-US"/>
              </w:rPr>
              <w:t>1</w:t>
            </w:r>
            <w:r w:rsidRPr="00602B76">
              <w:rPr>
                <w:sz w:val="20"/>
              </w:rPr>
              <w:t>5 В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Время установления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  <w:lang w:val="en-US"/>
              </w:rPr>
              <w:t>3</w:t>
            </w:r>
            <w:r w:rsidRPr="00602B76">
              <w:rPr>
                <w:sz w:val="20"/>
              </w:rPr>
              <w:t>50 нс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 xml:space="preserve">Апертурная погрешность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15 нс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Коэффициент усиления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1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Напряжение питания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  <w:lang w:val="en-US"/>
              </w:rPr>
              <w:t>1</w:t>
            </w:r>
            <w:r w:rsidRPr="00602B76">
              <w:rPr>
                <w:sz w:val="20"/>
              </w:rPr>
              <w:t>5 В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Ширина полосы пропускания, МГц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lang w:val="en-US"/>
              </w:rPr>
            </w:pPr>
            <w:r w:rsidRPr="00602B76">
              <w:rPr>
                <w:sz w:val="20"/>
              </w:rPr>
              <w:t>1</w:t>
            </w:r>
          </w:p>
        </w:tc>
      </w:tr>
      <w:tr w:rsidR="00054B6B" w:rsidRPr="00602B76" w:rsidTr="00602B76">
        <w:trPr>
          <w:jc w:val="center"/>
        </w:trPr>
        <w:tc>
          <w:tcPr>
            <w:tcW w:w="577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Спад напряжения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</w:rPr>
            </w:pPr>
            <w:r w:rsidRPr="00602B76">
              <w:rPr>
                <w:sz w:val="20"/>
              </w:rPr>
              <w:t>0,</w:t>
            </w:r>
            <w:r w:rsidRPr="00602B76">
              <w:rPr>
                <w:sz w:val="20"/>
                <w:lang w:val="en-US"/>
              </w:rPr>
              <w:t>5</w:t>
            </w:r>
            <w:r w:rsidRPr="00602B76">
              <w:rPr>
                <w:sz w:val="20"/>
              </w:rPr>
              <w:t xml:space="preserve"> мкВ</w:t>
            </w:r>
            <w:r w:rsidRPr="00602B76">
              <w:rPr>
                <w:sz w:val="20"/>
                <w:lang w:val="en-US"/>
              </w:rPr>
              <w:t>/</w:t>
            </w:r>
            <w:r w:rsidRPr="00602B76">
              <w:rPr>
                <w:sz w:val="20"/>
              </w:rPr>
              <w:t>мкс</w:t>
            </w:r>
          </w:p>
        </w:tc>
      </w:tr>
    </w:tbl>
    <w:p w:rsidR="00054B6B" w:rsidRPr="004F4ED4" w:rsidRDefault="00054B6B" w:rsidP="0027620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br w:type="page"/>
      </w:r>
      <w:r w:rsidRPr="004F4ED4">
        <w:rPr>
          <w:sz w:val="28"/>
          <w:szCs w:val="28"/>
          <w:lang w:val="en-US"/>
        </w:rPr>
        <w:t>MAX</w:t>
      </w:r>
      <w:r w:rsidRPr="004F4ED4">
        <w:rPr>
          <w:sz w:val="28"/>
          <w:szCs w:val="28"/>
        </w:rPr>
        <w:t xml:space="preserve">962, </w:t>
      </w:r>
      <w:r w:rsidRPr="004F4ED4">
        <w:rPr>
          <w:sz w:val="28"/>
          <w:szCs w:val="28"/>
          <w:lang w:val="en-US"/>
        </w:rPr>
        <w:t>MAXIM</w:t>
      </w:r>
      <w:r w:rsidRPr="004F4ED4">
        <w:rPr>
          <w:sz w:val="28"/>
          <w:szCs w:val="28"/>
        </w:rPr>
        <w:t>, США</w:t>
      </w:r>
    </w:p>
    <w:p w:rsidR="00054B6B" w:rsidRDefault="00054B6B" w:rsidP="0027620C">
      <w:pPr>
        <w:pStyle w:val="a5"/>
        <w:ind w:firstLine="709"/>
        <w:jc w:val="both"/>
        <w:rPr>
          <w:szCs w:val="28"/>
        </w:rPr>
      </w:pPr>
      <w:r w:rsidRPr="004F4ED4">
        <w:rPr>
          <w:szCs w:val="28"/>
        </w:rPr>
        <w:t>Назначение: сдвоенный, высокоскоростной компаратор напряжения с диапазоном входных напряжений, превышающим питающие напряжения.</w:t>
      </w:r>
    </w:p>
    <w:p w:rsidR="00054B6B" w:rsidRPr="004F4ED4" w:rsidRDefault="00054B6B" w:rsidP="0027620C">
      <w:pPr>
        <w:pStyle w:val="a5"/>
        <w:ind w:firstLine="709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8"/>
        <w:gridCol w:w="2163"/>
      </w:tblGrid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 xml:space="preserve">Параметр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Значение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Количество компараторов в одном корпусе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2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Время задержки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4,5 нс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Выходное напряжение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0..4,5В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Гистерезис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3,5 мВ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Напряжение питания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5В</w:t>
            </w:r>
          </w:p>
        </w:tc>
      </w:tr>
      <w:tr w:rsidR="00054B6B" w:rsidRPr="00602B76" w:rsidTr="00602B76">
        <w:trPr>
          <w:jc w:val="center"/>
        </w:trPr>
        <w:tc>
          <w:tcPr>
            <w:tcW w:w="5248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Уровни цифровых сигналов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ТТЛ</w:t>
            </w:r>
          </w:p>
        </w:tc>
      </w:tr>
    </w:tbl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F4ED4">
        <w:rPr>
          <w:sz w:val="28"/>
          <w:szCs w:val="28"/>
          <w:lang w:val="en-US"/>
        </w:rPr>
        <w:t xml:space="preserve">AD568 , Analog Device, </w:t>
      </w:r>
      <w:r w:rsidRPr="004F4ED4">
        <w:rPr>
          <w:sz w:val="28"/>
          <w:szCs w:val="28"/>
        </w:rPr>
        <w:t>США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Назначение: 12-ти разрядный, высокоскоростной цифро-аналоговый преобразователь с токовым выходом.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3"/>
        <w:gridCol w:w="2163"/>
      </w:tblGrid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 xml:space="preserve">Параметр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Значение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Время установления до 1 МЗР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35 нс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Максимальный выходной ток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10,24 мА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 xml:space="preserve">Нелинейность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  <w:szCs w:val="28"/>
              </w:rPr>
              <w:t>0,5 МЗР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Дифф. Нелинейность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</w:rPr>
              <w:sym w:font="Symbol" w:char="F0B1"/>
            </w:r>
            <w:r w:rsidRPr="00602B76">
              <w:rPr>
                <w:sz w:val="20"/>
                <w:szCs w:val="28"/>
              </w:rPr>
              <w:t>1 МЗР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Диапазон рабочих температур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-55</w:t>
            </w:r>
            <w:r w:rsidRPr="00602B76">
              <w:rPr>
                <w:sz w:val="20"/>
              </w:rPr>
              <w:sym w:font="Symbol" w:char="F0B0"/>
            </w:r>
            <w:r w:rsidRPr="00602B76">
              <w:rPr>
                <w:sz w:val="20"/>
                <w:szCs w:val="28"/>
              </w:rPr>
              <w:t>С;+ 125</w:t>
            </w:r>
            <w:r w:rsidRPr="00602B76">
              <w:rPr>
                <w:sz w:val="20"/>
              </w:rPr>
              <w:sym w:font="Symbol" w:char="F0B0"/>
            </w:r>
            <w:r w:rsidRPr="00602B76">
              <w:rPr>
                <w:sz w:val="20"/>
                <w:szCs w:val="28"/>
              </w:rPr>
              <w:t>С</w:t>
            </w:r>
          </w:p>
        </w:tc>
      </w:tr>
      <w:tr w:rsidR="00054B6B" w:rsidRPr="00602B76" w:rsidTr="00602B76">
        <w:trPr>
          <w:jc w:val="center"/>
        </w:trPr>
        <w:tc>
          <w:tcPr>
            <w:tcW w:w="567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Уровни цифровых сигналов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ТТЛ</w:t>
            </w:r>
          </w:p>
        </w:tc>
      </w:tr>
    </w:tbl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 xml:space="preserve">5. </w:t>
      </w:r>
      <w:r w:rsidRPr="004F4ED4">
        <w:rPr>
          <w:sz w:val="28"/>
          <w:szCs w:val="28"/>
          <w:lang w:val="en-US"/>
        </w:rPr>
        <w:t>AM</w:t>
      </w:r>
      <w:r w:rsidRPr="004F4ED4">
        <w:rPr>
          <w:sz w:val="28"/>
          <w:szCs w:val="28"/>
        </w:rPr>
        <w:t>2504</w:t>
      </w:r>
      <w:r w:rsidRPr="004F4ED4">
        <w:rPr>
          <w:sz w:val="28"/>
          <w:szCs w:val="28"/>
        </w:rPr>
        <w:tab/>
        <w:t xml:space="preserve">, </w:t>
      </w:r>
      <w:r w:rsidRPr="004F4ED4">
        <w:rPr>
          <w:sz w:val="28"/>
          <w:szCs w:val="28"/>
          <w:lang w:val="en-US"/>
        </w:rPr>
        <w:t>AMD</w:t>
      </w:r>
      <w:r w:rsidRPr="004F4ED4">
        <w:rPr>
          <w:sz w:val="28"/>
          <w:szCs w:val="28"/>
        </w:rPr>
        <w:t>, США</w:t>
      </w:r>
    </w:p>
    <w:p w:rsidR="00054B6B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  <w:r w:rsidRPr="004F4ED4">
        <w:rPr>
          <w:sz w:val="28"/>
          <w:szCs w:val="28"/>
        </w:rPr>
        <w:t>Назначение: 12-ти разрядный регистр последовательных приближений.</w:t>
      </w:r>
    </w:p>
    <w:p w:rsidR="00054B6B" w:rsidRPr="004F4ED4" w:rsidRDefault="00054B6B" w:rsidP="0027620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4"/>
        <w:gridCol w:w="2163"/>
      </w:tblGrid>
      <w:tr w:rsidR="00054B6B" w:rsidRPr="00602B76" w:rsidTr="00602B76">
        <w:trPr>
          <w:jc w:val="center"/>
        </w:trPr>
        <w:tc>
          <w:tcPr>
            <w:tcW w:w="6064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 xml:space="preserve">Параметр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Значение</w:t>
            </w:r>
          </w:p>
        </w:tc>
      </w:tr>
      <w:tr w:rsidR="00054B6B" w:rsidRPr="00602B76" w:rsidTr="00602B76">
        <w:trPr>
          <w:jc w:val="center"/>
        </w:trPr>
        <w:tc>
          <w:tcPr>
            <w:tcW w:w="6064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Число разрядов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12</w:t>
            </w:r>
          </w:p>
        </w:tc>
      </w:tr>
      <w:tr w:rsidR="00054B6B" w:rsidRPr="00602B76" w:rsidTr="00602B76">
        <w:trPr>
          <w:jc w:val="center"/>
        </w:trPr>
        <w:tc>
          <w:tcPr>
            <w:tcW w:w="6064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 xml:space="preserve">Максимальная тактовая частота 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25 МГц</w:t>
            </w:r>
          </w:p>
        </w:tc>
      </w:tr>
      <w:tr w:rsidR="00054B6B" w:rsidRPr="00602B76" w:rsidTr="00602B76">
        <w:trPr>
          <w:jc w:val="center"/>
        </w:trPr>
        <w:tc>
          <w:tcPr>
            <w:tcW w:w="6064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Логические уровни</w:t>
            </w:r>
          </w:p>
        </w:tc>
        <w:tc>
          <w:tcPr>
            <w:tcW w:w="2163" w:type="dxa"/>
          </w:tcPr>
          <w:p w:rsidR="00054B6B" w:rsidRPr="00602B76" w:rsidRDefault="00054B6B" w:rsidP="00602B76">
            <w:pPr>
              <w:pStyle w:val="21"/>
              <w:spacing w:line="360" w:lineRule="auto"/>
              <w:ind w:firstLine="0"/>
              <w:rPr>
                <w:sz w:val="20"/>
                <w:szCs w:val="28"/>
              </w:rPr>
            </w:pPr>
            <w:r w:rsidRPr="00602B76">
              <w:rPr>
                <w:sz w:val="20"/>
                <w:szCs w:val="28"/>
              </w:rPr>
              <w:t>ТТЛ</w:t>
            </w:r>
          </w:p>
        </w:tc>
      </w:tr>
    </w:tbl>
    <w:p w:rsidR="00054B6B" w:rsidRPr="004F4ED4" w:rsidRDefault="00054B6B" w:rsidP="00602B7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54B6B" w:rsidRPr="004F4ED4" w:rsidSect="0072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56815"/>
    <w:multiLevelType w:val="hybridMultilevel"/>
    <w:tmpl w:val="D09C8DF6"/>
    <w:lvl w:ilvl="0" w:tplc="1F24EF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2BE28DC"/>
    <w:multiLevelType w:val="hybridMultilevel"/>
    <w:tmpl w:val="E4D0C42A"/>
    <w:lvl w:ilvl="0" w:tplc="4EA8F0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BE30A66"/>
    <w:multiLevelType w:val="hybridMultilevel"/>
    <w:tmpl w:val="1E1C9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F66F09"/>
    <w:multiLevelType w:val="hybridMultilevel"/>
    <w:tmpl w:val="E884A20E"/>
    <w:lvl w:ilvl="0" w:tplc="0419000F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  <w:rPr>
        <w:rFonts w:cs="Times New Roman"/>
      </w:rPr>
    </w:lvl>
  </w:abstractNum>
  <w:abstractNum w:abstractNumId="4">
    <w:nsid w:val="3308092E"/>
    <w:multiLevelType w:val="hybridMultilevel"/>
    <w:tmpl w:val="AFE214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7CD7128"/>
    <w:multiLevelType w:val="hybridMultilevel"/>
    <w:tmpl w:val="9E56DE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EEC1B7B"/>
    <w:multiLevelType w:val="hybridMultilevel"/>
    <w:tmpl w:val="0CB84D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2173D9F"/>
    <w:multiLevelType w:val="hybridMultilevel"/>
    <w:tmpl w:val="7596955A"/>
    <w:lvl w:ilvl="0" w:tplc="31284BAC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0BD3A8E"/>
    <w:multiLevelType w:val="hybridMultilevel"/>
    <w:tmpl w:val="474A3F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473"/>
    <w:rsid w:val="00004249"/>
    <w:rsid w:val="00016F27"/>
    <w:rsid w:val="00033162"/>
    <w:rsid w:val="00054B6B"/>
    <w:rsid w:val="00071A02"/>
    <w:rsid w:val="00074AF3"/>
    <w:rsid w:val="000873AE"/>
    <w:rsid w:val="000A6629"/>
    <w:rsid w:val="000C1685"/>
    <w:rsid w:val="000C40D9"/>
    <w:rsid w:val="000C6FC9"/>
    <w:rsid w:val="000D335A"/>
    <w:rsid w:val="000E6FE5"/>
    <w:rsid w:val="000F3C72"/>
    <w:rsid w:val="000F7A35"/>
    <w:rsid w:val="00101D0A"/>
    <w:rsid w:val="00116683"/>
    <w:rsid w:val="00121CBD"/>
    <w:rsid w:val="00161156"/>
    <w:rsid w:val="00177C56"/>
    <w:rsid w:val="001B77D1"/>
    <w:rsid w:val="001D2E64"/>
    <w:rsid w:val="00225727"/>
    <w:rsid w:val="00230296"/>
    <w:rsid w:val="00234ED8"/>
    <w:rsid w:val="002357B0"/>
    <w:rsid w:val="002515B4"/>
    <w:rsid w:val="00251777"/>
    <w:rsid w:val="00263B1B"/>
    <w:rsid w:val="0027620C"/>
    <w:rsid w:val="00294118"/>
    <w:rsid w:val="003132DE"/>
    <w:rsid w:val="003143EE"/>
    <w:rsid w:val="00314642"/>
    <w:rsid w:val="00322853"/>
    <w:rsid w:val="00332775"/>
    <w:rsid w:val="0038167A"/>
    <w:rsid w:val="003F10C3"/>
    <w:rsid w:val="003F455E"/>
    <w:rsid w:val="004A1E06"/>
    <w:rsid w:val="004F1E96"/>
    <w:rsid w:val="004F4ED4"/>
    <w:rsid w:val="0051646E"/>
    <w:rsid w:val="00543FFC"/>
    <w:rsid w:val="0055450D"/>
    <w:rsid w:val="00565255"/>
    <w:rsid w:val="00571918"/>
    <w:rsid w:val="00577E38"/>
    <w:rsid w:val="005A0930"/>
    <w:rsid w:val="005B0226"/>
    <w:rsid w:val="005C769C"/>
    <w:rsid w:val="005E2AD9"/>
    <w:rsid w:val="005E2E58"/>
    <w:rsid w:val="005E4327"/>
    <w:rsid w:val="005E77EB"/>
    <w:rsid w:val="005E7C6C"/>
    <w:rsid w:val="005F0119"/>
    <w:rsid w:val="00600CE1"/>
    <w:rsid w:val="00602B76"/>
    <w:rsid w:val="00605C9A"/>
    <w:rsid w:val="00687E4B"/>
    <w:rsid w:val="006D5487"/>
    <w:rsid w:val="00710EFB"/>
    <w:rsid w:val="00723BB8"/>
    <w:rsid w:val="007315AC"/>
    <w:rsid w:val="00762E13"/>
    <w:rsid w:val="00777533"/>
    <w:rsid w:val="007A64B9"/>
    <w:rsid w:val="007C275B"/>
    <w:rsid w:val="007D24A6"/>
    <w:rsid w:val="007E0529"/>
    <w:rsid w:val="007F2A23"/>
    <w:rsid w:val="008100A5"/>
    <w:rsid w:val="0081320D"/>
    <w:rsid w:val="00831270"/>
    <w:rsid w:val="008476E0"/>
    <w:rsid w:val="00854844"/>
    <w:rsid w:val="008C54A1"/>
    <w:rsid w:val="008D2C8C"/>
    <w:rsid w:val="008E5631"/>
    <w:rsid w:val="008F4FED"/>
    <w:rsid w:val="008F6FB3"/>
    <w:rsid w:val="00960658"/>
    <w:rsid w:val="009B037B"/>
    <w:rsid w:val="009D24B3"/>
    <w:rsid w:val="009D6CDB"/>
    <w:rsid w:val="009F1F87"/>
    <w:rsid w:val="00A54100"/>
    <w:rsid w:val="00AD320D"/>
    <w:rsid w:val="00AF1AF7"/>
    <w:rsid w:val="00B03D2C"/>
    <w:rsid w:val="00B1557D"/>
    <w:rsid w:val="00B52D6B"/>
    <w:rsid w:val="00B851A6"/>
    <w:rsid w:val="00B85ACE"/>
    <w:rsid w:val="00B944D2"/>
    <w:rsid w:val="00C34D1C"/>
    <w:rsid w:val="00C41FF9"/>
    <w:rsid w:val="00C56D06"/>
    <w:rsid w:val="00C91637"/>
    <w:rsid w:val="00C9337D"/>
    <w:rsid w:val="00CC02CD"/>
    <w:rsid w:val="00CC406E"/>
    <w:rsid w:val="00CD6AF8"/>
    <w:rsid w:val="00CE195E"/>
    <w:rsid w:val="00CF1BF4"/>
    <w:rsid w:val="00D02371"/>
    <w:rsid w:val="00D13E59"/>
    <w:rsid w:val="00D4182F"/>
    <w:rsid w:val="00D75CF2"/>
    <w:rsid w:val="00D80139"/>
    <w:rsid w:val="00DA1366"/>
    <w:rsid w:val="00DA5C62"/>
    <w:rsid w:val="00DB72F0"/>
    <w:rsid w:val="00DC38B5"/>
    <w:rsid w:val="00E0011D"/>
    <w:rsid w:val="00E24143"/>
    <w:rsid w:val="00E55F65"/>
    <w:rsid w:val="00E564C2"/>
    <w:rsid w:val="00E93B2A"/>
    <w:rsid w:val="00EA03CD"/>
    <w:rsid w:val="00ED7AF4"/>
    <w:rsid w:val="00F11985"/>
    <w:rsid w:val="00F26ECE"/>
    <w:rsid w:val="00F31614"/>
    <w:rsid w:val="00F62473"/>
    <w:rsid w:val="00FD5F84"/>
    <w:rsid w:val="00FD7698"/>
    <w:rsid w:val="00F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chartTrackingRefBased/>
  <w15:docId w15:val="{784A2EBD-2DC0-4A8C-8F6B-381897C7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2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3BB8"/>
    <w:pPr>
      <w:keepNext/>
      <w:spacing w:line="360" w:lineRule="auto"/>
      <w:jc w:val="both"/>
      <w:outlineLvl w:val="0"/>
    </w:pPr>
    <w:rPr>
      <w:sz w:val="28"/>
      <w:szCs w:val="40"/>
    </w:rPr>
  </w:style>
  <w:style w:type="paragraph" w:styleId="2">
    <w:name w:val="heading 2"/>
    <w:basedOn w:val="a"/>
    <w:next w:val="a"/>
    <w:link w:val="20"/>
    <w:qFormat/>
    <w:rsid w:val="00723BB8"/>
    <w:pPr>
      <w:keepNext/>
      <w:spacing w:line="360" w:lineRule="auto"/>
      <w:ind w:firstLine="54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B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723BB8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Основной текст для тигра"/>
    <w:basedOn w:val="a"/>
    <w:rsid w:val="00723BB8"/>
    <w:pPr>
      <w:ind w:firstLine="1134"/>
      <w:jc w:val="both"/>
    </w:pPr>
    <w:rPr>
      <w:sz w:val="28"/>
      <w:szCs w:val="20"/>
    </w:rPr>
  </w:style>
  <w:style w:type="paragraph" w:customStyle="1" w:styleId="a4">
    <w:name w:val="Рисунок"/>
    <w:basedOn w:val="a3"/>
    <w:rsid w:val="00723BB8"/>
    <w:pPr>
      <w:ind w:firstLine="0"/>
      <w:jc w:val="center"/>
    </w:pPr>
  </w:style>
  <w:style w:type="paragraph" w:styleId="a5">
    <w:name w:val="Body Text Indent"/>
    <w:basedOn w:val="a"/>
    <w:link w:val="a6"/>
    <w:rsid w:val="00723BB8"/>
    <w:pPr>
      <w:spacing w:line="360" w:lineRule="auto"/>
      <w:ind w:firstLine="540"/>
      <w:jc w:val="center"/>
    </w:pPr>
    <w:rPr>
      <w:sz w:val="28"/>
      <w:szCs w:val="40"/>
    </w:rPr>
  </w:style>
  <w:style w:type="character" w:customStyle="1" w:styleId="a6">
    <w:name w:val="Основний текст з відступом Знак"/>
    <w:basedOn w:val="a0"/>
    <w:link w:val="a5"/>
    <w:semiHidden/>
    <w:locked/>
    <w:rsid w:val="00723BB8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723BB8"/>
    <w:pPr>
      <w:ind w:firstLine="426"/>
      <w:jc w:val="both"/>
    </w:pPr>
    <w:rPr>
      <w:sz w:val="28"/>
      <w:szCs w:val="20"/>
    </w:rPr>
  </w:style>
  <w:style w:type="character" w:customStyle="1" w:styleId="22">
    <w:name w:val="Основний текст з відступом 2 Знак"/>
    <w:basedOn w:val="a0"/>
    <w:link w:val="21"/>
    <w:semiHidden/>
    <w:locked/>
    <w:rsid w:val="00723BB8"/>
    <w:rPr>
      <w:rFonts w:cs="Times New Roman"/>
      <w:sz w:val="24"/>
      <w:szCs w:val="24"/>
    </w:rPr>
  </w:style>
  <w:style w:type="character" w:styleId="a7">
    <w:name w:val="page number"/>
    <w:basedOn w:val="a0"/>
    <w:rsid w:val="00723BB8"/>
    <w:rPr>
      <w:rFonts w:ascii="Times New Roman" w:hAnsi="Times New Roman" w:cs="Times New Roman"/>
      <w:lang w:val="uk-UA" w:eastAsia="x-none"/>
    </w:rPr>
  </w:style>
  <w:style w:type="paragraph" w:styleId="a8">
    <w:name w:val="Title"/>
    <w:basedOn w:val="a"/>
    <w:next w:val="a"/>
    <w:link w:val="a9"/>
    <w:qFormat/>
    <w:rsid w:val="00723BB8"/>
    <w:pPr>
      <w:jc w:val="center"/>
    </w:pPr>
    <w:rPr>
      <w:b/>
      <w:sz w:val="36"/>
      <w:szCs w:val="20"/>
    </w:rPr>
  </w:style>
  <w:style w:type="character" w:customStyle="1" w:styleId="a9">
    <w:name w:val="Назва Знак"/>
    <w:basedOn w:val="a0"/>
    <w:link w:val="a8"/>
    <w:locked/>
    <w:rsid w:val="00723BB8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Normal (Web)"/>
    <w:basedOn w:val="a"/>
    <w:rsid w:val="00723BB8"/>
    <w:pPr>
      <w:spacing w:before="100" w:beforeAutospacing="1" w:after="100" w:afterAutospacing="1"/>
    </w:pPr>
    <w:rPr>
      <w:color w:val="000000"/>
    </w:rPr>
  </w:style>
  <w:style w:type="table" w:styleId="ab">
    <w:name w:val="Table Grid"/>
    <w:basedOn w:val="a1"/>
    <w:rsid w:val="00E564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e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image" Target="media/image31.wmf"/><Relationship Id="rId84" Type="http://schemas.openxmlformats.org/officeDocument/2006/relationships/oleObject" Target="embeddings/oleObject39.bin"/><Relationship Id="rId16" Type="http://schemas.openxmlformats.org/officeDocument/2006/relationships/image" Target="media/image7.wmf"/><Relationship Id="rId107" Type="http://schemas.openxmlformats.org/officeDocument/2006/relationships/image" Target="media/image54.e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emf"/><Relationship Id="rId74" Type="http://schemas.openxmlformats.org/officeDocument/2006/relationships/oleObject" Target="embeddings/oleObject35.bin"/><Relationship Id="rId79" Type="http://schemas.openxmlformats.org/officeDocument/2006/relationships/image" Target="media/image38.e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67.wmf"/><Relationship Id="rId5" Type="http://schemas.openxmlformats.org/officeDocument/2006/relationships/image" Target="media/image1.png"/><Relationship Id="rId90" Type="http://schemas.openxmlformats.org/officeDocument/2006/relationships/image" Target="media/image45.wmf"/><Relationship Id="rId95" Type="http://schemas.openxmlformats.org/officeDocument/2006/relationships/oleObject" Target="embeddings/oleObject4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8.wmf"/><Relationship Id="rId118" Type="http://schemas.openxmlformats.org/officeDocument/2006/relationships/image" Target="media/image60.emf"/><Relationship Id="rId134" Type="http://schemas.openxmlformats.org/officeDocument/2006/relationships/image" Target="media/image70.wmf"/><Relationship Id="rId80" Type="http://schemas.openxmlformats.org/officeDocument/2006/relationships/image" Target="media/image39.emf"/><Relationship Id="rId85" Type="http://schemas.openxmlformats.org/officeDocument/2006/relationships/image" Target="media/image4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image" Target="media/image29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5.emf"/><Relationship Id="rId124" Type="http://schemas.openxmlformats.org/officeDocument/2006/relationships/image" Target="media/image64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61.emf"/><Relationship Id="rId44" Type="http://schemas.openxmlformats.org/officeDocument/2006/relationships/image" Target="media/image21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8.wmf"/><Relationship Id="rId135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6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20" Type="http://schemas.openxmlformats.org/officeDocument/2006/relationships/image" Target="media/image62.wmf"/><Relationship Id="rId125" Type="http://schemas.openxmlformats.org/officeDocument/2006/relationships/oleObject" Target="embeddings/oleObject5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59.bin"/><Relationship Id="rId136" Type="http://schemas.openxmlformats.org/officeDocument/2006/relationships/fontTable" Target="fontTable.xml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5.e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5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4.bin"/><Relationship Id="rId13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7.wmf"/><Relationship Id="rId132" Type="http://schemas.openxmlformats.org/officeDocument/2006/relationships/image" Target="media/image69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3.emf"/><Relationship Id="rId127" Type="http://schemas.openxmlformats.org/officeDocument/2006/relationships/image" Target="media/image66.emf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image" Target="media/image44.e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4784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Wolfish Lair</Company>
  <LinksUpToDate>false</LinksUpToDate>
  <CharactersWithSpaces>31990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Migunov Sergey</dc:creator>
  <cp:keywords/>
  <dc:description/>
  <cp:lastModifiedBy>Irina</cp:lastModifiedBy>
  <cp:revision>2</cp:revision>
  <cp:lastPrinted>2004-04-06T21:58:00Z</cp:lastPrinted>
  <dcterms:created xsi:type="dcterms:W3CDTF">2014-08-28T11:25:00Z</dcterms:created>
  <dcterms:modified xsi:type="dcterms:W3CDTF">2014-08-28T11:25:00Z</dcterms:modified>
</cp:coreProperties>
</file>