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DD9" w:rsidRDefault="001B11AB" w:rsidP="008C2343">
      <w:pPr>
        <w:spacing w:line="360" w:lineRule="auto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56" style="position:absolute;left:0;text-align:left;margin-left:-27pt;margin-top:-40.35pt;width:522pt;height:810.7pt;z-index:251650560" o:regroupid="2" filled="f"/>
        </w:pict>
      </w:r>
      <w:r w:rsidR="008C2343">
        <w:rPr>
          <w:sz w:val="32"/>
          <w:szCs w:val="32"/>
        </w:rPr>
        <w:t>Титульный лист</w:t>
      </w:r>
      <w:r w:rsidR="008C2343">
        <w:rPr>
          <w:sz w:val="32"/>
          <w:szCs w:val="32"/>
        </w:rPr>
        <w:br w:type="page"/>
      </w:r>
      <w:r w:rsidR="008C2343">
        <w:rPr>
          <w:sz w:val="32"/>
          <w:szCs w:val="32"/>
        </w:rPr>
        <w:lastRenderedPageBreak/>
        <w:t>Содержание</w:t>
      </w:r>
    </w:p>
    <w:p w:rsidR="00E82DD9" w:rsidRDefault="001B11AB" w:rsidP="008C2343">
      <w:pPr>
        <w:spacing w:line="360" w:lineRule="auto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65" style="position:absolute;left:0;text-align:left;margin-left:-27pt;margin-top:-67.3pt;width:522pt;height:810.7pt;z-index:251651584" o:regroupid="4" filled="f"/>
        </w:pict>
      </w:r>
    </w:p>
    <w:p w:rsidR="001E54C1" w:rsidRPr="001E54C1" w:rsidRDefault="00E82DD9" w:rsidP="001E54C1">
      <w:pPr>
        <w:pStyle w:val="10"/>
        <w:tabs>
          <w:tab w:val="right" w:leader="dot" w:pos="9628"/>
        </w:tabs>
        <w:spacing w:line="360" w:lineRule="auto"/>
        <w:jc w:val="both"/>
        <w:rPr>
          <w:noProof/>
          <w:sz w:val="28"/>
          <w:szCs w:val="28"/>
        </w:rPr>
      </w:pPr>
      <w:r w:rsidRPr="005266C5">
        <w:rPr>
          <w:sz w:val="28"/>
          <w:szCs w:val="28"/>
        </w:rPr>
        <w:fldChar w:fldCharType="begin"/>
      </w:r>
      <w:r w:rsidRPr="005266C5">
        <w:rPr>
          <w:sz w:val="28"/>
          <w:szCs w:val="28"/>
        </w:rPr>
        <w:instrText xml:space="preserve"> TOC \o "1-3" \h \z \u </w:instrText>
      </w:r>
      <w:r w:rsidRPr="005266C5">
        <w:rPr>
          <w:sz w:val="28"/>
          <w:szCs w:val="28"/>
        </w:rPr>
        <w:fldChar w:fldCharType="separate"/>
      </w:r>
      <w:hyperlink w:anchor="_Toc233019482" w:history="1">
        <w:r w:rsidR="001E54C1" w:rsidRPr="001E54C1">
          <w:rPr>
            <w:rStyle w:val="a3"/>
            <w:noProof/>
            <w:sz w:val="28"/>
            <w:szCs w:val="28"/>
          </w:rPr>
          <w:t>Введение</w:t>
        </w:r>
        <w:r w:rsidR="001E54C1" w:rsidRPr="001E54C1">
          <w:rPr>
            <w:noProof/>
            <w:webHidden/>
            <w:sz w:val="28"/>
            <w:szCs w:val="28"/>
          </w:rPr>
          <w:tab/>
        </w:r>
        <w:r w:rsidR="001E54C1" w:rsidRPr="001E54C1">
          <w:rPr>
            <w:noProof/>
            <w:webHidden/>
            <w:sz w:val="28"/>
            <w:szCs w:val="28"/>
          </w:rPr>
          <w:fldChar w:fldCharType="begin"/>
        </w:r>
        <w:r w:rsidR="001E54C1" w:rsidRPr="001E54C1">
          <w:rPr>
            <w:noProof/>
            <w:webHidden/>
            <w:sz w:val="28"/>
            <w:szCs w:val="28"/>
          </w:rPr>
          <w:instrText xml:space="preserve"> PAGEREF _Toc233019482 \h </w:instrText>
        </w:r>
        <w:r w:rsidR="001E54C1" w:rsidRPr="001E54C1">
          <w:rPr>
            <w:noProof/>
            <w:webHidden/>
            <w:sz w:val="28"/>
            <w:szCs w:val="28"/>
          </w:rPr>
        </w:r>
        <w:r w:rsidR="001E54C1" w:rsidRPr="001E54C1">
          <w:rPr>
            <w:noProof/>
            <w:webHidden/>
            <w:sz w:val="28"/>
            <w:szCs w:val="28"/>
          </w:rPr>
          <w:fldChar w:fldCharType="separate"/>
        </w:r>
        <w:r w:rsidR="001E54C1" w:rsidRPr="001E54C1">
          <w:rPr>
            <w:noProof/>
            <w:webHidden/>
            <w:sz w:val="28"/>
            <w:szCs w:val="28"/>
          </w:rPr>
          <w:t>3</w:t>
        </w:r>
        <w:r w:rsidR="001E54C1" w:rsidRPr="001E54C1">
          <w:rPr>
            <w:noProof/>
            <w:webHidden/>
            <w:sz w:val="28"/>
            <w:szCs w:val="28"/>
          </w:rPr>
          <w:fldChar w:fldCharType="end"/>
        </w:r>
      </w:hyperlink>
    </w:p>
    <w:p w:rsidR="001E54C1" w:rsidRPr="001E54C1" w:rsidRDefault="001B11AB" w:rsidP="001E54C1">
      <w:pPr>
        <w:pStyle w:val="10"/>
        <w:tabs>
          <w:tab w:val="right" w:leader="dot" w:pos="9628"/>
        </w:tabs>
        <w:spacing w:line="360" w:lineRule="auto"/>
        <w:jc w:val="both"/>
        <w:rPr>
          <w:noProof/>
          <w:sz w:val="28"/>
          <w:szCs w:val="28"/>
        </w:rPr>
      </w:pPr>
      <w:hyperlink w:anchor="_Toc233019483" w:history="1">
        <w:r w:rsidR="001E54C1" w:rsidRPr="001E54C1">
          <w:rPr>
            <w:rStyle w:val="a3"/>
            <w:noProof/>
            <w:sz w:val="28"/>
            <w:szCs w:val="28"/>
          </w:rPr>
          <w:t>2 Достоинства и недостатки фрикционных передач</w:t>
        </w:r>
        <w:r w:rsidR="001E54C1" w:rsidRPr="001E54C1">
          <w:rPr>
            <w:noProof/>
            <w:webHidden/>
            <w:sz w:val="28"/>
            <w:szCs w:val="28"/>
          </w:rPr>
          <w:tab/>
        </w:r>
        <w:r w:rsidR="001E54C1" w:rsidRPr="001E54C1">
          <w:rPr>
            <w:noProof/>
            <w:webHidden/>
            <w:sz w:val="28"/>
            <w:szCs w:val="28"/>
          </w:rPr>
          <w:fldChar w:fldCharType="begin"/>
        </w:r>
        <w:r w:rsidR="001E54C1" w:rsidRPr="001E54C1">
          <w:rPr>
            <w:noProof/>
            <w:webHidden/>
            <w:sz w:val="28"/>
            <w:szCs w:val="28"/>
          </w:rPr>
          <w:instrText xml:space="preserve"> PAGEREF _Toc233019483 \h </w:instrText>
        </w:r>
        <w:r w:rsidR="001E54C1" w:rsidRPr="001E54C1">
          <w:rPr>
            <w:noProof/>
            <w:webHidden/>
            <w:sz w:val="28"/>
            <w:szCs w:val="28"/>
          </w:rPr>
        </w:r>
        <w:r w:rsidR="001E54C1" w:rsidRPr="001E54C1">
          <w:rPr>
            <w:noProof/>
            <w:webHidden/>
            <w:sz w:val="28"/>
            <w:szCs w:val="28"/>
          </w:rPr>
          <w:fldChar w:fldCharType="separate"/>
        </w:r>
        <w:r w:rsidR="001E54C1" w:rsidRPr="001E54C1">
          <w:rPr>
            <w:noProof/>
            <w:webHidden/>
            <w:sz w:val="28"/>
            <w:szCs w:val="28"/>
          </w:rPr>
          <w:t>7</w:t>
        </w:r>
        <w:r w:rsidR="001E54C1" w:rsidRPr="001E54C1">
          <w:rPr>
            <w:noProof/>
            <w:webHidden/>
            <w:sz w:val="28"/>
            <w:szCs w:val="28"/>
          </w:rPr>
          <w:fldChar w:fldCharType="end"/>
        </w:r>
      </w:hyperlink>
    </w:p>
    <w:p w:rsidR="001E54C1" w:rsidRPr="001E54C1" w:rsidRDefault="001B11AB" w:rsidP="001E54C1">
      <w:pPr>
        <w:pStyle w:val="20"/>
        <w:rPr>
          <w:noProof/>
          <w:sz w:val="28"/>
          <w:szCs w:val="28"/>
        </w:rPr>
      </w:pPr>
      <w:hyperlink w:anchor="_Toc233019484" w:history="1">
        <w:r w:rsidR="001E54C1" w:rsidRPr="001E54C1">
          <w:rPr>
            <w:rStyle w:val="a3"/>
            <w:noProof/>
            <w:sz w:val="28"/>
            <w:szCs w:val="28"/>
          </w:rPr>
          <w:t>2.1 Достоинства фрикционной передачи</w:t>
        </w:r>
        <w:r w:rsidR="001E54C1" w:rsidRPr="001E54C1">
          <w:rPr>
            <w:noProof/>
            <w:webHidden/>
            <w:sz w:val="28"/>
            <w:szCs w:val="28"/>
          </w:rPr>
          <w:tab/>
        </w:r>
        <w:r w:rsidR="001E54C1" w:rsidRPr="001E54C1">
          <w:rPr>
            <w:noProof/>
            <w:webHidden/>
            <w:sz w:val="28"/>
            <w:szCs w:val="28"/>
          </w:rPr>
          <w:fldChar w:fldCharType="begin"/>
        </w:r>
        <w:r w:rsidR="001E54C1" w:rsidRPr="001E54C1">
          <w:rPr>
            <w:noProof/>
            <w:webHidden/>
            <w:sz w:val="28"/>
            <w:szCs w:val="28"/>
          </w:rPr>
          <w:instrText xml:space="preserve"> PAGEREF _Toc233019484 \h </w:instrText>
        </w:r>
        <w:r w:rsidR="001E54C1" w:rsidRPr="001E54C1">
          <w:rPr>
            <w:noProof/>
            <w:webHidden/>
            <w:sz w:val="28"/>
            <w:szCs w:val="28"/>
          </w:rPr>
        </w:r>
        <w:r w:rsidR="001E54C1" w:rsidRPr="001E54C1">
          <w:rPr>
            <w:noProof/>
            <w:webHidden/>
            <w:sz w:val="28"/>
            <w:szCs w:val="28"/>
          </w:rPr>
          <w:fldChar w:fldCharType="separate"/>
        </w:r>
        <w:r w:rsidR="001E54C1" w:rsidRPr="001E54C1">
          <w:rPr>
            <w:noProof/>
            <w:webHidden/>
            <w:sz w:val="28"/>
            <w:szCs w:val="28"/>
          </w:rPr>
          <w:t>7</w:t>
        </w:r>
        <w:r w:rsidR="001E54C1" w:rsidRPr="001E54C1">
          <w:rPr>
            <w:noProof/>
            <w:webHidden/>
            <w:sz w:val="28"/>
            <w:szCs w:val="28"/>
          </w:rPr>
          <w:fldChar w:fldCharType="end"/>
        </w:r>
      </w:hyperlink>
    </w:p>
    <w:p w:rsidR="001E54C1" w:rsidRPr="001E54C1" w:rsidRDefault="001B11AB" w:rsidP="001E54C1">
      <w:pPr>
        <w:pStyle w:val="20"/>
        <w:rPr>
          <w:noProof/>
          <w:sz w:val="28"/>
          <w:szCs w:val="28"/>
        </w:rPr>
      </w:pPr>
      <w:hyperlink w:anchor="_Toc233019485" w:history="1">
        <w:r w:rsidR="001E54C1" w:rsidRPr="001E54C1">
          <w:rPr>
            <w:rStyle w:val="a3"/>
            <w:noProof/>
            <w:sz w:val="28"/>
            <w:szCs w:val="28"/>
          </w:rPr>
          <w:t>2.2 Недостатки фрикционной передачи</w:t>
        </w:r>
        <w:r w:rsidR="001E54C1" w:rsidRPr="001E54C1">
          <w:rPr>
            <w:noProof/>
            <w:webHidden/>
            <w:sz w:val="28"/>
            <w:szCs w:val="28"/>
          </w:rPr>
          <w:tab/>
        </w:r>
        <w:r w:rsidR="001E54C1" w:rsidRPr="001E54C1">
          <w:rPr>
            <w:noProof/>
            <w:webHidden/>
            <w:sz w:val="28"/>
            <w:szCs w:val="28"/>
          </w:rPr>
          <w:fldChar w:fldCharType="begin"/>
        </w:r>
        <w:r w:rsidR="001E54C1" w:rsidRPr="001E54C1">
          <w:rPr>
            <w:noProof/>
            <w:webHidden/>
            <w:sz w:val="28"/>
            <w:szCs w:val="28"/>
          </w:rPr>
          <w:instrText xml:space="preserve"> PAGEREF _Toc233019485 \h </w:instrText>
        </w:r>
        <w:r w:rsidR="001E54C1" w:rsidRPr="001E54C1">
          <w:rPr>
            <w:noProof/>
            <w:webHidden/>
            <w:sz w:val="28"/>
            <w:szCs w:val="28"/>
          </w:rPr>
        </w:r>
        <w:r w:rsidR="001E54C1" w:rsidRPr="001E54C1">
          <w:rPr>
            <w:noProof/>
            <w:webHidden/>
            <w:sz w:val="28"/>
            <w:szCs w:val="28"/>
          </w:rPr>
          <w:fldChar w:fldCharType="separate"/>
        </w:r>
        <w:r w:rsidR="001E54C1" w:rsidRPr="001E54C1">
          <w:rPr>
            <w:noProof/>
            <w:webHidden/>
            <w:sz w:val="28"/>
            <w:szCs w:val="28"/>
          </w:rPr>
          <w:t>7</w:t>
        </w:r>
        <w:r w:rsidR="001E54C1" w:rsidRPr="001E54C1">
          <w:rPr>
            <w:noProof/>
            <w:webHidden/>
            <w:sz w:val="28"/>
            <w:szCs w:val="28"/>
          </w:rPr>
          <w:fldChar w:fldCharType="end"/>
        </w:r>
      </w:hyperlink>
    </w:p>
    <w:p w:rsidR="001E54C1" w:rsidRPr="001E54C1" w:rsidRDefault="001B11AB" w:rsidP="001E54C1">
      <w:pPr>
        <w:pStyle w:val="10"/>
        <w:tabs>
          <w:tab w:val="right" w:leader="dot" w:pos="9628"/>
        </w:tabs>
        <w:spacing w:line="360" w:lineRule="auto"/>
        <w:jc w:val="both"/>
        <w:rPr>
          <w:noProof/>
          <w:sz w:val="28"/>
          <w:szCs w:val="28"/>
        </w:rPr>
      </w:pPr>
      <w:hyperlink w:anchor="_Toc233019486" w:history="1">
        <w:r w:rsidR="001E54C1" w:rsidRPr="001E54C1">
          <w:rPr>
            <w:rStyle w:val="a3"/>
            <w:noProof/>
            <w:sz w:val="28"/>
            <w:szCs w:val="28"/>
          </w:rPr>
          <w:t>3 Виды скольжения во фрикционных механизмах</w:t>
        </w:r>
        <w:r w:rsidR="001E54C1" w:rsidRPr="001E54C1">
          <w:rPr>
            <w:noProof/>
            <w:webHidden/>
            <w:sz w:val="28"/>
            <w:szCs w:val="28"/>
          </w:rPr>
          <w:tab/>
        </w:r>
        <w:r w:rsidR="001E54C1" w:rsidRPr="001E54C1">
          <w:rPr>
            <w:noProof/>
            <w:webHidden/>
            <w:sz w:val="28"/>
            <w:szCs w:val="28"/>
          </w:rPr>
          <w:fldChar w:fldCharType="begin"/>
        </w:r>
        <w:r w:rsidR="001E54C1" w:rsidRPr="001E54C1">
          <w:rPr>
            <w:noProof/>
            <w:webHidden/>
            <w:sz w:val="28"/>
            <w:szCs w:val="28"/>
          </w:rPr>
          <w:instrText xml:space="preserve"> PAGEREF _Toc233019486 \h </w:instrText>
        </w:r>
        <w:r w:rsidR="001E54C1" w:rsidRPr="001E54C1">
          <w:rPr>
            <w:noProof/>
            <w:webHidden/>
            <w:sz w:val="28"/>
            <w:szCs w:val="28"/>
          </w:rPr>
        </w:r>
        <w:r w:rsidR="001E54C1" w:rsidRPr="001E54C1">
          <w:rPr>
            <w:noProof/>
            <w:webHidden/>
            <w:sz w:val="28"/>
            <w:szCs w:val="28"/>
          </w:rPr>
          <w:fldChar w:fldCharType="separate"/>
        </w:r>
        <w:r w:rsidR="001E54C1" w:rsidRPr="001E54C1">
          <w:rPr>
            <w:noProof/>
            <w:webHidden/>
            <w:sz w:val="28"/>
            <w:szCs w:val="28"/>
          </w:rPr>
          <w:t>8</w:t>
        </w:r>
        <w:r w:rsidR="001E54C1" w:rsidRPr="001E54C1">
          <w:rPr>
            <w:noProof/>
            <w:webHidden/>
            <w:sz w:val="28"/>
            <w:szCs w:val="28"/>
          </w:rPr>
          <w:fldChar w:fldCharType="end"/>
        </w:r>
      </w:hyperlink>
    </w:p>
    <w:p w:rsidR="001E54C1" w:rsidRPr="001E54C1" w:rsidRDefault="001B11AB" w:rsidP="001E54C1">
      <w:pPr>
        <w:pStyle w:val="10"/>
        <w:tabs>
          <w:tab w:val="right" w:leader="dot" w:pos="9628"/>
        </w:tabs>
        <w:spacing w:line="360" w:lineRule="auto"/>
        <w:jc w:val="both"/>
        <w:rPr>
          <w:noProof/>
          <w:sz w:val="28"/>
          <w:szCs w:val="28"/>
        </w:rPr>
      </w:pPr>
      <w:hyperlink w:anchor="_Toc233019487" w:history="1">
        <w:r w:rsidR="001E54C1" w:rsidRPr="001E54C1">
          <w:rPr>
            <w:rStyle w:val="a3"/>
            <w:noProof/>
            <w:sz w:val="28"/>
            <w:szCs w:val="28"/>
          </w:rPr>
          <w:t>4 Расчет фрикционных передач</w:t>
        </w:r>
        <w:r w:rsidR="001E54C1" w:rsidRPr="001E54C1">
          <w:rPr>
            <w:noProof/>
            <w:webHidden/>
            <w:sz w:val="28"/>
            <w:szCs w:val="28"/>
          </w:rPr>
          <w:tab/>
        </w:r>
        <w:r w:rsidR="001E54C1" w:rsidRPr="001E54C1">
          <w:rPr>
            <w:noProof/>
            <w:webHidden/>
            <w:sz w:val="28"/>
            <w:szCs w:val="28"/>
          </w:rPr>
          <w:fldChar w:fldCharType="begin"/>
        </w:r>
        <w:r w:rsidR="001E54C1" w:rsidRPr="001E54C1">
          <w:rPr>
            <w:noProof/>
            <w:webHidden/>
            <w:sz w:val="28"/>
            <w:szCs w:val="28"/>
          </w:rPr>
          <w:instrText xml:space="preserve"> PAGEREF _Toc233019487 \h </w:instrText>
        </w:r>
        <w:r w:rsidR="001E54C1" w:rsidRPr="001E54C1">
          <w:rPr>
            <w:noProof/>
            <w:webHidden/>
            <w:sz w:val="28"/>
            <w:szCs w:val="28"/>
          </w:rPr>
        </w:r>
        <w:r w:rsidR="001E54C1" w:rsidRPr="001E54C1">
          <w:rPr>
            <w:noProof/>
            <w:webHidden/>
            <w:sz w:val="28"/>
            <w:szCs w:val="28"/>
          </w:rPr>
          <w:fldChar w:fldCharType="separate"/>
        </w:r>
        <w:r w:rsidR="001E54C1" w:rsidRPr="001E54C1">
          <w:rPr>
            <w:noProof/>
            <w:webHidden/>
            <w:sz w:val="28"/>
            <w:szCs w:val="28"/>
          </w:rPr>
          <w:t>9</w:t>
        </w:r>
        <w:r w:rsidR="001E54C1" w:rsidRPr="001E54C1">
          <w:rPr>
            <w:noProof/>
            <w:webHidden/>
            <w:sz w:val="28"/>
            <w:szCs w:val="28"/>
          </w:rPr>
          <w:fldChar w:fldCharType="end"/>
        </w:r>
      </w:hyperlink>
    </w:p>
    <w:p w:rsidR="001E54C1" w:rsidRPr="001E54C1" w:rsidRDefault="001B11AB" w:rsidP="001E54C1">
      <w:pPr>
        <w:pStyle w:val="10"/>
        <w:tabs>
          <w:tab w:val="right" w:leader="dot" w:pos="9628"/>
        </w:tabs>
        <w:spacing w:line="360" w:lineRule="auto"/>
        <w:jc w:val="both"/>
        <w:rPr>
          <w:noProof/>
          <w:sz w:val="28"/>
          <w:szCs w:val="28"/>
        </w:rPr>
      </w:pPr>
      <w:hyperlink w:anchor="_Toc233019488" w:history="1">
        <w:r w:rsidR="001E54C1" w:rsidRPr="001E54C1">
          <w:rPr>
            <w:rStyle w:val="a3"/>
            <w:noProof/>
            <w:sz w:val="28"/>
            <w:szCs w:val="28"/>
          </w:rPr>
          <w:t>5 Фрикционные вариаторы</w:t>
        </w:r>
        <w:r w:rsidR="001E54C1" w:rsidRPr="001E54C1">
          <w:rPr>
            <w:noProof/>
            <w:webHidden/>
            <w:sz w:val="28"/>
            <w:szCs w:val="28"/>
          </w:rPr>
          <w:tab/>
        </w:r>
        <w:r w:rsidR="001E54C1" w:rsidRPr="001E54C1">
          <w:rPr>
            <w:noProof/>
            <w:webHidden/>
            <w:sz w:val="28"/>
            <w:szCs w:val="28"/>
          </w:rPr>
          <w:fldChar w:fldCharType="begin"/>
        </w:r>
        <w:r w:rsidR="001E54C1" w:rsidRPr="001E54C1">
          <w:rPr>
            <w:noProof/>
            <w:webHidden/>
            <w:sz w:val="28"/>
            <w:szCs w:val="28"/>
          </w:rPr>
          <w:instrText xml:space="preserve"> PAGEREF _Toc233019488 \h </w:instrText>
        </w:r>
        <w:r w:rsidR="001E54C1" w:rsidRPr="001E54C1">
          <w:rPr>
            <w:noProof/>
            <w:webHidden/>
            <w:sz w:val="28"/>
            <w:szCs w:val="28"/>
          </w:rPr>
        </w:r>
        <w:r w:rsidR="001E54C1" w:rsidRPr="001E54C1">
          <w:rPr>
            <w:noProof/>
            <w:webHidden/>
            <w:sz w:val="28"/>
            <w:szCs w:val="28"/>
          </w:rPr>
          <w:fldChar w:fldCharType="separate"/>
        </w:r>
        <w:r w:rsidR="001E54C1" w:rsidRPr="001E54C1">
          <w:rPr>
            <w:noProof/>
            <w:webHidden/>
            <w:sz w:val="28"/>
            <w:szCs w:val="28"/>
          </w:rPr>
          <w:t>12</w:t>
        </w:r>
        <w:r w:rsidR="001E54C1" w:rsidRPr="001E54C1">
          <w:rPr>
            <w:noProof/>
            <w:webHidden/>
            <w:sz w:val="28"/>
            <w:szCs w:val="28"/>
          </w:rPr>
          <w:fldChar w:fldCharType="end"/>
        </w:r>
      </w:hyperlink>
    </w:p>
    <w:p w:rsidR="001E54C1" w:rsidRPr="001E54C1" w:rsidRDefault="001B11AB" w:rsidP="001E54C1">
      <w:pPr>
        <w:pStyle w:val="10"/>
        <w:tabs>
          <w:tab w:val="right" w:leader="dot" w:pos="9628"/>
        </w:tabs>
        <w:spacing w:line="360" w:lineRule="auto"/>
        <w:jc w:val="both"/>
        <w:rPr>
          <w:noProof/>
          <w:sz w:val="28"/>
          <w:szCs w:val="28"/>
        </w:rPr>
      </w:pPr>
      <w:hyperlink w:anchor="_Toc233019489" w:history="1">
        <w:r w:rsidR="001E54C1" w:rsidRPr="001E54C1">
          <w:rPr>
            <w:rStyle w:val="a3"/>
            <w:noProof/>
            <w:sz w:val="28"/>
            <w:szCs w:val="28"/>
          </w:rPr>
          <w:t>Заключение</w:t>
        </w:r>
        <w:r w:rsidR="001E54C1" w:rsidRPr="001E54C1">
          <w:rPr>
            <w:noProof/>
            <w:webHidden/>
            <w:sz w:val="28"/>
            <w:szCs w:val="28"/>
          </w:rPr>
          <w:tab/>
        </w:r>
        <w:r w:rsidR="001E54C1" w:rsidRPr="001E54C1">
          <w:rPr>
            <w:noProof/>
            <w:webHidden/>
            <w:sz w:val="28"/>
            <w:szCs w:val="28"/>
          </w:rPr>
          <w:fldChar w:fldCharType="begin"/>
        </w:r>
        <w:r w:rsidR="001E54C1" w:rsidRPr="001E54C1">
          <w:rPr>
            <w:noProof/>
            <w:webHidden/>
            <w:sz w:val="28"/>
            <w:szCs w:val="28"/>
          </w:rPr>
          <w:instrText xml:space="preserve"> PAGEREF _Toc233019489 \h </w:instrText>
        </w:r>
        <w:r w:rsidR="001E54C1" w:rsidRPr="001E54C1">
          <w:rPr>
            <w:noProof/>
            <w:webHidden/>
            <w:sz w:val="28"/>
            <w:szCs w:val="28"/>
          </w:rPr>
        </w:r>
        <w:r w:rsidR="001E54C1" w:rsidRPr="001E54C1">
          <w:rPr>
            <w:noProof/>
            <w:webHidden/>
            <w:sz w:val="28"/>
            <w:szCs w:val="28"/>
          </w:rPr>
          <w:fldChar w:fldCharType="separate"/>
        </w:r>
        <w:r w:rsidR="001E54C1" w:rsidRPr="001E54C1">
          <w:rPr>
            <w:noProof/>
            <w:webHidden/>
            <w:sz w:val="28"/>
            <w:szCs w:val="28"/>
          </w:rPr>
          <w:t>14</w:t>
        </w:r>
        <w:r w:rsidR="001E54C1" w:rsidRPr="001E54C1">
          <w:rPr>
            <w:noProof/>
            <w:webHidden/>
            <w:sz w:val="28"/>
            <w:szCs w:val="28"/>
          </w:rPr>
          <w:fldChar w:fldCharType="end"/>
        </w:r>
      </w:hyperlink>
    </w:p>
    <w:p w:rsidR="001E54C1" w:rsidRDefault="001B11AB" w:rsidP="001E54C1">
      <w:pPr>
        <w:pStyle w:val="10"/>
        <w:tabs>
          <w:tab w:val="right" w:leader="dot" w:pos="9628"/>
        </w:tabs>
        <w:spacing w:line="360" w:lineRule="auto"/>
        <w:jc w:val="both"/>
        <w:rPr>
          <w:noProof/>
        </w:rPr>
      </w:pPr>
      <w:hyperlink w:anchor="_Toc233019490" w:history="1">
        <w:r w:rsidR="001E54C1" w:rsidRPr="001E54C1">
          <w:rPr>
            <w:rStyle w:val="a3"/>
            <w:noProof/>
            <w:sz w:val="28"/>
            <w:szCs w:val="28"/>
          </w:rPr>
          <w:t>Литература</w:t>
        </w:r>
        <w:r w:rsidR="001E54C1" w:rsidRPr="001E54C1">
          <w:rPr>
            <w:noProof/>
            <w:webHidden/>
            <w:sz w:val="28"/>
            <w:szCs w:val="28"/>
          </w:rPr>
          <w:tab/>
        </w:r>
        <w:r w:rsidR="001E54C1" w:rsidRPr="001E54C1">
          <w:rPr>
            <w:noProof/>
            <w:webHidden/>
            <w:sz w:val="28"/>
            <w:szCs w:val="28"/>
          </w:rPr>
          <w:fldChar w:fldCharType="begin"/>
        </w:r>
        <w:r w:rsidR="001E54C1" w:rsidRPr="001E54C1">
          <w:rPr>
            <w:noProof/>
            <w:webHidden/>
            <w:sz w:val="28"/>
            <w:szCs w:val="28"/>
          </w:rPr>
          <w:instrText xml:space="preserve"> PAGEREF _Toc233019490 \h </w:instrText>
        </w:r>
        <w:r w:rsidR="001E54C1" w:rsidRPr="001E54C1">
          <w:rPr>
            <w:noProof/>
            <w:webHidden/>
            <w:sz w:val="28"/>
            <w:szCs w:val="28"/>
          </w:rPr>
        </w:r>
        <w:r w:rsidR="001E54C1" w:rsidRPr="001E54C1">
          <w:rPr>
            <w:noProof/>
            <w:webHidden/>
            <w:sz w:val="28"/>
            <w:szCs w:val="28"/>
          </w:rPr>
          <w:fldChar w:fldCharType="separate"/>
        </w:r>
        <w:r w:rsidR="001E54C1" w:rsidRPr="001E54C1">
          <w:rPr>
            <w:noProof/>
            <w:webHidden/>
            <w:sz w:val="28"/>
            <w:szCs w:val="28"/>
          </w:rPr>
          <w:t>15</w:t>
        </w:r>
        <w:r w:rsidR="001E54C1" w:rsidRPr="001E54C1">
          <w:rPr>
            <w:noProof/>
            <w:webHidden/>
            <w:sz w:val="28"/>
            <w:szCs w:val="28"/>
          </w:rPr>
          <w:fldChar w:fldCharType="end"/>
        </w:r>
      </w:hyperlink>
    </w:p>
    <w:p w:rsidR="0027164C" w:rsidRDefault="00E82DD9" w:rsidP="005A7D66">
      <w:pPr>
        <w:pStyle w:val="1"/>
        <w:spacing w:line="360" w:lineRule="auto"/>
        <w:jc w:val="center"/>
        <w:rPr>
          <w:rFonts w:ascii="Times New Roman" w:hAnsi="Times New Roman"/>
          <w:b w:val="0"/>
          <w:bCs w:val="0"/>
        </w:rPr>
      </w:pPr>
      <w:r w:rsidRPr="005266C5">
        <w:rPr>
          <w:rFonts w:ascii="Times New Roman" w:hAnsi="Times New Roman" w:cs="Times New Roman"/>
          <w:sz w:val="28"/>
          <w:szCs w:val="28"/>
        </w:rPr>
        <w:fldChar w:fldCharType="end"/>
      </w:r>
      <w:r w:rsidR="008C2343" w:rsidRPr="005266C5">
        <w:rPr>
          <w:sz w:val="28"/>
          <w:szCs w:val="28"/>
        </w:rPr>
        <w:br w:type="page"/>
      </w:r>
      <w:bookmarkStart w:id="0" w:name="_Toc233019482"/>
      <w:r w:rsidR="0027164C" w:rsidRPr="00E82DD9">
        <w:rPr>
          <w:rFonts w:ascii="Times New Roman" w:hAnsi="Times New Roman"/>
          <w:b w:val="0"/>
          <w:bCs w:val="0"/>
        </w:rPr>
        <w:lastRenderedPageBreak/>
        <w:t>Введение</w:t>
      </w:r>
      <w:bookmarkEnd w:id="0"/>
    </w:p>
    <w:p w:rsidR="0065412C" w:rsidRPr="0065412C" w:rsidRDefault="001B11AB" w:rsidP="006541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noProof/>
        </w:rPr>
        <w:pict>
          <v:group id="_x0000_s1070" style="position:absolute;left:0;text-align:left;margin-left:-27pt;margin-top:-70.35pt;width:526.3pt;height:810.7pt;z-index:251652608" coordorigin="1161,312" coordsize="10526,16214">
            <v:group id="_x0000_s1071" style="position:absolute;left:1161;top:312;width:10440;height:16214" coordorigin="1161,312" coordsize="10440,16214">
              <v:rect id="_x0000_s1072" style="position:absolute;left:1161;top:312;width:10440;height:16214" filled="f"/>
              <v:line id="_x0000_s1073" style="position:absolute;flip:y" from="11031,15654" to="11031,16504"/>
              <v:line id="_x0000_s1074" style="position:absolute" from="11031,15639" to="11598,15639"/>
              <v:line id="_x0000_s1075" style="position:absolute" from="11031,16059" to="11598,16059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6" type="#_x0000_t202" style="position:absolute;left:10956;top:15669;width:731;height:369" filled="f" stroked="f">
              <v:textbox style="mso-next-textbox:#_x0000_s1076">
                <w:txbxContent>
                  <w:p w:rsidR="00C21515" w:rsidRDefault="00C21515" w:rsidP="005A7D66">
                    <w:r w:rsidRPr="005A7D66">
                      <w:rPr>
                        <w:sz w:val="20"/>
                        <w:szCs w:val="20"/>
                      </w:rPr>
                      <w:t>Лист</w:t>
                    </w:r>
                  </w:p>
                </w:txbxContent>
              </v:textbox>
            </v:shape>
          </v:group>
        </w:pict>
      </w:r>
    </w:p>
    <w:p w:rsidR="006510D9" w:rsidRPr="006510D9" w:rsidRDefault="006510D9" w:rsidP="006510D9">
      <w:pPr>
        <w:spacing w:line="360" w:lineRule="auto"/>
        <w:ind w:firstLine="709"/>
        <w:jc w:val="both"/>
        <w:rPr>
          <w:sz w:val="28"/>
          <w:szCs w:val="28"/>
        </w:rPr>
      </w:pPr>
      <w:r w:rsidRPr="006510D9">
        <w:rPr>
          <w:sz w:val="28"/>
          <w:szCs w:val="28"/>
        </w:rPr>
        <w:t>Передачи служат для преобразования вращения с изменением по величине или знаку угловых скоростей вращающихся систем и соответственно крутящих моментов на осях валов. Они нахо</w:t>
      </w:r>
      <w:r w:rsidRPr="006510D9">
        <w:rPr>
          <w:sz w:val="28"/>
          <w:szCs w:val="28"/>
        </w:rPr>
        <w:softHyphen/>
        <w:t>дят широкое применение, главным образом, в приводах от дви</w:t>
      </w:r>
      <w:r w:rsidRPr="006510D9">
        <w:rPr>
          <w:sz w:val="28"/>
          <w:szCs w:val="28"/>
        </w:rPr>
        <w:softHyphen/>
        <w:t>гателя к рабочим органам машин.</w:t>
      </w:r>
    </w:p>
    <w:p w:rsidR="006510D9" w:rsidRPr="006510D9" w:rsidRDefault="006510D9" w:rsidP="006510D9">
      <w:pPr>
        <w:spacing w:line="360" w:lineRule="auto"/>
        <w:ind w:firstLine="709"/>
        <w:jc w:val="both"/>
        <w:rPr>
          <w:sz w:val="28"/>
          <w:szCs w:val="28"/>
        </w:rPr>
      </w:pPr>
      <w:r w:rsidRPr="006510D9">
        <w:rPr>
          <w:sz w:val="28"/>
          <w:szCs w:val="28"/>
        </w:rPr>
        <w:t xml:space="preserve">Различают два основных вида передач: </w:t>
      </w:r>
    </w:p>
    <w:p w:rsidR="006510D9" w:rsidRPr="006510D9" w:rsidRDefault="006510D9" w:rsidP="006510D9">
      <w:pPr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 w:rsidRPr="006510D9">
        <w:rPr>
          <w:sz w:val="28"/>
          <w:szCs w:val="28"/>
        </w:rPr>
        <w:t xml:space="preserve">передачи зацеплением: </w:t>
      </w:r>
    </w:p>
    <w:p w:rsidR="006510D9" w:rsidRDefault="006510D9" w:rsidP="006510D9">
      <w:pPr>
        <w:numPr>
          <w:ilvl w:val="1"/>
          <w:numId w:val="30"/>
        </w:numPr>
        <w:spacing w:line="360" w:lineRule="auto"/>
        <w:jc w:val="both"/>
        <w:rPr>
          <w:sz w:val="28"/>
          <w:szCs w:val="28"/>
        </w:rPr>
      </w:pPr>
      <w:r w:rsidRPr="006510D9">
        <w:rPr>
          <w:sz w:val="28"/>
          <w:szCs w:val="28"/>
        </w:rPr>
        <w:t xml:space="preserve"> зубчатые; </w:t>
      </w:r>
    </w:p>
    <w:p w:rsidR="006510D9" w:rsidRDefault="006510D9" w:rsidP="006510D9">
      <w:pPr>
        <w:numPr>
          <w:ilvl w:val="1"/>
          <w:numId w:val="30"/>
        </w:numPr>
        <w:spacing w:line="360" w:lineRule="auto"/>
        <w:jc w:val="both"/>
        <w:rPr>
          <w:sz w:val="28"/>
          <w:szCs w:val="28"/>
        </w:rPr>
      </w:pPr>
      <w:r w:rsidRPr="006510D9">
        <w:rPr>
          <w:sz w:val="28"/>
          <w:szCs w:val="28"/>
        </w:rPr>
        <w:t xml:space="preserve">червячные; </w:t>
      </w:r>
    </w:p>
    <w:p w:rsidR="006510D9" w:rsidRDefault="006510D9" w:rsidP="006510D9">
      <w:pPr>
        <w:numPr>
          <w:ilvl w:val="1"/>
          <w:numId w:val="30"/>
        </w:numPr>
        <w:spacing w:line="360" w:lineRule="auto"/>
        <w:jc w:val="both"/>
        <w:rPr>
          <w:sz w:val="28"/>
          <w:szCs w:val="28"/>
        </w:rPr>
      </w:pPr>
      <w:r w:rsidRPr="006510D9">
        <w:rPr>
          <w:sz w:val="28"/>
          <w:szCs w:val="28"/>
        </w:rPr>
        <w:t>цепные;</w:t>
      </w:r>
    </w:p>
    <w:p w:rsidR="006510D9" w:rsidRPr="006510D9" w:rsidRDefault="006510D9" w:rsidP="006510D9">
      <w:pPr>
        <w:numPr>
          <w:ilvl w:val="1"/>
          <w:numId w:val="30"/>
        </w:numPr>
        <w:spacing w:line="360" w:lineRule="auto"/>
        <w:jc w:val="both"/>
        <w:rPr>
          <w:sz w:val="28"/>
          <w:szCs w:val="28"/>
        </w:rPr>
      </w:pPr>
      <w:r w:rsidRPr="006510D9">
        <w:rPr>
          <w:sz w:val="28"/>
          <w:szCs w:val="28"/>
        </w:rPr>
        <w:t xml:space="preserve">передача "винт-гайка"; </w:t>
      </w:r>
    </w:p>
    <w:p w:rsidR="006510D9" w:rsidRDefault="006510D9" w:rsidP="006510D9">
      <w:pPr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 w:rsidRPr="006510D9">
        <w:rPr>
          <w:sz w:val="28"/>
          <w:szCs w:val="28"/>
        </w:rPr>
        <w:t>передачи трением:</w:t>
      </w:r>
    </w:p>
    <w:p w:rsidR="006510D9" w:rsidRDefault="006510D9" w:rsidP="006510D9">
      <w:pPr>
        <w:numPr>
          <w:ilvl w:val="1"/>
          <w:numId w:val="30"/>
        </w:numPr>
        <w:spacing w:line="360" w:lineRule="auto"/>
        <w:jc w:val="both"/>
        <w:rPr>
          <w:sz w:val="28"/>
          <w:szCs w:val="28"/>
        </w:rPr>
      </w:pPr>
      <w:r w:rsidRPr="006510D9">
        <w:rPr>
          <w:sz w:val="28"/>
          <w:szCs w:val="28"/>
        </w:rPr>
        <w:t>ременн</w:t>
      </w:r>
      <w:r>
        <w:rPr>
          <w:sz w:val="28"/>
          <w:szCs w:val="28"/>
        </w:rPr>
        <w:t>ые;</w:t>
      </w:r>
    </w:p>
    <w:p w:rsidR="006510D9" w:rsidRDefault="006510D9" w:rsidP="006510D9">
      <w:pPr>
        <w:numPr>
          <w:ilvl w:val="1"/>
          <w:numId w:val="30"/>
        </w:numPr>
        <w:spacing w:line="360" w:lineRule="auto"/>
        <w:jc w:val="both"/>
        <w:rPr>
          <w:sz w:val="28"/>
          <w:szCs w:val="28"/>
        </w:rPr>
      </w:pPr>
      <w:r w:rsidRPr="006510D9">
        <w:rPr>
          <w:sz w:val="28"/>
          <w:szCs w:val="28"/>
        </w:rPr>
        <w:t>фрикционные</w:t>
      </w:r>
      <w:r>
        <w:rPr>
          <w:sz w:val="28"/>
          <w:szCs w:val="28"/>
        </w:rPr>
        <w:t>.</w:t>
      </w:r>
    </w:p>
    <w:p w:rsidR="0065412C" w:rsidRPr="0065412C" w:rsidRDefault="0065412C" w:rsidP="0065412C">
      <w:pPr>
        <w:spacing w:line="360" w:lineRule="auto"/>
        <w:ind w:firstLine="709"/>
        <w:jc w:val="both"/>
        <w:rPr>
          <w:sz w:val="28"/>
          <w:szCs w:val="28"/>
        </w:rPr>
      </w:pPr>
      <w:r w:rsidRPr="0065412C">
        <w:rPr>
          <w:sz w:val="28"/>
          <w:szCs w:val="28"/>
        </w:rPr>
        <w:t>Фрикционная передача — кинематическая пара, использующая для передачи механической энергии силы трения.</w:t>
      </w:r>
    </w:p>
    <w:p w:rsidR="0065412C" w:rsidRPr="0065412C" w:rsidRDefault="0065412C" w:rsidP="0065412C">
      <w:pPr>
        <w:spacing w:line="360" w:lineRule="auto"/>
        <w:ind w:firstLine="709"/>
        <w:jc w:val="both"/>
        <w:rPr>
          <w:sz w:val="28"/>
          <w:szCs w:val="28"/>
        </w:rPr>
      </w:pPr>
      <w:r w:rsidRPr="0065412C">
        <w:rPr>
          <w:sz w:val="28"/>
          <w:szCs w:val="28"/>
        </w:rPr>
        <w:t>Трение между элементами может быть сухое, граничное, жидкостное. Жидкостное трение наиболее предпочтительно, так как значительно увеличивает долговечность фрикционной передачи.</w:t>
      </w:r>
    </w:p>
    <w:p w:rsidR="0065412C" w:rsidRDefault="0065412C" w:rsidP="0065412C">
      <w:pPr>
        <w:spacing w:line="360" w:lineRule="auto"/>
        <w:ind w:firstLine="709"/>
        <w:jc w:val="both"/>
        <w:rPr>
          <w:sz w:val="28"/>
          <w:szCs w:val="28"/>
        </w:rPr>
      </w:pPr>
      <w:r w:rsidRPr="0065412C">
        <w:rPr>
          <w:sz w:val="28"/>
          <w:szCs w:val="28"/>
        </w:rPr>
        <w:t>Фрикционная передача (от лат. frictio, родительный падеж frictionis — трение),</w:t>
      </w:r>
      <w:r>
        <w:rPr>
          <w:sz w:val="28"/>
          <w:szCs w:val="28"/>
        </w:rPr>
        <w:t xml:space="preserve"> </w:t>
      </w:r>
      <w:r w:rsidRPr="0065412C">
        <w:rPr>
          <w:sz w:val="28"/>
          <w:szCs w:val="28"/>
        </w:rPr>
        <w:t>механическая передача, в которой движение передаётся или преобразовывается с помощью сил трения между телами каче</w:t>
      </w:r>
      <w:r>
        <w:rPr>
          <w:sz w:val="28"/>
          <w:szCs w:val="28"/>
        </w:rPr>
        <w:t xml:space="preserve">ния — цилиндрами, конусами, прижимаемыми друг к другу. Фрикционные передачи </w:t>
      </w:r>
      <w:r w:rsidRPr="0065412C">
        <w:rPr>
          <w:sz w:val="28"/>
          <w:szCs w:val="28"/>
        </w:rPr>
        <w:t>применяют для передачи движения между валами с параллельными (</w:t>
      </w:r>
      <w:r w:rsidR="00C53B8F">
        <w:rPr>
          <w:sz w:val="28"/>
          <w:szCs w:val="28"/>
        </w:rPr>
        <w:t>Р</w:t>
      </w:r>
      <w:r>
        <w:rPr>
          <w:sz w:val="28"/>
          <w:szCs w:val="28"/>
        </w:rPr>
        <w:t>исунок 1</w:t>
      </w:r>
      <w:r w:rsidR="00C53B8F">
        <w:rPr>
          <w:sz w:val="28"/>
          <w:szCs w:val="28"/>
        </w:rPr>
        <w:t>;</w:t>
      </w:r>
      <w:r w:rsidRPr="0065412C">
        <w:rPr>
          <w:sz w:val="28"/>
          <w:szCs w:val="28"/>
        </w:rPr>
        <w:t xml:space="preserve"> а) и пересекающимися осями, для преобразования вращательного движения в винтовое (</w:t>
      </w:r>
      <w:r w:rsidR="00C53B8F">
        <w:rPr>
          <w:sz w:val="28"/>
          <w:szCs w:val="28"/>
        </w:rPr>
        <w:t>Р</w:t>
      </w:r>
      <w:r>
        <w:rPr>
          <w:sz w:val="28"/>
          <w:szCs w:val="28"/>
        </w:rPr>
        <w:t xml:space="preserve">исунок </w:t>
      </w:r>
      <w:r w:rsidR="00C53B8F">
        <w:rPr>
          <w:sz w:val="28"/>
          <w:szCs w:val="28"/>
        </w:rPr>
        <w:t xml:space="preserve">1; </w:t>
      </w:r>
      <w:r w:rsidRPr="0065412C">
        <w:rPr>
          <w:sz w:val="28"/>
          <w:szCs w:val="28"/>
        </w:rPr>
        <w:t>б) и вращательного в поступательное (</w:t>
      </w:r>
      <w:r w:rsidR="00C53B8F">
        <w:rPr>
          <w:sz w:val="28"/>
          <w:szCs w:val="28"/>
        </w:rPr>
        <w:t>Рисунок 1;</w:t>
      </w:r>
      <w:r w:rsidRPr="0065412C">
        <w:rPr>
          <w:sz w:val="28"/>
          <w:szCs w:val="28"/>
        </w:rPr>
        <w:t xml:space="preserve"> в</w:t>
      </w:r>
      <w:r w:rsidR="00C53B8F">
        <w:rPr>
          <w:sz w:val="28"/>
          <w:szCs w:val="28"/>
        </w:rPr>
        <w:t>, г</w:t>
      </w:r>
      <w:r w:rsidRPr="0065412C">
        <w:rPr>
          <w:sz w:val="28"/>
          <w:szCs w:val="28"/>
        </w:rPr>
        <w:t xml:space="preserve">). </w:t>
      </w:r>
      <w:r>
        <w:rPr>
          <w:sz w:val="28"/>
          <w:szCs w:val="28"/>
        </w:rPr>
        <w:t xml:space="preserve">Они </w:t>
      </w:r>
      <w:r w:rsidRPr="0065412C">
        <w:rPr>
          <w:sz w:val="28"/>
          <w:szCs w:val="28"/>
        </w:rPr>
        <w:t>выполняют с постоянным и переменным передаточным отношением.</w:t>
      </w:r>
    </w:p>
    <w:p w:rsidR="00C53B8F" w:rsidRPr="00C53B8F" w:rsidRDefault="001B11AB" w:rsidP="0065412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077" style="position:absolute;left:0;text-align:left;margin-left:-27pt;margin-top:-40.5pt;width:526.3pt;height:810.7pt;z-index:251653632" coordorigin="1161,312" coordsize="10526,16214">
            <v:group id="_x0000_s1078" style="position:absolute;left:1161;top:312;width:10440;height:16214" coordorigin="1161,312" coordsize="10440,16214">
              <v:rect id="_x0000_s1079" style="position:absolute;left:1161;top:312;width:10440;height:16214" filled="f"/>
              <v:line id="_x0000_s1080" style="position:absolute;flip:y" from="11031,15654" to="11031,16504"/>
              <v:line id="_x0000_s1081" style="position:absolute" from="11031,15639" to="11598,15639"/>
              <v:line id="_x0000_s1082" style="position:absolute" from="11031,16059" to="11598,16059"/>
            </v:group>
            <v:shape id="_x0000_s1083" type="#_x0000_t202" style="position:absolute;left:10956;top:15669;width:731;height:369" filled="f" stroked="f">
              <v:textbox style="mso-next-textbox:#_x0000_s1083">
                <w:txbxContent>
                  <w:p w:rsidR="00C21515" w:rsidRDefault="00C21515" w:rsidP="005A7D66">
                    <w:r w:rsidRPr="005A7D66">
                      <w:rPr>
                        <w:sz w:val="20"/>
                        <w:szCs w:val="20"/>
                      </w:rPr>
                      <w:t>Лист</w:t>
                    </w:r>
                  </w:p>
                </w:txbxContent>
              </v:textbox>
            </v:shape>
          </v:group>
        </w:pict>
      </w:r>
      <w:r w:rsidR="00C53B8F" w:rsidRPr="00C53B8F">
        <w:rPr>
          <w:sz w:val="28"/>
          <w:szCs w:val="28"/>
        </w:rPr>
        <w:t>Пары качения изготовляют из закалённых до высокой твёрдости сталей для передач, преимущественно работающих в масле (требуют высокой точности изготовления); из стали и пластмассы (текстолит или специальные фрикционные пластмассы) — для передач, работающих всухую.</w:t>
      </w:r>
    </w:p>
    <w:p w:rsidR="0065412C" w:rsidRDefault="001B11AB" w:rsidP="0065412C">
      <w:pPr>
        <w:spacing w:line="360" w:lineRule="auto"/>
        <w:ind w:firstLine="709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5pt;height:135.75pt">
            <v:imagedata r:id="rId5" o:title=""/>
          </v:shape>
        </w:pict>
      </w:r>
    </w:p>
    <w:p w:rsidR="0065412C" w:rsidRPr="0065412C" w:rsidRDefault="0065412C" w:rsidP="0065412C">
      <w:pPr>
        <w:spacing w:line="360" w:lineRule="auto"/>
        <w:ind w:firstLine="709"/>
        <w:jc w:val="both"/>
        <w:rPr>
          <w:sz w:val="28"/>
          <w:szCs w:val="28"/>
        </w:rPr>
      </w:pPr>
      <w:r w:rsidRPr="0065412C">
        <w:rPr>
          <w:sz w:val="28"/>
          <w:szCs w:val="28"/>
        </w:rPr>
        <w:t>Рисунок 1 – Фрикционная передача</w:t>
      </w:r>
    </w:p>
    <w:p w:rsidR="00463321" w:rsidRPr="006510D9" w:rsidRDefault="0027164C" w:rsidP="006510D9">
      <w:pPr>
        <w:spacing w:line="360" w:lineRule="auto"/>
        <w:ind w:left="1429"/>
        <w:jc w:val="both"/>
        <w:rPr>
          <w:sz w:val="32"/>
          <w:szCs w:val="32"/>
        </w:rPr>
      </w:pPr>
      <w:r>
        <w:br w:type="page"/>
      </w:r>
      <w:r w:rsidR="00463321" w:rsidRPr="006510D9">
        <w:rPr>
          <w:sz w:val="32"/>
          <w:szCs w:val="32"/>
        </w:rPr>
        <w:lastRenderedPageBreak/>
        <w:t>1 Классификация фрикционных передач</w:t>
      </w:r>
    </w:p>
    <w:p w:rsidR="00463321" w:rsidRPr="00463321" w:rsidRDefault="001B11AB" w:rsidP="00463321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noProof/>
          <w:sz w:val="32"/>
          <w:szCs w:val="32"/>
        </w:rPr>
        <w:pict>
          <v:group id="_x0000_s1084" style="position:absolute;left:0;text-align:left;margin-left:-27pt;margin-top:-68.1pt;width:526.3pt;height:810.7pt;z-index:251654656" coordorigin="1161,312" coordsize="10526,16214">
            <v:group id="_x0000_s1085" style="position:absolute;left:1161;top:312;width:10440;height:16214" coordorigin="1161,312" coordsize="10440,16214">
              <v:rect id="_x0000_s1086" style="position:absolute;left:1161;top:312;width:10440;height:16214" filled="f"/>
              <v:line id="_x0000_s1087" style="position:absolute;flip:y" from="11031,15654" to="11031,16504"/>
              <v:line id="_x0000_s1088" style="position:absolute" from="11031,15639" to="11598,15639"/>
              <v:line id="_x0000_s1089" style="position:absolute" from="11031,16059" to="11598,16059"/>
            </v:group>
            <v:shape id="_x0000_s1090" type="#_x0000_t202" style="position:absolute;left:10956;top:15669;width:731;height:369" filled="f" stroked="f">
              <v:textbox style="mso-next-textbox:#_x0000_s1090">
                <w:txbxContent>
                  <w:p w:rsidR="00C21515" w:rsidRDefault="00C21515" w:rsidP="005A7D66">
                    <w:r w:rsidRPr="005A7D66">
                      <w:rPr>
                        <w:sz w:val="20"/>
                        <w:szCs w:val="20"/>
                      </w:rPr>
                      <w:t>Лист</w:t>
                    </w:r>
                  </w:p>
                </w:txbxContent>
              </v:textbox>
            </v:shape>
          </v:group>
        </w:pict>
      </w:r>
    </w:p>
    <w:p w:rsidR="00463321" w:rsidRPr="00463321" w:rsidRDefault="00463321" w:rsidP="00463321">
      <w:pPr>
        <w:spacing w:line="360" w:lineRule="auto"/>
        <w:ind w:firstLine="709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Фрикционные передачи классифицируются:</w:t>
      </w:r>
    </w:p>
    <w:p w:rsidR="00463321" w:rsidRPr="00463321" w:rsidRDefault="00463321" w:rsidP="00463321">
      <w:pPr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463321">
        <w:rPr>
          <w:sz w:val="28"/>
          <w:szCs w:val="28"/>
        </w:rPr>
        <w:t xml:space="preserve">По расположению осей вращения валов в пространстве: </w:t>
      </w:r>
    </w:p>
    <w:p w:rsidR="00463321" w:rsidRPr="00463321" w:rsidRDefault="00463321" w:rsidP="00463321">
      <w:pPr>
        <w:numPr>
          <w:ilvl w:val="1"/>
          <w:numId w:val="19"/>
        </w:numPr>
        <w:spacing w:line="360" w:lineRule="auto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с параллельными осями</w:t>
      </w:r>
    </w:p>
    <w:p w:rsidR="00463321" w:rsidRPr="00463321" w:rsidRDefault="00463321" w:rsidP="00463321">
      <w:pPr>
        <w:numPr>
          <w:ilvl w:val="1"/>
          <w:numId w:val="19"/>
        </w:numPr>
        <w:spacing w:line="360" w:lineRule="auto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с пересекающимися осями</w:t>
      </w:r>
    </w:p>
    <w:p w:rsidR="00463321" w:rsidRDefault="00463321" w:rsidP="00463321">
      <w:pPr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По взаимному расположению поверхностей контакта:</w:t>
      </w:r>
    </w:p>
    <w:p w:rsidR="00463321" w:rsidRPr="00463321" w:rsidRDefault="00463321" w:rsidP="00463321">
      <w:pPr>
        <w:numPr>
          <w:ilvl w:val="0"/>
          <w:numId w:val="23"/>
        </w:numPr>
        <w:tabs>
          <w:tab w:val="clear" w:pos="1789"/>
        </w:tabs>
        <w:spacing w:line="360" w:lineRule="auto"/>
        <w:ind w:left="2160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с внешними контактами</w:t>
      </w:r>
    </w:p>
    <w:p w:rsidR="00463321" w:rsidRPr="00463321" w:rsidRDefault="00463321" w:rsidP="00463321">
      <w:pPr>
        <w:numPr>
          <w:ilvl w:val="0"/>
          <w:numId w:val="20"/>
        </w:numPr>
        <w:spacing w:line="360" w:lineRule="auto"/>
        <w:ind w:left="2160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с внутренними контактами</w:t>
      </w:r>
    </w:p>
    <w:p w:rsidR="00463321" w:rsidRPr="00463321" w:rsidRDefault="00463321" w:rsidP="00463321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По возможности варьирования передаточного отношения:</w:t>
      </w:r>
    </w:p>
    <w:p w:rsidR="00463321" w:rsidRPr="00463321" w:rsidRDefault="00463321" w:rsidP="00463321">
      <w:pPr>
        <w:numPr>
          <w:ilvl w:val="1"/>
          <w:numId w:val="22"/>
        </w:numPr>
        <w:spacing w:line="360" w:lineRule="auto"/>
        <w:jc w:val="both"/>
        <w:rPr>
          <w:sz w:val="28"/>
          <w:szCs w:val="28"/>
        </w:rPr>
      </w:pPr>
      <w:r w:rsidRPr="00463321">
        <w:rPr>
          <w:sz w:val="28"/>
          <w:szCs w:val="28"/>
        </w:rPr>
        <w:t xml:space="preserve">с постоянным передаточным отношением (нерегулируемые) - применяют в приборах, так как  создание небольших потребных сил сжатия тел качения не вызывает трудностей. Широко распространены передачи колесо - рельс и колесо - дорожное полотно в самоходном транспорте. </w:t>
      </w:r>
    </w:p>
    <w:p w:rsidR="00463321" w:rsidRPr="00463321" w:rsidRDefault="00463321" w:rsidP="00463321">
      <w:pPr>
        <w:numPr>
          <w:ilvl w:val="1"/>
          <w:numId w:val="22"/>
        </w:numPr>
        <w:spacing w:line="360" w:lineRule="auto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с переменным передаточным отношением (регулируемые) – применяют чаще всего в машиностроении для бесступенчатого регулирования скорости, еще такие передачи называют бесступенчатыми. В свою очередь бесступенчатые фрикционные передачи по форме основного тела качения (у которого меняется радиус качения) подразделяют  на дисковые (лобовые), конусные, шаровые и торовые.</w:t>
      </w:r>
    </w:p>
    <w:p w:rsidR="00463321" w:rsidRDefault="00463321" w:rsidP="00463321">
      <w:pPr>
        <w:spacing w:line="360" w:lineRule="auto"/>
        <w:ind w:firstLine="709"/>
        <w:jc w:val="both"/>
        <w:rPr>
          <w:sz w:val="28"/>
          <w:szCs w:val="28"/>
        </w:rPr>
      </w:pPr>
    </w:p>
    <w:p w:rsidR="00463321" w:rsidRDefault="00463321" w:rsidP="00463321">
      <w:pPr>
        <w:spacing w:line="360" w:lineRule="auto"/>
        <w:ind w:firstLine="709"/>
        <w:jc w:val="both"/>
        <w:rPr>
          <w:sz w:val="28"/>
          <w:szCs w:val="28"/>
        </w:rPr>
      </w:pPr>
    </w:p>
    <w:p w:rsidR="00463321" w:rsidRDefault="00463321" w:rsidP="00463321">
      <w:pPr>
        <w:spacing w:line="360" w:lineRule="auto"/>
        <w:ind w:firstLine="709"/>
        <w:jc w:val="both"/>
        <w:rPr>
          <w:sz w:val="28"/>
          <w:szCs w:val="28"/>
        </w:rPr>
      </w:pPr>
    </w:p>
    <w:p w:rsidR="00463321" w:rsidRDefault="00463321" w:rsidP="00463321">
      <w:pPr>
        <w:spacing w:line="360" w:lineRule="auto"/>
        <w:ind w:firstLine="709"/>
        <w:jc w:val="both"/>
        <w:rPr>
          <w:sz w:val="28"/>
          <w:szCs w:val="28"/>
        </w:rPr>
      </w:pPr>
    </w:p>
    <w:p w:rsidR="00463321" w:rsidRDefault="00463321" w:rsidP="00463321">
      <w:pPr>
        <w:spacing w:line="360" w:lineRule="auto"/>
        <w:ind w:firstLine="709"/>
        <w:jc w:val="both"/>
        <w:rPr>
          <w:sz w:val="28"/>
          <w:szCs w:val="28"/>
        </w:rPr>
      </w:pPr>
    </w:p>
    <w:p w:rsidR="00463321" w:rsidRDefault="00463321" w:rsidP="00463321">
      <w:pPr>
        <w:spacing w:line="360" w:lineRule="auto"/>
        <w:ind w:firstLine="709"/>
        <w:jc w:val="both"/>
        <w:rPr>
          <w:sz w:val="28"/>
          <w:szCs w:val="28"/>
        </w:rPr>
      </w:pPr>
    </w:p>
    <w:p w:rsidR="00463321" w:rsidRDefault="00463321" w:rsidP="00463321">
      <w:pPr>
        <w:spacing w:line="360" w:lineRule="auto"/>
        <w:ind w:firstLine="709"/>
        <w:jc w:val="both"/>
        <w:rPr>
          <w:sz w:val="28"/>
          <w:szCs w:val="28"/>
        </w:rPr>
      </w:pPr>
    </w:p>
    <w:p w:rsidR="00463321" w:rsidRDefault="001B11AB" w:rsidP="0046332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091" style="position:absolute;left:0;text-align:left;margin-left:-27pt;margin-top:-40.5pt;width:526.3pt;height:810.7pt;z-index:251655680" coordorigin="1161,312" coordsize="10526,16214">
            <v:group id="_x0000_s1092" style="position:absolute;left:1161;top:312;width:10440;height:16214" coordorigin="1161,312" coordsize="10440,16214">
              <v:rect id="_x0000_s1093" style="position:absolute;left:1161;top:312;width:10440;height:16214" filled="f"/>
              <v:line id="_x0000_s1094" style="position:absolute;flip:y" from="11031,15654" to="11031,16504"/>
              <v:line id="_x0000_s1095" style="position:absolute" from="11031,15639" to="11598,15639"/>
              <v:line id="_x0000_s1096" style="position:absolute" from="11031,16059" to="11598,16059"/>
            </v:group>
            <v:shape id="_x0000_s1097" type="#_x0000_t202" style="position:absolute;left:10956;top:15669;width:731;height:369" filled="f" stroked="f">
              <v:textbox style="mso-next-textbox:#_x0000_s1097">
                <w:txbxContent>
                  <w:p w:rsidR="00C21515" w:rsidRDefault="00C21515" w:rsidP="005A7D66">
                    <w:r w:rsidRPr="005A7D66">
                      <w:rPr>
                        <w:sz w:val="20"/>
                        <w:szCs w:val="20"/>
                      </w:rPr>
                      <w:t>Лист</w:t>
                    </w:r>
                  </w:p>
                </w:txbxContent>
              </v:textbox>
            </v:shape>
          </v:group>
        </w:pict>
      </w:r>
      <w:r w:rsidR="00463321" w:rsidRPr="00463321">
        <w:rPr>
          <w:sz w:val="28"/>
          <w:szCs w:val="28"/>
        </w:rPr>
        <w:t xml:space="preserve">Примеры некоторых фрикционных механизмов приведены на Рисунке </w:t>
      </w:r>
      <w:r w:rsidR="00C53B8F">
        <w:rPr>
          <w:sz w:val="28"/>
          <w:szCs w:val="28"/>
        </w:rPr>
        <w:t>2</w:t>
      </w:r>
      <w:r w:rsidR="00463321" w:rsidRPr="00463321">
        <w:rPr>
          <w:sz w:val="28"/>
          <w:szCs w:val="28"/>
        </w:rPr>
        <w:t xml:space="preserve">.  </w:t>
      </w:r>
    </w:p>
    <w:p w:rsidR="00463321" w:rsidRPr="00463321" w:rsidRDefault="001B11AB" w:rsidP="00463321">
      <w:pPr>
        <w:spacing w:line="360" w:lineRule="auto"/>
        <w:ind w:left="707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70.5pt;height:206.25pt">
            <v:imagedata r:id="rId6" o:title=""/>
          </v:shape>
        </w:pict>
      </w:r>
    </w:p>
    <w:p w:rsidR="00463321" w:rsidRDefault="00C53B8F" w:rsidP="0046332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Рисунок 2</w:t>
      </w:r>
      <w:r w:rsidR="00463321" w:rsidRPr="00463321">
        <w:rPr>
          <w:sz w:val="28"/>
          <w:szCs w:val="28"/>
        </w:rPr>
        <w:t xml:space="preserve"> - Фрикционные механизмы. А) Цилиндрические катки с постоянным передаточным отношением; Б) Конические катки с постоянным передаточным отношением; В) Вариатор с коническими валами; Г) Фрикционный механизм с коническими валами и постоянным передаточным отношением; Д) Лобовой вариатор</w:t>
      </w:r>
    </w:p>
    <w:p w:rsidR="00463321" w:rsidRPr="00E82DD9" w:rsidRDefault="00463321" w:rsidP="00E82DD9">
      <w:pPr>
        <w:pStyle w:val="1"/>
        <w:jc w:val="center"/>
        <w:rPr>
          <w:rFonts w:ascii="Times New Roman" w:hAnsi="Times New Roman"/>
          <w:b w:val="0"/>
          <w:bCs w:val="0"/>
        </w:rPr>
      </w:pPr>
      <w:r>
        <w:br w:type="page"/>
      </w:r>
      <w:bookmarkStart w:id="1" w:name="_Toc233019483"/>
      <w:r w:rsidRPr="00E82DD9">
        <w:rPr>
          <w:rFonts w:ascii="Times New Roman" w:hAnsi="Times New Roman"/>
          <w:b w:val="0"/>
          <w:bCs w:val="0"/>
        </w:rPr>
        <w:lastRenderedPageBreak/>
        <w:t>2 Достоинства и недостатки фрикционных передач</w:t>
      </w:r>
      <w:bookmarkEnd w:id="1"/>
    </w:p>
    <w:p w:rsidR="00463321" w:rsidRPr="00463321" w:rsidRDefault="001B11AB" w:rsidP="00463321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b/>
          <w:bCs/>
          <w:noProof/>
        </w:rPr>
        <w:pict>
          <v:group id="_x0000_s1098" style="position:absolute;left:0;text-align:left;margin-left:-27pt;margin-top:-73.15pt;width:526.3pt;height:810.7pt;z-index:251656704" coordorigin="1161,312" coordsize="10526,16214">
            <v:group id="_x0000_s1099" style="position:absolute;left:1161;top:312;width:10440;height:16214" coordorigin="1161,312" coordsize="10440,16214">
              <v:rect id="_x0000_s1100" style="position:absolute;left:1161;top:312;width:10440;height:16214" filled="f"/>
              <v:line id="_x0000_s1101" style="position:absolute;flip:y" from="11031,15654" to="11031,16504"/>
              <v:line id="_x0000_s1102" style="position:absolute" from="11031,15639" to="11598,15639"/>
              <v:line id="_x0000_s1103" style="position:absolute" from="11031,16059" to="11598,16059"/>
            </v:group>
            <v:shape id="_x0000_s1104" type="#_x0000_t202" style="position:absolute;left:10956;top:15669;width:731;height:369" filled="f" stroked="f">
              <v:textbox style="mso-next-textbox:#_x0000_s1104">
                <w:txbxContent>
                  <w:p w:rsidR="00C21515" w:rsidRDefault="00C21515" w:rsidP="005A7D66">
                    <w:r w:rsidRPr="005A7D66">
                      <w:rPr>
                        <w:sz w:val="20"/>
                        <w:szCs w:val="20"/>
                      </w:rPr>
                      <w:t>Лист</w:t>
                    </w:r>
                  </w:p>
                </w:txbxContent>
              </v:textbox>
            </v:shape>
          </v:group>
        </w:pict>
      </w:r>
    </w:p>
    <w:p w:rsidR="004009CA" w:rsidRDefault="00463321" w:rsidP="00E82DD9">
      <w:pPr>
        <w:pStyle w:val="2"/>
        <w:ind w:firstLine="708"/>
        <w:rPr>
          <w:rFonts w:ascii="Times New Roman" w:hAnsi="Times New Roman" w:cs="Times New Roman"/>
          <w:b w:val="0"/>
          <w:i w:val="0"/>
        </w:rPr>
      </w:pPr>
      <w:bookmarkStart w:id="2" w:name="_Toc233019484"/>
      <w:r w:rsidRPr="00E82DD9">
        <w:rPr>
          <w:rFonts w:ascii="Times New Roman" w:hAnsi="Times New Roman" w:cs="Times New Roman"/>
          <w:b w:val="0"/>
          <w:i w:val="0"/>
        </w:rPr>
        <w:t xml:space="preserve">2.1 </w:t>
      </w:r>
      <w:r w:rsidR="00430DDF" w:rsidRPr="00E82DD9">
        <w:rPr>
          <w:rFonts w:ascii="Times New Roman" w:hAnsi="Times New Roman" w:cs="Times New Roman"/>
          <w:b w:val="0"/>
          <w:i w:val="0"/>
        </w:rPr>
        <w:t>Достоинства фрикционной передачи</w:t>
      </w:r>
      <w:bookmarkEnd w:id="2"/>
      <w:r w:rsidR="005F5DAE" w:rsidRPr="00E82DD9">
        <w:rPr>
          <w:rFonts w:ascii="Times New Roman" w:hAnsi="Times New Roman" w:cs="Times New Roman"/>
          <w:b w:val="0"/>
          <w:i w:val="0"/>
        </w:rPr>
        <w:t xml:space="preserve"> </w:t>
      </w:r>
    </w:p>
    <w:p w:rsidR="00E82DD9" w:rsidRPr="00E82DD9" w:rsidRDefault="00E82DD9" w:rsidP="00E82DD9"/>
    <w:p w:rsidR="00E569B9" w:rsidRPr="00463321" w:rsidRDefault="005F5DAE" w:rsidP="00463321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463321">
        <w:rPr>
          <w:sz w:val="28"/>
          <w:szCs w:val="28"/>
        </w:rPr>
        <w:t xml:space="preserve">простота </w:t>
      </w:r>
      <w:r w:rsidR="00E569B9" w:rsidRPr="00463321">
        <w:rPr>
          <w:sz w:val="28"/>
          <w:szCs w:val="28"/>
        </w:rPr>
        <w:t>конструкции, изготовления и эксплуатации</w:t>
      </w:r>
    </w:p>
    <w:p w:rsidR="00E569B9" w:rsidRPr="00463321" w:rsidRDefault="00E569B9" w:rsidP="00463321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Легкость осуществления бесступенчатого регулирования частоты вращения выходного вала (передаточного отношения)</w:t>
      </w:r>
    </w:p>
    <w:p w:rsidR="00E569B9" w:rsidRPr="00463321" w:rsidRDefault="00E569B9" w:rsidP="00463321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Легкость включения и переключения</w:t>
      </w:r>
      <w:r w:rsidR="005F5DAE" w:rsidRPr="00463321">
        <w:rPr>
          <w:sz w:val="28"/>
          <w:szCs w:val="28"/>
        </w:rPr>
        <w:t xml:space="preserve"> </w:t>
      </w:r>
    </w:p>
    <w:p w:rsidR="00E569B9" w:rsidRPr="00463321" w:rsidRDefault="00E569B9" w:rsidP="00463321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Сравнительная бесшумность в работе</w:t>
      </w:r>
    </w:p>
    <w:p w:rsidR="004009CA" w:rsidRDefault="00E569B9" w:rsidP="00463321">
      <w:pPr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Возможность при небольших частотах вращения и нагрузках самозащиты от перегрузок и поломок, благодаря пробуксовке (при буксировании ведомое звено затормаживается или даже останавливается)</w:t>
      </w:r>
    </w:p>
    <w:p w:rsidR="00463321" w:rsidRPr="00463321" w:rsidRDefault="00463321" w:rsidP="00463321">
      <w:pPr>
        <w:spacing w:line="360" w:lineRule="auto"/>
        <w:ind w:left="1069"/>
        <w:jc w:val="both"/>
        <w:rPr>
          <w:sz w:val="28"/>
          <w:szCs w:val="28"/>
        </w:rPr>
      </w:pPr>
    </w:p>
    <w:p w:rsidR="00E569B9" w:rsidRPr="00E82DD9" w:rsidRDefault="00463321" w:rsidP="00E82DD9">
      <w:pPr>
        <w:pStyle w:val="2"/>
        <w:ind w:firstLine="708"/>
        <w:rPr>
          <w:rFonts w:ascii="Times New Roman" w:hAnsi="Times New Roman"/>
          <w:b w:val="0"/>
          <w:bCs w:val="0"/>
          <w:i w:val="0"/>
          <w:iCs w:val="0"/>
        </w:rPr>
      </w:pPr>
      <w:bookmarkStart w:id="3" w:name="_Toc233019485"/>
      <w:r w:rsidRPr="00E82DD9">
        <w:rPr>
          <w:rFonts w:ascii="Times New Roman" w:hAnsi="Times New Roman"/>
          <w:b w:val="0"/>
          <w:bCs w:val="0"/>
          <w:i w:val="0"/>
          <w:iCs w:val="0"/>
        </w:rPr>
        <w:t xml:space="preserve">2.2 </w:t>
      </w:r>
      <w:r w:rsidR="005F5DAE" w:rsidRPr="00E82DD9">
        <w:rPr>
          <w:rFonts w:ascii="Times New Roman" w:hAnsi="Times New Roman" w:cs="Times New Roman"/>
          <w:b w:val="0"/>
          <w:bCs w:val="0"/>
          <w:i w:val="0"/>
          <w:iCs w:val="0"/>
        </w:rPr>
        <w:t>Недостатки</w:t>
      </w:r>
      <w:r w:rsidR="00E569B9" w:rsidRPr="00E82DD9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фрикционной передачи</w:t>
      </w:r>
      <w:bookmarkEnd w:id="3"/>
      <w:r w:rsidR="005F5DAE" w:rsidRPr="00E82DD9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</w:t>
      </w:r>
    </w:p>
    <w:p w:rsidR="00E82DD9" w:rsidRPr="00E82DD9" w:rsidRDefault="00E82DD9" w:rsidP="00463321">
      <w:pPr>
        <w:spacing w:line="360" w:lineRule="auto"/>
        <w:ind w:firstLine="709"/>
        <w:jc w:val="both"/>
      </w:pPr>
    </w:p>
    <w:p w:rsidR="00E569B9" w:rsidRPr="00463321" w:rsidRDefault="00E569B9" w:rsidP="00463321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Необходимость введения специальных нажимных устройств, вызывающих возникновение больших сил на опоры (в 10 и более раз превосходящих передаваемые нагрузки), усложняющих конструкцию опорных устройств и снижающих к.п.д. передач</w:t>
      </w:r>
    </w:p>
    <w:p w:rsidR="00E569B9" w:rsidRPr="00463321" w:rsidRDefault="00BC3786" w:rsidP="00463321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Повышенный из-за буксования от недостаточной силы прижатия, износ рабочих тел;</w:t>
      </w:r>
    </w:p>
    <w:p w:rsidR="00BC3786" w:rsidRPr="00463321" w:rsidRDefault="00BC3786" w:rsidP="00463321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Невозможность получения точных значений передаточных отношений из-за проскальзывания. Таким образом, исключается возможность применения фрикционных передач там, где недопустимо накопление погрешности относительного расположения валов.</w:t>
      </w:r>
    </w:p>
    <w:p w:rsidR="00463321" w:rsidRPr="00E82DD9" w:rsidRDefault="00463321" w:rsidP="00E82DD9">
      <w:pPr>
        <w:pStyle w:val="1"/>
        <w:jc w:val="center"/>
        <w:rPr>
          <w:rFonts w:ascii="Times New Roman" w:hAnsi="Times New Roman"/>
          <w:b w:val="0"/>
          <w:bCs w:val="0"/>
        </w:rPr>
      </w:pPr>
      <w:r>
        <w:rPr>
          <w:sz w:val="28"/>
          <w:szCs w:val="28"/>
        </w:rPr>
        <w:br w:type="page"/>
      </w:r>
      <w:bookmarkStart w:id="4" w:name="_Toc233019486"/>
      <w:r w:rsidRPr="00E82DD9">
        <w:rPr>
          <w:rFonts w:ascii="Times New Roman" w:hAnsi="Times New Roman"/>
          <w:b w:val="0"/>
          <w:bCs w:val="0"/>
        </w:rPr>
        <w:lastRenderedPageBreak/>
        <w:t>3 Виды скольжения во фрикционных механизмах</w:t>
      </w:r>
      <w:bookmarkEnd w:id="4"/>
    </w:p>
    <w:p w:rsidR="00463321" w:rsidRDefault="001B11AB" w:rsidP="0046332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noProof/>
        </w:rPr>
        <w:pict>
          <v:group id="_x0000_s1105" style="position:absolute;left:0;text-align:left;margin-left:-27pt;margin-top:-73.15pt;width:526.3pt;height:810.7pt;z-index:251657728" coordorigin="1161,312" coordsize="10526,16214">
            <v:group id="_x0000_s1106" style="position:absolute;left:1161;top:312;width:10440;height:16214" coordorigin="1161,312" coordsize="10440,16214">
              <v:rect id="_x0000_s1107" style="position:absolute;left:1161;top:312;width:10440;height:16214" filled="f"/>
              <v:line id="_x0000_s1108" style="position:absolute;flip:y" from="11031,15654" to="11031,16504"/>
              <v:line id="_x0000_s1109" style="position:absolute" from="11031,15639" to="11598,15639"/>
              <v:line id="_x0000_s1110" style="position:absolute" from="11031,16059" to="11598,16059"/>
            </v:group>
            <v:shape id="_x0000_s1111" type="#_x0000_t202" style="position:absolute;left:10956;top:15669;width:731;height:369" filled="f" stroked="f">
              <v:textbox style="mso-next-textbox:#_x0000_s1111">
                <w:txbxContent>
                  <w:p w:rsidR="00C21515" w:rsidRDefault="00C21515" w:rsidP="005A7D66">
                    <w:r w:rsidRPr="005A7D66">
                      <w:rPr>
                        <w:sz w:val="20"/>
                        <w:szCs w:val="20"/>
                      </w:rPr>
                      <w:t>Лист</w:t>
                    </w:r>
                  </w:p>
                </w:txbxContent>
              </v:textbox>
            </v:shape>
          </v:group>
        </w:pict>
      </w:r>
    </w:p>
    <w:p w:rsidR="00BC3786" w:rsidRPr="00463321" w:rsidRDefault="00BC3786" w:rsidP="00463321">
      <w:pPr>
        <w:spacing w:line="360" w:lineRule="auto"/>
        <w:ind w:firstLine="709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Различают три вида скольжения во фрикционных механизмах</w:t>
      </w:r>
    </w:p>
    <w:p w:rsidR="00883040" w:rsidRPr="00463321" w:rsidRDefault="00883040" w:rsidP="00463321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геометрическое скольжение – обусловленное геометрией элементов передачи</w:t>
      </w:r>
    </w:p>
    <w:p w:rsidR="00883040" w:rsidRPr="00463321" w:rsidRDefault="00883040" w:rsidP="00463321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буксование – возникающее, когда окружная сила превышает силу трения в точке контакта</w:t>
      </w:r>
    </w:p>
    <w:p w:rsidR="00883040" w:rsidRPr="00463321" w:rsidRDefault="00883040" w:rsidP="00463321">
      <w:pPr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упругое скольжение – вызывается упругими деформациями волокон материала ведущего</w:t>
      </w:r>
      <w:r w:rsidR="00A83EAC" w:rsidRPr="00463321">
        <w:rPr>
          <w:sz w:val="28"/>
          <w:szCs w:val="28"/>
        </w:rPr>
        <w:t xml:space="preserve"> и ведомого катков в зоне их контакта)</w:t>
      </w:r>
    </w:p>
    <w:p w:rsidR="00A83EAC" w:rsidRPr="00463321" w:rsidRDefault="00A83EAC" w:rsidP="00463321">
      <w:pPr>
        <w:spacing w:line="360" w:lineRule="auto"/>
        <w:ind w:firstLine="709"/>
        <w:jc w:val="both"/>
        <w:rPr>
          <w:sz w:val="28"/>
          <w:szCs w:val="28"/>
        </w:rPr>
      </w:pPr>
      <w:r w:rsidRPr="00463321">
        <w:rPr>
          <w:sz w:val="28"/>
          <w:szCs w:val="28"/>
        </w:rPr>
        <w:t xml:space="preserve">Процесс упругого скольжения весьма сложен, но его можно пояснить следующим образом. Волокна материала ведущего катка </w:t>
      </w:r>
      <w:r w:rsidR="00C53B8F">
        <w:rPr>
          <w:sz w:val="28"/>
          <w:szCs w:val="28"/>
        </w:rPr>
        <w:t>(Рисунок 3</w:t>
      </w:r>
      <w:r w:rsidRPr="00463321">
        <w:rPr>
          <w:sz w:val="28"/>
          <w:szCs w:val="28"/>
        </w:rPr>
        <w:t>, метка1) перед точкой контакта сжаты, а волокна ведомого (</w:t>
      </w:r>
      <w:r w:rsidR="00C53B8F">
        <w:rPr>
          <w:sz w:val="28"/>
          <w:szCs w:val="28"/>
        </w:rPr>
        <w:t>Рисунок 3</w:t>
      </w:r>
      <w:r w:rsidRPr="00463321">
        <w:rPr>
          <w:sz w:val="28"/>
          <w:szCs w:val="28"/>
        </w:rPr>
        <w:t>, метка 2) – растянуты, а после прохождения точки контакта волокна обоих катков возвращаются к исходной длине что обусловлено угловой частотой радиальных линий.</w:t>
      </w:r>
    </w:p>
    <w:p w:rsidR="00A83EAC" w:rsidRPr="00463321" w:rsidRDefault="001B11AB" w:rsidP="00C53B8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87.5pt;height:225pt">
            <v:imagedata r:id="rId7" o:title=""/>
          </v:shape>
        </w:pict>
      </w:r>
    </w:p>
    <w:p w:rsidR="00A83EAC" w:rsidRPr="00463321" w:rsidRDefault="00A83EAC" w:rsidP="00463321">
      <w:pPr>
        <w:spacing w:line="360" w:lineRule="auto"/>
        <w:ind w:firstLine="709"/>
        <w:jc w:val="both"/>
        <w:rPr>
          <w:sz w:val="28"/>
          <w:szCs w:val="28"/>
        </w:rPr>
      </w:pPr>
      <w:r w:rsidRPr="00463321">
        <w:rPr>
          <w:sz w:val="28"/>
          <w:szCs w:val="28"/>
        </w:rPr>
        <w:t xml:space="preserve">Рисунок </w:t>
      </w:r>
      <w:r w:rsidR="00C53B8F">
        <w:rPr>
          <w:sz w:val="28"/>
          <w:szCs w:val="28"/>
        </w:rPr>
        <w:t>3</w:t>
      </w:r>
      <w:r w:rsidRPr="00463321">
        <w:rPr>
          <w:sz w:val="28"/>
          <w:szCs w:val="28"/>
        </w:rPr>
        <w:t xml:space="preserve"> – Упругое проскальзывание</w:t>
      </w:r>
    </w:p>
    <w:p w:rsidR="00A83EAC" w:rsidRPr="00E82DD9" w:rsidRDefault="0027164C" w:rsidP="00E82DD9">
      <w:pPr>
        <w:pStyle w:val="1"/>
        <w:jc w:val="center"/>
        <w:rPr>
          <w:rFonts w:ascii="Times New Roman" w:hAnsi="Times New Roman"/>
          <w:b w:val="0"/>
          <w:bCs w:val="0"/>
        </w:rPr>
      </w:pPr>
      <w:r>
        <w:br w:type="page"/>
      </w:r>
      <w:bookmarkStart w:id="5" w:name="_Toc233019487"/>
      <w:r w:rsidRPr="00E82DD9">
        <w:rPr>
          <w:rFonts w:ascii="Times New Roman" w:hAnsi="Times New Roman"/>
          <w:b w:val="0"/>
          <w:bCs w:val="0"/>
        </w:rPr>
        <w:lastRenderedPageBreak/>
        <w:t xml:space="preserve">4 </w:t>
      </w:r>
      <w:r w:rsidR="008921BD" w:rsidRPr="00E82DD9">
        <w:rPr>
          <w:rFonts w:ascii="Times New Roman" w:hAnsi="Times New Roman"/>
          <w:b w:val="0"/>
          <w:bCs w:val="0"/>
        </w:rPr>
        <w:t>Расчет фрикционных передач</w:t>
      </w:r>
      <w:bookmarkEnd w:id="5"/>
    </w:p>
    <w:p w:rsidR="0027164C" w:rsidRPr="0027164C" w:rsidRDefault="001B11AB" w:rsidP="00463321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b/>
          <w:bCs/>
          <w:noProof/>
        </w:rPr>
        <w:pict>
          <v:group id="_x0000_s1112" style="position:absolute;left:0;text-align:left;margin-left:-27pt;margin-top:-73.15pt;width:526.3pt;height:810.7pt;z-index:251658752" coordorigin="1161,312" coordsize="10526,16214">
            <v:group id="_x0000_s1113" style="position:absolute;left:1161;top:312;width:10440;height:16214" coordorigin="1161,312" coordsize="10440,16214">
              <v:rect id="_x0000_s1114" style="position:absolute;left:1161;top:312;width:10440;height:16214" filled="f"/>
              <v:line id="_x0000_s1115" style="position:absolute;flip:y" from="11031,15654" to="11031,16504"/>
              <v:line id="_x0000_s1116" style="position:absolute" from="11031,15639" to="11598,15639"/>
              <v:line id="_x0000_s1117" style="position:absolute" from="11031,16059" to="11598,16059"/>
            </v:group>
            <v:shape id="_x0000_s1118" type="#_x0000_t202" style="position:absolute;left:10956;top:15669;width:731;height:369" filled="f" stroked="f">
              <v:textbox style="mso-next-textbox:#_x0000_s1118">
                <w:txbxContent>
                  <w:p w:rsidR="00C21515" w:rsidRDefault="00C21515" w:rsidP="005A7D66">
                    <w:r w:rsidRPr="005A7D66">
                      <w:rPr>
                        <w:sz w:val="20"/>
                        <w:szCs w:val="20"/>
                      </w:rPr>
                      <w:t>Лист</w:t>
                    </w:r>
                  </w:p>
                </w:txbxContent>
              </v:textbox>
            </v:shape>
          </v:group>
        </w:pict>
      </w:r>
    </w:p>
    <w:p w:rsidR="008921BD" w:rsidRPr="00463321" w:rsidRDefault="008921BD" w:rsidP="00463321">
      <w:pPr>
        <w:spacing w:line="360" w:lineRule="auto"/>
        <w:ind w:firstLine="709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Рассмотрим расчет фрикционных передач на примере передачи Ри</w:t>
      </w:r>
      <w:r w:rsidR="00C53B8F">
        <w:rPr>
          <w:sz w:val="28"/>
          <w:szCs w:val="28"/>
        </w:rPr>
        <w:t>сунка 4</w:t>
      </w:r>
      <w:r w:rsidRPr="00463321">
        <w:rPr>
          <w:sz w:val="28"/>
          <w:szCs w:val="28"/>
        </w:rPr>
        <w:t xml:space="preserve"> в виде двух цилиндрических катков, прижимаемых друг к другу. Принципиально, расчет фрикционной передачи состоит из двух частей: расчет геометрических и кинематических соотношений и силовой расчет, сводящийся обычно к определению силы прижатия и момента ведущего катка.</w:t>
      </w:r>
    </w:p>
    <w:p w:rsidR="00C73AC6" w:rsidRPr="00463321" w:rsidRDefault="001B11AB" w:rsidP="00C53B8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306pt;height:351pt">
            <v:imagedata r:id="rId8" o:title=""/>
          </v:shape>
        </w:pict>
      </w:r>
    </w:p>
    <w:p w:rsidR="00C73AC6" w:rsidRPr="00463321" w:rsidRDefault="00C73AC6" w:rsidP="00463321">
      <w:pPr>
        <w:spacing w:line="360" w:lineRule="auto"/>
        <w:ind w:firstLine="709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Р</w:t>
      </w:r>
      <w:r w:rsidR="00C53B8F">
        <w:rPr>
          <w:sz w:val="28"/>
          <w:szCs w:val="28"/>
        </w:rPr>
        <w:t>исунок 4</w:t>
      </w:r>
      <w:r w:rsidRPr="00463321">
        <w:rPr>
          <w:sz w:val="28"/>
          <w:szCs w:val="28"/>
        </w:rPr>
        <w:t xml:space="preserve"> – Цилиндрические катки, вид сбоку</w:t>
      </w:r>
    </w:p>
    <w:p w:rsidR="008921BD" w:rsidRPr="00463321" w:rsidRDefault="008921BD" w:rsidP="00463321">
      <w:pPr>
        <w:spacing w:line="360" w:lineRule="auto"/>
        <w:ind w:firstLine="709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С точки зрения геометрических и кинематических соотношений – расчет достаточно простой. Учитывая тот факт, что линейные скорости обоих колес в точке контакта равны между собой, передаточное соотношение механизма выглядит так:</w:t>
      </w:r>
    </w:p>
    <w:p w:rsidR="0027164C" w:rsidRDefault="0027164C" w:rsidP="00C53B8F">
      <w:pPr>
        <w:spacing w:line="360" w:lineRule="auto"/>
        <w:jc w:val="center"/>
        <w:rPr>
          <w:sz w:val="28"/>
          <w:szCs w:val="28"/>
        </w:rPr>
      </w:pPr>
      <w:r w:rsidRPr="0027164C">
        <w:rPr>
          <w:position w:val="-30"/>
          <w:sz w:val="28"/>
          <w:szCs w:val="28"/>
        </w:rPr>
        <w:object w:dxaOrig="1219" w:dyaOrig="680">
          <v:shape id="_x0000_i1029" type="#_x0000_t75" style="width:60.75pt;height:33.75pt" o:ole="">
            <v:imagedata r:id="rId9" o:title=""/>
          </v:shape>
          <o:OLEObject Type="Embed" ProgID="Equation.3" ShapeID="_x0000_i1029" DrawAspect="Content" ObjectID="_1462668178" r:id="rId10"/>
        </w:object>
      </w:r>
    </w:p>
    <w:p w:rsidR="008921BD" w:rsidRPr="00463321" w:rsidRDefault="001B11AB" w:rsidP="0027164C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119" style="position:absolute;left:0;text-align:left;margin-left:-27pt;margin-top:-39.75pt;width:526.3pt;height:810.7pt;z-index:251659776" coordorigin="1161,312" coordsize="10526,16214">
            <v:group id="_x0000_s1120" style="position:absolute;left:1161;top:312;width:10440;height:16214" coordorigin="1161,312" coordsize="10440,16214">
              <v:rect id="_x0000_s1121" style="position:absolute;left:1161;top:312;width:10440;height:16214" filled="f"/>
              <v:line id="_x0000_s1122" style="position:absolute;flip:y" from="11031,15654" to="11031,16504"/>
              <v:line id="_x0000_s1123" style="position:absolute" from="11031,15639" to="11598,15639"/>
              <v:line id="_x0000_s1124" style="position:absolute" from="11031,16059" to="11598,16059"/>
            </v:group>
            <v:shape id="_x0000_s1125" type="#_x0000_t202" style="position:absolute;left:10956;top:15669;width:731;height:369" filled="f" stroked="f">
              <v:textbox style="mso-next-textbox:#_x0000_s1125">
                <w:txbxContent>
                  <w:p w:rsidR="00C21515" w:rsidRDefault="00C21515" w:rsidP="005A7D66">
                    <w:r w:rsidRPr="005A7D66">
                      <w:rPr>
                        <w:sz w:val="20"/>
                        <w:szCs w:val="20"/>
                      </w:rPr>
                      <w:t>Лист</w:t>
                    </w:r>
                  </w:p>
                </w:txbxContent>
              </v:textbox>
            </v:shape>
          </v:group>
        </w:pict>
      </w:r>
      <w:r w:rsidR="008921BD" w:rsidRPr="00463321">
        <w:rPr>
          <w:sz w:val="28"/>
          <w:szCs w:val="28"/>
        </w:rPr>
        <w:t xml:space="preserve">где, </w:t>
      </w:r>
      <w:r w:rsidR="0027164C" w:rsidRPr="0027164C">
        <w:rPr>
          <w:position w:val="-10"/>
          <w:sz w:val="28"/>
          <w:szCs w:val="28"/>
        </w:rPr>
        <w:object w:dxaOrig="279" w:dyaOrig="340">
          <v:shape id="_x0000_i1030" type="#_x0000_t75" style="width:14.25pt;height:17.25pt" o:ole="">
            <v:imagedata r:id="rId11" o:title=""/>
          </v:shape>
          <o:OLEObject Type="Embed" ProgID="Equation.3" ShapeID="_x0000_i1030" DrawAspect="Content" ObjectID="_1462668179" r:id="rId12"/>
        </w:object>
      </w:r>
      <w:r w:rsidR="008921BD" w:rsidRPr="00463321">
        <w:rPr>
          <w:sz w:val="28"/>
          <w:szCs w:val="28"/>
        </w:rPr>
        <w:t xml:space="preserve"> - угловая скорость первого колеса (по часовой стрелке), а </w:t>
      </w:r>
      <w:r w:rsidR="0027164C" w:rsidRPr="0027164C">
        <w:rPr>
          <w:position w:val="-10"/>
          <w:sz w:val="28"/>
          <w:szCs w:val="28"/>
        </w:rPr>
        <w:object w:dxaOrig="300" w:dyaOrig="340">
          <v:shape id="_x0000_i1031" type="#_x0000_t75" style="width:15pt;height:17.25pt" o:ole="">
            <v:imagedata r:id="rId13" o:title=""/>
          </v:shape>
          <o:OLEObject Type="Embed" ProgID="Equation.3" ShapeID="_x0000_i1031" DrawAspect="Content" ObjectID="_1462668180" r:id="rId14"/>
        </w:object>
      </w:r>
      <w:r w:rsidR="008921BD" w:rsidRPr="00463321">
        <w:rPr>
          <w:sz w:val="28"/>
          <w:szCs w:val="28"/>
        </w:rPr>
        <w:t>- угловая скорость второго колеса (против часовой стрелки).</w:t>
      </w:r>
    </w:p>
    <w:p w:rsidR="008921BD" w:rsidRPr="00463321" w:rsidRDefault="008921BD" w:rsidP="00463321">
      <w:pPr>
        <w:spacing w:line="360" w:lineRule="auto"/>
        <w:ind w:firstLine="709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Переходя к силовому расчету</w:t>
      </w:r>
      <w:r w:rsidR="00851D7F" w:rsidRPr="00463321">
        <w:rPr>
          <w:sz w:val="28"/>
          <w:szCs w:val="28"/>
        </w:rPr>
        <w:t xml:space="preserve">, проскальзывания я передаче не будет, если окружная сила </w:t>
      </w:r>
      <w:r w:rsidR="00851D7F" w:rsidRPr="0027164C">
        <w:rPr>
          <w:i/>
          <w:sz w:val="28"/>
          <w:szCs w:val="28"/>
        </w:rPr>
        <w:t>F</w:t>
      </w:r>
      <w:r w:rsidR="00851D7F" w:rsidRPr="00463321">
        <w:rPr>
          <w:sz w:val="28"/>
          <w:szCs w:val="28"/>
        </w:rPr>
        <w:t xml:space="preserve"> не превышает силы трения в точке контакта </w:t>
      </w:r>
      <w:r w:rsidR="0027164C" w:rsidRPr="0027164C">
        <w:rPr>
          <w:position w:val="-14"/>
          <w:sz w:val="28"/>
          <w:szCs w:val="28"/>
        </w:rPr>
        <w:object w:dxaOrig="400" w:dyaOrig="380">
          <v:shape id="_x0000_i1032" type="#_x0000_t75" style="width:20.25pt;height:18.75pt" o:ole="">
            <v:imagedata r:id="rId15" o:title=""/>
          </v:shape>
          <o:OLEObject Type="Embed" ProgID="Equation.3" ShapeID="_x0000_i1032" DrawAspect="Content" ObjectID="_1462668181" r:id="rId16"/>
        </w:object>
      </w:r>
      <w:r w:rsidR="00851D7F" w:rsidRPr="00463321">
        <w:rPr>
          <w:sz w:val="28"/>
          <w:szCs w:val="28"/>
        </w:rPr>
        <w:t>. Таким образом, условие работы фрикционного механизма выглядит так:</w:t>
      </w:r>
    </w:p>
    <w:p w:rsidR="0027164C" w:rsidRDefault="0027164C" w:rsidP="0027164C">
      <w:pPr>
        <w:spacing w:line="360" w:lineRule="auto"/>
        <w:jc w:val="center"/>
        <w:rPr>
          <w:sz w:val="28"/>
          <w:szCs w:val="28"/>
        </w:rPr>
      </w:pPr>
      <w:r w:rsidRPr="0027164C">
        <w:rPr>
          <w:position w:val="-14"/>
          <w:sz w:val="28"/>
          <w:szCs w:val="28"/>
        </w:rPr>
        <w:object w:dxaOrig="859" w:dyaOrig="380">
          <v:shape id="_x0000_i1033" type="#_x0000_t75" style="width:42.75pt;height:18.75pt" o:ole="">
            <v:imagedata r:id="rId17" o:title=""/>
          </v:shape>
          <o:OLEObject Type="Embed" ProgID="Equation.3" ShapeID="_x0000_i1033" DrawAspect="Content" ObjectID="_1462668182" r:id="rId18"/>
        </w:object>
      </w:r>
      <w:r w:rsidR="00851D7F" w:rsidRPr="00463321">
        <w:rPr>
          <w:sz w:val="28"/>
          <w:szCs w:val="28"/>
        </w:rPr>
        <w:t xml:space="preserve"> или </w:t>
      </w:r>
      <w:r w:rsidRPr="0027164C">
        <w:rPr>
          <w:position w:val="-10"/>
          <w:sz w:val="28"/>
          <w:szCs w:val="28"/>
        </w:rPr>
        <w:object w:dxaOrig="1060" w:dyaOrig="340">
          <v:shape id="_x0000_i1034" type="#_x0000_t75" style="width:53.25pt;height:17.25pt" o:ole="">
            <v:imagedata r:id="rId19" o:title=""/>
          </v:shape>
          <o:OLEObject Type="Embed" ProgID="Equation.3" ShapeID="_x0000_i1034" DrawAspect="Content" ObjectID="_1462668183" r:id="rId20"/>
        </w:object>
      </w:r>
    </w:p>
    <w:p w:rsidR="0027164C" w:rsidRDefault="00851D7F" w:rsidP="0027164C">
      <w:pPr>
        <w:spacing w:line="360" w:lineRule="auto"/>
        <w:jc w:val="both"/>
        <w:rPr>
          <w:sz w:val="28"/>
          <w:szCs w:val="28"/>
        </w:rPr>
      </w:pPr>
      <w:r w:rsidRPr="00463321">
        <w:rPr>
          <w:sz w:val="28"/>
          <w:szCs w:val="28"/>
        </w:rPr>
        <w:t xml:space="preserve">где, </w:t>
      </w:r>
      <w:r w:rsidR="0027164C" w:rsidRPr="0027164C">
        <w:rPr>
          <w:position w:val="-10"/>
          <w:sz w:val="28"/>
          <w:szCs w:val="28"/>
        </w:rPr>
        <w:object w:dxaOrig="279" w:dyaOrig="340">
          <v:shape id="_x0000_i1035" type="#_x0000_t75" style="width:14.25pt;height:17.25pt" o:ole="">
            <v:imagedata r:id="rId21" o:title=""/>
          </v:shape>
          <o:OLEObject Type="Embed" ProgID="Equation.3" ShapeID="_x0000_i1035" DrawAspect="Content" ObjectID="_1462668184" r:id="rId22"/>
        </w:object>
      </w:r>
      <w:r w:rsidRPr="00463321">
        <w:rPr>
          <w:sz w:val="28"/>
          <w:szCs w:val="28"/>
        </w:rPr>
        <w:t xml:space="preserve"> - прижимная сила. Окружная сила </w:t>
      </w:r>
      <w:r w:rsidRPr="0027164C">
        <w:rPr>
          <w:i/>
          <w:sz w:val="28"/>
          <w:szCs w:val="28"/>
        </w:rPr>
        <w:t>F</w:t>
      </w:r>
      <w:r w:rsidRPr="00463321">
        <w:rPr>
          <w:sz w:val="28"/>
          <w:szCs w:val="28"/>
        </w:rPr>
        <w:t xml:space="preserve"> определяется через момент полезного сопротивления </w:t>
      </w:r>
      <w:r w:rsidR="0027164C" w:rsidRPr="0027164C">
        <w:rPr>
          <w:position w:val="-10"/>
          <w:sz w:val="28"/>
          <w:szCs w:val="28"/>
        </w:rPr>
        <w:object w:dxaOrig="380" w:dyaOrig="340">
          <v:shape id="_x0000_i1036" type="#_x0000_t75" style="width:18.75pt;height:17.25pt" o:ole="">
            <v:imagedata r:id="rId23" o:title=""/>
          </v:shape>
          <o:OLEObject Type="Embed" ProgID="Equation.3" ShapeID="_x0000_i1036" DrawAspect="Content" ObjectID="_1462668185" r:id="rId24"/>
        </w:object>
      </w:r>
      <w:r w:rsidRPr="00463321">
        <w:rPr>
          <w:sz w:val="28"/>
          <w:szCs w:val="28"/>
        </w:rPr>
        <w:t xml:space="preserve"> и диаметр выходного ролика </w:t>
      </w:r>
      <w:r w:rsidR="0027164C" w:rsidRPr="0027164C">
        <w:rPr>
          <w:position w:val="-10"/>
          <w:sz w:val="28"/>
          <w:szCs w:val="28"/>
        </w:rPr>
        <w:object w:dxaOrig="279" w:dyaOrig="340">
          <v:shape id="_x0000_i1037" type="#_x0000_t75" style="width:14.25pt;height:17.25pt" o:ole="">
            <v:imagedata r:id="rId25" o:title=""/>
          </v:shape>
          <o:OLEObject Type="Embed" ProgID="Equation.3" ShapeID="_x0000_i1037" DrawAspect="Content" ObjectID="_1462668186" r:id="rId26"/>
        </w:object>
      </w:r>
      <w:r w:rsidRPr="00463321">
        <w:rPr>
          <w:sz w:val="28"/>
          <w:szCs w:val="28"/>
        </w:rPr>
        <w:t>, таким образом:</w:t>
      </w:r>
    </w:p>
    <w:p w:rsidR="00851D7F" w:rsidRPr="00463321" w:rsidRDefault="001B11AB" w:rsidP="0027164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75pt;height:35.25pt">
            <v:imagedata r:id="rId27" o:title=""/>
          </v:shape>
        </w:pict>
      </w:r>
    </w:p>
    <w:p w:rsidR="0027164C" w:rsidRDefault="00851D7F" w:rsidP="00463321">
      <w:pPr>
        <w:spacing w:line="360" w:lineRule="auto"/>
        <w:ind w:firstLine="709"/>
        <w:jc w:val="both"/>
        <w:rPr>
          <w:sz w:val="28"/>
          <w:szCs w:val="28"/>
        </w:rPr>
      </w:pPr>
      <w:r w:rsidRPr="00463321">
        <w:rPr>
          <w:sz w:val="28"/>
          <w:szCs w:val="28"/>
        </w:rPr>
        <w:t xml:space="preserve">Однако, учитывая изменчивость условий </w:t>
      </w:r>
      <w:r w:rsidR="007733EB" w:rsidRPr="00463321">
        <w:rPr>
          <w:sz w:val="28"/>
          <w:szCs w:val="28"/>
        </w:rPr>
        <w:t xml:space="preserve">эксплуатации, и в первую очередь, непостоянство момента полезного сопротивления </w:t>
      </w:r>
      <w:r w:rsidR="0027164C" w:rsidRPr="0027164C">
        <w:rPr>
          <w:position w:val="-10"/>
          <w:sz w:val="28"/>
          <w:szCs w:val="28"/>
        </w:rPr>
        <w:object w:dxaOrig="380" w:dyaOrig="340">
          <v:shape id="_x0000_i1039" type="#_x0000_t75" style="width:18.75pt;height:17.25pt" o:ole="">
            <v:imagedata r:id="rId28" o:title=""/>
          </v:shape>
          <o:OLEObject Type="Embed" ProgID="Equation.3" ShapeID="_x0000_i1039" DrawAspect="Content" ObjectID="_1462668187" r:id="rId29"/>
        </w:object>
      </w:r>
      <w:r w:rsidR="007733EB" w:rsidRPr="00463321">
        <w:rPr>
          <w:sz w:val="28"/>
          <w:szCs w:val="28"/>
        </w:rPr>
        <w:t>, на ведомом валу и непостоянству</w:t>
      </w:r>
      <w:r w:rsidR="0027164C">
        <w:rPr>
          <w:sz w:val="28"/>
          <w:szCs w:val="28"/>
        </w:rPr>
        <w:t xml:space="preserve"> коэффициента трения </w:t>
      </w:r>
      <w:r w:rsidR="007733EB" w:rsidRPr="0027164C">
        <w:rPr>
          <w:i/>
          <w:sz w:val="28"/>
          <w:szCs w:val="28"/>
        </w:rPr>
        <w:t>f</w:t>
      </w:r>
      <w:r w:rsidR="007733EB" w:rsidRPr="00463321">
        <w:rPr>
          <w:sz w:val="28"/>
          <w:szCs w:val="28"/>
        </w:rPr>
        <w:t xml:space="preserve">, которые могут привести к проскальзыванию и даже буксованию катков, в это выражение вводят опытный поправочный коэффициент </w:t>
      </w:r>
      <w:r w:rsidR="0027164C" w:rsidRPr="0027164C">
        <w:rPr>
          <w:position w:val="-10"/>
          <w:sz w:val="28"/>
          <w:szCs w:val="28"/>
        </w:rPr>
        <w:object w:dxaOrig="240" w:dyaOrig="320">
          <v:shape id="_x0000_i1040" type="#_x0000_t75" style="width:12pt;height:15.75pt" o:ole="">
            <v:imagedata r:id="rId30" o:title=""/>
          </v:shape>
          <o:OLEObject Type="Embed" ProgID="Equation.3" ShapeID="_x0000_i1040" DrawAspect="Content" ObjectID="_1462668188" r:id="rId31"/>
        </w:object>
      </w:r>
      <w:r w:rsidR="007733EB" w:rsidRPr="00463321">
        <w:rPr>
          <w:sz w:val="28"/>
          <w:szCs w:val="28"/>
        </w:rPr>
        <w:t xml:space="preserve">, называемый запасом сцепления. Для силовых передач </w:t>
      </w:r>
      <w:r w:rsidR="0027164C" w:rsidRPr="0027164C">
        <w:rPr>
          <w:position w:val="-10"/>
          <w:sz w:val="28"/>
          <w:szCs w:val="28"/>
        </w:rPr>
        <w:object w:dxaOrig="240" w:dyaOrig="320">
          <v:shape id="_x0000_i1041" type="#_x0000_t75" style="width:12pt;height:15.75pt" o:ole="">
            <v:imagedata r:id="rId32" o:title=""/>
          </v:shape>
          <o:OLEObject Type="Embed" ProgID="Equation.3" ShapeID="_x0000_i1041" DrawAspect="Content" ObjectID="_1462668189" r:id="rId33"/>
        </w:object>
      </w:r>
      <w:r w:rsidR="007733EB" w:rsidRPr="00463321">
        <w:rPr>
          <w:sz w:val="28"/>
          <w:szCs w:val="28"/>
        </w:rPr>
        <w:t xml:space="preserve"> принимают </w:t>
      </w:r>
      <w:r w:rsidR="0027164C">
        <w:rPr>
          <w:sz w:val="28"/>
          <w:szCs w:val="28"/>
        </w:rPr>
        <w:t>значения равные</w:t>
      </w:r>
      <w:r w:rsidR="007733EB" w:rsidRPr="00463321">
        <w:rPr>
          <w:sz w:val="28"/>
          <w:szCs w:val="28"/>
        </w:rPr>
        <w:t xml:space="preserve"> от 1,25 до 1,5, а для кинематических – до 3. С учетом этого, уравнение, обеспечивающее условие сцепления в передаче, принимает вид:</w:t>
      </w:r>
    </w:p>
    <w:p w:rsidR="007733EB" w:rsidRPr="00463321" w:rsidRDefault="0027164C" w:rsidP="0027164C">
      <w:pPr>
        <w:spacing w:line="360" w:lineRule="auto"/>
        <w:jc w:val="center"/>
        <w:rPr>
          <w:sz w:val="28"/>
          <w:szCs w:val="28"/>
        </w:rPr>
      </w:pPr>
      <w:r w:rsidRPr="0027164C">
        <w:rPr>
          <w:position w:val="-10"/>
          <w:sz w:val="28"/>
          <w:szCs w:val="28"/>
        </w:rPr>
        <w:object w:dxaOrig="1340" w:dyaOrig="340">
          <v:shape id="_x0000_i1042" type="#_x0000_t75" style="width:66.75pt;height:17.25pt" o:ole="">
            <v:imagedata r:id="rId34" o:title=""/>
          </v:shape>
          <o:OLEObject Type="Embed" ProgID="Equation.3" ShapeID="_x0000_i1042" DrawAspect="Content" ObjectID="_1462668190" r:id="rId35"/>
        </w:object>
      </w:r>
    </w:p>
    <w:p w:rsidR="00C73AC6" w:rsidRPr="00463321" w:rsidRDefault="007733EB" w:rsidP="00463321">
      <w:pPr>
        <w:spacing w:line="360" w:lineRule="auto"/>
        <w:ind w:firstLine="709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Таким образом</w:t>
      </w:r>
      <w:r w:rsidR="00E14164" w:rsidRPr="00463321">
        <w:rPr>
          <w:sz w:val="28"/>
          <w:szCs w:val="28"/>
        </w:rPr>
        <w:t>, для определения прижимной силы по заданному моменту полезной нагрузки, следует исходить из соотношения:</w:t>
      </w:r>
    </w:p>
    <w:p w:rsidR="00E14164" w:rsidRPr="00463321" w:rsidRDefault="001B11AB" w:rsidP="0027164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99.75pt;height:32.25pt">
            <v:imagedata r:id="rId36" o:title=""/>
          </v:shape>
        </w:pict>
      </w:r>
    </w:p>
    <w:p w:rsidR="00C73AC6" w:rsidRPr="00463321" w:rsidRDefault="00E14164" w:rsidP="00463321">
      <w:pPr>
        <w:spacing w:line="360" w:lineRule="auto"/>
        <w:ind w:firstLine="709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Преобразовав выражение и произведя некоторые подстановки, получим:</w:t>
      </w:r>
    </w:p>
    <w:p w:rsidR="00C73AC6" w:rsidRPr="00463321" w:rsidRDefault="001B11AB" w:rsidP="0027164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125.25pt;height:36pt">
            <v:imagedata r:id="rId37" o:title=""/>
          </v:shape>
        </w:pict>
      </w:r>
    </w:p>
    <w:p w:rsidR="00E14164" w:rsidRPr="00463321" w:rsidRDefault="00C73AC6" w:rsidP="0027164C">
      <w:pPr>
        <w:spacing w:line="360" w:lineRule="auto"/>
        <w:jc w:val="both"/>
        <w:rPr>
          <w:sz w:val="28"/>
          <w:szCs w:val="28"/>
        </w:rPr>
      </w:pPr>
      <w:r w:rsidRPr="00463321">
        <w:rPr>
          <w:sz w:val="28"/>
          <w:szCs w:val="28"/>
        </w:rPr>
        <w:t xml:space="preserve">где </w:t>
      </w:r>
      <w:r w:rsidR="0027164C" w:rsidRPr="0027164C">
        <w:rPr>
          <w:position w:val="-14"/>
          <w:sz w:val="28"/>
          <w:szCs w:val="28"/>
        </w:rPr>
        <w:object w:dxaOrig="580" w:dyaOrig="380">
          <v:shape id="_x0000_i1045" type="#_x0000_t75" style="width:29.25pt;height:18.75pt" o:ole="">
            <v:imagedata r:id="rId38" o:title=""/>
          </v:shape>
          <o:OLEObject Type="Embed" ProgID="Equation.3" ShapeID="_x0000_i1045" DrawAspect="Content" ObjectID="_1462668191" r:id="rId39"/>
        </w:object>
      </w:r>
      <w:r w:rsidR="00E14164" w:rsidRPr="00463321">
        <w:rPr>
          <w:sz w:val="28"/>
          <w:szCs w:val="28"/>
        </w:rPr>
        <w:t xml:space="preserve"> - момент трения в опорах второго вала</w:t>
      </w:r>
      <w:r w:rsidRPr="00463321">
        <w:rPr>
          <w:sz w:val="28"/>
          <w:szCs w:val="28"/>
        </w:rPr>
        <w:t xml:space="preserve">. При приближенных расчетах  этим моментом пренебрегают. </w:t>
      </w:r>
    </w:p>
    <w:p w:rsidR="00C73AC6" w:rsidRPr="00463321" w:rsidRDefault="00C73AC6" w:rsidP="00463321">
      <w:pPr>
        <w:spacing w:line="360" w:lineRule="auto"/>
        <w:ind w:firstLine="709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Момент входного вала рассчитывается в общем случае исходя из равенства суммарного момента нулю:</w:t>
      </w:r>
    </w:p>
    <w:p w:rsidR="00C73AC6" w:rsidRPr="00463321" w:rsidRDefault="001B11AB" w:rsidP="0027164C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126" style="position:absolute;left:0;text-align:left;margin-left:-27pt;margin-top:-39.75pt;width:526.3pt;height:810.7pt;z-index:251660800" coordorigin="1161,312" coordsize="10526,16214">
            <v:group id="_x0000_s1127" style="position:absolute;left:1161;top:312;width:10440;height:16214" coordorigin="1161,312" coordsize="10440,16214">
              <v:rect id="_x0000_s1128" style="position:absolute;left:1161;top:312;width:10440;height:16214" filled="f"/>
              <v:line id="_x0000_s1129" style="position:absolute;flip:y" from="11031,15654" to="11031,16504"/>
              <v:line id="_x0000_s1130" style="position:absolute" from="11031,15639" to="11598,15639"/>
              <v:line id="_x0000_s1131" style="position:absolute" from="11031,16059" to="11598,16059"/>
            </v:group>
            <v:shape id="_x0000_s1132" type="#_x0000_t202" style="position:absolute;left:10956;top:15669;width:731;height:369" filled="f" stroked="f">
              <v:textbox style="mso-next-textbox:#_x0000_s1132">
                <w:txbxContent>
                  <w:p w:rsidR="00C21515" w:rsidRDefault="00C21515" w:rsidP="005A7D66">
                    <w:r w:rsidRPr="005A7D66">
                      <w:rPr>
                        <w:sz w:val="20"/>
                        <w:szCs w:val="20"/>
                      </w:rPr>
                      <w:t>Лист</w:t>
                    </w:r>
                  </w:p>
                </w:txbxContent>
              </v:textbox>
            </v:shape>
          </v:group>
        </w:pict>
      </w:r>
      <w:r>
        <w:rPr>
          <w:sz w:val="28"/>
          <w:szCs w:val="28"/>
        </w:rPr>
        <w:pict>
          <v:shape id="_x0000_i1046" type="#_x0000_t75" style="width:170.25pt;height:36pt">
            <v:imagedata r:id="rId40" o:title=""/>
          </v:shape>
        </w:pict>
      </w:r>
    </w:p>
    <w:p w:rsidR="00C73AC6" w:rsidRPr="00463321" w:rsidRDefault="00C73AC6" w:rsidP="00463321">
      <w:pPr>
        <w:spacing w:line="360" w:lineRule="auto"/>
        <w:ind w:firstLine="709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Откуда следует, что момент входного вала равен:</w:t>
      </w:r>
    </w:p>
    <w:p w:rsidR="00C73AC6" w:rsidRPr="00463321" w:rsidRDefault="001B11AB" w:rsidP="0027164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141pt;height:18.75pt">
            <v:imagedata r:id="rId41" o:title=""/>
          </v:shape>
        </w:pict>
      </w:r>
    </w:p>
    <w:p w:rsidR="00C73AC6" w:rsidRPr="00463321" w:rsidRDefault="00C73AC6" w:rsidP="00463321">
      <w:pPr>
        <w:spacing w:line="360" w:lineRule="auto"/>
        <w:ind w:firstLine="709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При приближенных расчетах:</w:t>
      </w:r>
    </w:p>
    <w:p w:rsidR="00C73AC6" w:rsidRPr="00463321" w:rsidRDefault="001B11AB" w:rsidP="0027164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60pt;height:17.25pt">
            <v:imagedata r:id="rId42" o:title=""/>
          </v:shape>
        </w:pict>
      </w:r>
    </w:p>
    <w:p w:rsidR="00C73AC6" w:rsidRDefault="00C73AC6" w:rsidP="00463321">
      <w:pPr>
        <w:spacing w:line="360" w:lineRule="auto"/>
        <w:ind w:firstLine="709"/>
        <w:jc w:val="both"/>
        <w:rPr>
          <w:sz w:val="28"/>
          <w:szCs w:val="28"/>
        </w:rPr>
      </w:pPr>
      <w:r w:rsidRPr="00463321">
        <w:rPr>
          <w:sz w:val="28"/>
          <w:szCs w:val="28"/>
        </w:rPr>
        <w:t>Таким образом, получается однозначно определенная с точки зрения геометрии и силового расчета, система.</w:t>
      </w:r>
    </w:p>
    <w:p w:rsidR="0027164C" w:rsidRPr="00E82DD9" w:rsidRDefault="0027164C" w:rsidP="00E82DD9">
      <w:pPr>
        <w:pStyle w:val="1"/>
        <w:jc w:val="center"/>
        <w:rPr>
          <w:rFonts w:ascii="Times New Roman" w:hAnsi="Times New Roman"/>
          <w:b w:val="0"/>
          <w:bCs w:val="0"/>
        </w:rPr>
      </w:pPr>
      <w:r>
        <w:br w:type="page"/>
      </w:r>
      <w:bookmarkStart w:id="6" w:name="_Toc233019488"/>
      <w:r w:rsidRPr="00E82DD9">
        <w:rPr>
          <w:rFonts w:ascii="Times New Roman" w:hAnsi="Times New Roman"/>
          <w:b w:val="0"/>
          <w:bCs w:val="0"/>
        </w:rPr>
        <w:lastRenderedPageBreak/>
        <w:t>5 Фрикционные вариаторы</w:t>
      </w:r>
      <w:bookmarkEnd w:id="6"/>
    </w:p>
    <w:p w:rsidR="008C2343" w:rsidRDefault="001B11AB" w:rsidP="00463321">
      <w:pPr>
        <w:spacing w:line="360" w:lineRule="auto"/>
        <w:ind w:firstLine="709"/>
        <w:jc w:val="both"/>
        <w:rPr>
          <w:sz w:val="32"/>
          <w:szCs w:val="32"/>
        </w:rPr>
      </w:pPr>
      <w:r>
        <w:rPr>
          <w:b/>
          <w:bCs/>
          <w:noProof/>
        </w:rPr>
        <w:pict>
          <v:group id="_x0000_s1133" style="position:absolute;left:0;text-align:left;margin-left:-27pt;margin-top:-73.15pt;width:526.3pt;height:810.7pt;z-index:251661824" coordorigin="1161,312" coordsize="10526,16214">
            <v:group id="_x0000_s1134" style="position:absolute;left:1161;top:312;width:10440;height:16214" coordorigin="1161,312" coordsize="10440,16214">
              <v:rect id="_x0000_s1135" style="position:absolute;left:1161;top:312;width:10440;height:16214" filled="f"/>
              <v:line id="_x0000_s1136" style="position:absolute;flip:y" from="11031,15654" to="11031,16504"/>
              <v:line id="_x0000_s1137" style="position:absolute" from="11031,15639" to="11598,15639"/>
              <v:line id="_x0000_s1138" style="position:absolute" from="11031,16059" to="11598,16059"/>
            </v:group>
            <v:shape id="_x0000_s1139" type="#_x0000_t202" style="position:absolute;left:10956;top:15669;width:731;height:369" filled="f" stroked="f">
              <v:textbox style="mso-next-textbox:#_x0000_s1139">
                <w:txbxContent>
                  <w:p w:rsidR="00C21515" w:rsidRDefault="00C21515" w:rsidP="005A7D66">
                    <w:r w:rsidRPr="005A7D66">
                      <w:rPr>
                        <w:sz w:val="20"/>
                        <w:szCs w:val="20"/>
                      </w:rPr>
                      <w:t>Лист</w:t>
                    </w:r>
                  </w:p>
                </w:txbxContent>
              </v:textbox>
            </v:shape>
          </v:group>
        </w:pict>
      </w:r>
    </w:p>
    <w:p w:rsidR="008C2343" w:rsidRPr="008C2343" w:rsidRDefault="008C2343" w:rsidP="008C2343">
      <w:pPr>
        <w:spacing w:line="360" w:lineRule="auto"/>
        <w:ind w:firstLine="709"/>
        <w:jc w:val="both"/>
        <w:rPr>
          <w:sz w:val="28"/>
          <w:szCs w:val="28"/>
        </w:rPr>
      </w:pPr>
      <w:r w:rsidRPr="008C2343">
        <w:rPr>
          <w:sz w:val="28"/>
          <w:szCs w:val="28"/>
        </w:rPr>
        <w:t xml:space="preserve">Фрикционные вариаторы применяют как в кинематических, тек и силовых передачах в тех случаях, когда требуется бесступенчатое регулирование скорости (зубчатая передача не позволяет такого регулирования). Применение фрикционных вариаторов на практике ограничивается диапазоном малых и средних мощностей, реже до 20 кВт. В этом диапазоне они успешно конкурируют с гидравлическими и электрическими вариаторами, отличаясь от них простотой конструкции, малыми габаритами и повышенным к.п.д. При больших мощностях трудно обеспечивать необходимую силу прижатии катков. Эта сила, а также соответствующие нагрузки на валы и опоры становятся слишком большими, конструкция вариатора и нажимного устройства усложняется. </w:t>
      </w:r>
    </w:p>
    <w:p w:rsidR="008C2343" w:rsidRPr="008C2343" w:rsidRDefault="008C2343" w:rsidP="008C2343">
      <w:pPr>
        <w:spacing w:line="360" w:lineRule="auto"/>
        <w:ind w:firstLine="709"/>
        <w:jc w:val="both"/>
        <w:rPr>
          <w:sz w:val="28"/>
          <w:szCs w:val="28"/>
        </w:rPr>
      </w:pPr>
      <w:r w:rsidRPr="008C2343">
        <w:rPr>
          <w:sz w:val="28"/>
          <w:szCs w:val="28"/>
        </w:rPr>
        <w:t>Фрикционные вариаторы нашли применение в станкостроении, сварочных и литейных машинах, машинах текстильной, химической и бумажной промышленности, различных отраслях приборостроении и т. д. Фрикционные передачи любого типа неприменимы в конструкциях, от которых требуется жесткая кинематическая связь, не допускающая проскальзывания или накопления ошибок взаимного положения валов.</w:t>
      </w:r>
    </w:p>
    <w:p w:rsidR="008C2343" w:rsidRDefault="008C2343" w:rsidP="008C2343">
      <w:pPr>
        <w:spacing w:line="360" w:lineRule="auto"/>
        <w:ind w:firstLine="709"/>
        <w:jc w:val="both"/>
        <w:rPr>
          <w:sz w:val="28"/>
          <w:szCs w:val="28"/>
        </w:rPr>
      </w:pPr>
      <w:r w:rsidRPr="008C2343">
        <w:rPr>
          <w:sz w:val="28"/>
          <w:szCs w:val="28"/>
        </w:rPr>
        <w:t>Фрикционные вариаторы применяются в кинематических и силовых передачах, например в станках, кузнечно-прессовом оборудовании, машинах текстильной, химической и бумажной промышленности, различных отраслях приборостроения</w:t>
      </w:r>
      <w:r>
        <w:rPr>
          <w:sz w:val="28"/>
          <w:szCs w:val="28"/>
        </w:rPr>
        <w:t xml:space="preserve">, </w:t>
      </w:r>
      <w:r w:rsidRPr="008C2343">
        <w:rPr>
          <w:sz w:val="28"/>
          <w:szCs w:val="28"/>
        </w:rPr>
        <w:t>в приводах с малыми габаритами — в станках и транспортных машинах. При рациональном конструировании и тщательном изготовлении они имеют наиболее высокий КПД - до 0,95. Однако надлежащее качество исполнения их возможно только на специализированных заводах.</w:t>
      </w:r>
    </w:p>
    <w:p w:rsidR="008C2343" w:rsidRDefault="008C2343" w:rsidP="008C2343">
      <w:pPr>
        <w:spacing w:line="360" w:lineRule="auto"/>
        <w:ind w:firstLine="709"/>
        <w:jc w:val="both"/>
        <w:rPr>
          <w:sz w:val="28"/>
          <w:szCs w:val="28"/>
        </w:rPr>
      </w:pPr>
      <w:r w:rsidRPr="008C2343">
        <w:rPr>
          <w:sz w:val="28"/>
          <w:szCs w:val="28"/>
        </w:rPr>
        <w:t>В машиностроении фрикционные вариаторы используют в силовых приводах, мощность которых колеблется от небольших величин до десятков и , даже сотен киловатт. Вариаторы бывают одно- и двухступенчатые</w:t>
      </w:r>
      <w:r>
        <w:rPr>
          <w:sz w:val="28"/>
          <w:szCs w:val="28"/>
        </w:rPr>
        <w:t>.</w:t>
      </w:r>
    </w:p>
    <w:p w:rsidR="008C2343" w:rsidRDefault="001B11AB" w:rsidP="008C234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140" style="position:absolute;left:0;text-align:left;margin-left:-27pt;margin-top:-39.75pt;width:526.3pt;height:810.7pt;z-index:251662848" coordorigin="1161,312" coordsize="10526,16214">
            <v:group id="_x0000_s1141" style="position:absolute;left:1161;top:312;width:10440;height:16214" coordorigin="1161,312" coordsize="10440,16214">
              <v:rect id="_x0000_s1142" style="position:absolute;left:1161;top:312;width:10440;height:16214" filled="f"/>
              <v:line id="_x0000_s1143" style="position:absolute;flip:y" from="11031,15654" to="11031,16504"/>
              <v:line id="_x0000_s1144" style="position:absolute" from="11031,15639" to="11598,15639"/>
              <v:line id="_x0000_s1145" style="position:absolute" from="11031,16059" to="11598,16059"/>
            </v:group>
            <v:shape id="_x0000_s1146" type="#_x0000_t202" style="position:absolute;left:10956;top:15669;width:731;height:369" filled="f" stroked="f">
              <v:textbox style="mso-next-textbox:#_x0000_s1146">
                <w:txbxContent>
                  <w:p w:rsidR="00C21515" w:rsidRDefault="00C21515" w:rsidP="005A7D66">
                    <w:r w:rsidRPr="005A7D66">
                      <w:rPr>
                        <w:sz w:val="20"/>
                        <w:szCs w:val="20"/>
                      </w:rPr>
                      <w:t>Лист</w:t>
                    </w:r>
                  </w:p>
                </w:txbxContent>
              </v:textbox>
            </v:shape>
          </v:group>
        </w:pict>
      </w:r>
      <w:r w:rsidR="008C2343" w:rsidRPr="008C2343">
        <w:rPr>
          <w:sz w:val="28"/>
          <w:szCs w:val="28"/>
        </w:rPr>
        <w:t>Широкое применение нашли фрикционные вариаторы, работающие в масле. Хотя при этом коэффициент трения ниже и сила прижатия больше, однако скольжение в этом случае мене</w:t>
      </w:r>
      <w:r w:rsidR="008C2343">
        <w:rPr>
          <w:sz w:val="28"/>
          <w:szCs w:val="28"/>
        </w:rPr>
        <w:t>е опасно: наличие масла умень</w:t>
      </w:r>
      <w:r w:rsidR="008C2343" w:rsidRPr="008C2343">
        <w:rPr>
          <w:sz w:val="28"/>
          <w:szCs w:val="28"/>
        </w:rPr>
        <w:t>шает износ, способствует лучшему охлаждению катков, приближая условия работы катков к работе зубьев зубчатой закрытой передачи</w:t>
      </w:r>
      <w:r w:rsidR="008C2343">
        <w:rPr>
          <w:sz w:val="28"/>
          <w:szCs w:val="28"/>
        </w:rPr>
        <w:t>.</w:t>
      </w:r>
    </w:p>
    <w:p w:rsidR="008C2343" w:rsidRDefault="008C2343" w:rsidP="00E82DD9">
      <w:pPr>
        <w:pStyle w:val="1"/>
        <w:jc w:val="center"/>
        <w:rPr>
          <w:rFonts w:ascii="Times New Roman" w:hAnsi="Times New Roman"/>
          <w:b w:val="0"/>
          <w:bCs w:val="0"/>
        </w:rPr>
      </w:pPr>
      <w:r>
        <w:br w:type="page"/>
      </w:r>
      <w:bookmarkStart w:id="7" w:name="_Toc233019489"/>
      <w:r w:rsidRPr="00E82DD9">
        <w:rPr>
          <w:rFonts w:ascii="Times New Roman" w:hAnsi="Times New Roman"/>
          <w:b w:val="0"/>
          <w:bCs w:val="0"/>
        </w:rPr>
        <w:lastRenderedPageBreak/>
        <w:t>Заключение</w:t>
      </w:r>
      <w:bookmarkEnd w:id="7"/>
    </w:p>
    <w:p w:rsidR="001D70B9" w:rsidRPr="001D70B9" w:rsidRDefault="001B11AB" w:rsidP="001D70B9">
      <w:r>
        <w:rPr>
          <w:b/>
          <w:bCs/>
          <w:noProof/>
        </w:rPr>
        <w:pict>
          <v:group id="_x0000_s1147" style="position:absolute;margin-left:-27pt;margin-top:-73.15pt;width:526.3pt;height:810.7pt;z-index:251663872" coordorigin="1161,312" coordsize="10526,16214">
            <v:group id="_x0000_s1148" style="position:absolute;left:1161;top:312;width:10440;height:16214" coordorigin="1161,312" coordsize="10440,16214">
              <v:rect id="_x0000_s1149" style="position:absolute;left:1161;top:312;width:10440;height:16214" filled="f"/>
              <v:line id="_x0000_s1150" style="position:absolute;flip:y" from="11031,15654" to="11031,16504"/>
              <v:line id="_x0000_s1151" style="position:absolute" from="11031,15639" to="11598,15639"/>
              <v:line id="_x0000_s1152" style="position:absolute" from="11031,16059" to="11598,16059"/>
            </v:group>
            <v:shape id="_x0000_s1153" type="#_x0000_t202" style="position:absolute;left:10956;top:15669;width:731;height:369" filled="f" stroked="f">
              <v:textbox style="mso-next-textbox:#_x0000_s1153">
                <w:txbxContent>
                  <w:p w:rsidR="00C21515" w:rsidRDefault="00C21515" w:rsidP="005A7D66">
                    <w:r w:rsidRPr="005A7D66">
                      <w:rPr>
                        <w:sz w:val="20"/>
                        <w:szCs w:val="20"/>
                      </w:rPr>
                      <w:t>Лист</w:t>
                    </w:r>
                  </w:p>
                </w:txbxContent>
              </v:textbox>
            </v:shape>
          </v:group>
        </w:pict>
      </w:r>
    </w:p>
    <w:p w:rsidR="001D70B9" w:rsidRDefault="00CA51B1" w:rsidP="001D70B9">
      <w:pPr>
        <w:spacing w:line="360" w:lineRule="auto"/>
        <w:ind w:firstLine="567"/>
        <w:jc w:val="both"/>
        <w:rPr>
          <w:sz w:val="28"/>
          <w:szCs w:val="28"/>
        </w:rPr>
      </w:pPr>
      <w:r w:rsidRPr="00CA51B1">
        <w:rPr>
          <w:sz w:val="28"/>
          <w:szCs w:val="28"/>
        </w:rPr>
        <w:t>В результате проделанной работы выявлено, что главным достоинством фрикционных передач, а которых окружное усилие передается за счет сил трения между катками, является возможность создания на их базе фрикционных вариаторов (бесступенчатых коробок передач). К достоинст</w:t>
      </w:r>
      <w:r w:rsidRPr="00CA51B1">
        <w:rPr>
          <w:sz w:val="28"/>
          <w:szCs w:val="28"/>
        </w:rPr>
        <w:softHyphen/>
        <w:t>вам можно отнести также то, что эти передачи работают бес</w:t>
      </w:r>
      <w:r w:rsidRPr="00CA51B1">
        <w:rPr>
          <w:sz w:val="28"/>
          <w:szCs w:val="28"/>
        </w:rPr>
        <w:softHyphen/>
        <w:t>шумно даже на сверхвысоких скоростях и сравнительно просты по конструкции. А так же главный недостаток – ограниченная передаваемая мощ</w:t>
      </w:r>
      <w:r w:rsidRPr="00CA51B1">
        <w:rPr>
          <w:sz w:val="28"/>
          <w:szCs w:val="28"/>
        </w:rPr>
        <w:softHyphen/>
        <w:t>ность в связи с отсутствием пока достаточно прочных материалов.</w:t>
      </w:r>
      <w:r w:rsidR="001D70B9">
        <w:rPr>
          <w:sz w:val="28"/>
          <w:szCs w:val="28"/>
        </w:rPr>
        <w:t xml:space="preserve"> Благодаря данному материалу, было рассмотрено: классификация фрикционной передачи, ее достоинства и недостатки, расчет фрикционной передачи, а также краткое знакомство с фрикционными вариаторами и их использованием. </w:t>
      </w:r>
    </w:p>
    <w:p w:rsidR="001D70B9" w:rsidRPr="00CA51B1" w:rsidRDefault="001D70B9" w:rsidP="001D70B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Данный реферат помог закрепить тему «Фрикционные передачи».</w:t>
      </w:r>
    </w:p>
    <w:p w:rsidR="008C2343" w:rsidRDefault="008C2343" w:rsidP="001D70B9">
      <w:pPr>
        <w:pStyle w:val="1"/>
        <w:spacing w:line="360" w:lineRule="auto"/>
        <w:jc w:val="center"/>
        <w:rPr>
          <w:rFonts w:ascii="Times New Roman" w:hAnsi="Times New Roman"/>
          <w:b w:val="0"/>
          <w:bCs w:val="0"/>
        </w:rPr>
      </w:pPr>
      <w:r w:rsidRPr="00CA51B1">
        <w:rPr>
          <w:sz w:val="28"/>
          <w:szCs w:val="28"/>
        </w:rPr>
        <w:br w:type="page"/>
      </w:r>
      <w:bookmarkStart w:id="8" w:name="_Toc233019490"/>
      <w:r w:rsidRPr="00E82DD9">
        <w:rPr>
          <w:rFonts w:ascii="Times New Roman" w:hAnsi="Times New Roman"/>
          <w:b w:val="0"/>
          <w:bCs w:val="0"/>
        </w:rPr>
        <w:lastRenderedPageBreak/>
        <w:t>Литература</w:t>
      </w:r>
      <w:bookmarkEnd w:id="8"/>
    </w:p>
    <w:p w:rsidR="00D36946" w:rsidRPr="00D36946" w:rsidRDefault="001B11AB" w:rsidP="00D36946">
      <w:r>
        <w:rPr>
          <w:b/>
          <w:bCs/>
          <w:noProof/>
        </w:rPr>
        <w:pict>
          <v:group id="_x0000_s1154" style="position:absolute;margin-left:-27pt;margin-top:-82.35pt;width:526.3pt;height:810.7pt;z-index:251664896" coordorigin="1161,312" coordsize="10526,16214">
            <v:group id="_x0000_s1155" style="position:absolute;left:1161;top:312;width:10440;height:16214" coordorigin="1161,312" coordsize="10440,16214">
              <v:rect id="_x0000_s1156" style="position:absolute;left:1161;top:312;width:10440;height:16214" filled="f"/>
              <v:line id="_x0000_s1157" style="position:absolute;flip:y" from="11031,15654" to="11031,16504"/>
              <v:line id="_x0000_s1158" style="position:absolute" from="11031,15639" to="11598,15639"/>
              <v:line id="_x0000_s1159" style="position:absolute" from="11031,16059" to="11598,16059"/>
            </v:group>
            <v:shape id="_x0000_s1160" type="#_x0000_t202" style="position:absolute;left:10956;top:15669;width:731;height:369" filled="f" stroked="f">
              <v:textbox style="mso-next-textbox:#_x0000_s1160">
                <w:txbxContent>
                  <w:p w:rsidR="00C21515" w:rsidRDefault="00C21515" w:rsidP="005A7D66">
                    <w:r w:rsidRPr="005A7D66">
                      <w:rPr>
                        <w:sz w:val="20"/>
                        <w:szCs w:val="20"/>
                      </w:rPr>
                      <w:t>Лист</w:t>
                    </w:r>
                  </w:p>
                </w:txbxContent>
              </v:textbox>
            </v:shape>
          </v:group>
        </w:pict>
      </w:r>
    </w:p>
    <w:p w:rsidR="00D36946" w:rsidRPr="00D36946" w:rsidRDefault="00D36946" w:rsidP="00D36946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D36946">
        <w:rPr>
          <w:sz w:val="28"/>
          <w:szCs w:val="28"/>
        </w:rPr>
        <w:t>Трение, изнашивание и смазка. Кн. 2. / Под ред. И.В. Крагельского, В.В. Алисина // М.: Машиностроение, 1978. — 357 с.</w:t>
      </w:r>
    </w:p>
    <w:p w:rsidR="00D36946" w:rsidRPr="00D36946" w:rsidRDefault="00D36946" w:rsidP="00D36946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D36946">
        <w:rPr>
          <w:sz w:val="28"/>
          <w:szCs w:val="28"/>
        </w:rPr>
        <w:t>Пронин Б.А., Ревков Г.А. Бесступенчатые клиноременные и фрикционные передачи. М.: Машиностроение, 1980. — 320 с.</w:t>
      </w:r>
    </w:p>
    <w:p w:rsidR="00D36946" w:rsidRPr="00D36946" w:rsidRDefault="00D36946" w:rsidP="00D36946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D36946">
        <w:rPr>
          <w:sz w:val="28"/>
          <w:szCs w:val="28"/>
        </w:rPr>
        <w:t>Иванов М. Н. Детали машин. — М.: Высш. шк., 1998. — 383 с.</w:t>
      </w:r>
    </w:p>
    <w:p w:rsidR="00D36946" w:rsidRPr="00D36946" w:rsidRDefault="00D36946" w:rsidP="00D36946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D36946">
        <w:rPr>
          <w:sz w:val="28"/>
          <w:szCs w:val="28"/>
        </w:rPr>
        <w:t>Пожбелко В. И. Законы предельного трения / Вестник Российской академии транспорта</w:t>
      </w:r>
      <w:r>
        <w:rPr>
          <w:sz w:val="28"/>
          <w:szCs w:val="28"/>
        </w:rPr>
        <w:t xml:space="preserve"> </w:t>
      </w:r>
      <w:r w:rsidRPr="00D36946">
        <w:rPr>
          <w:sz w:val="28"/>
          <w:szCs w:val="28"/>
        </w:rPr>
        <w:t>(Уральское межрег. отд.) // Курган: РАТ. — 1999. — Вып. 2. — С. 226—228.</w:t>
      </w:r>
    </w:p>
    <w:p w:rsidR="00D36946" w:rsidRPr="00D36946" w:rsidRDefault="00D36946" w:rsidP="00D36946">
      <w:pPr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D36946">
        <w:rPr>
          <w:sz w:val="28"/>
          <w:szCs w:val="28"/>
        </w:rPr>
        <w:t>Пожбелко В. И. Механическая модель трения и нахождение универсальных триботехнических констант</w:t>
      </w:r>
      <w:r>
        <w:rPr>
          <w:sz w:val="28"/>
          <w:szCs w:val="28"/>
        </w:rPr>
        <w:t xml:space="preserve"> </w:t>
      </w:r>
      <w:r w:rsidRPr="00D36946">
        <w:rPr>
          <w:sz w:val="28"/>
          <w:szCs w:val="28"/>
        </w:rPr>
        <w:t>/ Известия Челябинского научного центра, 1999. — Вып. 3(6).</w:t>
      </w:r>
    </w:p>
    <w:p w:rsidR="00D36946" w:rsidRPr="00D36946" w:rsidRDefault="00D36946" w:rsidP="00D36946">
      <w:bookmarkStart w:id="9" w:name="_GoBack"/>
      <w:bookmarkEnd w:id="9"/>
    </w:p>
    <w:sectPr w:rsidR="00D36946" w:rsidRPr="00D36946" w:rsidSect="007944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65276"/>
    <w:multiLevelType w:val="hybridMultilevel"/>
    <w:tmpl w:val="9CE2F62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07643D99"/>
    <w:multiLevelType w:val="hybridMultilevel"/>
    <w:tmpl w:val="CDB8CB12"/>
    <w:lvl w:ilvl="0" w:tplc="13D04FE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CC61A1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8717FFB"/>
    <w:multiLevelType w:val="multilevel"/>
    <w:tmpl w:val="8CC62BF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127842CF"/>
    <w:multiLevelType w:val="hybridMultilevel"/>
    <w:tmpl w:val="960CC2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293552"/>
    <w:multiLevelType w:val="hybridMultilevel"/>
    <w:tmpl w:val="899236E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156F652E"/>
    <w:multiLevelType w:val="hybridMultilevel"/>
    <w:tmpl w:val="E5383BF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>
    <w:nsid w:val="17F11CF0"/>
    <w:multiLevelType w:val="hybridMultilevel"/>
    <w:tmpl w:val="A76C5F4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1CDB2723"/>
    <w:multiLevelType w:val="hybridMultilevel"/>
    <w:tmpl w:val="440E4D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2D6EA1"/>
    <w:multiLevelType w:val="hybridMultilevel"/>
    <w:tmpl w:val="B66E07F2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9">
    <w:nsid w:val="29B55115"/>
    <w:multiLevelType w:val="hybridMultilevel"/>
    <w:tmpl w:val="8D2A2890"/>
    <w:lvl w:ilvl="0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651"/>
        </w:tabs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11"/>
        </w:tabs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71"/>
        </w:tabs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91"/>
        </w:tabs>
        <w:ind w:left="7691" w:hanging="360"/>
      </w:pPr>
      <w:rPr>
        <w:rFonts w:ascii="Wingdings" w:hAnsi="Wingdings" w:hint="default"/>
      </w:rPr>
    </w:lvl>
  </w:abstractNum>
  <w:abstractNum w:abstractNumId="10">
    <w:nsid w:val="2A106664"/>
    <w:multiLevelType w:val="hybridMultilevel"/>
    <w:tmpl w:val="B0F087A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>
    <w:nsid w:val="2BDD0018"/>
    <w:multiLevelType w:val="hybridMultilevel"/>
    <w:tmpl w:val="528AD77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49"/>
        </w:tabs>
        <w:ind w:left="3049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2E1060AE"/>
    <w:multiLevelType w:val="hybridMultilevel"/>
    <w:tmpl w:val="94564E6C"/>
    <w:lvl w:ilvl="0" w:tplc="0AA6C4BC">
      <w:start w:val="3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303B7ACC"/>
    <w:multiLevelType w:val="hybridMultilevel"/>
    <w:tmpl w:val="93A8FC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63D78E8"/>
    <w:multiLevelType w:val="hybridMultilevel"/>
    <w:tmpl w:val="1C9E1CF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5">
    <w:nsid w:val="378C464C"/>
    <w:multiLevelType w:val="hybridMultilevel"/>
    <w:tmpl w:val="2EC22F8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3BD465E8"/>
    <w:multiLevelType w:val="hybridMultilevel"/>
    <w:tmpl w:val="6A886242"/>
    <w:lvl w:ilvl="0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651"/>
        </w:tabs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11"/>
        </w:tabs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71"/>
        </w:tabs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91"/>
        </w:tabs>
        <w:ind w:left="7691" w:hanging="360"/>
      </w:pPr>
      <w:rPr>
        <w:rFonts w:ascii="Wingdings" w:hAnsi="Wingdings" w:hint="default"/>
      </w:rPr>
    </w:lvl>
  </w:abstractNum>
  <w:abstractNum w:abstractNumId="17">
    <w:nsid w:val="3DF81D7E"/>
    <w:multiLevelType w:val="hybridMultilevel"/>
    <w:tmpl w:val="52FC0462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18">
    <w:nsid w:val="3E3B0D77"/>
    <w:multiLevelType w:val="hybridMultilevel"/>
    <w:tmpl w:val="A716849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5435092"/>
    <w:multiLevelType w:val="multilevel"/>
    <w:tmpl w:val="6A886242"/>
    <w:lvl w:ilvl="0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651"/>
        </w:tabs>
        <w:ind w:left="265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11"/>
        </w:tabs>
        <w:ind w:left="48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971"/>
        </w:tabs>
        <w:ind w:left="69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91"/>
        </w:tabs>
        <w:ind w:left="7691" w:hanging="360"/>
      </w:pPr>
      <w:rPr>
        <w:rFonts w:ascii="Wingdings" w:hAnsi="Wingdings" w:hint="default"/>
      </w:rPr>
    </w:lvl>
  </w:abstractNum>
  <w:abstractNum w:abstractNumId="20">
    <w:nsid w:val="4B6519FF"/>
    <w:multiLevelType w:val="hybridMultilevel"/>
    <w:tmpl w:val="1C647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D712B67"/>
    <w:multiLevelType w:val="hybridMultilevel"/>
    <w:tmpl w:val="D9FC52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FAF2B39"/>
    <w:multiLevelType w:val="multilevel"/>
    <w:tmpl w:val="6A886242"/>
    <w:lvl w:ilvl="0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651"/>
        </w:tabs>
        <w:ind w:left="265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11"/>
        </w:tabs>
        <w:ind w:left="48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971"/>
        </w:tabs>
        <w:ind w:left="69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91"/>
        </w:tabs>
        <w:ind w:left="7691" w:hanging="360"/>
      </w:pPr>
      <w:rPr>
        <w:rFonts w:ascii="Wingdings" w:hAnsi="Wingdings" w:hint="default"/>
      </w:rPr>
    </w:lvl>
  </w:abstractNum>
  <w:abstractNum w:abstractNumId="23">
    <w:nsid w:val="539A70D8"/>
    <w:multiLevelType w:val="hybridMultilevel"/>
    <w:tmpl w:val="C5D6603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59DA4626"/>
    <w:multiLevelType w:val="hybridMultilevel"/>
    <w:tmpl w:val="685AAAF4"/>
    <w:lvl w:ilvl="0" w:tplc="D12E4D74">
      <w:start w:val="3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A331A9A"/>
    <w:multiLevelType w:val="hybridMultilevel"/>
    <w:tmpl w:val="747C4B2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>
    <w:nsid w:val="65CE5DBE"/>
    <w:multiLevelType w:val="multilevel"/>
    <w:tmpl w:val="2018878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6DD13EDD"/>
    <w:multiLevelType w:val="hybridMultilevel"/>
    <w:tmpl w:val="EBE40B9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>
    <w:nsid w:val="710D5523"/>
    <w:multiLevelType w:val="multilevel"/>
    <w:tmpl w:val="C5D6603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9">
    <w:nsid w:val="74ED05A7"/>
    <w:multiLevelType w:val="hybridMultilevel"/>
    <w:tmpl w:val="F05C89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87F6F02"/>
    <w:multiLevelType w:val="hybridMultilevel"/>
    <w:tmpl w:val="FEE09B0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1">
    <w:nsid w:val="7FDA1B2E"/>
    <w:multiLevelType w:val="hybridMultilevel"/>
    <w:tmpl w:val="B8BEDB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4"/>
  </w:num>
  <w:num w:numId="4">
    <w:abstractNumId w:val="5"/>
  </w:num>
  <w:num w:numId="5">
    <w:abstractNumId w:val="30"/>
  </w:num>
  <w:num w:numId="6">
    <w:abstractNumId w:val="6"/>
  </w:num>
  <w:num w:numId="7">
    <w:abstractNumId w:val="0"/>
  </w:num>
  <w:num w:numId="8">
    <w:abstractNumId w:val="13"/>
  </w:num>
  <w:num w:numId="9">
    <w:abstractNumId w:val="3"/>
  </w:num>
  <w:num w:numId="10">
    <w:abstractNumId w:val="23"/>
  </w:num>
  <w:num w:numId="11">
    <w:abstractNumId w:val="28"/>
  </w:num>
  <w:num w:numId="12">
    <w:abstractNumId w:val="24"/>
  </w:num>
  <w:num w:numId="13">
    <w:abstractNumId w:val="16"/>
  </w:num>
  <w:num w:numId="14">
    <w:abstractNumId w:val="18"/>
  </w:num>
  <w:num w:numId="15">
    <w:abstractNumId w:val="22"/>
  </w:num>
  <w:num w:numId="16">
    <w:abstractNumId w:val="19"/>
  </w:num>
  <w:num w:numId="17">
    <w:abstractNumId w:val="9"/>
  </w:num>
  <w:num w:numId="18">
    <w:abstractNumId w:val="20"/>
  </w:num>
  <w:num w:numId="19">
    <w:abstractNumId w:val="11"/>
  </w:num>
  <w:num w:numId="20">
    <w:abstractNumId w:val="21"/>
  </w:num>
  <w:num w:numId="21">
    <w:abstractNumId w:val="29"/>
  </w:num>
  <w:num w:numId="22">
    <w:abstractNumId w:val="12"/>
  </w:num>
  <w:num w:numId="23">
    <w:abstractNumId w:val="17"/>
  </w:num>
  <w:num w:numId="24">
    <w:abstractNumId w:val="2"/>
  </w:num>
  <w:num w:numId="25">
    <w:abstractNumId w:val="27"/>
  </w:num>
  <w:num w:numId="26">
    <w:abstractNumId w:val="15"/>
  </w:num>
  <w:num w:numId="27">
    <w:abstractNumId w:val="4"/>
  </w:num>
  <w:num w:numId="28">
    <w:abstractNumId w:val="31"/>
  </w:num>
  <w:num w:numId="29">
    <w:abstractNumId w:val="25"/>
  </w:num>
  <w:num w:numId="30">
    <w:abstractNumId w:val="1"/>
  </w:num>
  <w:num w:numId="31">
    <w:abstractNumId w:val="26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7E37"/>
    <w:rsid w:val="000F0C05"/>
    <w:rsid w:val="001B11AB"/>
    <w:rsid w:val="001D70B9"/>
    <w:rsid w:val="001E54C1"/>
    <w:rsid w:val="0027164C"/>
    <w:rsid w:val="002D4E7D"/>
    <w:rsid w:val="003E77C1"/>
    <w:rsid w:val="004009CA"/>
    <w:rsid w:val="00430DDF"/>
    <w:rsid w:val="00463321"/>
    <w:rsid w:val="005266C5"/>
    <w:rsid w:val="005A7D66"/>
    <w:rsid w:val="005F5DAE"/>
    <w:rsid w:val="006510D9"/>
    <w:rsid w:val="0065412C"/>
    <w:rsid w:val="00666CE2"/>
    <w:rsid w:val="006F23B3"/>
    <w:rsid w:val="007733EB"/>
    <w:rsid w:val="00777E37"/>
    <w:rsid w:val="0079440A"/>
    <w:rsid w:val="00851D7F"/>
    <w:rsid w:val="00883040"/>
    <w:rsid w:val="00891D20"/>
    <w:rsid w:val="008921BD"/>
    <w:rsid w:val="008C2343"/>
    <w:rsid w:val="00A83EAC"/>
    <w:rsid w:val="00BA325A"/>
    <w:rsid w:val="00BC3786"/>
    <w:rsid w:val="00C21515"/>
    <w:rsid w:val="00C53B8F"/>
    <w:rsid w:val="00C73AC6"/>
    <w:rsid w:val="00CA51B1"/>
    <w:rsid w:val="00D36946"/>
    <w:rsid w:val="00E14164"/>
    <w:rsid w:val="00E569B9"/>
    <w:rsid w:val="00E82DD9"/>
    <w:rsid w:val="00ED7C2D"/>
    <w:rsid w:val="00F4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6"/>
    <o:shapelayout v:ext="edit">
      <o:idmap v:ext="edit" data="1"/>
      <o:regrouptable v:ext="edit">
        <o:entry new="1" old="0"/>
        <o:entry new="2" old="1"/>
        <o:entry new="3" old="0"/>
        <o:entry new="4" old="3"/>
      </o:regrouptable>
    </o:shapelayout>
  </w:shapeDefaults>
  <w:decimalSymbol w:val=","/>
  <w:listSeparator w:val=";"/>
  <w15:chartTrackingRefBased/>
  <w15:docId w15:val="{89D394EB-949B-4002-87A1-9E353F051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8C2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82D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C2343"/>
    <w:rPr>
      <w:color w:val="0000FF"/>
      <w:u w:val="single"/>
    </w:rPr>
  </w:style>
  <w:style w:type="paragraph" w:styleId="10">
    <w:name w:val="toc 1"/>
    <w:basedOn w:val="a"/>
    <w:next w:val="a"/>
    <w:autoRedefine/>
    <w:semiHidden/>
    <w:rsid w:val="00E82DD9"/>
  </w:style>
  <w:style w:type="paragraph" w:styleId="20">
    <w:name w:val="toc 2"/>
    <w:basedOn w:val="a"/>
    <w:next w:val="a"/>
    <w:autoRedefine/>
    <w:semiHidden/>
    <w:rsid w:val="005266C5"/>
    <w:pPr>
      <w:tabs>
        <w:tab w:val="right" w:leader="dot" w:pos="9628"/>
      </w:tabs>
      <w:spacing w:line="360" w:lineRule="auto"/>
      <w:ind w:left="240"/>
      <w:jc w:val="both"/>
    </w:pPr>
  </w:style>
  <w:style w:type="paragraph" w:styleId="a4">
    <w:name w:val="Normal (Web)"/>
    <w:basedOn w:val="a"/>
    <w:rsid w:val="0065412C"/>
    <w:pPr>
      <w:spacing w:before="100" w:beforeAutospacing="1" w:after="100" w:afterAutospacing="1"/>
    </w:pPr>
  </w:style>
  <w:style w:type="character" w:customStyle="1" w:styleId="accented">
    <w:name w:val="accented"/>
    <w:basedOn w:val="a0"/>
    <w:rsid w:val="00654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7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8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8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4.bin"/><Relationship Id="rId3" Type="http://schemas.openxmlformats.org/officeDocument/2006/relationships/settings" Target="settings.xml"/><Relationship Id="rId21" Type="http://schemas.openxmlformats.org/officeDocument/2006/relationships/image" Target="media/image11.wmf"/><Relationship Id="rId34" Type="http://schemas.openxmlformats.org/officeDocument/2006/relationships/image" Target="media/image18.wmf"/><Relationship Id="rId42" Type="http://schemas.openxmlformats.org/officeDocument/2006/relationships/image" Target="media/image24.wmf"/><Relationship Id="rId7" Type="http://schemas.openxmlformats.org/officeDocument/2006/relationships/image" Target="media/image3.png"/><Relationship Id="rId12" Type="http://schemas.openxmlformats.org/officeDocument/2006/relationships/oleObject" Target="embeddings/oleObject2.bin"/><Relationship Id="rId17" Type="http://schemas.openxmlformats.org/officeDocument/2006/relationships/image" Target="media/image9.wmf"/><Relationship Id="rId25" Type="http://schemas.openxmlformats.org/officeDocument/2006/relationships/image" Target="media/image13.wmf"/><Relationship Id="rId33" Type="http://schemas.openxmlformats.org/officeDocument/2006/relationships/oleObject" Target="embeddings/oleObject12.bin"/><Relationship Id="rId38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0.bin"/><Relationship Id="rId41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wmf"/><Relationship Id="rId24" Type="http://schemas.openxmlformats.org/officeDocument/2006/relationships/oleObject" Target="embeddings/oleObject8.bin"/><Relationship Id="rId32" Type="http://schemas.openxmlformats.org/officeDocument/2006/relationships/image" Target="media/image17.wmf"/><Relationship Id="rId37" Type="http://schemas.openxmlformats.org/officeDocument/2006/relationships/image" Target="media/image20.wmf"/><Relationship Id="rId40" Type="http://schemas.openxmlformats.org/officeDocument/2006/relationships/image" Target="media/image22.wmf"/><Relationship Id="rId5" Type="http://schemas.openxmlformats.org/officeDocument/2006/relationships/image" Target="media/image1.jpeg"/><Relationship Id="rId15" Type="http://schemas.openxmlformats.org/officeDocument/2006/relationships/image" Target="media/image8.wmf"/><Relationship Id="rId23" Type="http://schemas.openxmlformats.org/officeDocument/2006/relationships/image" Target="media/image12.wmf"/><Relationship Id="rId28" Type="http://schemas.openxmlformats.org/officeDocument/2006/relationships/image" Target="media/image15.wmf"/><Relationship Id="rId36" Type="http://schemas.openxmlformats.org/officeDocument/2006/relationships/image" Target="media/image19.wmf"/><Relationship Id="rId10" Type="http://schemas.openxmlformats.org/officeDocument/2006/relationships/oleObject" Target="embeddings/oleObject1.bin"/><Relationship Id="rId19" Type="http://schemas.openxmlformats.org/officeDocument/2006/relationships/image" Target="media/image10.wmf"/><Relationship Id="rId31" Type="http://schemas.openxmlformats.org/officeDocument/2006/relationships/oleObject" Target="embeddings/oleObject11.bin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4.wmf"/><Relationship Id="rId30" Type="http://schemas.openxmlformats.org/officeDocument/2006/relationships/image" Target="media/image16.wmf"/><Relationship Id="rId35" Type="http://schemas.openxmlformats.org/officeDocument/2006/relationships/oleObject" Target="embeddings/oleObject13.bin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1744</Words>
  <Characters>9944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apatit</Company>
  <LinksUpToDate>false</LinksUpToDate>
  <CharactersWithSpaces>11665</CharactersWithSpaces>
  <SharedDoc>false</SharedDoc>
  <HLinks>
    <vt:vector size="54" baseType="variant"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_Toc233019490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_Toc233019489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_Toc233019488</vt:lpwstr>
      </vt:variant>
      <vt:variant>
        <vt:i4>1376308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_Toc233019487</vt:lpwstr>
      </vt:variant>
      <vt:variant>
        <vt:i4>1376308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_Toc233019486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_Toc233019485</vt:lpwstr>
      </vt:variant>
      <vt:variant>
        <vt:i4>1376308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_Toc233019484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_Toc233019483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_Toc233019482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ekhatanzey</dc:creator>
  <cp:keywords/>
  <cp:lastModifiedBy>admin</cp:lastModifiedBy>
  <cp:revision>2</cp:revision>
  <cp:lastPrinted>2009-06-17T13:21:00Z</cp:lastPrinted>
  <dcterms:created xsi:type="dcterms:W3CDTF">2014-05-27T00:56:00Z</dcterms:created>
  <dcterms:modified xsi:type="dcterms:W3CDTF">2014-05-27T00:56:00Z</dcterms:modified>
</cp:coreProperties>
</file>