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484" w:rsidRDefault="00E54484" w:rsidP="00C46A95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214F76" w:rsidRPr="00141CA4" w:rsidRDefault="00320960" w:rsidP="00C46A95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141CA4">
        <w:rPr>
          <w:b/>
          <w:sz w:val="28"/>
          <w:szCs w:val="28"/>
        </w:rPr>
        <w:t>Введение</w:t>
      </w:r>
    </w:p>
    <w:p w:rsidR="00320960" w:rsidRPr="00C46A95" w:rsidRDefault="00214F76" w:rsidP="00C46A95">
      <w:pPr>
        <w:spacing w:line="360" w:lineRule="auto"/>
        <w:ind w:firstLine="540"/>
        <w:jc w:val="both"/>
        <w:rPr>
          <w:sz w:val="28"/>
          <w:szCs w:val="28"/>
        </w:rPr>
      </w:pPr>
      <w:r w:rsidRPr="00C46A95">
        <w:rPr>
          <w:sz w:val="28"/>
          <w:szCs w:val="28"/>
        </w:rPr>
        <w:t xml:space="preserve">Тепловое оборудование и аппаратура подразделяется по источникам тепла на электротепловую, газовую, пароварочную и огневую; по технологическому  назначению — на варочную и жарочную. </w:t>
      </w:r>
    </w:p>
    <w:p w:rsidR="00214F76" w:rsidRPr="00C46A95" w:rsidRDefault="00214F76" w:rsidP="00C46A95">
      <w:pPr>
        <w:spacing w:line="360" w:lineRule="auto"/>
        <w:ind w:firstLine="540"/>
        <w:jc w:val="both"/>
        <w:rPr>
          <w:sz w:val="28"/>
          <w:szCs w:val="28"/>
        </w:rPr>
      </w:pPr>
      <w:r w:rsidRPr="00C46A95">
        <w:rPr>
          <w:sz w:val="28"/>
          <w:szCs w:val="28"/>
        </w:rPr>
        <w:t xml:space="preserve">К варочной аппаратуре относятся  открытые и закрытые пищеварочные котлы, автоклавы, вакуум-аппараты, пароварочные шкафы (пароконвектоматы), кофеварки, сосисковарки, кипятильники,  к жарочной — плиты, сковороды, фритюрницы, жаровни, жарочные и пекарные  шкафы. </w:t>
      </w:r>
    </w:p>
    <w:p w:rsidR="00214F76" w:rsidRPr="00C46A95" w:rsidRDefault="00214F76" w:rsidP="00C46A95">
      <w:pPr>
        <w:spacing w:line="360" w:lineRule="auto"/>
        <w:ind w:firstLine="540"/>
        <w:jc w:val="both"/>
        <w:rPr>
          <w:sz w:val="28"/>
          <w:szCs w:val="28"/>
        </w:rPr>
      </w:pPr>
      <w:r w:rsidRPr="00C46A95">
        <w:rPr>
          <w:sz w:val="28"/>
          <w:szCs w:val="28"/>
        </w:rPr>
        <w:t>Обработка на тепловом оборудовании производится как традиционными способами  (поверхностный нагрев путём "переноса" тепла), так и с использованием  интенсифицированных методов, которые позволяют повысить коэффициент теплопередачи. К такому тепловому оборудованию относятся различные аппараты с инфракрасным и комбинированным нагревом, с принудительной циркуляцией горячего воздуха, варочные и паровые аппараты (пароконветоматы), функционирующие при  высоких температурах и давлениях, конвекционнные печи, обогреваемые парами высокотемпературных органических промежуточных теплоносителей.  Эффективны нагревательные аппараты, в которых используются токи СВЧ. В  них продукты нагреваются сразу во всём объёме, минуя практически все  виды обычной теплопередачи. Для сохранения готовой пищи в горячем  состоянии используют тепловые шкафы (мармиты), низкие электроплиты,  электростойки, термосы.</w:t>
      </w:r>
    </w:p>
    <w:p w:rsidR="00320960" w:rsidRPr="00C46A95" w:rsidRDefault="00320960" w:rsidP="00C46A95">
      <w:pPr>
        <w:spacing w:line="360" w:lineRule="auto"/>
        <w:ind w:firstLine="540"/>
        <w:jc w:val="both"/>
        <w:rPr>
          <w:sz w:val="28"/>
          <w:szCs w:val="28"/>
        </w:rPr>
      </w:pPr>
    </w:p>
    <w:p w:rsidR="00320960" w:rsidRPr="00C46A95" w:rsidRDefault="00320960" w:rsidP="00C46A95">
      <w:pPr>
        <w:spacing w:line="360" w:lineRule="auto"/>
        <w:ind w:firstLine="540"/>
        <w:jc w:val="both"/>
        <w:rPr>
          <w:sz w:val="28"/>
          <w:szCs w:val="28"/>
        </w:rPr>
      </w:pPr>
    </w:p>
    <w:p w:rsidR="00320960" w:rsidRPr="00C46A95" w:rsidRDefault="00320960" w:rsidP="00C46A95">
      <w:pPr>
        <w:spacing w:line="360" w:lineRule="auto"/>
        <w:ind w:firstLine="540"/>
        <w:jc w:val="both"/>
        <w:rPr>
          <w:sz w:val="28"/>
          <w:szCs w:val="28"/>
        </w:rPr>
      </w:pPr>
    </w:p>
    <w:p w:rsidR="00320960" w:rsidRPr="00C46A95" w:rsidRDefault="00320960" w:rsidP="00C46A95">
      <w:pPr>
        <w:spacing w:line="360" w:lineRule="auto"/>
        <w:ind w:firstLine="540"/>
        <w:jc w:val="both"/>
        <w:rPr>
          <w:sz w:val="28"/>
          <w:szCs w:val="28"/>
        </w:rPr>
      </w:pPr>
    </w:p>
    <w:p w:rsidR="00320960" w:rsidRPr="00C46A95" w:rsidRDefault="00320960" w:rsidP="00C46A95">
      <w:pPr>
        <w:spacing w:line="360" w:lineRule="auto"/>
        <w:ind w:firstLine="540"/>
        <w:jc w:val="both"/>
        <w:rPr>
          <w:sz w:val="28"/>
          <w:szCs w:val="28"/>
        </w:rPr>
      </w:pPr>
    </w:p>
    <w:p w:rsidR="00320960" w:rsidRPr="00C46A95" w:rsidRDefault="00320960" w:rsidP="00C46A95">
      <w:pPr>
        <w:spacing w:line="360" w:lineRule="auto"/>
        <w:ind w:firstLine="540"/>
        <w:jc w:val="both"/>
        <w:rPr>
          <w:sz w:val="28"/>
          <w:szCs w:val="28"/>
        </w:rPr>
      </w:pPr>
    </w:p>
    <w:p w:rsidR="00320960" w:rsidRPr="00C46A95" w:rsidRDefault="00320960" w:rsidP="00C46A95">
      <w:pPr>
        <w:spacing w:line="360" w:lineRule="auto"/>
        <w:ind w:firstLine="540"/>
        <w:jc w:val="both"/>
        <w:rPr>
          <w:sz w:val="28"/>
          <w:szCs w:val="28"/>
        </w:rPr>
      </w:pPr>
    </w:p>
    <w:p w:rsidR="00320960" w:rsidRPr="00C46A95" w:rsidRDefault="00320960" w:rsidP="00C46A95">
      <w:pPr>
        <w:spacing w:line="360" w:lineRule="auto"/>
        <w:ind w:firstLine="540"/>
        <w:jc w:val="both"/>
        <w:rPr>
          <w:sz w:val="28"/>
          <w:szCs w:val="28"/>
        </w:rPr>
      </w:pPr>
    </w:p>
    <w:p w:rsidR="00320960" w:rsidRPr="00C46A95" w:rsidRDefault="00320960" w:rsidP="00C46A95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C46A95">
        <w:rPr>
          <w:b/>
          <w:sz w:val="28"/>
          <w:szCs w:val="28"/>
        </w:rPr>
        <w:t>Теоретическая часть</w:t>
      </w:r>
    </w:p>
    <w:p w:rsidR="00320960" w:rsidRPr="00C46A95" w:rsidRDefault="00320960" w:rsidP="00C46A95">
      <w:pPr>
        <w:spacing w:line="360" w:lineRule="auto"/>
        <w:ind w:firstLine="540"/>
        <w:jc w:val="both"/>
        <w:rPr>
          <w:sz w:val="28"/>
          <w:szCs w:val="28"/>
        </w:rPr>
      </w:pPr>
    </w:p>
    <w:p w:rsidR="00321E6C" w:rsidRPr="00C46A95" w:rsidRDefault="00321E6C" w:rsidP="00C46A95">
      <w:pPr>
        <w:spacing w:line="360" w:lineRule="auto"/>
        <w:ind w:firstLine="540"/>
        <w:jc w:val="both"/>
        <w:rPr>
          <w:sz w:val="28"/>
          <w:szCs w:val="28"/>
        </w:rPr>
      </w:pPr>
      <w:r w:rsidRPr="00C46A95">
        <w:rPr>
          <w:sz w:val="28"/>
          <w:szCs w:val="28"/>
        </w:rPr>
        <w:t>Пароконвектомат по праву можно назвать сердцем профессиональной кухни. Пароконвектомат один способен заменить сразу несколько видов технологического оборудования — плиту, жарочный, духовой шкаф, конвекционную печь, опрокидывающуюся сковороду, пищеварочный котел, фритюрницу и др.</w:t>
      </w:r>
    </w:p>
    <w:p w:rsidR="00321E6C" w:rsidRPr="00C46A95" w:rsidRDefault="00321E6C" w:rsidP="00C46A95">
      <w:pPr>
        <w:spacing w:line="360" w:lineRule="auto"/>
        <w:ind w:firstLine="540"/>
        <w:jc w:val="both"/>
        <w:rPr>
          <w:sz w:val="28"/>
          <w:szCs w:val="28"/>
        </w:rPr>
      </w:pPr>
      <w:r w:rsidRPr="00C46A95">
        <w:rPr>
          <w:sz w:val="28"/>
          <w:szCs w:val="28"/>
        </w:rPr>
        <w:t>Особенностью пароконвектоматов является способность сохранять практически все полезные вещества приготовляемого продукта.</w:t>
      </w:r>
    </w:p>
    <w:p w:rsidR="00321E6C" w:rsidRPr="00C46A95" w:rsidRDefault="00321E6C" w:rsidP="00C46A95">
      <w:pPr>
        <w:spacing w:line="360" w:lineRule="auto"/>
        <w:ind w:firstLine="540"/>
        <w:jc w:val="both"/>
        <w:rPr>
          <w:sz w:val="28"/>
          <w:szCs w:val="28"/>
        </w:rPr>
      </w:pPr>
      <w:r w:rsidRPr="00C46A95">
        <w:rPr>
          <w:sz w:val="28"/>
          <w:szCs w:val="28"/>
        </w:rPr>
        <w:t>С помощью одного единственного аппарата Вы можете печь, жарить, готовить на пару, бланшировать и многое, многое другое. Это поистине «печь-оркестр».</w:t>
      </w:r>
    </w:p>
    <w:p w:rsidR="00321E6C" w:rsidRPr="00C46A95" w:rsidRDefault="00321E6C" w:rsidP="00C46A95">
      <w:pPr>
        <w:spacing w:line="360" w:lineRule="auto"/>
        <w:ind w:firstLine="540"/>
        <w:jc w:val="both"/>
        <w:rPr>
          <w:sz w:val="28"/>
          <w:szCs w:val="28"/>
        </w:rPr>
      </w:pPr>
      <w:r w:rsidRPr="00C46A95">
        <w:rPr>
          <w:sz w:val="28"/>
          <w:szCs w:val="28"/>
        </w:rPr>
        <w:t>Пароконвектомат — оптимальное оборудование для ресторана или кафе: экономия времени приготовления, экономия электроэнергии, экономия производственных площадей за счет совмещения нескольких видов тепловой обработки, используя при этом одну рабочую камеру, а также разнообразие в меню, и больше свободного времени для творческих исканий шеф-повар</w:t>
      </w:r>
    </w:p>
    <w:p w:rsidR="00321E6C" w:rsidRPr="00C46A95" w:rsidRDefault="00320960" w:rsidP="00C46A95">
      <w:pPr>
        <w:spacing w:line="360" w:lineRule="auto"/>
        <w:ind w:firstLine="540"/>
        <w:jc w:val="both"/>
        <w:rPr>
          <w:sz w:val="28"/>
          <w:szCs w:val="28"/>
        </w:rPr>
      </w:pPr>
      <w:r w:rsidRPr="00C46A95">
        <w:rPr>
          <w:sz w:val="28"/>
          <w:szCs w:val="28"/>
        </w:rPr>
        <w:t>Пароварочные аппараты предназначены для варки продуктов на пару. В этих аппаратах обогрев продуктов осуществляется острым паром, т. е. путем непосредственного соприкосновения с насыщенным паром. Последний при этом конденсируется и отдает теплоту фазового перехода обрабатываемому продукту.</w:t>
      </w:r>
    </w:p>
    <w:p w:rsidR="00321E6C" w:rsidRPr="00C46A95" w:rsidRDefault="00321E6C" w:rsidP="00C46A95">
      <w:pPr>
        <w:spacing w:line="360" w:lineRule="auto"/>
        <w:ind w:firstLine="540"/>
        <w:jc w:val="both"/>
        <w:rPr>
          <w:sz w:val="28"/>
          <w:szCs w:val="28"/>
        </w:rPr>
      </w:pPr>
      <w:r w:rsidRPr="00C46A95">
        <w:rPr>
          <w:sz w:val="28"/>
          <w:szCs w:val="28"/>
        </w:rPr>
        <w:t>При этом способе термической обработки по сравнению с варкой в воде значительно снижается выщелачивание минеральных веществ из продуктов, что способствует сохранению их пищевой ценности. Продукты, приготовленные на пару, получаются более ароматными, вкусными и сочными. Поэтому варку на пару применяют для приготовления продуктов диетического и детского питания.</w:t>
      </w:r>
    </w:p>
    <w:p w:rsidR="00320960" w:rsidRPr="00C46A95" w:rsidRDefault="00320960" w:rsidP="00C46A95">
      <w:pPr>
        <w:spacing w:line="360" w:lineRule="auto"/>
        <w:ind w:firstLine="540"/>
        <w:jc w:val="both"/>
        <w:rPr>
          <w:sz w:val="28"/>
          <w:szCs w:val="28"/>
        </w:rPr>
      </w:pPr>
      <w:r w:rsidRPr="00C46A95">
        <w:rPr>
          <w:sz w:val="28"/>
          <w:szCs w:val="28"/>
        </w:rPr>
        <w:t>Различают пароварочные аппараты, работающие при атмосферном и избыточном давлении. В первых варка продуктов производится практически при давлении рабочего пара 2,5...7,5 кПа, во</w:t>
      </w:r>
      <w:r w:rsidR="00321E6C" w:rsidRPr="00C46A95">
        <w:rPr>
          <w:sz w:val="28"/>
          <w:szCs w:val="28"/>
        </w:rPr>
        <w:t>-</w:t>
      </w:r>
      <w:r w:rsidRPr="00C46A95">
        <w:rPr>
          <w:sz w:val="28"/>
          <w:szCs w:val="28"/>
        </w:rPr>
        <w:t>вторых — при избыточном давлении 40...50 кПа. Использование избыточного давления сокращает время варки пищевых продуктов и повышает производительность аппарата, но в то же время усложняет его конструкцию и эксплуатацию.</w:t>
      </w:r>
    </w:p>
    <w:p w:rsidR="00320960" w:rsidRPr="00C46A95" w:rsidRDefault="00320960" w:rsidP="00C46A95">
      <w:pPr>
        <w:spacing w:line="360" w:lineRule="auto"/>
        <w:ind w:firstLine="540"/>
        <w:jc w:val="both"/>
        <w:rPr>
          <w:i/>
          <w:sz w:val="28"/>
          <w:szCs w:val="28"/>
        </w:rPr>
      </w:pPr>
      <w:r w:rsidRPr="00C46A95">
        <w:rPr>
          <w:i/>
          <w:sz w:val="28"/>
          <w:szCs w:val="28"/>
        </w:rPr>
        <w:t>Принцип действия па</w:t>
      </w:r>
      <w:r w:rsidR="00C46A95">
        <w:rPr>
          <w:i/>
          <w:sz w:val="28"/>
          <w:szCs w:val="28"/>
        </w:rPr>
        <w:t>роварки показан на схеме ниже</w:t>
      </w:r>
    </w:p>
    <w:p w:rsidR="00320960" w:rsidRPr="00C46A95" w:rsidRDefault="00320960" w:rsidP="00C46A95">
      <w:pPr>
        <w:spacing w:line="360" w:lineRule="auto"/>
        <w:ind w:firstLine="540"/>
        <w:jc w:val="both"/>
        <w:rPr>
          <w:sz w:val="28"/>
          <w:szCs w:val="28"/>
        </w:rPr>
      </w:pPr>
    </w:p>
    <w:p w:rsidR="00320960" w:rsidRPr="00C46A95" w:rsidRDefault="00DF3672" w:rsidP="00C46A9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7pt;margin-top:8.1pt;width:252.3pt;height:192.6pt;z-index:-251659264" wrapcoords="-108 0 -108 21489 21600 21489 21600 0 -108 0">
            <v:imagedata r:id="rId4" o:title=""/>
            <w10:wrap type="tight"/>
          </v:shape>
        </w:pict>
      </w:r>
    </w:p>
    <w:p w:rsidR="00320960" w:rsidRPr="00C46A95" w:rsidRDefault="00320960" w:rsidP="00C46A95">
      <w:pPr>
        <w:spacing w:line="360" w:lineRule="auto"/>
        <w:ind w:firstLine="540"/>
        <w:jc w:val="both"/>
        <w:rPr>
          <w:sz w:val="28"/>
          <w:szCs w:val="28"/>
        </w:rPr>
      </w:pPr>
    </w:p>
    <w:p w:rsidR="00320960" w:rsidRPr="00C46A95" w:rsidRDefault="00320960" w:rsidP="00C46A95">
      <w:pPr>
        <w:spacing w:line="360" w:lineRule="auto"/>
        <w:ind w:firstLine="540"/>
        <w:jc w:val="both"/>
        <w:rPr>
          <w:sz w:val="28"/>
          <w:szCs w:val="28"/>
        </w:rPr>
      </w:pPr>
    </w:p>
    <w:p w:rsidR="00321E6C" w:rsidRPr="00C46A95" w:rsidRDefault="00321E6C" w:rsidP="00C46A95">
      <w:pPr>
        <w:spacing w:line="360" w:lineRule="auto"/>
        <w:ind w:firstLine="540"/>
        <w:jc w:val="both"/>
        <w:rPr>
          <w:sz w:val="28"/>
          <w:szCs w:val="28"/>
        </w:rPr>
      </w:pPr>
    </w:p>
    <w:p w:rsidR="00321E6C" w:rsidRPr="00C46A95" w:rsidRDefault="00321E6C" w:rsidP="00C46A95">
      <w:pPr>
        <w:spacing w:line="360" w:lineRule="auto"/>
        <w:ind w:firstLine="540"/>
        <w:jc w:val="both"/>
        <w:rPr>
          <w:sz w:val="28"/>
          <w:szCs w:val="28"/>
        </w:rPr>
      </w:pPr>
    </w:p>
    <w:p w:rsidR="00321E6C" w:rsidRPr="00C46A95" w:rsidRDefault="00321E6C" w:rsidP="00C46A95">
      <w:pPr>
        <w:spacing w:line="360" w:lineRule="auto"/>
        <w:ind w:firstLine="540"/>
        <w:jc w:val="both"/>
        <w:rPr>
          <w:sz w:val="28"/>
          <w:szCs w:val="28"/>
        </w:rPr>
      </w:pPr>
    </w:p>
    <w:p w:rsidR="00321E6C" w:rsidRPr="00C46A95" w:rsidRDefault="00321E6C" w:rsidP="00C46A95">
      <w:pPr>
        <w:spacing w:line="360" w:lineRule="auto"/>
        <w:ind w:firstLine="540"/>
        <w:jc w:val="both"/>
        <w:rPr>
          <w:sz w:val="28"/>
          <w:szCs w:val="28"/>
        </w:rPr>
      </w:pPr>
    </w:p>
    <w:p w:rsidR="00321E6C" w:rsidRPr="00C46A95" w:rsidRDefault="00321E6C" w:rsidP="00C46A95">
      <w:pPr>
        <w:spacing w:line="360" w:lineRule="auto"/>
        <w:ind w:firstLine="540"/>
        <w:jc w:val="both"/>
        <w:rPr>
          <w:sz w:val="28"/>
          <w:szCs w:val="28"/>
        </w:rPr>
      </w:pPr>
    </w:p>
    <w:p w:rsidR="00321E6C" w:rsidRPr="00C46A95" w:rsidRDefault="00321E6C" w:rsidP="00C46A95">
      <w:pPr>
        <w:spacing w:line="360" w:lineRule="auto"/>
        <w:ind w:firstLine="540"/>
        <w:jc w:val="both"/>
        <w:rPr>
          <w:sz w:val="28"/>
          <w:szCs w:val="28"/>
        </w:rPr>
      </w:pPr>
    </w:p>
    <w:p w:rsidR="00321E6C" w:rsidRPr="00C46A95" w:rsidRDefault="00321E6C" w:rsidP="00C46A95">
      <w:pPr>
        <w:spacing w:line="360" w:lineRule="auto"/>
        <w:ind w:firstLine="540"/>
        <w:jc w:val="both"/>
        <w:rPr>
          <w:sz w:val="28"/>
          <w:szCs w:val="28"/>
        </w:rPr>
      </w:pPr>
    </w:p>
    <w:p w:rsidR="00320960" w:rsidRPr="00C46A95" w:rsidRDefault="00320960" w:rsidP="00C46A95">
      <w:pPr>
        <w:spacing w:line="360" w:lineRule="auto"/>
        <w:ind w:firstLine="540"/>
        <w:jc w:val="both"/>
        <w:rPr>
          <w:sz w:val="28"/>
          <w:szCs w:val="28"/>
        </w:rPr>
      </w:pPr>
      <w:r w:rsidRPr="00C46A95">
        <w:rPr>
          <w:sz w:val="28"/>
          <w:szCs w:val="28"/>
        </w:rPr>
        <w:t>Типичное применение пароварок: приготовление диетических блюд на пару для предприятий школьного питания, госпиталей, поликлиник.</w:t>
      </w:r>
      <w:r w:rsidR="00321E6C" w:rsidRPr="00C46A95">
        <w:rPr>
          <w:sz w:val="28"/>
          <w:szCs w:val="28"/>
        </w:rPr>
        <w:t xml:space="preserve"> </w:t>
      </w:r>
    </w:p>
    <w:p w:rsidR="00C46A95" w:rsidRDefault="00C46A95" w:rsidP="00C46A95">
      <w:pPr>
        <w:spacing w:line="360" w:lineRule="auto"/>
        <w:ind w:firstLine="540"/>
        <w:jc w:val="both"/>
        <w:rPr>
          <w:sz w:val="28"/>
          <w:szCs w:val="28"/>
        </w:rPr>
      </w:pPr>
    </w:p>
    <w:p w:rsidR="004B2ED8" w:rsidRDefault="004B2ED8" w:rsidP="00C46A9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Практическая часть</w:t>
      </w:r>
    </w:p>
    <w:p w:rsidR="004B2ED8" w:rsidRDefault="004B2ED8" w:rsidP="00C46A95">
      <w:pPr>
        <w:spacing w:line="360" w:lineRule="auto"/>
        <w:ind w:firstLine="540"/>
        <w:jc w:val="both"/>
        <w:rPr>
          <w:i/>
          <w:sz w:val="28"/>
          <w:szCs w:val="28"/>
        </w:rPr>
      </w:pPr>
    </w:p>
    <w:p w:rsidR="00635D4A" w:rsidRPr="00C46A95" w:rsidRDefault="00635D4A" w:rsidP="00C46A95">
      <w:pPr>
        <w:spacing w:line="360" w:lineRule="auto"/>
        <w:ind w:firstLine="540"/>
        <w:jc w:val="both"/>
        <w:rPr>
          <w:i/>
          <w:sz w:val="28"/>
          <w:szCs w:val="28"/>
        </w:rPr>
      </w:pPr>
      <w:r w:rsidRPr="00C46A95">
        <w:rPr>
          <w:i/>
          <w:sz w:val="28"/>
          <w:szCs w:val="28"/>
        </w:rPr>
        <w:t>Устройства паровых аппаратов</w:t>
      </w:r>
    </w:p>
    <w:p w:rsidR="00635D4A" w:rsidRPr="00C46A95" w:rsidRDefault="00635D4A" w:rsidP="00C46A95">
      <w:pPr>
        <w:spacing w:line="360" w:lineRule="auto"/>
        <w:ind w:firstLine="540"/>
        <w:jc w:val="both"/>
        <w:rPr>
          <w:sz w:val="28"/>
          <w:szCs w:val="28"/>
        </w:rPr>
      </w:pPr>
      <w:r w:rsidRPr="00C46A95">
        <w:rPr>
          <w:sz w:val="28"/>
          <w:szCs w:val="28"/>
        </w:rPr>
        <w:t>По типу теплообменников устройства паровые камеры относятся к контактным теплообменникам, т.е.</w:t>
      </w:r>
      <w:r w:rsidR="00C46A95">
        <w:rPr>
          <w:sz w:val="28"/>
          <w:szCs w:val="28"/>
        </w:rPr>
        <w:t xml:space="preserve"> </w:t>
      </w:r>
      <w:r w:rsidRPr="00C46A95">
        <w:rPr>
          <w:sz w:val="28"/>
          <w:szCs w:val="28"/>
        </w:rPr>
        <w:t>в них происходит непосредственный контакт между греющей и нагреваемой средами. При этом в паровых камерах реализуется процесс варки в паровой среде. Пар, контактирующий с пищевым продуктом (острый), должен быть химически чистым, поэтому его получают в виде вторичного пара в парогенераторе, встроенном в аппарат. Парогенератор представляет собой цилиндрическую или коробчатую емкость с размещенными в ней электронагревателями или паровым трубчатым теплообменником. Паровые камеры подразделяются на шнековые, ленточные и цепные.</w:t>
      </w:r>
    </w:p>
    <w:p w:rsidR="00635D4A" w:rsidRPr="00C46A95" w:rsidRDefault="00C46A95" w:rsidP="00C46A9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35D4A" w:rsidRPr="00C46A95">
        <w:rPr>
          <w:sz w:val="28"/>
          <w:szCs w:val="28"/>
        </w:rPr>
        <w:t>ринцип работы пароварочных аппаратов рассмотрим на примере аппарата пароварочного электрического АПЭСМ-2, который предназначен для варки на пару мяса, рыбы, овощей, а также для подогрева различных кулинарных изделий.</w:t>
      </w:r>
    </w:p>
    <w:p w:rsidR="00635D4A" w:rsidRPr="00C46A95" w:rsidRDefault="00635D4A" w:rsidP="00C46A95">
      <w:pPr>
        <w:spacing w:line="360" w:lineRule="auto"/>
        <w:ind w:firstLine="540"/>
        <w:jc w:val="both"/>
        <w:rPr>
          <w:sz w:val="28"/>
          <w:szCs w:val="28"/>
        </w:rPr>
      </w:pPr>
      <w:r w:rsidRPr="00C46A95">
        <w:rPr>
          <w:sz w:val="28"/>
          <w:szCs w:val="28"/>
        </w:rPr>
        <w:t>На предприятиях общественного питания его используют самостоятельно или в составе технологических линий.</w:t>
      </w:r>
    </w:p>
    <w:p w:rsidR="00635D4A" w:rsidRPr="00C46A95" w:rsidRDefault="00635D4A" w:rsidP="00C46A95">
      <w:pPr>
        <w:spacing w:line="360" w:lineRule="auto"/>
        <w:ind w:firstLine="540"/>
        <w:jc w:val="both"/>
        <w:rPr>
          <w:sz w:val="28"/>
          <w:szCs w:val="28"/>
        </w:rPr>
      </w:pPr>
      <w:r w:rsidRPr="00C46A95">
        <w:rPr>
          <w:sz w:val="28"/>
          <w:szCs w:val="28"/>
        </w:rPr>
        <w:t>Аппарат представляет собой шкаф, состоящий из двух секций и подставки. В каждой секции есть две самостоятельные варочные камеры, выполненные из нержавеющей стали. Секции и подставка облицованы стальными листами, покрыты эмалью белого цвета.</w:t>
      </w:r>
    </w:p>
    <w:p w:rsidR="00635D4A" w:rsidRPr="00C46A95" w:rsidRDefault="00635D4A" w:rsidP="00C46A95">
      <w:pPr>
        <w:spacing w:line="360" w:lineRule="auto"/>
        <w:ind w:firstLine="540"/>
        <w:jc w:val="both"/>
        <w:rPr>
          <w:sz w:val="28"/>
          <w:szCs w:val="28"/>
        </w:rPr>
      </w:pPr>
      <w:r w:rsidRPr="00C46A95">
        <w:rPr>
          <w:sz w:val="28"/>
          <w:szCs w:val="28"/>
        </w:rPr>
        <w:t>Внутри варочных камер устанавливаются сплошные и перфорированные противни для продуктов, варка которых производится паром, поступающим по трубопроводу из парогенератора.</w:t>
      </w:r>
    </w:p>
    <w:p w:rsidR="00635D4A" w:rsidRPr="00C46A95" w:rsidRDefault="00635D4A" w:rsidP="00C46A95">
      <w:pPr>
        <w:spacing w:line="360" w:lineRule="auto"/>
        <w:ind w:firstLine="540"/>
        <w:jc w:val="both"/>
        <w:rPr>
          <w:sz w:val="28"/>
          <w:szCs w:val="28"/>
        </w:rPr>
      </w:pPr>
      <w:r w:rsidRPr="00C46A95">
        <w:rPr>
          <w:sz w:val="28"/>
          <w:szCs w:val="28"/>
        </w:rPr>
        <w:t>Рабочие камеры закрываются дверцами, снабженными ручками – запорами. В основании шкафа расположен парогенератор с тенами и питательный бачок с поплавковым клапаном, который контролирует уровень воды в парогенераторе.</w:t>
      </w:r>
    </w:p>
    <w:p w:rsidR="00635D4A" w:rsidRPr="00C46A95" w:rsidRDefault="00635D4A" w:rsidP="00C46A95">
      <w:pPr>
        <w:spacing w:line="360" w:lineRule="auto"/>
        <w:ind w:firstLine="540"/>
        <w:jc w:val="both"/>
        <w:rPr>
          <w:sz w:val="28"/>
          <w:szCs w:val="28"/>
        </w:rPr>
      </w:pPr>
      <w:r w:rsidRPr="00C46A95">
        <w:rPr>
          <w:sz w:val="28"/>
          <w:szCs w:val="28"/>
        </w:rPr>
        <w:t>Нагрев воды в парогенераторе осуществляется тенами, мощность которых регулируется с помощью пакетного переключателя в соотношении 4-3-2-1. Регулирование осуществляется параллельным включением всех четырех тенов (сильный нагрев), трех или двух тенов (средний нагрев) и одного тена (слабый нагрев). Защита тенов от «сухого хода» производится с помощью реле давления. Подача пара в варочные камеры шкафа регулируется шибером. Образующийся при обработке продуктов конденсат собирается на дне камеры и отводится по трубопроводу в канализацию.</w:t>
      </w:r>
    </w:p>
    <w:p w:rsidR="00635D4A" w:rsidRPr="00C46A95" w:rsidRDefault="00635D4A" w:rsidP="00C46A95">
      <w:pPr>
        <w:spacing w:line="360" w:lineRule="auto"/>
        <w:ind w:firstLine="540"/>
        <w:jc w:val="both"/>
        <w:rPr>
          <w:sz w:val="28"/>
          <w:szCs w:val="28"/>
        </w:rPr>
      </w:pPr>
      <w:r w:rsidRPr="00C46A95">
        <w:rPr>
          <w:sz w:val="28"/>
          <w:szCs w:val="28"/>
        </w:rPr>
        <w:t>Блок управления установлен в подставку с правой стороны, а ручки регулирования, две сигнальные лампы, ручка переключателя и кнопки «Пуск» и «Стоп» выведены на лицевую панель.</w:t>
      </w:r>
    </w:p>
    <w:p w:rsidR="00635D4A" w:rsidRPr="00C46A95" w:rsidRDefault="00635D4A" w:rsidP="00EC3856">
      <w:pPr>
        <w:spacing w:line="360" w:lineRule="auto"/>
        <w:ind w:firstLine="540"/>
        <w:jc w:val="both"/>
        <w:rPr>
          <w:sz w:val="28"/>
          <w:szCs w:val="28"/>
        </w:rPr>
      </w:pPr>
      <w:r w:rsidRPr="00C46A95">
        <w:rPr>
          <w:sz w:val="28"/>
          <w:szCs w:val="28"/>
        </w:rPr>
        <w:t>Конструкция аппарата допускает установку его в технологических линиях вместе с другим моделированным оборудованием.</w:t>
      </w:r>
    </w:p>
    <w:p w:rsidR="00320960" w:rsidRPr="00C46A95" w:rsidRDefault="00DF3672" w:rsidP="00EC385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27pt;margin-top:5.7pt;width:256.9pt;height:308.4pt;z-index:-251658240" wrapcoords="-65 0 -65 21554 21600 21554 21600 0 -65 0">
            <v:imagedata r:id="rId5" o:title=""/>
            <w10:wrap type="tight"/>
          </v:shape>
        </w:pict>
      </w:r>
    </w:p>
    <w:p w:rsidR="00320960" w:rsidRPr="00C46A95" w:rsidRDefault="00320960" w:rsidP="00EC3856">
      <w:pPr>
        <w:spacing w:line="360" w:lineRule="auto"/>
        <w:ind w:firstLine="540"/>
        <w:jc w:val="both"/>
        <w:rPr>
          <w:sz w:val="28"/>
          <w:szCs w:val="28"/>
        </w:rPr>
      </w:pPr>
    </w:p>
    <w:p w:rsidR="002510E3" w:rsidRDefault="002510E3" w:rsidP="00EC3856">
      <w:pPr>
        <w:spacing w:line="360" w:lineRule="auto"/>
        <w:ind w:firstLine="540"/>
        <w:jc w:val="both"/>
        <w:rPr>
          <w:sz w:val="28"/>
          <w:szCs w:val="28"/>
        </w:rPr>
      </w:pPr>
    </w:p>
    <w:p w:rsidR="002510E3" w:rsidRPr="002510E3" w:rsidRDefault="002510E3" w:rsidP="00EC3856">
      <w:pPr>
        <w:spacing w:line="360" w:lineRule="auto"/>
        <w:ind w:firstLine="540"/>
        <w:jc w:val="both"/>
        <w:rPr>
          <w:sz w:val="28"/>
          <w:szCs w:val="28"/>
        </w:rPr>
      </w:pPr>
    </w:p>
    <w:p w:rsidR="002510E3" w:rsidRPr="002510E3" w:rsidRDefault="002510E3" w:rsidP="00EC3856">
      <w:pPr>
        <w:spacing w:line="360" w:lineRule="auto"/>
        <w:ind w:firstLine="540"/>
        <w:jc w:val="both"/>
        <w:rPr>
          <w:sz w:val="28"/>
          <w:szCs w:val="28"/>
        </w:rPr>
      </w:pPr>
    </w:p>
    <w:p w:rsidR="002510E3" w:rsidRPr="002510E3" w:rsidRDefault="002510E3" w:rsidP="00EC3856">
      <w:pPr>
        <w:spacing w:line="360" w:lineRule="auto"/>
        <w:ind w:firstLine="540"/>
        <w:jc w:val="both"/>
        <w:rPr>
          <w:sz w:val="28"/>
          <w:szCs w:val="28"/>
        </w:rPr>
      </w:pPr>
    </w:p>
    <w:p w:rsidR="002510E3" w:rsidRPr="002510E3" w:rsidRDefault="002510E3" w:rsidP="00EC3856">
      <w:pPr>
        <w:spacing w:line="360" w:lineRule="auto"/>
        <w:ind w:firstLine="540"/>
        <w:jc w:val="both"/>
        <w:rPr>
          <w:sz w:val="28"/>
          <w:szCs w:val="28"/>
        </w:rPr>
      </w:pPr>
    </w:p>
    <w:p w:rsidR="002510E3" w:rsidRPr="002510E3" w:rsidRDefault="002510E3" w:rsidP="00EC3856">
      <w:pPr>
        <w:spacing w:line="360" w:lineRule="auto"/>
        <w:ind w:firstLine="540"/>
        <w:jc w:val="both"/>
        <w:rPr>
          <w:sz w:val="28"/>
          <w:szCs w:val="28"/>
        </w:rPr>
      </w:pPr>
    </w:p>
    <w:p w:rsidR="002510E3" w:rsidRPr="002510E3" w:rsidRDefault="002510E3" w:rsidP="00EC3856">
      <w:pPr>
        <w:spacing w:line="360" w:lineRule="auto"/>
        <w:ind w:firstLine="540"/>
        <w:jc w:val="both"/>
        <w:rPr>
          <w:sz w:val="28"/>
          <w:szCs w:val="28"/>
        </w:rPr>
      </w:pPr>
    </w:p>
    <w:p w:rsidR="002510E3" w:rsidRPr="002510E3" w:rsidRDefault="002510E3" w:rsidP="00EC3856">
      <w:pPr>
        <w:spacing w:line="360" w:lineRule="auto"/>
        <w:ind w:firstLine="540"/>
        <w:jc w:val="both"/>
        <w:rPr>
          <w:sz w:val="28"/>
          <w:szCs w:val="28"/>
        </w:rPr>
      </w:pPr>
    </w:p>
    <w:p w:rsidR="002510E3" w:rsidRPr="002510E3" w:rsidRDefault="002510E3" w:rsidP="00EC3856">
      <w:pPr>
        <w:spacing w:line="360" w:lineRule="auto"/>
        <w:ind w:firstLine="540"/>
        <w:jc w:val="both"/>
        <w:rPr>
          <w:sz w:val="28"/>
          <w:szCs w:val="28"/>
        </w:rPr>
      </w:pPr>
    </w:p>
    <w:p w:rsidR="002510E3" w:rsidRPr="002510E3" w:rsidRDefault="002510E3" w:rsidP="00EC3856">
      <w:pPr>
        <w:spacing w:line="360" w:lineRule="auto"/>
        <w:ind w:firstLine="540"/>
        <w:jc w:val="both"/>
        <w:rPr>
          <w:sz w:val="28"/>
          <w:szCs w:val="28"/>
        </w:rPr>
      </w:pPr>
    </w:p>
    <w:p w:rsidR="002510E3" w:rsidRPr="002510E3" w:rsidRDefault="002510E3" w:rsidP="00EC3856">
      <w:pPr>
        <w:spacing w:line="360" w:lineRule="auto"/>
        <w:ind w:firstLine="540"/>
        <w:jc w:val="both"/>
        <w:rPr>
          <w:sz w:val="28"/>
          <w:szCs w:val="28"/>
        </w:rPr>
      </w:pPr>
    </w:p>
    <w:p w:rsidR="002510E3" w:rsidRPr="002510E3" w:rsidRDefault="002510E3" w:rsidP="00EC3856">
      <w:pPr>
        <w:spacing w:line="360" w:lineRule="auto"/>
        <w:ind w:firstLine="540"/>
        <w:jc w:val="both"/>
        <w:rPr>
          <w:sz w:val="28"/>
          <w:szCs w:val="28"/>
        </w:rPr>
      </w:pPr>
    </w:p>
    <w:p w:rsidR="00EC3856" w:rsidRDefault="00EC3856" w:rsidP="00EC3856">
      <w:pPr>
        <w:spacing w:line="360" w:lineRule="auto"/>
        <w:ind w:firstLine="540"/>
        <w:jc w:val="both"/>
        <w:rPr>
          <w:sz w:val="28"/>
          <w:szCs w:val="28"/>
        </w:rPr>
      </w:pPr>
      <w:r w:rsidRPr="00EC3856">
        <w:rPr>
          <w:i/>
          <w:sz w:val="28"/>
          <w:szCs w:val="28"/>
        </w:rPr>
        <w:t>Паровые камеры периодического действия.</w:t>
      </w:r>
      <w:r>
        <w:rPr>
          <w:sz w:val="28"/>
          <w:szCs w:val="28"/>
        </w:rPr>
        <w:t xml:space="preserve"> Они представляют собой теплоизолированные рабочие камеры, в которых на стеллажах размещаются перфорированные или сетчатые емкости для пищевого продукта, а в нижней части – парогенератор.</w:t>
      </w:r>
    </w:p>
    <w:p w:rsidR="00EC3856" w:rsidRDefault="00EC3856" w:rsidP="00EC385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форме рабочие камеры чаще всего – параллелепипеды. Поэтому обычно подобного рода конструкции называют пароварочными шкафами. Такое широко распространенное название не вполне корректно; более правильно их называть варочными паровыми шкафами.</w:t>
      </w:r>
    </w:p>
    <w:p w:rsidR="00EC3856" w:rsidRDefault="00EC3856" w:rsidP="00EC385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Известны конструкции варочных паровых камер с рабочей камерой в виде вертикального цилиндра. В этих конструкциях отдельные секции камеры выполнены в едином блоке вместе с дверцей. При повороте этого блока вокруг вертикальной оси продукт (или емкость) оказывается за пределами камер. Такую пенальную конструкцию целесообразно использовать в аппаратах малой производительности. </w:t>
      </w:r>
    </w:p>
    <w:p w:rsidR="00EC3856" w:rsidRDefault="00EC3856" w:rsidP="00EC385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Продукт, расположенный в сетчатых емкостях, обогревается острым паром. Влажный насыщенный пар конденсируется на поверхности пищевого продукта, нагревая его. Образующийся конденсат стекает на стенки камеры и стеллажи либо в парогенератор, либо направляет в канализацию.</w:t>
      </w:r>
    </w:p>
    <w:p w:rsidR="00EC3856" w:rsidRDefault="00EC3856" w:rsidP="00EC385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схема движения конденсата вызывает значительные неудобства при обслуживании аппарата. Стекающий в парогенератор конденсат несет с собой растворенные частицы пищевого продукта. По мере эксплуатации концентрация этих веществ повышается. Увеличивается вязкость раствора и, следовательно, ухудшаются условия теплообмена между греющей поверхностью (например, ТЭНом) и нагреваемой жидкостью. Кроме того, в теплоносителе накапливаются и смешиваются запахи тех пищевых веществ, которые прошли тепловую обработку, и ухудшается санитарно-гигиеническое состояние паровой камеры. По этой причине при эксплуатации камер с возвратом конденсата в парогенератор необходимо периодически полностью заменять всю воду в парогенераторе, тщательно мыть при этом стенки камеры, стеллажи и перфорированные емкости. </w:t>
      </w:r>
    </w:p>
    <w:p w:rsidR="00EC3856" w:rsidRDefault="00EC3856" w:rsidP="00EC385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Паровые камеры всех типов должны быть оснащены блокирующими контактами, установленными на дверцах. В случае открывания дверцы ТЭНы парогенератора должны отключаться, что в значительной степени уменьшает вероятность ожога паром. </w:t>
      </w:r>
    </w:p>
    <w:p w:rsidR="00EC3856" w:rsidRDefault="00EC3856" w:rsidP="00EC385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Электросистемы варочных паровых шкафов с электрообогревом управляют в основном работой парогенератора и предусматривают: регулирование мощности ТЭНов; охрану ТЭНов от сухого хода с помощью реле давления, установленного на линии подвода холодной воды к поплавковому клапану уровня; включение традиционных систем защиты электросистемы и световой сигнализации.</w:t>
      </w:r>
    </w:p>
    <w:p w:rsidR="00EC3856" w:rsidRDefault="00EC3856" w:rsidP="00EC3856">
      <w:pPr>
        <w:spacing w:line="360" w:lineRule="auto"/>
        <w:ind w:firstLine="540"/>
        <w:jc w:val="both"/>
        <w:rPr>
          <w:sz w:val="28"/>
          <w:szCs w:val="28"/>
        </w:rPr>
      </w:pPr>
      <w:r w:rsidRPr="00EC3856">
        <w:rPr>
          <w:i/>
          <w:sz w:val="28"/>
          <w:szCs w:val="28"/>
        </w:rPr>
        <w:t>Паровые камеры непрерывного действия.</w:t>
      </w:r>
      <w:r>
        <w:rPr>
          <w:sz w:val="28"/>
          <w:szCs w:val="28"/>
        </w:rPr>
        <w:t xml:space="preserve"> Шнековые паровые камеры представляют собой цилиндрическую рабочую камеру, в которой пищевой продукт перемещается с помощью шнекового транспортера. Шнековый транспортер (шнек) приводится во вращение от электродвигателя посредством регулятора скорости вращения – вариатора скоростей, что позволяет изменять время пребывания пищевого продукта в паровой камере.</w:t>
      </w:r>
    </w:p>
    <w:p w:rsidR="00EC3856" w:rsidRDefault="00EC3856" w:rsidP="00EC385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Пар подается в камеру, как правило, под избыточным давлением, поэтому загрузочное и разгрузочное устройства имеют специальные герметизирующие устройства – турникетные затворы. Камеры подобного типа компактны, высокопроизводительны и экономически эффективны.</w:t>
      </w:r>
    </w:p>
    <w:p w:rsidR="00EC3856" w:rsidRDefault="00EC3856" w:rsidP="00EC385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Тепловой обработке в камерах шнекового типа подвергают, как правило, лишь пищевые продукты, имеющие достаточную жесткость (картофель или другие овощи). Это объясняется тем, что они стойки к значительным механическим воздействиям шнека.</w:t>
      </w:r>
    </w:p>
    <w:p w:rsidR="00EC3856" w:rsidRDefault="00EC3856" w:rsidP="00EC385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Паровая камера с цепным транспортером – на транспортере такой камеры закреплены подвесные сетчатые корзины для пищевого продукта. Ось крепления расположена выше центра тяжести как порожней, так и заполненной пищевым продуктом корзины. Лишь в том случае, когда корзина оказывается в конце камеры, с помощью специальной разгрузочной лопасти происходит ее поворот и в результате готовый продукт направляется в разгрузочное устройство.</w:t>
      </w:r>
    </w:p>
    <w:p w:rsidR="00EC3856" w:rsidRDefault="00EC3856" w:rsidP="00EC385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увеличить коэффициент загрузки камеры, рабочую ветвь цепного транспортера делают за счет ее изгибов значительно длиннее холостого участка. </w:t>
      </w:r>
    </w:p>
    <w:p w:rsidR="00EC3856" w:rsidRDefault="00EC3856" w:rsidP="00EC385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Загрузочное и разгрузочное устройства (затворы) имеют барабанную конструкцию, характеризуемую минимальным зазором, поэтому утечки пара из камеры невелики и в ней поддерживается небольшое избыточное давление, равное 2,5 кПа (0,025 ати), верхний уровень которого контролируется предохранительным клапаном.</w:t>
      </w:r>
    </w:p>
    <w:p w:rsidR="00EC3856" w:rsidRDefault="00EC3856" w:rsidP="00EC385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Парогенератор паровой камеры может иметь как паровой, так и электрический обогрев. В последнем случае вместо паровой гребенки, размещенной в парогенераторе, устанавливают группу ТЭНов.</w:t>
      </w:r>
    </w:p>
    <w:p w:rsidR="00EC3856" w:rsidRDefault="00EC3856" w:rsidP="00EC385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парогенератор работает на газовом или твердом топливе, то его выполняют, как правило, выносным. Устанавливают парогенератор в специальном помещении, расположенном в подвале или на нижнем этаже, а в самом парогенераторе размещают паровой трубчатый теплообменник. Если в выносной парогенератор подается химически чистая водопроводная вода, то пар из парогенератора можно направлять непосредственно в рабочую камеру.</w:t>
      </w:r>
    </w:p>
    <w:p w:rsidR="00EC3856" w:rsidRDefault="00EC3856" w:rsidP="00EC385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Паровые камеры с ленточным транспортером аналогичны по конструкции камерам с цепным транспортером. В камерах с ленточным транспортером можно проводить тепловую обработку различных полуфабрикатов. Лента транспортера обычно выполнена из металлических пластинчатых звеньев.</w:t>
      </w:r>
    </w:p>
    <w:p w:rsidR="00EC3856" w:rsidRDefault="00EC3856" w:rsidP="00EC385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камерах сравнительно малой производительности ленту транспортера можно заменить наклонной поверхностью, выполненной в виде рольганга. Рабочая камера такого аппарата имеет цилиндрическую форму и вмещает две перфорированный емкости с пищевым продуктом.</w:t>
      </w:r>
    </w:p>
    <w:p w:rsidR="00EC3856" w:rsidRDefault="00EC3856" w:rsidP="00EC385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Загрузочная и разгрузочная дверцы камеры расположены по торцам цилиндра, герметично закрывают камеру, срабатывая от усилия электропривода. При таком положении дверей в камеру через парораспределяющую гребенку подается пар высокого давления: до 200 кПа.</w:t>
      </w:r>
    </w:p>
    <w:p w:rsidR="00EC3856" w:rsidRPr="005A1494" w:rsidRDefault="00EC3856" w:rsidP="00EC385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После окончания варки подача пара прекращается, в камеру кратковременно через водяные форсунки впрыскивается вода, в результате давление падает до атмосферного и срабатывают автоматические заслонки, открывающие дверцы камеры. В этом случае две емкости с продуктом, движущиеся по рольгангу при незначительном усилии со стороны обслуживающего аппарат оператора, вытесняют из камеры емкости с продуктом на разгрузочный стол, который может быть использован в качестве передвижной тележки для транспортирования продукта на линию раздачи блюд.</w:t>
      </w:r>
    </w:p>
    <w:p w:rsidR="002510E3" w:rsidRPr="0014336E" w:rsidRDefault="002510E3" w:rsidP="00EC3856">
      <w:pPr>
        <w:spacing w:line="360" w:lineRule="auto"/>
        <w:ind w:firstLine="540"/>
        <w:jc w:val="both"/>
        <w:rPr>
          <w:sz w:val="28"/>
          <w:szCs w:val="28"/>
        </w:rPr>
      </w:pPr>
    </w:p>
    <w:p w:rsidR="0014336E" w:rsidRPr="0014336E" w:rsidRDefault="0014336E" w:rsidP="00EC3856">
      <w:pPr>
        <w:pStyle w:val="1"/>
        <w:spacing w:line="360" w:lineRule="auto"/>
        <w:ind w:firstLine="540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14336E">
        <w:rPr>
          <w:rFonts w:ascii="Times New Roman" w:hAnsi="Times New Roman" w:cs="Times New Roman"/>
          <w:b w:val="0"/>
          <w:i/>
          <w:sz w:val="28"/>
          <w:szCs w:val="28"/>
        </w:rPr>
        <w:t>Правила эксплуатации</w:t>
      </w:r>
    </w:p>
    <w:p w:rsidR="0014336E" w:rsidRPr="0014336E" w:rsidRDefault="0014336E" w:rsidP="0014336E">
      <w:pPr>
        <w:spacing w:line="360" w:lineRule="auto"/>
        <w:ind w:firstLine="540"/>
        <w:jc w:val="both"/>
        <w:rPr>
          <w:sz w:val="28"/>
          <w:szCs w:val="28"/>
        </w:rPr>
      </w:pPr>
      <w:r w:rsidRPr="0014336E">
        <w:rPr>
          <w:sz w:val="28"/>
          <w:szCs w:val="28"/>
        </w:rPr>
        <w:t>Все паровые аппараты работают под давлением, поэтому во избежание аварий и несчастных случаев при работе с ними необходимо соблюдать правила техники безопасности.</w:t>
      </w:r>
    </w:p>
    <w:p w:rsidR="0014336E" w:rsidRPr="0014336E" w:rsidRDefault="0014336E" w:rsidP="0014336E">
      <w:pPr>
        <w:spacing w:line="360" w:lineRule="auto"/>
        <w:ind w:firstLine="540"/>
        <w:jc w:val="both"/>
        <w:rPr>
          <w:sz w:val="28"/>
          <w:szCs w:val="28"/>
        </w:rPr>
      </w:pPr>
      <w:r w:rsidRPr="0014336E">
        <w:rPr>
          <w:sz w:val="28"/>
          <w:szCs w:val="28"/>
        </w:rPr>
        <w:t>Для приведения аппарата в рабочее состояние сначала открывают входной вентиль для заполнения парогенератора водой. Только после заполнения парогенератора водой до заданного уровня можно включать электрические нагреватели путем установки пакетного переключателя на максимальную мощность.</w:t>
      </w:r>
    </w:p>
    <w:p w:rsidR="0014336E" w:rsidRPr="0014336E" w:rsidRDefault="0014336E" w:rsidP="0014336E">
      <w:pPr>
        <w:spacing w:line="360" w:lineRule="auto"/>
        <w:ind w:firstLine="540"/>
        <w:jc w:val="both"/>
        <w:rPr>
          <w:sz w:val="28"/>
          <w:szCs w:val="28"/>
        </w:rPr>
      </w:pPr>
      <w:r w:rsidRPr="0014336E">
        <w:rPr>
          <w:sz w:val="28"/>
          <w:szCs w:val="28"/>
        </w:rPr>
        <w:t>При достижении в рабочих камерах температуры 95…96</w:t>
      </w:r>
      <w:r w:rsidRPr="0014336E">
        <w:rPr>
          <w:position w:val="10"/>
          <w:sz w:val="28"/>
          <w:szCs w:val="28"/>
        </w:rPr>
        <w:t>0</w:t>
      </w:r>
      <w:r w:rsidRPr="0014336E">
        <w:rPr>
          <w:sz w:val="28"/>
          <w:szCs w:val="28"/>
        </w:rPr>
        <w:t>С в секции загружают посуду с продуктами.</w:t>
      </w:r>
    </w:p>
    <w:p w:rsidR="0014336E" w:rsidRPr="0014336E" w:rsidRDefault="0014336E" w:rsidP="0014336E">
      <w:pPr>
        <w:spacing w:line="360" w:lineRule="auto"/>
        <w:ind w:firstLine="540"/>
        <w:jc w:val="both"/>
        <w:rPr>
          <w:sz w:val="28"/>
          <w:szCs w:val="28"/>
        </w:rPr>
      </w:pPr>
      <w:r w:rsidRPr="0014336E">
        <w:rPr>
          <w:sz w:val="28"/>
          <w:szCs w:val="28"/>
        </w:rPr>
        <w:t>Овощи рекомендуется варить в перфорированных емкостях, мясо – в емкости со сплошным дном, помещая ее в верхнюю камеру, котлеты, сосиски, сардельки –  в перфорированную емкость, рыбу и рыбное филе – как в перфорированную, так и неперфорированную емкость.</w:t>
      </w:r>
    </w:p>
    <w:p w:rsidR="0014336E" w:rsidRPr="0014336E" w:rsidRDefault="0014336E" w:rsidP="0014336E">
      <w:pPr>
        <w:spacing w:line="360" w:lineRule="auto"/>
        <w:ind w:firstLine="540"/>
        <w:jc w:val="both"/>
        <w:rPr>
          <w:sz w:val="28"/>
          <w:szCs w:val="28"/>
        </w:rPr>
      </w:pPr>
      <w:r w:rsidRPr="0014336E">
        <w:rPr>
          <w:sz w:val="28"/>
          <w:szCs w:val="28"/>
        </w:rPr>
        <w:t>После окончания варки продуктов следует:</w:t>
      </w:r>
    </w:p>
    <w:p w:rsidR="0014336E" w:rsidRPr="0014336E" w:rsidRDefault="0014336E" w:rsidP="0014336E">
      <w:pPr>
        <w:spacing w:line="360" w:lineRule="auto"/>
        <w:ind w:firstLine="540"/>
        <w:jc w:val="both"/>
        <w:rPr>
          <w:sz w:val="28"/>
          <w:szCs w:val="28"/>
        </w:rPr>
      </w:pPr>
      <w:r w:rsidRPr="0014336E">
        <w:rPr>
          <w:sz w:val="28"/>
          <w:szCs w:val="28"/>
        </w:rPr>
        <w:t xml:space="preserve"> - выключить аппарат путем установки пакетного переключателя в положение 0;</w:t>
      </w:r>
    </w:p>
    <w:p w:rsidR="0014336E" w:rsidRPr="0014336E" w:rsidRDefault="0014336E" w:rsidP="0014336E">
      <w:pPr>
        <w:spacing w:line="360" w:lineRule="auto"/>
        <w:ind w:firstLine="540"/>
        <w:jc w:val="both"/>
        <w:rPr>
          <w:sz w:val="28"/>
          <w:szCs w:val="28"/>
        </w:rPr>
      </w:pPr>
      <w:r w:rsidRPr="0014336E">
        <w:rPr>
          <w:sz w:val="28"/>
          <w:szCs w:val="28"/>
        </w:rPr>
        <w:t>- слить воду из парогенератора и питательного бачка;</w:t>
      </w:r>
    </w:p>
    <w:p w:rsidR="0014336E" w:rsidRPr="0014336E" w:rsidRDefault="0014336E" w:rsidP="0014336E">
      <w:pPr>
        <w:spacing w:line="360" w:lineRule="auto"/>
        <w:ind w:firstLine="540"/>
        <w:jc w:val="both"/>
        <w:rPr>
          <w:sz w:val="28"/>
          <w:szCs w:val="28"/>
        </w:rPr>
      </w:pPr>
      <w:r w:rsidRPr="0014336E">
        <w:rPr>
          <w:sz w:val="28"/>
          <w:szCs w:val="28"/>
        </w:rPr>
        <w:t>- вынуть емкости, формы, сетки, вымыть их и просушить;</w:t>
      </w:r>
    </w:p>
    <w:p w:rsidR="0014336E" w:rsidRPr="0014336E" w:rsidRDefault="0014336E" w:rsidP="0014336E">
      <w:pPr>
        <w:spacing w:line="360" w:lineRule="auto"/>
        <w:ind w:firstLine="540"/>
        <w:jc w:val="both"/>
        <w:rPr>
          <w:sz w:val="28"/>
          <w:szCs w:val="28"/>
        </w:rPr>
      </w:pPr>
      <w:r w:rsidRPr="0014336E">
        <w:rPr>
          <w:sz w:val="28"/>
          <w:szCs w:val="28"/>
        </w:rPr>
        <w:t>- промыть каждую секцию горячей водой с мылом;</w:t>
      </w:r>
    </w:p>
    <w:p w:rsidR="0014336E" w:rsidRPr="0014336E" w:rsidRDefault="0014336E" w:rsidP="0014336E">
      <w:pPr>
        <w:spacing w:line="360" w:lineRule="auto"/>
        <w:ind w:firstLine="540"/>
        <w:jc w:val="both"/>
        <w:rPr>
          <w:sz w:val="28"/>
          <w:szCs w:val="28"/>
        </w:rPr>
      </w:pPr>
      <w:r w:rsidRPr="0014336E">
        <w:rPr>
          <w:sz w:val="28"/>
          <w:szCs w:val="28"/>
        </w:rPr>
        <w:t>- удалить отложение накипи с парогенератора жесткой щеткой и обтереть его чистой тканью.</w:t>
      </w:r>
    </w:p>
    <w:p w:rsidR="0014336E" w:rsidRPr="0014336E" w:rsidRDefault="0014336E" w:rsidP="0014336E">
      <w:pPr>
        <w:spacing w:line="360" w:lineRule="auto"/>
        <w:ind w:firstLine="540"/>
        <w:jc w:val="both"/>
        <w:rPr>
          <w:sz w:val="28"/>
          <w:szCs w:val="28"/>
        </w:rPr>
      </w:pPr>
      <w:r w:rsidRPr="0014336E">
        <w:rPr>
          <w:sz w:val="28"/>
          <w:szCs w:val="28"/>
        </w:rPr>
        <w:t>При санитарной обработке не рекомендуется использовать стиральную соду, так как она разрушает алюминий.</w:t>
      </w:r>
    </w:p>
    <w:p w:rsidR="002510E3" w:rsidRDefault="002510E3" w:rsidP="00993BE9">
      <w:pPr>
        <w:tabs>
          <w:tab w:val="left" w:pos="5640"/>
        </w:tabs>
        <w:rPr>
          <w:sz w:val="28"/>
          <w:szCs w:val="28"/>
        </w:rPr>
      </w:pPr>
    </w:p>
    <w:p w:rsidR="0014336E" w:rsidRDefault="0014336E" w:rsidP="00993BE9">
      <w:pPr>
        <w:tabs>
          <w:tab w:val="left" w:pos="5640"/>
        </w:tabs>
        <w:rPr>
          <w:sz w:val="28"/>
          <w:szCs w:val="28"/>
        </w:rPr>
      </w:pPr>
    </w:p>
    <w:p w:rsidR="0014336E" w:rsidRDefault="0014336E" w:rsidP="00993BE9">
      <w:pPr>
        <w:tabs>
          <w:tab w:val="left" w:pos="5640"/>
        </w:tabs>
        <w:rPr>
          <w:sz w:val="28"/>
          <w:szCs w:val="28"/>
        </w:rPr>
      </w:pPr>
    </w:p>
    <w:p w:rsidR="0014336E" w:rsidRDefault="0014336E" w:rsidP="00993BE9">
      <w:pPr>
        <w:tabs>
          <w:tab w:val="left" w:pos="5640"/>
        </w:tabs>
        <w:rPr>
          <w:sz w:val="28"/>
          <w:szCs w:val="28"/>
        </w:rPr>
      </w:pPr>
    </w:p>
    <w:p w:rsidR="0014336E" w:rsidRDefault="0014336E" w:rsidP="00993BE9">
      <w:pPr>
        <w:tabs>
          <w:tab w:val="left" w:pos="5640"/>
        </w:tabs>
        <w:rPr>
          <w:sz w:val="28"/>
          <w:szCs w:val="28"/>
        </w:rPr>
      </w:pPr>
    </w:p>
    <w:p w:rsidR="0014336E" w:rsidRDefault="0014336E" w:rsidP="00993BE9">
      <w:pPr>
        <w:tabs>
          <w:tab w:val="left" w:pos="5640"/>
        </w:tabs>
        <w:rPr>
          <w:sz w:val="28"/>
          <w:szCs w:val="28"/>
        </w:rPr>
      </w:pPr>
    </w:p>
    <w:p w:rsidR="0014336E" w:rsidRDefault="0014336E" w:rsidP="00993BE9">
      <w:pPr>
        <w:tabs>
          <w:tab w:val="left" w:pos="5640"/>
        </w:tabs>
        <w:rPr>
          <w:sz w:val="28"/>
          <w:szCs w:val="28"/>
        </w:rPr>
      </w:pPr>
    </w:p>
    <w:p w:rsidR="0014336E" w:rsidRPr="0014336E" w:rsidRDefault="0014336E" w:rsidP="0014336E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36E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14336E" w:rsidRPr="0014336E" w:rsidRDefault="0014336E" w:rsidP="0014336E">
      <w:pPr>
        <w:spacing w:line="360" w:lineRule="auto"/>
        <w:jc w:val="both"/>
        <w:rPr>
          <w:sz w:val="28"/>
          <w:szCs w:val="28"/>
        </w:rPr>
      </w:pPr>
    </w:p>
    <w:p w:rsidR="0014336E" w:rsidRPr="0014336E" w:rsidRDefault="0014336E" w:rsidP="0014336E">
      <w:pPr>
        <w:spacing w:line="360" w:lineRule="auto"/>
        <w:ind w:firstLine="720"/>
        <w:jc w:val="both"/>
        <w:rPr>
          <w:sz w:val="28"/>
          <w:szCs w:val="28"/>
        </w:rPr>
      </w:pPr>
      <w:r w:rsidRPr="0014336E">
        <w:rPr>
          <w:sz w:val="28"/>
          <w:szCs w:val="28"/>
        </w:rPr>
        <w:t>1. Елхина В.Д., Журин А.А., Проничкина Л.П., Богачев М.К. Оборудование предприятий общественного питания. – М.: Экономика, 1987. – Т.1.– 447 с.</w:t>
      </w:r>
    </w:p>
    <w:p w:rsidR="0014336E" w:rsidRPr="0014336E" w:rsidRDefault="0014336E" w:rsidP="0014336E">
      <w:pPr>
        <w:spacing w:line="360" w:lineRule="auto"/>
        <w:ind w:firstLine="720"/>
        <w:jc w:val="both"/>
        <w:rPr>
          <w:sz w:val="28"/>
          <w:szCs w:val="28"/>
        </w:rPr>
      </w:pPr>
      <w:r w:rsidRPr="0014336E">
        <w:rPr>
          <w:sz w:val="28"/>
          <w:szCs w:val="28"/>
        </w:rPr>
        <w:t>2. Драгилев А.И., Дроздов В.С. Технологические машины и аппараты пищевых производств. – М.: Колос, 1999. – 376 с.</w:t>
      </w:r>
    </w:p>
    <w:p w:rsidR="0014336E" w:rsidRPr="0014336E" w:rsidRDefault="0014336E" w:rsidP="0014336E">
      <w:pPr>
        <w:spacing w:line="360" w:lineRule="auto"/>
        <w:jc w:val="both"/>
        <w:rPr>
          <w:sz w:val="28"/>
          <w:szCs w:val="28"/>
        </w:rPr>
      </w:pPr>
      <w:r w:rsidRPr="0014336E">
        <w:rPr>
          <w:sz w:val="28"/>
          <w:szCs w:val="28"/>
        </w:rPr>
        <w:t>3. Золин В.П. Технологическое оборудование предприятий общественного питания: Учебник для нач. проф. образования. – 3-е изд., стер. – М.: Академия, 2005. – 248 с.</w:t>
      </w:r>
    </w:p>
    <w:p w:rsidR="0014336E" w:rsidRPr="0014336E" w:rsidRDefault="0014336E" w:rsidP="0014336E">
      <w:pPr>
        <w:spacing w:line="360" w:lineRule="auto"/>
        <w:ind w:firstLine="720"/>
        <w:jc w:val="both"/>
        <w:rPr>
          <w:sz w:val="28"/>
          <w:szCs w:val="28"/>
        </w:rPr>
      </w:pPr>
      <w:r w:rsidRPr="0014336E">
        <w:rPr>
          <w:sz w:val="28"/>
          <w:szCs w:val="28"/>
        </w:rPr>
        <w:t>4. Иоганек Т. и др. Техническая эстетика и культура изделий машиностроения. – М.: Машиностроение, 1969. – 294 с.</w:t>
      </w:r>
    </w:p>
    <w:p w:rsidR="0014336E" w:rsidRPr="0014336E" w:rsidRDefault="0014336E" w:rsidP="0014336E">
      <w:pPr>
        <w:spacing w:line="360" w:lineRule="auto"/>
        <w:ind w:firstLine="720"/>
        <w:jc w:val="both"/>
        <w:rPr>
          <w:sz w:val="28"/>
          <w:szCs w:val="28"/>
        </w:rPr>
      </w:pPr>
      <w:r w:rsidRPr="0014336E">
        <w:rPr>
          <w:sz w:val="28"/>
          <w:szCs w:val="28"/>
        </w:rPr>
        <w:t>5. Оборудование для предприятий торговли и общественного питания. Отраслевой каталог. – М.: ЦНИИ «Румб», 1990. – 49 с.</w:t>
      </w:r>
    </w:p>
    <w:p w:rsidR="0014336E" w:rsidRPr="0014336E" w:rsidRDefault="0014336E" w:rsidP="0014336E">
      <w:pPr>
        <w:spacing w:line="360" w:lineRule="auto"/>
        <w:ind w:firstLine="720"/>
        <w:jc w:val="both"/>
        <w:rPr>
          <w:sz w:val="28"/>
          <w:szCs w:val="28"/>
        </w:rPr>
      </w:pPr>
      <w:r w:rsidRPr="0014336E">
        <w:rPr>
          <w:sz w:val="28"/>
          <w:szCs w:val="28"/>
        </w:rPr>
        <w:t>6. Оборудование технологическое для предприятий торговли, общественного питания и пищеблоков: Отраслевой каталог. – М.: ЦНИИ ТЭИлегпищемаш– 1980. – 28 с.</w:t>
      </w:r>
    </w:p>
    <w:p w:rsidR="0014336E" w:rsidRPr="0014336E" w:rsidRDefault="0014336E" w:rsidP="0014336E">
      <w:pPr>
        <w:spacing w:line="360" w:lineRule="auto"/>
        <w:jc w:val="both"/>
        <w:rPr>
          <w:sz w:val="28"/>
          <w:szCs w:val="28"/>
        </w:rPr>
      </w:pPr>
    </w:p>
    <w:p w:rsidR="0014336E" w:rsidRPr="0014336E" w:rsidRDefault="0014336E" w:rsidP="0014336E">
      <w:pPr>
        <w:tabs>
          <w:tab w:val="left" w:pos="5640"/>
        </w:tabs>
        <w:spacing w:line="360" w:lineRule="auto"/>
        <w:jc w:val="both"/>
        <w:rPr>
          <w:sz w:val="28"/>
          <w:szCs w:val="28"/>
        </w:rPr>
      </w:pPr>
    </w:p>
    <w:p w:rsidR="0014336E" w:rsidRDefault="0014336E" w:rsidP="00993BE9">
      <w:pPr>
        <w:tabs>
          <w:tab w:val="left" w:pos="5640"/>
        </w:tabs>
        <w:rPr>
          <w:sz w:val="28"/>
          <w:szCs w:val="28"/>
        </w:rPr>
      </w:pPr>
    </w:p>
    <w:p w:rsidR="0014336E" w:rsidRDefault="0014336E" w:rsidP="00993BE9">
      <w:pPr>
        <w:tabs>
          <w:tab w:val="left" w:pos="5640"/>
        </w:tabs>
        <w:rPr>
          <w:sz w:val="28"/>
          <w:szCs w:val="28"/>
        </w:rPr>
      </w:pPr>
    </w:p>
    <w:p w:rsidR="0014336E" w:rsidRDefault="0014336E" w:rsidP="00993BE9">
      <w:pPr>
        <w:tabs>
          <w:tab w:val="left" w:pos="5640"/>
        </w:tabs>
        <w:rPr>
          <w:sz w:val="28"/>
          <w:szCs w:val="28"/>
        </w:rPr>
      </w:pPr>
    </w:p>
    <w:p w:rsidR="0014336E" w:rsidRDefault="0014336E" w:rsidP="00993BE9">
      <w:pPr>
        <w:tabs>
          <w:tab w:val="left" w:pos="5640"/>
        </w:tabs>
        <w:rPr>
          <w:sz w:val="28"/>
          <w:szCs w:val="28"/>
        </w:rPr>
      </w:pPr>
    </w:p>
    <w:p w:rsidR="0014336E" w:rsidRDefault="0014336E" w:rsidP="00993BE9">
      <w:pPr>
        <w:tabs>
          <w:tab w:val="left" w:pos="5640"/>
        </w:tabs>
        <w:rPr>
          <w:sz w:val="28"/>
          <w:szCs w:val="28"/>
        </w:rPr>
      </w:pPr>
    </w:p>
    <w:p w:rsidR="0014336E" w:rsidRDefault="0014336E" w:rsidP="00993BE9">
      <w:pPr>
        <w:tabs>
          <w:tab w:val="left" w:pos="5640"/>
        </w:tabs>
        <w:rPr>
          <w:sz w:val="28"/>
          <w:szCs w:val="28"/>
        </w:rPr>
      </w:pPr>
    </w:p>
    <w:p w:rsidR="0014336E" w:rsidRDefault="0014336E" w:rsidP="00993BE9">
      <w:pPr>
        <w:tabs>
          <w:tab w:val="left" w:pos="5640"/>
        </w:tabs>
        <w:rPr>
          <w:sz w:val="28"/>
          <w:szCs w:val="28"/>
        </w:rPr>
      </w:pPr>
    </w:p>
    <w:p w:rsidR="0014336E" w:rsidRDefault="0014336E" w:rsidP="00993BE9">
      <w:pPr>
        <w:tabs>
          <w:tab w:val="left" w:pos="5640"/>
        </w:tabs>
        <w:rPr>
          <w:sz w:val="28"/>
          <w:szCs w:val="28"/>
        </w:rPr>
      </w:pPr>
    </w:p>
    <w:p w:rsidR="0014336E" w:rsidRDefault="0014336E" w:rsidP="00993BE9">
      <w:pPr>
        <w:tabs>
          <w:tab w:val="left" w:pos="5640"/>
        </w:tabs>
        <w:rPr>
          <w:sz w:val="28"/>
          <w:szCs w:val="28"/>
        </w:rPr>
      </w:pPr>
    </w:p>
    <w:p w:rsidR="0014336E" w:rsidRDefault="0014336E" w:rsidP="00993BE9">
      <w:pPr>
        <w:tabs>
          <w:tab w:val="left" w:pos="5640"/>
        </w:tabs>
        <w:rPr>
          <w:sz w:val="28"/>
          <w:szCs w:val="28"/>
        </w:rPr>
      </w:pPr>
    </w:p>
    <w:p w:rsidR="0014336E" w:rsidRDefault="0014336E" w:rsidP="00993BE9">
      <w:pPr>
        <w:tabs>
          <w:tab w:val="left" w:pos="5640"/>
        </w:tabs>
        <w:rPr>
          <w:sz w:val="28"/>
          <w:szCs w:val="28"/>
        </w:rPr>
      </w:pPr>
    </w:p>
    <w:p w:rsidR="0014336E" w:rsidRDefault="0014336E" w:rsidP="00993BE9">
      <w:pPr>
        <w:tabs>
          <w:tab w:val="left" w:pos="5640"/>
        </w:tabs>
        <w:rPr>
          <w:sz w:val="28"/>
          <w:szCs w:val="28"/>
        </w:rPr>
      </w:pPr>
    </w:p>
    <w:p w:rsidR="0014336E" w:rsidRDefault="0014336E" w:rsidP="00993BE9">
      <w:pPr>
        <w:tabs>
          <w:tab w:val="left" w:pos="5640"/>
        </w:tabs>
        <w:rPr>
          <w:sz w:val="28"/>
          <w:szCs w:val="28"/>
        </w:rPr>
      </w:pPr>
    </w:p>
    <w:p w:rsidR="0014336E" w:rsidRDefault="0014336E" w:rsidP="00993BE9">
      <w:pPr>
        <w:tabs>
          <w:tab w:val="left" w:pos="5640"/>
        </w:tabs>
        <w:rPr>
          <w:sz w:val="28"/>
          <w:szCs w:val="28"/>
        </w:rPr>
      </w:pPr>
    </w:p>
    <w:p w:rsidR="0014336E" w:rsidRDefault="0014336E" w:rsidP="00993BE9">
      <w:pPr>
        <w:tabs>
          <w:tab w:val="left" w:pos="5640"/>
        </w:tabs>
        <w:rPr>
          <w:sz w:val="28"/>
          <w:szCs w:val="28"/>
        </w:rPr>
      </w:pPr>
    </w:p>
    <w:p w:rsidR="0014336E" w:rsidRDefault="0014336E" w:rsidP="00993BE9">
      <w:pPr>
        <w:tabs>
          <w:tab w:val="left" w:pos="5640"/>
        </w:tabs>
        <w:rPr>
          <w:sz w:val="28"/>
          <w:szCs w:val="28"/>
        </w:rPr>
      </w:pPr>
    </w:p>
    <w:p w:rsidR="0014336E" w:rsidRPr="0014336E" w:rsidRDefault="0014336E" w:rsidP="004922E1">
      <w:pPr>
        <w:tabs>
          <w:tab w:val="left" w:pos="5640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14336E">
        <w:rPr>
          <w:b/>
          <w:sz w:val="28"/>
          <w:szCs w:val="28"/>
        </w:rPr>
        <w:t xml:space="preserve">Заключение </w:t>
      </w:r>
    </w:p>
    <w:p w:rsidR="0014336E" w:rsidRPr="0014336E" w:rsidRDefault="0014336E" w:rsidP="004922E1">
      <w:pPr>
        <w:tabs>
          <w:tab w:val="left" w:pos="5640"/>
        </w:tabs>
        <w:spacing w:line="360" w:lineRule="auto"/>
        <w:ind w:firstLine="540"/>
        <w:jc w:val="both"/>
        <w:rPr>
          <w:sz w:val="28"/>
          <w:szCs w:val="28"/>
        </w:rPr>
      </w:pPr>
      <w:r w:rsidRPr="0014336E">
        <w:rPr>
          <w:sz w:val="28"/>
          <w:szCs w:val="28"/>
        </w:rPr>
        <w:t>Впервые пароконвектомат был представлен миру в 1976 году, когда немецкая компания RATIONAL изобрела и выпустила свою первую модель аппарата. Появление такого оборудования буквально совершило революцию в приготовлении продуктов питания.</w:t>
      </w:r>
    </w:p>
    <w:p w:rsidR="0014336E" w:rsidRPr="0014336E" w:rsidRDefault="0014336E" w:rsidP="004922E1">
      <w:pPr>
        <w:tabs>
          <w:tab w:val="left" w:pos="5640"/>
        </w:tabs>
        <w:spacing w:line="360" w:lineRule="auto"/>
        <w:ind w:firstLine="540"/>
        <w:jc w:val="both"/>
        <w:rPr>
          <w:sz w:val="28"/>
          <w:szCs w:val="28"/>
        </w:rPr>
      </w:pPr>
      <w:r w:rsidRPr="0014336E">
        <w:rPr>
          <w:sz w:val="28"/>
          <w:szCs w:val="28"/>
        </w:rPr>
        <w:t xml:space="preserve"> Пароконвектомат соединил в себе возможности конвекционной печи и пароварочного аппарата, значительно оптимизировав работу на кухне. В сравнении со своими предшественниками пароконвектомат обладал большей мощностью, вместимостью и, при этом, имел меньшие размеры. С тех пор многое изменилось. Пароконвектоматы стали сложнее во внутреннем устройстве, проще в обращении и эксплуатации.</w:t>
      </w:r>
    </w:p>
    <w:p w:rsidR="0014336E" w:rsidRPr="0014336E" w:rsidRDefault="0014336E" w:rsidP="004922E1">
      <w:pPr>
        <w:tabs>
          <w:tab w:val="left" w:pos="5640"/>
        </w:tabs>
        <w:spacing w:line="360" w:lineRule="auto"/>
        <w:ind w:firstLine="540"/>
        <w:jc w:val="both"/>
        <w:rPr>
          <w:sz w:val="28"/>
          <w:szCs w:val="28"/>
        </w:rPr>
      </w:pPr>
      <w:r w:rsidRPr="0014336E">
        <w:rPr>
          <w:sz w:val="28"/>
          <w:szCs w:val="28"/>
        </w:rPr>
        <w:t xml:space="preserve"> Сегодня пароконвектомат по праву можно назвать сердцем профессиональной кухни. Он один способен заменить сразу несколько видов оборудования - плиту, жарочный шкаф, конвекционную печь, опрокидывающуюся сковороду, пищеварочный котел, фритюрницу и др.</w:t>
      </w:r>
    </w:p>
    <w:p w:rsidR="0014336E" w:rsidRPr="0014336E" w:rsidRDefault="0014336E" w:rsidP="004922E1">
      <w:pPr>
        <w:tabs>
          <w:tab w:val="left" w:pos="5640"/>
        </w:tabs>
        <w:spacing w:line="360" w:lineRule="auto"/>
        <w:ind w:firstLine="540"/>
        <w:jc w:val="both"/>
        <w:rPr>
          <w:sz w:val="28"/>
          <w:szCs w:val="28"/>
        </w:rPr>
      </w:pPr>
      <w:r w:rsidRPr="0014336E">
        <w:rPr>
          <w:sz w:val="28"/>
          <w:szCs w:val="28"/>
        </w:rPr>
        <w:t xml:space="preserve"> Особенностью пароконвектоматов является способность сохранять все полезные вещества в приготовляемых продуктах. Применение пароконвектомата позволит максимально эффективно использовать ваше оборудование. С помощью одного единственного аппарата Вы можете печь, жарить, готовить на пару, бланшировать и многое, многое другое. Это поистине "печь-оркестр".</w:t>
      </w:r>
    </w:p>
    <w:p w:rsidR="0014336E" w:rsidRPr="0014336E" w:rsidRDefault="0014336E" w:rsidP="004922E1">
      <w:pPr>
        <w:tabs>
          <w:tab w:val="left" w:pos="5640"/>
        </w:tabs>
        <w:spacing w:line="360" w:lineRule="auto"/>
        <w:ind w:firstLine="540"/>
        <w:jc w:val="both"/>
        <w:rPr>
          <w:sz w:val="28"/>
          <w:szCs w:val="28"/>
        </w:rPr>
      </w:pPr>
      <w:r w:rsidRPr="0014336E">
        <w:rPr>
          <w:sz w:val="28"/>
          <w:szCs w:val="28"/>
        </w:rPr>
        <w:t xml:space="preserve"> В данном разделе </w:t>
      </w:r>
      <w:r>
        <w:rPr>
          <w:sz w:val="28"/>
          <w:szCs w:val="28"/>
        </w:rPr>
        <w:t xml:space="preserve">была </w:t>
      </w:r>
      <w:r w:rsidRPr="0014336E">
        <w:rPr>
          <w:sz w:val="28"/>
          <w:szCs w:val="28"/>
        </w:rPr>
        <w:t>представлена краткая информация о технических аспектах устройства пароконвектомата. Здесь Вы узна</w:t>
      </w:r>
      <w:r w:rsidR="00537DAA">
        <w:rPr>
          <w:sz w:val="28"/>
          <w:szCs w:val="28"/>
        </w:rPr>
        <w:t>ли</w:t>
      </w:r>
      <w:r w:rsidRPr="0014336E">
        <w:rPr>
          <w:sz w:val="28"/>
          <w:szCs w:val="28"/>
        </w:rPr>
        <w:t xml:space="preserve"> о конструктивных особенностях аппарата, каким образом осуществляется процесс приготовления, а также правила эксплуатации, которые помогут правильно работать с этим оборудованием. Детальное техническое описание пароконвектоматов представлено в специальной технической литературе.</w:t>
      </w:r>
    </w:p>
    <w:p w:rsidR="0014336E" w:rsidRDefault="0014336E" w:rsidP="004922E1">
      <w:pPr>
        <w:tabs>
          <w:tab w:val="left" w:pos="5640"/>
        </w:tabs>
        <w:spacing w:line="360" w:lineRule="auto"/>
        <w:ind w:firstLine="540"/>
        <w:jc w:val="both"/>
        <w:rPr>
          <w:sz w:val="28"/>
          <w:szCs w:val="28"/>
        </w:rPr>
      </w:pPr>
      <w:r w:rsidRPr="0014336E">
        <w:rPr>
          <w:sz w:val="28"/>
          <w:szCs w:val="28"/>
        </w:rPr>
        <w:t xml:space="preserve"> </w:t>
      </w:r>
      <w:r w:rsidR="00537DAA">
        <w:rPr>
          <w:sz w:val="28"/>
          <w:szCs w:val="28"/>
        </w:rPr>
        <w:t>Ваш выбор – пароконвектомат.</w:t>
      </w:r>
      <w:bookmarkStart w:id="0" w:name="_GoBack"/>
      <w:bookmarkEnd w:id="0"/>
    </w:p>
    <w:sectPr w:rsidR="00143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F76"/>
    <w:rsid w:val="00141CA4"/>
    <w:rsid w:val="0014336E"/>
    <w:rsid w:val="00214F76"/>
    <w:rsid w:val="002510E3"/>
    <w:rsid w:val="002E12BE"/>
    <w:rsid w:val="002F0B16"/>
    <w:rsid w:val="00320960"/>
    <w:rsid w:val="00321E6C"/>
    <w:rsid w:val="004922E1"/>
    <w:rsid w:val="004B2ED8"/>
    <w:rsid w:val="00537DAA"/>
    <w:rsid w:val="005E0FAD"/>
    <w:rsid w:val="00635D4A"/>
    <w:rsid w:val="007D40BC"/>
    <w:rsid w:val="00922BCB"/>
    <w:rsid w:val="00993BE9"/>
    <w:rsid w:val="00B378C2"/>
    <w:rsid w:val="00C46A95"/>
    <w:rsid w:val="00CB73B0"/>
    <w:rsid w:val="00DF3672"/>
    <w:rsid w:val="00E261C3"/>
    <w:rsid w:val="00E54484"/>
    <w:rsid w:val="00E81B55"/>
    <w:rsid w:val="00EC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84B2C227-8F7B-44B3-B226-9A8B523EB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14336E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2384</Words>
  <Characters>13592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Варочное оборудование: пароварочные аппараты (периодического и непрерывного действия)</vt:lpstr>
    </vt:vector>
  </TitlesOfParts>
  <Company>Организация</Company>
  <LinksUpToDate>false</LinksUpToDate>
  <CharactersWithSpaces>15945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Варочное оборудование: пароварочные аппараты (периодического и непрерывного действия)</dc:title>
  <dc:subject/>
  <dc:creator>Лейсанчик</dc:creator>
  <cp:keywords/>
  <dc:description/>
  <cp:lastModifiedBy>admin</cp:lastModifiedBy>
  <cp:revision>2</cp:revision>
  <dcterms:created xsi:type="dcterms:W3CDTF">2014-05-11T18:22:00Z</dcterms:created>
  <dcterms:modified xsi:type="dcterms:W3CDTF">2014-05-11T18:22:00Z</dcterms:modified>
</cp:coreProperties>
</file>