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7DD" w:rsidRDefault="00B567DD">
      <w:pPr>
        <w:pStyle w:val="1"/>
        <w:spacing w:line="360" w:lineRule="auto"/>
        <w:ind w:firstLine="480"/>
      </w:pPr>
      <w:bookmarkStart w:id="0" w:name="_Toc159902100"/>
      <w:bookmarkStart w:id="1" w:name="_Toc159902692"/>
      <w:bookmarkStart w:id="2" w:name="_Toc161296993"/>
      <w:bookmarkStart w:id="3" w:name="_Toc161648498"/>
      <w:bookmarkStart w:id="4" w:name="_Toc134508554"/>
      <w:bookmarkStart w:id="5" w:name="_Toc134509111"/>
      <w:bookmarkStart w:id="6" w:name="_Toc134509264"/>
    </w:p>
    <w:p w:rsidR="00B567DD" w:rsidRDefault="00B567DD">
      <w:pPr>
        <w:pStyle w:val="1"/>
        <w:spacing w:line="360" w:lineRule="auto"/>
        <w:ind w:firstLine="480"/>
      </w:pPr>
      <w:r>
        <w:t>Содержание</w:t>
      </w:r>
      <w:bookmarkEnd w:id="0"/>
      <w:bookmarkEnd w:id="1"/>
      <w:bookmarkEnd w:id="2"/>
      <w:bookmarkEnd w:id="3"/>
    </w:p>
    <w:p w:rsidR="00B567DD" w:rsidRDefault="00B567DD"/>
    <w:p w:rsidR="00B567DD" w:rsidRDefault="00B567DD">
      <w:pPr>
        <w:spacing w:line="360" w:lineRule="auto"/>
        <w:jc w:val="both"/>
      </w:pPr>
      <w:r>
        <w:rPr>
          <w:sz w:val="28"/>
        </w:rPr>
        <w:t>Введение</w:t>
      </w:r>
      <w:r>
        <w:t>…………………………………………………………………………………………………6</w:t>
      </w:r>
    </w:p>
    <w:p w:rsidR="00B567DD" w:rsidRDefault="00B567DD">
      <w:pPr>
        <w:pStyle w:val="1"/>
        <w:spacing w:line="360" w:lineRule="auto"/>
        <w:jc w:val="both"/>
        <w:rPr>
          <w:b w:val="0"/>
        </w:rPr>
      </w:pPr>
      <w:r>
        <w:rPr>
          <w:b w:val="0"/>
        </w:rPr>
        <w:t>Унификация и стандартизация документов…………………………………………….8</w:t>
      </w:r>
    </w:p>
    <w:p w:rsidR="00B567DD" w:rsidRDefault="00B567D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Унифицированные системы документации……………………………………………12 </w:t>
      </w:r>
    </w:p>
    <w:p w:rsidR="00B567DD" w:rsidRDefault="00B567DD">
      <w:pPr>
        <w:pStyle w:val="1"/>
        <w:spacing w:line="360" w:lineRule="auto"/>
        <w:jc w:val="both"/>
        <w:rPr>
          <w:b w:val="0"/>
        </w:rPr>
      </w:pPr>
      <w:r>
        <w:rPr>
          <w:b w:val="0"/>
        </w:rPr>
        <w:t>Общероссийские классификаторы технико-экономической и социальной информации………………………………………………………………………………18</w:t>
      </w:r>
    </w:p>
    <w:p w:rsidR="00B567DD" w:rsidRDefault="00B567DD">
      <w:p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Заключение ………………………………………………………………………………25</w:t>
      </w:r>
    </w:p>
    <w:p w:rsidR="00B567DD" w:rsidRDefault="00B567DD">
      <w:pPr>
        <w:spacing w:line="360" w:lineRule="auto"/>
        <w:jc w:val="both"/>
        <w:rPr>
          <w:sz w:val="28"/>
        </w:rPr>
      </w:pPr>
      <w:r>
        <w:rPr>
          <w:sz w:val="28"/>
        </w:rPr>
        <w:t>Список литературы………………………………………………………………………26</w:t>
      </w:r>
    </w:p>
    <w:p w:rsidR="00B567DD" w:rsidRDefault="00B567DD">
      <w:pPr>
        <w:tabs>
          <w:tab w:val="left" w:pos="840"/>
        </w:tabs>
        <w:spacing w:line="360" w:lineRule="auto"/>
        <w:jc w:val="both"/>
        <w:rPr>
          <w:sz w:val="28"/>
        </w:rPr>
      </w:pPr>
    </w:p>
    <w:p w:rsidR="00B567DD" w:rsidRDefault="00B567DD">
      <w:pPr>
        <w:tabs>
          <w:tab w:val="left" w:pos="840"/>
        </w:tabs>
        <w:spacing w:line="360" w:lineRule="auto"/>
        <w:jc w:val="both"/>
        <w:rPr>
          <w:sz w:val="28"/>
        </w:rPr>
      </w:pPr>
    </w:p>
    <w:p w:rsidR="00B567DD" w:rsidRDefault="00B567DD">
      <w:pPr>
        <w:spacing w:line="360" w:lineRule="auto"/>
        <w:jc w:val="center"/>
        <w:rPr>
          <w:b/>
          <w:sz w:val="28"/>
        </w:rPr>
      </w:pPr>
      <w:r>
        <w:rPr>
          <w:sz w:val="28"/>
        </w:rPr>
        <w:br w:type="page"/>
      </w:r>
      <w:bookmarkStart w:id="7" w:name="_Toc159902101"/>
      <w:bookmarkStart w:id="8" w:name="_Toc161296994"/>
      <w:bookmarkStart w:id="9" w:name="_Toc161648499"/>
      <w:r>
        <w:rPr>
          <w:b/>
          <w:sz w:val="28"/>
        </w:rPr>
        <w:t>Введение</w:t>
      </w:r>
      <w:bookmarkEnd w:id="7"/>
      <w:bookmarkEnd w:id="8"/>
      <w:bookmarkEnd w:id="9"/>
    </w:p>
    <w:p w:rsidR="00B567DD" w:rsidRDefault="00B567DD">
      <w:pPr>
        <w:pStyle w:val="1"/>
        <w:spacing w:line="360" w:lineRule="auto"/>
      </w:pP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Унификация документов заключается в установлении единообразия состава и форм управленческих документов, фиксирующих осуществление однотипных управленческих функций. Стандартизация документов - это форма юридического закрепления проведенной унификации и уровня ее обязательности. Установлены следующие категории стандартов: государственные стандарты  (ГОСТ), отраслевые стандарты (ОСТ), республиканские стандарты (РСТ). Унификация документов проводится в целях сокращения количества применяемых документов, типизации их форм, повышение качества, снижения трудоемкости их обработки, дотсяжения информационной совместимости различных систем документации по одноименным и смежным функциям управления, более эффективного использования вычислительной техники. </w:t>
      </w:r>
    </w:p>
    <w:p w:rsidR="00B567DD" w:rsidRDefault="00B567D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Работа по унификации включает: </w:t>
      </w:r>
    </w:p>
    <w:p w:rsidR="00B567DD" w:rsidRDefault="00B567DD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>Разработку унифицированной системы документоведения (УСД), которая осуществляется министерствами и ведомствами, ответственными за соответствующие системы документации;</w:t>
      </w:r>
    </w:p>
    <w:p w:rsidR="00B567DD" w:rsidRDefault="00B567DD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>Внедрение межотраслевых (межведомственных) УСД в рамках республиканских и отраслевых УСД;</w:t>
      </w:r>
    </w:p>
    <w:p w:rsidR="00B567DD" w:rsidRDefault="00B567DD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>Ведение УСД и Отраслевого классификатора технико-экономической документации (ОКТЭИ) с целью поддержания достоверности информации и ее дальнейшего развития;</w:t>
      </w:r>
    </w:p>
    <w:p w:rsidR="00B567DD" w:rsidRDefault="00B567DD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>Разработку комплексов отраслевых унифицироованнвых форм документов, отражающих специфику отрасли и не вошедших в УСД, а также их государственную регистрацию;</w:t>
      </w:r>
    </w:p>
    <w:p w:rsidR="00B567DD" w:rsidRDefault="00B567DD">
      <w:pPr>
        <w:numPr>
          <w:ilvl w:val="0"/>
          <w:numId w:val="29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Разработку отраслевых классификаторов технико-экономической информации, отражающих специфику отрасли. Организационное и методическое руководство унификацией и стандартизацией документов, координацию соответствующих работ и контроль осуществляет головная организация по координации внедрения и ведения УСД и ОКТЭИ в республике. На отраслевом уровне эту работу проводит головная организация по внедрению и ведению УСД и ОКТЭИ в отрасли. 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Значение унификации документов возрастает в связи со все более широким внедрением в практику управления электронно-вычислительной техники и созданных на ее основе автоматизированных систем управления. Разработанная ВНИИДАД унифицированная система организационно-распорядительной документации пригодна как для использования в автоматизированных системах управления, так и при обработке обычными, традиционными методами в учреждениях страны. В УСОРД входят комплекс государственных стандартов на организационно-распорядительную документацию, унифицированные формы документов, а также инструктивно-методические материалы по применению этих форм.</w:t>
      </w:r>
    </w:p>
    <w:p w:rsidR="00B567DD" w:rsidRDefault="00B567DD">
      <w:pPr>
        <w:pStyle w:val="1"/>
        <w:spacing w:line="360" w:lineRule="auto"/>
      </w:pPr>
      <w:r>
        <w:br w:type="page"/>
      </w:r>
      <w:bookmarkStart w:id="10" w:name="_Toc159902102"/>
      <w:bookmarkStart w:id="11" w:name="_Toc159902693"/>
      <w:bookmarkStart w:id="12" w:name="_Toc161296995"/>
      <w:bookmarkStart w:id="13" w:name="_Toc161648500"/>
      <w:r>
        <w:t>Унификация и стандартизация документов</w:t>
      </w:r>
      <w:bookmarkEnd w:id="4"/>
      <w:bookmarkEnd w:id="5"/>
      <w:bookmarkEnd w:id="6"/>
      <w:bookmarkEnd w:id="10"/>
      <w:bookmarkEnd w:id="11"/>
      <w:bookmarkEnd w:id="12"/>
      <w:bookmarkEnd w:id="13"/>
    </w:p>
    <w:p w:rsidR="00B567DD" w:rsidRDefault="00B567DD">
      <w:pPr>
        <w:spacing w:line="360" w:lineRule="auto"/>
        <w:rPr>
          <w:sz w:val="28"/>
        </w:rPr>
      </w:pP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Технический прогресс обуславливает новые требования к составлению официальной документации.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Система ДОУ включает три взаимосвязанных составных частей: подготовка управленческих документов, технология работы с документами, систематизация документов в течение календарного года и организация их архивного хранения. При решении каждой из названных проблем специалисты-практики должны руководствоваться действующими нормативно-методическими документами в области делопроизводства, утвержденными Государственным комитетом РФ по стандартизации и Федеральной архивной службой России.</w:t>
      </w:r>
    </w:p>
    <w:p w:rsidR="00B567DD" w:rsidRDefault="00B567DD">
      <w:pPr>
        <w:spacing w:line="360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t>Нормативно-методическая база делопроизводства - это совокупность законов, нормативных правовых актов и методических документов, которые регламентируют технологию создания, обработки, хранения и использования документов в текущей деятельности учреждения и работу службы делопроизводства.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Основные требования к оформлению организационно-распорядительных документов изложены в ГОСТ Р. 6.30-97, утвержденном Постановлением Госстандарта России от 31 июля 1997 года.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Огромное количество документов вызывает необходимость их стандартизации и унификации.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Стандартизация - </w:t>
      </w:r>
      <w:r>
        <w:rPr>
          <w:sz w:val="28"/>
        </w:rPr>
        <w:t>это деятельность по установлению норм, правил.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Стандартизация - это процесс установления и применения правил с целью упорядочения деятельности в данной области на пользу и при участии всех заинтересованных сторон, в частности для достижения всеобщей оптимальной экономии с соблюдением функциональных условий и требований безопасности. Стандартизация основывается на результате науки, техники и практического опыта.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области делопроизводства суть стандартизации заключается в возведении в норму, обязательную для применения, оптимальных правил и требований по разработке и оформлению документов, принятых в установленном порядке для всеобщего и многократного и применения.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Стандартизация, в соответствии с законом Российской Федерации "О стандартизации", принятым 10 июня 1993 г., - это деятельность по установлению норм, правил и характеристик в целях обеспечения:</w:t>
      </w:r>
    </w:p>
    <w:p w:rsidR="00B567DD" w:rsidRDefault="00B567DD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безопасности продукции, работ и услуг для окружающей среды, жизни, здоровья и имущества;</w:t>
      </w:r>
    </w:p>
    <w:p w:rsidR="00B567DD" w:rsidRDefault="00B567DD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технической и информационной совместимости, а также взаимозаменяемости продукции;</w:t>
      </w:r>
    </w:p>
    <w:p w:rsidR="00B567DD" w:rsidRDefault="00B567DD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качества продукции, работ и услуг в соответствии с уровнем развития науки, техники и технологии; единства измерений;</w:t>
      </w:r>
    </w:p>
    <w:p w:rsidR="00B567DD" w:rsidRDefault="00B567DD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экономии всех видов ресурсов;</w:t>
      </w:r>
    </w:p>
    <w:p w:rsidR="00B567DD" w:rsidRDefault="00B567DD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безопасности хозяйственных объектов с учетом риска возникновения природных и техногенных катастроф и других чрезвычайных ситуаций;</w:t>
      </w:r>
    </w:p>
    <w:p w:rsidR="00B567DD" w:rsidRDefault="00B567DD">
      <w:pPr>
        <w:numPr>
          <w:ilvl w:val="0"/>
          <w:numId w:val="3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обороноспособности и мобилизационной готовности страны.</w:t>
      </w:r>
    </w:p>
    <w:p w:rsidR="00B567DD" w:rsidRDefault="00B567DD">
      <w:pPr>
        <w:tabs>
          <w:tab w:val="num" w:pos="0"/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 нормативным документам по стандартизации, действующим на территории нашей страны, относятся: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государственные стандарты Российской Федерации (ГОСТ Р); 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применяемые в установленном порядке международные (региональные) стандарты; 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правила, нормы и рекомендации по стандартизации; 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общероссийские классификаторы технико-экономической и социальной информации;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 xml:space="preserve">стандарты отраслей; 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 xml:space="preserve">стандарты предприятий; </w:t>
      </w:r>
    </w:p>
    <w:p w:rsidR="00B567DD" w:rsidRDefault="00B567DD">
      <w:pPr>
        <w:numPr>
          <w:ilvl w:val="0"/>
          <w:numId w:val="3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стандарты научно-технических, инженерных обществ и др. общественных объединений.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Государственные стандарты Российской Федерации - нормативные акты, устанавливающие единые правила в той или иной области деятельности в пределах нашего государства. 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Государственные стандарты разрабатываются на продукцию, работу и услуги, имеющие межотраслевое значение. Содержание требований стандартов, области их распространения, сферы их действия и даты их введения определяются государственными органами управления, которые их принимают. В соответствии с законом "О стандартизации" государственные стандарты и общероссийские классификаторы технико-экономической и социальной информации принимает Госстандарт России, они вводятся в действие после их государственной регистрации.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Требования, устанавливаемые стандартами, являются обязательными для всех государственных органов управления и субъектов хозяйственной деятельности. Госстандарт России и иные, специально уполномоченные государственные органы управления в пределах их компетенции осуществляют госконтроль и надзор за соблюдением обязательных требований государственных стандартов. </w:t>
      </w: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Стандарт устанавливает:</w:t>
      </w:r>
    </w:p>
    <w:p w:rsidR="00B567DD" w:rsidRDefault="00B567DD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состав реквизитов документов;</w:t>
      </w:r>
    </w:p>
    <w:p w:rsidR="00B567DD" w:rsidRDefault="00B567DD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требования к составу реквизитов документов;</w:t>
      </w:r>
    </w:p>
    <w:p w:rsidR="00B567DD" w:rsidRDefault="00B567DD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требования к бланкам и оформлению документов;</w:t>
      </w:r>
    </w:p>
    <w:p w:rsidR="00B567DD" w:rsidRDefault="00B567DD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требования к изготовлению, учету, использованию и хранению бланков с воспроизведением Государственного герба Российской Федерации, гербов субъектов Российской Федерации.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Все государственные стандарты, действующие на территории нашей страны, объединены в единую Государственную систему стандартизации - иерархически организованную систему классификации и кодирования самих государственных стандартов.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Серия 1 Государственной системы стандартизации содержит комплекс основополагающих стандартов, в которых закреплены положения о порядке разработки государственных стандартов, о построении, изложении и оформлении стандартов, их утверждении, регистрации и введении в действие, о порядке внесения изменений в стандарты, отмены стандартов и др., например: 1 апреля 2000 года введено в действие Изменение № 1 к ГОСТ Р. 6.30-97, принятое Постановлением Госстандарта России от 21 января 2000 года № 9-ст.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Порядок применения и внедрения ГОСТ Р. 6.30-97 разъясняет и конкретизирует в Методических рекомендациях ВНИИ документоведения и архивного дела. Методические рекомендации предназначены для внедрения в организациях: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единых правил оформления реквизитов документов и вариантов их расположения на основе современной нормативной базы по документационному обеспечению;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новых информационных технологий подготовки документов и передачи документной информации;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делового стиля документов, основных требований при составлении и унификации текстов документов;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правил изготовления документов с помощью печатающих устройств, включая компьютерную текстообработку;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правил проектирования бланков документов;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правил использования, учета и хранения бланков и печатей;</w:t>
      </w:r>
    </w:p>
    <w:p w:rsidR="00B567DD" w:rsidRDefault="00B567DD">
      <w:pPr>
        <w:numPr>
          <w:ilvl w:val="0"/>
          <w:numId w:val="3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правил оформления документов, предаваемых по каналам электросвязи.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1.РО-92. Государственная система стандартизации Российской Федерации: Основные положения.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Самостоятельный комплекс стандартов составляют стандарты на унифицированные системы документации и Единую систему классификации и кодирования технико-экономической информации: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6.01.1-87. Единая система классификации и кодирования технико-экономической информации;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6.10.3-83. Унифицированные системы документации. Запись информации унифицированных документов в коммуникативном формате;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6.10.4-84. Унифицированные системы документации. Придание юридической силы документам на машинном носителе и машинограмме, создаваемым средствами вычислительной техники. Основные положения;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6.10.5-87. Унифицированные системы документации. Требования к построению формуляра-образца;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6.10.6-87. Единая система внешнеторговой документации. Формуляр-образец;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6.10.7-90. Единая система внешнеторговой документации. Счет;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6.38-90. Унифицированные системы документации. Система организационно-распорядительной документации. Требования к оформлению документов;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ГОСТ 16487-83. Делопроизводство и архивное дело. Термины и определения (ГОСТ сохраняет номер, присвоенный ему еще при регистрации первого терминологического стандарта в 1970 г.).</w:t>
      </w:r>
    </w:p>
    <w:p w:rsidR="00B567DD" w:rsidRDefault="00B567DD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</w:rPr>
      </w:pPr>
      <w:bookmarkStart w:id="14" w:name="_Toc134508555"/>
      <w:bookmarkStart w:id="15" w:name="_Toc134509112"/>
      <w:bookmarkStart w:id="16" w:name="_Toc134509265"/>
    </w:p>
    <w:p w:rsidR="00B567DD" w:rsidRDefault="00B567DD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</w:rPr>
      </w:pPr>
    </w:p>
    <w:p w:rsidR="00B567DD" w:rsidRDefault="00B567DD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</w:pPr>
      <w:bookmarkStart w:id="17" w:name="_Toc161296996"/>
      <w:bookmarkStart w:id="18" w:name="_Toc161648501"/>
      <w:r>
        <w:rPr>
          <w:rFonts w:ascii="Times New Roman" w:hAnsi="Times New Roman"/>
          <w:i w:val="0"/>
        </w:rPr>
        <w:t>Унифицированные системы документации</w:t>
      </w:r>
      <w:bookmarkEnd w:id="14"/>
      <w:bookmarkEnd w:id="15"/>
      <w:bookmarkEnd w:id="16"/>
      <w:bookmarkEnd w:id="17"/>
      <w:bookmarkEnd w:id="18"/>
    </w:p>
    <w:p w:rsidR="00B567DD" w:rsidRDefault="00B567DD">
      <w:pPr>
        <w:spacing w:line="360" w:lineRule="auto"/>
        <w:rPr>
          <w:sz w:val="28"/>
        </w:rPr>
      </w:pPr>
    </w:p>
    <w:p w:rsidR="00B567DD" w:rsidRDefault="00B567DD">
      <w:pPr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Унификация - </w:t>
      </w:r>
      <w:r>
        <w:rPr>
          <w:sz w:val="28"/>
        </w:rPr>
        <w:t>сокращение неоправданного многообразия разновидностей документов, приведение их к единообразию форм, структуры, языковых конструкций, операций по их составлению, обработке, учету, хранению. Унификация - это установление максимально единообразного набора реквизитов, формата бумаги и фиксации реквизитов на бумаге.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целях сокращения количества применяемых в деятельности учреждений, организаций и предприятий документов, типизации их формы, снижения трудовых, временных и материальных затрат на их подготовку и обработку, а также в целях достижения информационной совместимости автоматизированных баз данных в народном хозяйстве проводятся работы по унификации документов и созданию унифицированных систем документации (УСД).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Унифицированная система документации -  это совокупность взаимоувязанных унифицированных форм документов, обеспечивающих документированное представление данных в определенных видах хозяйственной деятельности, средств их ведения, нормативных и методических материалов по их разработке и применению.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основе создания УСД лежит метод унификации - установление единообразия состава и форм управленческих документов, создаваемых при решении однотипных управленческих функций и задач.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Одновременно с разработкой УСД разрабатываются классификаторы технико-экономической и социальной информации, обеспечивающие интегрированную автоматизированную обработку данных, содержащихся в унифицированных системах документации.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настоящее время действует следующие унифицированные системы документации:</w:t>
      </w:r>
    </w:p>
    <w:p w:rsidR="00B567DD" w:rsidRDefault="00B567DD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autoSpaceDE w:val="0"/>
        <w:autoSpaceDN w:val="0"/>
        <w:spacing w:line="360" w:lineRule="auto"/>
        <w:ind w:left="0" w:firstLine="600"/>
        <w:jc w:val="both"/>
        <w:rPr>
          <w:b/>
          <w:sz w:val="28"/>
        </w:rPr>
      </w:pPr>
      <w:r>
        <w:rPr>
          <w:b/>
          <w:sz w:val="28"/>
        </w:rPr>
        <w:t>Унифицированная система организационно-распорядительной документации: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созданию, реорганизации, ликвидации предприятий, организаций;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приватизации государственных и муниципальных предприятий, организаций;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распорядительной деятельности организации;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организационно-распорядительному регулированию деятельности организации, предприятия;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оперативно-информационному регулированию деятельности предприятия, организации;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приему на работу;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переводу на другую работу;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увольнению с работы;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оформлению отпусков;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оформлению поощрений;</w:t>
      </w:r>
    </w:p>
    <w:p w:rsidR="00B567DD" w:rsidRDefault="00B567DD">
      <w:pPr>
        <w:numPr>
          <w:ilvl w:val="0"/>
          <w:numId w:val="3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оформлению дисциплинарных взысканий.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УСОРД носит межведомственный характер, то есть функционирует в любом аппарате управления и учреждениях - сверху донизу, независимо от отраслевой принадлежности.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 состоит из 3 подсистем:</w:t>
      </w:r>
    </w:p>
    <w:p w:rsidR="00B567DD" w:rsidRDefault="00B567DD">
      <w:pPr>
        <w:numPr>
          <w:ilvl w:val="0"/>
          <w:numId w:val="3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по созданию и реорганизации учреждений и предприятий;</w:t>
      </w:r>
    </w:p>
    <w:p w:rsidR="00B567DD" w:rsidRDefault="00B567DD">
      <w:pPr>
        <w:numPr>
          <w:ilvl w:val="0"/>
          <w:numId w:val="3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кадровой документации;</w:t>
      </w:r>
    </w:p>
    <w:p w:rsidR="00B567DD" w:rsidRDefault="00B567DD">
      <w:pPr>
        <w:numPr>
          <w:ilvl w:val="0"/>
          <w:numId w:val="3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автоматизированного контроля исполнения документов.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УСОРД регламентирована по составу и определяется как комплекс взаимоувязанных правил, положений и форм, устанавливающих требования к содержанию, построению и оформлению документов, применяемых для решения управленческих задач с учетом использования электронно-вычислительной техники. 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Документы системы проектируются на базе формуляра-образца (ГОСТ 6.38-90). Среди традиционных реквизитов эти документы обязательно должны содержать отметку о переносе данных документа на машинный носитель и подпись лица, ответственного за перенос информации на машинный носитель. При этом содержательная часть документа предпочтительно должна быть исполнена в виде таблицы, анкеты, трафарета. Каждой унифицированной форме ОРД (как и другим) присваивается код по ОКУД. Все реквизиты, обрабатываемые средствами вычислительной техники, должны быть закодированы соответственно Всесоюзным классификатором технико-экономической информации. </w:t>
      </w:r>
    </w:p>
    <w:p w:rsidR="00B567DD" w:rsidRDefault="00B567DD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autoSpaceDE w:val="0"/>
        <w:autoSpaceDN w:val="0"/>
        <w:spacing w:line="360" w:lineRule="auto"/>
        <w:ind w:left="0" w:firstLine="600"/>
        <w:jc w:val="both"/>
        <w:rPr>
          <w:b/>
          <w:sz w:val="28"/>
        </w:rPr>
      </w:pPr>
      <w:r>
        <w:rPr>
          <w:b/>
          <w:sz w:val="28"/>
        </w:rPr>
        <w:t>Унифицированная система банковской документации: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платежная документация по безналичным расчетам через банки;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кредитным операциям банков;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контролю за расходованием средств на оплату труда и выплаты социально-трудовых ресурсов;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операциям банков, связанная с международными расчетами;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выходная документация банков;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депозитарным операциям банков;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платежная документация по безналичным расчетам через банки - внутрибанковские формы документов;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эмиссионно-кассовым и бюджетным операциям банков - внутрибанковские формы документов;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контролю за расходованием средств на оплату труда и выплаты социально-трудовых льгот (на потребление) - внутрибанковские формы документов;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выходная документация банков - внутрибанковские формы документов;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денежному обращению - внутрибанковские формы документов;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кредитным операциям банков - внутрибанковские формы документов;</w:t>
      </w:r>
    </w:p>
    <w:p w:rsidR="00B567DD" w:rsidRDefault="00B567DD">
      <w:pPr>
        <w:numPr>
          <w:ilvl w:val="0"/>
          <w:numId w:val="3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бухгалтерская документация - внутрибанковские формы документов.</w:t>
      </w:r>
    </w:p>
    <w:p w:rsidR="00B567DD" w:rsidRDefault="00B567DD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autoSpaceDE w:val="0"/>
        <w:autoSpaceDN w:val="0"/>
        <w:spacing w:line="360" w:lineRule="auto"/>
        <w:ind w:left="0" w:firstLine="600"/>
        <w:jc w:val="both"/>
        <w:rPr>
          <w:b/>
          <w:sz w:val="28"/>
        </w:rPr>
      </w:pPr>
      <w:r>
        <w:rPr>
          <w:b/>
          <w:sz w:val="28"/>
        </w:rPr>
        <w:t>Унифицированная система финансовой, учетной и отчетной бухгалтерской документации бюджетных учреждений и организаций:</w:t>
      </w:r>
    </w:p>
    <w:p w:rsidR="00B567DD" w:rsidRDefault="00B567DD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финансовая документация;</w:t>
      </w:r>
    </w:p>
    <w:p w:rsidR="00B567DD" w:rsidRDefault="00B567DD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отчетная бухгалтерская документация бюджетных учреждений и организаций.</w:t>
      </w:r>
    </w:p>
    <w:p w:rsidR="00B567DD" w:rsidRDefault="00B567DD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autoSpaceDE w:val="0"/>
        <w:autoSpaceDN w:val="0"/>
        <w:spacing w:line="360" w:lineRule="auto"/>
        <w:ind w:left="0" w:firstLine="600"/>
        <w:jc w:val="both"/>
        <w:rPr>
          <w:b/>
          <w:sz w:val="28"/>
        </w:rPr>
      </w:pPr>
      <w:r>
        <w:rPr>
          <w:b/>
          <w:sz w:val="28"/>
        </w:rPr>
        <w:t>Унифицированная система отчетно-статистической документации: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национальных счетов и экономических балансов;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научно-технического потенциала и инновационного прогресса;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статистике труда;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материальных ресурсов;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финансов;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социальной статистике;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промышленности;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сельского хозяйства и заготовок сельскохозяйственной продукции;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капитального строительства;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внешнеэкономических связей;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потребительского рынка и его инфраструктуры;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транспорта и связи;</w:t>
      </w:r>
    </w:p>
    <w:p w:rsidR="00B567DD" w:rsidRDefault="00B567DD">
      <w:pPr>
        <w:numPr>
          <w:ilvl w:val="0"/>
          <w:numId w:val="38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документация по статистике наблюдения и регистрации изменения цен и тарифов.</w:t>
      </w:r>
    </w:p>
    <w:p w:rsidR="00B567DD" w:rsidRDefault="00B567DD">
      <w:pPr>
        <w:tabs>
          <w:tab w:val="left" w:pos="993"/>
        </w:tabs>
        <w:autoSpaceDE w:val="0"/>
        <w:autoSpaceDN w:val="0"/>
        <w:spacing w:line="360" w:lineRule="auto"/>
        <w:ind w:firstLine="720"/>
        <w:jc w:val="both"/>
        <w:rPr>
          <w:b/>
          <w:sz w:val="28"/>
        </w:rPr>
      </w:pPr>
      <w:r>
        <w:rPr>
          <w:sz w:val="28"/>
        </w:rPr>
        <w:t xml:space="preserve">УСОСД определяется как система документов, фиксирующих и обеспечивающих государственные и хозяйственные органы статистическими данными о выполнении планов, эффективности производства, научно-техническом прогрессе, росте производительности труда, развитие экономики. </w:t>
      </w:r>
    </w:p>
    <w:p w:rsidR="00B567DD" w:rsidRDefault="00B567DD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autoSpaceDE w:val="0"/>
        <w:autoSpaceDN w:val="0"/>
        <w:spacing w:line="360" w:lineRule="auto"/>
        <w:ind w:left="0" w:firstLine="600"/>
        <w:jc w:val="both"/>
        <w:rPr>
          <w:b/>
          <w:sz w:val="28"/>
        </w:rPr>
      </w:pPr>
      <w:r>
        <w:rPr>
          <w:b/>
          <w:sz w:val="28"/>
        </w:rPr>
        <w:t>Унифицированная система учетной и отчетной бухгалтерской документации предприятий:</w:t>
      </w:r>
    </w:p>
    <w:p w:rsidR="00B567DD" w:rsidRDefault="00B567DD">
      <w:pPr>
        <w:numPr>
          <w:ilvl w:val="0"/>
          <w:numId w:val="39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отчетная бухгалтерская документация;</w:t>
      </w:r>
    </w:p>
    <w:p w:rsidR="00B567DD" w:rsidRDefault="00B567DD">
      <w:pPr>
        <w:numPr>
          <w:ilvl w:val="0"/>
          <w:numId w:val="39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регистры бухгалтерского учета;</w:t>
      </w:r>
    </w:p>
    <w:p w:rsidR="00B567DD" w:rsidRDefault="00B567DD">
      <w:pPr>
        <w:numPr>
          <w:ilvl w:val="0"/>
          <w:numId w:val="39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b/>
          <w:sz w:val="28"/>
        </w:rPr>
      </w:pPr>
      <w:r>
        <w:rPr>
          <w:sz w:val="28"/>
        </w:rPr>
        <w:t>первичная учетная документация.</w:t>
      </w:r>
    </w:p>
    <w:p w:rsidR="00B567DD" w:rsidRDefault="00B567DD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line="360" w:lineRule="auto"/>
        <w:ind w:firstLine="240"/>
        <w:jc w:val="both"/>
        <w:rPr>
          <w:b/>
          <w:sz w:val="28"/>
        </w:rPr>
      </w:pPr>
      <w:r>
        <w:rPr>
          <w:b/>
          <w:sz w:val="28"/>
        </w:rPr>
        <w:t>Унифицированная система документации по труду:</w:t>
      </w:r>
    </w:p>
    <w:p w:rsidR="00B567DD" w:rsidRDefault="00B567DD">
      <w:pPr>
        <w:numPr>
          <w:ilvl w:val="0"/>
          <w:numId w:val="4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состоянию рынка труда;</w:t>
      </w:r>
    </w:p>
    <w:p w:rsidR="00B567DD" w:rsidRDefault="00B567DD">
      <w:pPr>
        <w:numPr>
          <w:ilvl w:val="0"/>
          <w:numId w:val="4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трудовым отношениям;</w:t>
      </w:r>
    </w:p>
    <w:p w:rsidR="00B567DD" w:rsidRDefault="00B567DD">
      <w:pPr>
        <w:numPr>
          <w:ilvl w:val="0"/>
          <w:numId w:val="4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повышению квалификации работников органов по труду;</w:t>
      </w:r>
    </w:p>
    <w:p w:rsidR="00B567DD" w:rsidRDefault="00B567DD">
      <w:pPr>
        <w:numPr>
          <w:ilvl w:val="0"/>
          <w:numId w:val="4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охране труда;</w:t>
      </w:r>
    </w:p>
    <w:p w:rsidR="00B567DD" w:rsidRDefault="00B567DD">
      <w:pPr>
        <w:numPr>
          <w:ilvl w:val="0"/>
          <w:numId w:val="4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минимальным потребительским бюджетам;</w:t>
      </w:r>
    </w:p>
    <w:p w:rsidR="00B567DD" w:rsidRDefault="00B567DD">
      <w:pPr>
        <w:numPr>
          <w:ilvl w:val="0"/>
          <w:numId w:val="40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обращениям в органы по труду.</w:t>
      </w:r>
    </w:p>
    <w:p w:rsidR="00B567DD" w:rsidRDefault="00B567DD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autoSpaceDE w:val="0"/>
        <w:autoSpaceDN w:val="0"/>
        <w:spacing w:line="360" w:lineRule="auto"/>
        <w:ind w:left="0" w:firstLine="600"/>
        <w:jc w:val="both"/>
        <w:rPr>
          <w:b/>
          <w:sz w:val="28"/>
        </w:rPr>
      </w:pPr>
      <w:r>
        <w:rPr>
          <w:b/>
          <w:sz w:val="28"/>
        </w:rPr>
        <w:t>Унифицированная система документации Пенсионного фонда Российской Федерации:</w:t>
      </w:r>
    </w:p>
    <w:p w:rsidR="00B567DD" w:rsidRDefault="00B567DD">
      <w:pPr>
        <w:numPr>
          <w:ilvl w:val="0"/>
          <w:numId w:val="4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учету и распределению средств;</w:t>
      </w:r>
    </w:p>
    <w:p w:rsidR="00B567DD" w:rsidRDefault="00B567DD">
      <w:pPr>
        <w:numPr>
          <w:ilvl w:val="0"/>
          <w:numId w:val="4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планово-экономической деятельности;</w:t>
      </w:r>
    </w:p>
    <w:p w:rsidR="00B567DD" w:rsidRDefault="00B567DD">
      <w:pPr>
        <w:numPr>
          <w:ilvl w:val="0"/>
          <w:numId w:val="41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документация по контрольно-проверочной деятельности.</w:t>
      </w:r>
    </w:p>
    <w:p w:rsidR="00B567DD" w:rsidRDefault="00B567DD">
      <w:pPr>
        <w:numPr>
          <w:ilvl w:val="0"/>
          <w:numId w:val="1"/>
        </w:numPr>
        <w:tabs>
          <w:tab w:val="left" w:pos="993"/>
        </w:tabs>
        <w:spacing w:line="360" w:lineRule="auto"/>
        <w:ind w:firstLine="240"/>
        <w:jc w:val="both"/>
        <w:rPr>
          <w:b/>
          <w:sz w:val="28"/>
        </w:rPr>
      </w:pPr>
      <w:r>
        <w:rPr>
          <w:b/>
          <w:sz w:val="28"/>
        </w:rPr>
        <w:t>Унифицированная система внешнеторговой документации.</w:t>
      </w:r>
    </w:p>
    <w:p w:rsidR="00B567DD" w:rsidRDefault="00B567DD">
      <w:pPr>
        <w:numPr>
          <w:ilvl w:val="0"/>
          <w:numId w:val="42"/>
        </w:numPr>
        <w:tabs>
          <w:tab w:val="left" w:pos="993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>оперативно-коммерческая документация;</w:t>
      </w:r>
    </w:p>
    <w:p w:rsidR="00B567DD" w:rsidRDefault="00B567DD">
      <w:pPr>
        <w:numPr>
          <w:ilvl w:val="0"/>
          <w:numId w:val="42"/>
        </w:numPr>
        <w:tabs>
          <w:tab w:val="left" w:pos="993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>товаросопроводительная документация;</w:t>
      </w:r>
    </w:p>
    <w:p w:rsidR="00B567DD" w:rsidRDefault="00B567DD">
      <w:pPr>
        <w:numPr>
          <w:ilvl w:val="0"/>
          <w:numId w:val="42"/>
        </w:numPr>
        <w:tabs>
          <w:tab w:val="left" w:pos="993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>расчетная внешнеторговая документация;</w:t>
      </w:r>
    </w:p>
    <w:p w:rsidR="00B567DD" w:rsidRDefault="00B567DD">
      <w:pPr>
        <w:numPr>
          <w:ilvl w:val="0"/>
          <w:numId w:val="42"/>
        </w:numPr>
        <w:tabs>
          <w:tab w:val="left" w:pos="993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документация, оформляемая при ввозе (вывозе) товара; </w:t>
      </w:r>
    </w:p>
    <w:p w:rsidR="00B567DD" w:rsidRDefault="00B567DD">
      <w:pPr>
        <w:numPr>
          <w:ilvl w:val="0"/>
          <w:numId w:val="42"/>
        </w:numPr>
        <w:tabs>
          <w:tab w:val="left" w:pos="993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>транспортная внешнеторговая документация;</w:t>
      </w:r>
    </w:p>
    <w:p w:rsidR="00B567DD" w:rsidRDefault="00B567DD">
      <w:pPr>
        <w:numPr>
          <w:ilvl w:val="0"/>
          <w:numId w:val="42"/>
        </w:numPr>
        <w:tabs>
          <w:tab w:val="left" w:pos="993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>экспедиторская внешнеторговая документация.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Разработка УСД ведется соответствующими министерствами и ведомствами, которым поручена эта работа.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поддержания УСД в актуальном состоянии осуществляется их ведение, предусматривающее внесение изменений и дополнений в контрольный массив унифицированных форм документов по мере необходимости.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Целью стандартизации и унификации документов является рационализация процессов подготовки, исполнения, поиска документов, сокращение документопотоков и создание оптимальных условий для машинной обработки информации, повышение уровня управления предприятием, организацией. Стандартизация и унификация управленческих документов позволяют добиться единообразия в структуре и обработке информации. Стандартизация и унификация способствуют также выработке прогрессивных методов работы с документами.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Внедрение и введение унифицированных систем документации и общесоюзных классификаторов регулируются специальным межведомственным нормативом "Общие методические указания по внедрению унифицированных систем документации и общесоюзных классификаторов технико-экономической информации, используемых в автоматизированных системах управления" РД 50-61 - 82. Этот документ устанавливает, в частности, при использовании унифицированных форм документов в условия традиционного управления простановку кодов по классификаторам лишь в случаях, когда документная информация подлежит последующей обработке средствами вычислительной техники при взаимодействии учреждения с внешними корреспондентами. В учреждениях, применяющих УСД и классификаторы, создаются системы ведения классификаторов и унифицированных форм документов, связанные с отраслевыми или ведомственными системами ведения УСД и классификаторов. Ведение учреждениями УСД и классификаторов осуществляется в тех объемах информации, которая необходима данному учреждению для выполнения задач планирования, учета, материально-технического обеспечения управления.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Наряду со стандартизацией и унификацией документов (при их создании) широко используется и принцип трафаретизации, позволяющий как ускорить создание однотипных документов, так и избежать излишних ошибок.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Трафаретизация - это способ унификации текстов документов, который состоит в том, что вся информация, характерна для документов, условно подразделяется на трафаретную, или постоянную, и индивидуальную, или переменную. Особенно актуальна трафаретизация в работе с корреспонденцией.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Трафаретизация позволяет повысить производительность труда исполнителей, способствует повышению культуры делопроизводства.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</w:p>
    <w:p w:rsidR="00B567DD" w:rsidRDefault="00B567DD">
      <w:pPr>
        <w:pStyle w:val="1"/>
        <w:spacing w:line="360" w:lineRule="auto"/>
      </w:pPr>
      <w:bookmarkStart w:id="19" w:name="_Toc134508556"/>
      <w:bookmarkStart w:id="20" w:name="_Toc134509113"/>
      <w:bookmarkStart w:id="21" w:name="_Toc134509266"/>
      <w:bookmarkStart w:id="22" w:name="_Toc159902103"/>
      <w:bookmarkStart w:id="23" w:name="_Toc159902694"/>
      <w:bookmarkStart w:id="24" w:name="_Toc161296997"/>
      <w:bookmarkStart w:id="25" w:name="_Toc161648502"/>
      <w:r>
        <w:t>Общероссийские классификаторы технико-экономической и социальной информации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B567DD" w:rsidRDefault="00B567DD">
      <w:pPr>
        <w:spacing w:line="360" w:lineRule="auto"/>
        <w:rPr>
          <w:sz w:val="28"/>
        </w:rPr>
      </w:pP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Важными средствами информационного обеспечения, прежде всего в таких видах деятельности, как экономика, статистика, банковское дело, таможенное дело, внешнеэкономическая деятельность и др. являются классификаторы технико-экономической и социальной информации, необходимые для обеспечения интегрированной обработки данных в автоматизированных информационных системах.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Классификаторы технико-экономической и социальной информации являются нормативными документами. Классификатор содержит систематизированный свод наименований объектов, представленных как классификационные группировки, и присвоенные им коды.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b/>
          <w:sz w:val="28"/>
        </w:rPr>
      </w:pPr>
      <w:r>
        <w:rPr>
          <w:sz w:val="28"/>
        </w:rPr>
        <w:t xml:space="preserve">Классификации и кодированию подлежат социальные и экономические объекты и их свойства, информация о которых используется в деятельности органов власти и управления и содержится в унифицированных формах документов. Классификация конкретных форм управленческих документов и их коды устанавливаются </w:t>
      </w:r>
      <w:r>
        <w:rPr>
          <w:b/>
          <w:sz w:val="28"/>
        </w:rPr>
        <w:t>Общероссийским классификатором управленческой документации (ОКУД).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настоящее время разработано и действует 37 общероссийских и продолжающих действовать общесоюзных классификаторов. Совокупность классификаторов технико-экономической и социальной информации, а также научно-методических и нормативно-технических документов по их разработке, ведению и внедрению, а также служб, осуществляющих работы по классификации и кодированию, составляют Единую систему классификации и кодирования технико-экономической и социальной информации (ЕСКК ТЭИ).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зависимости от области применения классификаторы подразделяются на: общероссийские, отраслевые и классификаторы предприятий.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Все классификаторы с точки зрения содержания подразделяются на три группы: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1.</w:t>
      </w:r>
      <w:r>
        <w:rPr>
          <w:sz w:val="28"/>
        </w:rPr>
        <w:t xml:space="preserve"> Классификаторы информации об управленческих документах, задачах, решаемых в автоматизированных системах управления, видах деятельности, экономических и социальных показателях:</w:t>
      </w:r>
    </w:p>
    <w:p w:rsidR="00B567DD" w:rsidRDefault="00B567DD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стандартов (ОКС);</w:t>
      </w:r>
    </w:p>
    <w:p w:rsidR="00B567DD" w:rsidRDefault="00B567DD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продукции (ОКП);</w:t>
      </w:r>
    </w:p>
    <w:p w:rsidR="00B567DD" w:rsidRDefault="00B567DD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управленческой документации (ОКУД);</w:t>
      </w:r>
    </w:p>
    <w:p w:rsidR="00B567DD" w:rsidRDefault="00B567DD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валют (ОКВ);</w:t>
      </w:r>
    </w:p>
    <w:p w:rsidR="00B567DD" w:rsidRDefault="00B567DD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единиц измерения (ОКЕИ);</w:t>
      </w:r>
    </w:p>
    <w:p w:rsidR="00B567DD" w:rsidRDefault="00B567DD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Товарная номенклатура внешнеэкономической деятельности (ТН ВЭД).- и др.</w:t>
      </w:r>
    </w:p>
    <w:p w:rsidR="00B567DD" w:rsidRDefault="00B567DD">
      <w:pPr>
        <w:tabs>
          <w:tab w:val="left" w:pos="993"/>
        </w:tabs>
        <w:spacing w:line="360" w:lineRule="auto"/>
        <w:ind w:firstLine="600"/>
        <w:jc w:val="both"/>
        <w:rPr>
          <w:sz w:val="28"/>
        </w:rPr>
      </w:pPr>
      <w:r>
        <w:rPr>
          <w:b/>
          <w:sz w:val="28"/>
        </w:rPr>
        <w:t>2.</w:t>
      </w:r>
      <w:r>
        <w:rPr>
          <w:sz w:val="28"/>
        </w:rPr>
        <w:t xml:space="preserve"> Классификаторы информации об организационных структурах:</w:t>
      </w:r>
    </w:p>
    <w:p w:rsidR="00B567DD" w:rsidRDefault="00B567DD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органов государственной власти и управления (ОКОГУ);</w:t>
      </w:r>
    </w:p>
    <w:p w:rsidR="00B567DD" w:rsidRDefault="00B567DD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предприятий и организаций (ОКПО);</w:t>
      </w:r>
    </w:p>
    <w:p w:rsidR="00B567DD" w:rsidRDefault="00B567DD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экономических районов (ОКЭР);</w:t>
      </w:r>
    </w:p>
    <w:p w:rsidR="00B567DD" w:rsidRDefault="00B567DD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Общесоюзный классификатор отраслей народного хозяйства (ОКОНХ);</w:t>
      </w:r>
    </w:p>
    <w:p w:rsidR="00B567DD" w:rsidRDefault="00B567DD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Общесоюзный классификатор пунктов погрузки и выгрузки на железнодорожном, речном, морском, воздушном и автомобильном транспорте (ОКППВ) и др.</w:t>
      </w:r>
    </w:p>
    <w:p w:rsidR="00B567DD" w:rsidRDefault="00B567DD">
      <w:pPr>
        <w:tabs>
          <w:tab w:val="left" w:pos="993"/>
        </w:tabs>
        <w:spacing w:line="360" w:lineRule="auto"/>
        <w:ind w:firstLine="600"/>
        <w:jc w:val="both"/>
        <w:rPr>
          <w:sz w:val="28"/>
        </w:rPr>
      </w:pPr>
      <w:r>
        <w:rPr>
          <w:b/>
          <w:sz w:val="28"/>
        </w:rPr>
        <w:t>3.</w:t>
      </w:r>
      <w:r>
        <w:rPr>
          <w:sz w:val="28"/>
        </w:rPr>
        <w:t xml:space="preserve"> Классификаторы информации о населении и кадрах:</w:t>
      </w:r>
    </w:p>
    <w:p w:rsidR="00B567DD" w:rsidRDefault="00B567D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информации по социальной защите населения (ОКИСЗН);</w:t>
      </w:r>
    </w:p>
    <w:p w:rsidR="00B567DD" w:rsidRDefault="00B567D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специальностей по образованию (ОКСО);</w:t>
      </w:r>
    </w:p>
    <w:p w:rsidR="00B567DD" w:rsidRDefault="00B567D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профессий рабочих, должностей служащих и тарифных разрядов (ОКПДТР);</w:t>
      </w:r>
    </w:p>
    <w:p w:rsidR="00B567DD" w:rsidRDefault="00B567D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Общероссийский классификатор информации о населении (ОКИН) и др.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Структура и содержание классификатора технико-экономической и социальной информации на примере Общероссийского классификатора управленческой документации (ОКУД) выглядят следующим образом.</w:t>
      </w: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ОКУД содержит информацию об унифицированных системах документации и формах документов, разрешенных к применению в народном хозяйстве. Он предназначен для решения следующих задач: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регистрации форм документов;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упорядочения информационных потоков в народном хозяйстве;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сокращения количества применяемых форм;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исключения из обращения неунифицированных форм документов;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обеспечения учета и систематизации унифицированных форм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документов на основе их регистрации;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контроля за составом документов и исключения дублирования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информации, применяемой в сфере управления;</w:t>
      </w:r>
    </w:p>
    <w:p w:rsidR="00B567DD" w:rsidRDefault="00B567DD">
      <w:pPr>
        <w:numPr>
          <w:ilvl w:val="0"/>
          <w:numId w:val="46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рациональной организации контроля за применением унифицированных форм документов.</w:t>
      </w:r>
    </w:p>
    <w:p w:rsidR="00B567DD" w:rsidRDefault="00B567DD">
      <w:pPr>
        <w:tabs>
          <w:tab w:val="left" w:pos="993"/>
        </w:tabs>
        <w:spacing w:line="360" w:lineRule="auto"/>
        <w:ind w:firstLine="600"/>
        <w:jc w:val="both"/>
        <w:rPr>
          <w:sz w:val="28"/>
        </w:rPr>
      </w:pPr>
      <w:r>
        <w:rPr>
          <w:sz w:val="28"/>
        </w:rPr>
        <w:t>Объектами классификации в ОКУД являются общероссийские (межотраслевые, межведомственные) унифицированные формы документов, утверждаемые министерствами (ведомствами) Российской Федерации - разработчиками унифицированных систем документации (УСД).</w:t>
      </w:r>
    </w:p>
    <w:p w:rsidR="00B567DD" w:rsidRDefault="00B567DD">
      <w:pPr>
        <w:tabs>
          <w:tab w:val="left" w:pos="993"/>
        </w:tabs>
        <w:spacing w:line="360" w:lineRule="auto"/>
        <w:ind w:firstLine="600"/>
        <w:jc w:val="both"/>
        <w:rPr>
          <w:sz w:val="28"/>
        </w:rPr>
      </w:pPr>
      <w:r>
        <w:rPr>
          <w:sz w:val="28"/>
        </w:rPr>
        <w:t>В ОКУД приведены наименования и кодовые обозначения унифицированных форм документов, входящих в утвержденные унифицированные системы документации, например:</w:t>
      </w:r>
    </w:p>
    <w:tbl>
      <w:tblPr>
        <w:tblW w:w="0" w:type="auto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1920"/>
        <w:gridCol w:w="2040"/>
        <w:gridCol w:w="1680"/>
        <w:gridCol w:w="2400"/>
      </w:tblGrid>
      <w:tr w:rsidR="00B567DD">
        <w:tc>
          <w:tcPr>
            <w:tcW w:w="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framePr w:hSpace="180" w:wrap="around" w:vAnchor="text" w:hAnchor="page" w:x="1973" w:y="268"/>
              <w:tabs>
                <w:tab w:val="left" w:pos="993"/>
              </w:tabs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19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pStyle w:val="10"/>
              <w:framePr w:hSpace="180" w:wrap="around" w:vAnchor="text" w:hAnchor="page" w:x="1973" w:y="268"/>
              <w:spacing w:line="360" w:lineRule="auto"/>
              <w:ind w:firstLine="0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число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framePr w:hSpace="180" w:wrap="around" w:vAnchor="text" w:hAnchor="page" w:x="1973" w:y="268"/>
              <w:tabs>
                <w:tab w:val="left" w:pos="993"/>
              </w:tabs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формы</w:t>
            </w:r>
          </w:p>
        </w:tc>
        <w:tc>
          <w:tcPr>
            <w:tcW w:w="1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pStyle w:val="10"/>
              <w:framePr w:hSpace="180" w:wrap="around" w:vAnchor="text" w:hAnchor="page" w:x="1973" w:y="268"/>
              <w:spacing w:line="360" w:lineRule="auto"/>
              <w:ind w:firstLine="0"/>
              <w:jc w:val="center"/>
              <w:outlineLvl w:val="0"/>
              <w:rPr>
                <w:rFonts w:ascii="Times New Roman" w:hAnsi="Times New Roman"/>
                <w:b/>
              </w:rPr>
            </w:pPr>
            <w:bookmarkStart w:id="26" w:name="_Toc134508558"/>
            <w:bookmarkStart w:id="27" w:name="_Toc134509115"/>
            <w:bookmarkStart w:id="28" w:name="_Toc134509268"/>
            <w:r>
              <w:rPr>
                <w:rFonts w:ascii="Times New Roman" w:hAnsi="Times New Roman"/>
                <w:b/>
              </w:rPr>
              <w:t>Индекс</w:t>
            </w:r>
            <w:bookmarkEnd w:id="26"/>
            <w:bookmarkEnd w:id="27"/>
            <w:bookmarkEnd w:id="28"/>
            <w:r>
              <w:rPr>
                <w:rFonts w:ascii="Times New Roman" w:hAnsi="Times New Roman"/>
                <w:b/>
              </w:rPr>
              <w:t xml:space="preserve"> организации</w:t>
            </w:r>
          </w:p>
        </w:tc>
        <w:tc>
          <w:tcPr>
            <w:tcW w:w="2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framePr w:hSpace="180" w:wrap="around" w:vAnchor="text" w:hAnchor="page" w:x="1973" w:y="268"/>
              <w:tabs>
                <w:tab w:val="left" w:pos="993"/>
              </w:tabs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Коды дополнительных признаков</w:t>
            </w:r>
          </w:p>
        </w:tc>
      </w:tr>
    </w:tbl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Приведем для примера основные документы УСОРД  с кодовыми обозначениями по ОКУД: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0273060 - заявление об увольнении;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0221052 - должностная инструкция для категорий ИРТ и служащих аппарата управления предприятия;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0284070 - объяснительная записка;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0227103 - правила внутреннего трудового распорядка аппарата управления предприятия;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0222152 - штатное расписание аппарата управления предприятия;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0211112 - приказ о создании предприятия;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0271020 - анкета (кадровая);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0276030 - график отпусков;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0283110 - приказ о поощрении;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0273110 - приказ об увольнении;</w:t>
      </w:r>
    </w:p>
    <w:p w:rsidR="00B567DD" w:rsidRDefault="00B567DD">
      <w:pPr>
        <w:numPr>
          <w:ilvl w:val="0"/>
          <w:numId w:val="23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0229140 - регистрационно-контрольная карточка.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Код унифицированной формы документа в ОКУД состоит из семи цифровых десятичных знаков и контрольного числа (КЧ).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ОКУД принята иерархическая классификация с тремя ступенями.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Каждая позиция классификатора состоит из двух блоков:</w:t>
      </w:r>
    </w:p>
    <w:p w:rsidR="00B567DD" w:rsidRDefault="00B567DD">
      <w:pPr>
        <w:numPr>
          <w:ilvl w:val="0"/>
          <w:numId w:val="47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блока идентификации;</w:t>
      </w:r>
    </w:p>
    <w:p w:rsidR="00B567DD" w:rsidRDefault="00B567DD">
      <w:pPr>
        <w:numPr>
          <w:ilvl w:val="0"/>
          <w:numId w:val="47"/>
        </w:numPr>
        <w:tabs>
          <w:tab w:val="left" w:pos="993"/>
        </w:tabs>
        <w:autoSpaceDE w:val="0"/>
        <w:autoSpaceDN w:val="0"/>
        <w:spacing w:line="360" w:lineRule="auto"/>
        <w:jc w:val="both"/>
        <w:rPr>
          <w:sz w:val="28"/>
        </w:rPr>
      </w:pPr>
      <w:r>
        <w:rPr>
          <w:sz w:val="28"/>
        </w:rPr>
        <w:t>блока наименований объекта классификации.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Идентификация унифицированной формы производится через классификацию. Код унифицированной формы документа в ОКУД строится следующим образом:</w:t>
      </w:r>
    </w:p>
    <w:p w:rsidR="00B567DD" w:rsidRDefault="00B567DD">
      <w:pPr>
        <w:pStyle w:val="20"/>
        <w:spacing w:line="360" w:lineRule="auto"/>
        <w:ind w:firstLine="720"/>
        <w:jc w:val="both"/>
        <w:outlineLvl w:val="1"/>
        <w:rPr>
          <w:rFonts w:ascii="Times New Roman" w:hAnsi="Times New Roman"/>
        </w:rPr>
      </w:pPr>
      <w:bookmarkStart w:id="29" w:name="_Toc134508559"/>
      <w:bookmarkStart w:id="30" w:name="_Toc134509116"/>
      <w:bookmarkStart w:id="31" w:name="_Toc134509269"/>
      <w:r>
        <w:rPr>
          <w:rFonts w:ascii="Times New Roman" w:hAnsi="Times New Roman"/>
        </w:rPr>
        <w:t>XX XX XXX X</w:t>
      </w:r>
      <w:bookmarkEnd w:id="29"/>
      <w:bookmarkEnd w:id="30"/>
      <w:bookmarkEnd w:id="31"/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Здесь первые две цифры обозначают класс форм, следующие две цифры - подкласс форм, следующие три цифры - регистрационный номер, а последняя цифра - контрольное число.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Например, код Расчетной ведомости по страховым взносам в Пенсионный фонд - 09010046 читается таким образом:</w:t>
      </w: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09 - Унифицированная система документации Пенсионного фонда;</w:t>
      </w: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01 - Документация по учету и распределению средств;</w:t>
      </w: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004 - Расчетная ведомость по страховым взносам в Пенсионный фонд;</w:t>
      </w:r>
    </w:p>
    <w:p w:rsidR="00B567DD" w:rsidRDefault="00B567DD">
      <w:p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6 - Контрольное число.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кодовом обозначении унифицированной формы документа отражены следующие признаки классификации: </w:t>
      </w:r>
    </w:p>
    <w:p w:rsidR="00B567DD" w:rsidRDefault="00B567DD">
      <w:pPr>
        <w:numPr>
          <w:ilvl w:val="0"/>
          <w:numId w:val="48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первый и второй знаки (класс форм) - принадлежность унифицированной формы документа к соответствующей унифицированной системе документации; </w:t>
      </w:r>
    </w:p>
    <w:p w:rsidR="00B567DD" w:rsidRDefault="00B567DD">
      <w:pPr>
        <w:numPr>
          <w:ilvl w:val="0"/>
          <w:numId w:val="48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третий и четвертый знаки (подкласс форм) - общность содержания множества форм документов и направленность их использования; </w:t>
      </w:r>
    </w:p>
    <w:p w:rsidR="00B567DD" w:rsidRDefault="00B567DD">
      <w:pPr>
        <w:numPr>
          <w:ilvl w:val="0"/>
          <w:numId w:val="48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пятый, шестой и седьмой знаки - регистрационный номер унифицированной формы документа внутри подкласса; </w:t>
      </w:r>
    </w:p>
    <w:p w:rsidR="00B567DD" w:rsidRDefault="00B567DD">
      <w:pPr>
        <w:numPr>
          <w:ilvl w:val="0"/>
          <w:numId w:val="48"/>
        </w:numPr>
        <w:tabs>
          <w:tab w:val="left" w:pos="993"/>
        </w:tabs>
        <w:spacing w:line="360" w:lineRule="auto"/>
        <w:jc w:val="both"/>
        <w:rPr>
          <w:sz w:val="28"/>
        </w:rPr>
      </w:pPr>
      <w:r>
        <w:rPr>
          <w:sz w:val="28"/>
        </w:rPr>
        <w:t>восьмой знак - контрольное число.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Блок наименований объекта классификации представляет собой запись наименования конкретной унифицированной формы документа.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Кроме того, в Унифицированной системе отчетно-статистической документации (06 класс) помимо кодового обозначения унифицированной формы документа, контрольного числа и наименования формы, содержатся также "индекс" и "периодичность" представления в связи с необходимостью обеспечения преемственности обозначений, сложившихся в органах государственной статистики.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Коды ОКУД в соответствии с ГОСТ 6.38-90 "Унифицированные системы документации. Система организационно-распорядительной документации. Требования к оформлению документов" проставляются в унифицированных формах документов на верхнем поле документа справа.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Другой классификатор, имеющий прямое отношение к документам и определенное значение для работников аппарата управления,   -  "Общесоюзный классификатор предприятий и организаций" (ОКПО), поскольку каждый документ должен содержать определенный код по этому нормативу. Объектами классификатора являются только предприятия и организации, которые обладают правами юридического лица, как основные источники возникновения и потребления информации, а также входящие в объединения. Этот классификатор содержит коды министерств, ведомств и отраслей народного хозяйства и их наименования, что придает ему качества универсального норматива. Кроме того, ОКПО прямо сопрягается с унифицированной системой документации (УСД) по средствам кодового обозначения всех ОРД, создаваемых и передаваемых тем или иным предприятием или организацией на все уровни управления. </w:t>
      </w:r>
    </w:p>
    <w:tbl>
      <w:tblPr>
        <w:tblW w:w="0" w:type="auto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640"/>
        <w:gridCol w:w="1920"/>
        <w:gridCol w:w="1680"/>
        <w:gridCol w:w="1800"/>
      </w:tblGrid>
      <w:tr w:rsidR="00B567DD">
        <w:tc>
          <w:tcPr>
            <w:tcW w:w="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framePr w:hSpace="180" w:wrap="around" w:vAnchor="text" w:hAnchor="page" w:x="1541" w:y="719"/>
              <w:tabs>
                <w:tab w:val="left" w:pos="993"/>
              </w:tabs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26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pStyle w:val="10"/>
              <w:framePr w:hSpace="180" w:wrap="around" w:vAnchor="text" w:hAnchor="page" w:x="1541" w:y="719"/>
              <w:spacing w:line="360" w:lineRule="auto"/>
              <w:ind w:firstLine="0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объекта и его местонахождение</w:t>
            </w:r>
          </w:p>
        </w:tc>
        <w:tc>
          <w:tcPr>
            <w:tcW w:w="19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framePr w:hSpace="180" w:wrap="around" w:vAnchor="text" w:hAnchor="page" w:x="1541" w:y="719"/>
              <w:tabs>
                <w:tab w:val="left" w:pos="993"/>
              </w:tabs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министерства, ведомства</w:t>
            </w:r>
          </w:p>
        </w:tc>
        <w:tc>
          <w:tcPr>
            <w:tcW w:w="1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pStyle w:val="10"/>
              <w:framePr w:hSpace="180" w:wrap="around" w:vAnchor="text" w:hAnchor="page" w:x="1541" w:y="719"/>
              <w:spacing w:line="360" w:lineRule="auto"/>
              <w:ind w:firstLine="0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 территории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67DD" w:rsidRDefault="00B567DD">
            <w:pPr>
              <w:framePr w:hSpace="180" w:wrap="around" w:vAnchor="text" w:hAnchor="page" w:x="1541" w:y="719"/>
              <w:tabs>
                <w:tab w:val="left" w:pos="993"/>
              </w:tabs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отрасли народного хозяйства</w:t>
            </w:r>
          </w:p>
        </w:tc>
      </w:tr>
    </w:tbl>
    <w:p w:rsidR="00B567DD" w:rsidRDefault="00B567DD">
      <w:pPr>
        <w:tabs>
          <w:tab w:val="left" w:pos="993"/>
        </w:tabs>
        <w:spacing w:line="360" w:lineRule="auto"/>
        <w:ind w:firstLine="600"/>
        <w:jc w:val="both"/>
        <w:rPr>
          <w:sz w:val="28"/>
        </w:rPr>
      </w:pPr>
      <w:r>
        <w:rPr>
          <w:sz w:val="28"/>
        </w:rPr>
        <w:t>Классификатор ОКПО имеет следующую схему построения:</w:t>
      </w:r>
    </w:p>
    <w:p w:rsidR="00B567DD" w:rsidRDefault="00B567DD">
      <w:pPr>
        <w:spacing w:line="360" w:lineRule="auto"/>
        <w:jc w:val="both"/>
        <w:rPr>
          <w:sz w:val="28"/>
        </w:rPr>
      </w:pPr>
    </w:p>
    <w:p w:rsidR="00B567DD" w:rsidRDefault="00B567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ОКПО способен сопрягать основные, необходимые для обработки управленческой документации реквизиты, оформительской зоны в соответствии с ГОСТ 6.38-90. </w:t>
      </w:r>
    </w:p>
    <w:p w:rsidR="00B567DD" w:rsidRDefault="00B567D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Каждый работник управления должен иметь необходимые сведения по структуре и использованию этих нормативов.</w:t>
      </w:r>
    </w:p>
    <w:p w:rsidR="00B567DD" w:rsidRDefault="00B567DD">
      <w:pPr>
        <w:tabs>
          <w:tab w:val="left" w:pos="84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повседневной работе ОКПО может использоваться в следующих ситуациях: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ликвидация учреждения;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потеря им прав юридического лица по тем или иным причинам;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объединение учреждений;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переименование учреждений;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изменение территориально-административного расположения учреждения;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перевод учреждения в другое министерство, ведомство;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ввод в действие нового учреждения;</w:t>
      </w:r>
    </w:p>
    <w:p w:rsidR="00B567DD" w:rsidRDefault="00B567DD">
      <w:pPr>
        <w:numPr>
          <w:ilvl w:val="0"/>
          <w:numId w:val="49"/>
        </w:numPr>
        <w:tabs>
          <w:tab w:val="left" w:pos="840"/>
        </w:tabs>
        <w:spacing w:line="360" w:lineRule="auto"/>
        <w:jc w:val="both"/>
        <w:rPr>
          <w:sz w:val="28"/>
        </w:rPr>
      </w:pPr>
      <w:r>
        <w:rPr>
          <w:sz w:val="28"/>
        </w:rPr>
        <w:t>образование нового учреждения в результате разукрупнения.</w:t>
      </w:r>
    </w:p>
    <w:p w:rsidR="00B567DD" w:rsidRDefault="00B567DD">
      <w:pPr>
        <w:tabs>
          <w:tab w:val="left" w:pos="840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Эти два классификатора предоставляют исполнителям информацию о заполнении реквизитов и кодов, обязательность которых предусмотрена ГОСТ 6.38-90.</w:t>
      </w:r>
    </w:p>
    <w:p w:rsidR="00B567DD" w:rsidRDefault="00B567DD">
      <w:pPr>
        <w:tabs>
          <w:tab w:val="left" w:pos="840"/>
        </w:tabs>
        <w:spacing w:line="360" w:lineRule="auto"/>
        <w:ind w:firstLine="600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Заключение</w:t>
      </w:r>
    </w:p>
    <w:p w:rsidR="00B567DD" w:rsidRDefault="00B567DD">
      <w:pPr>
        <w:tabs>
          <w:tab w:val="left" w:pos="840"/>
        </w:tabs>
        <w:spacing w:line="360" w:lineRule="auto"/>
        <w:ind w:firstLine="600"/>
        <w:jc w:val="center"/>
        <w:rPr>
          <w:b/>
          <w:sz w:val="28"/>
        </w:rPr>
      </w:pP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Выбранная тема курсовой работы в настоящее время очень актуальна, так как при создании документов необходимо следовать принципам стандартизации и унификации.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Стандартизация позволяет установить и применить определенные правила в оформлении документов.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Унификация, в свою очередь, способствует сокращению многообразия разновидностей документов, приведению их к единообразию форм, структуры, обработки, хранению.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Все государственные стандарты, действующие на территории нашей страны, объединены в Государственную систему стандартизации. На государственном уровне проводятся работы по унификации документов и создаются унифицированные системы документации, которые обеспечивают документированное представление данных в определенных видах хозяйственной деятельности. </w:t>
      </w:r>
    </w:p>
    <w:p w:rsidR="00B567DD" w:rsidRDefault="00B567DD">
      <w:pPr>
        <w:tabs>
          <w:tab w:val="left" w:pos="99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Классификаторы являются нормативными документами, содержащими систематизированный свод наименований объектов, представленных как классификационные группировки, и присвоенные им коды.</w:t>
      </w:r>
    </w:p>
    <w:p w:rsidR="00B567DD" w:rsidRDefault="00B567DD">
      <w:pPr>
        <w:tabs>
          <w:tab w:val="left" w:pos="840"/>
        </w:tabs>
        <w:spacing w:line="360" w:lineRule="auto"/>
        <w:ind w:firstLine="600"/>
        <w:jc w:val="both"/>
        <w:rPr>
          <w:sz w:val="28"/>
        </w:rPr>
      </w:pPr>
    </w:p>
    <w:p w:rsidR="00B567DD" w:rsidRDefault="00B567DD">
      <w:pPr>
        <w:spacing w:line="360" w:lineRule="auto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Список литературы</w:t>
      </w:r>
    </w:p>
    <w:p w:rsidR="00B567DD" w:rsidRDefault="00B567DD">
      <w:pPr>
        <w:spacing w:line="360" w:lineRule="auto"/>
        <w:jc w:val="center"/>
        <w:rPr>
          <w:b/>
          <w:sz w:val="28"/>
        </w:rPr>
      </w:pP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А.В. Пшенко. Документационное обеспечение управления. - М., Форум - Имфра-М., 2002.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О.И. Замытскова. Делопроизводство для колледжей. - Ростов н/Д., Феникс, 2001.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В.С. Мингалев, М.В. Ларин. Специальные системы документирования. - М., Экономика, 1989.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М.Т. Лихачев,  Т.В. Кузнецова. Документы и делопроизводство: Справочное пособие. - М., Экономика, 1991.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М.В. Кирсанова, Ю.М. Акснов. Курс делопроизводства. - М., 1998.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О.П. Дорофеева, Е.К. Губская, А.М. Вигера. Секретарское дело. - Ростов н/Д., Феникс, 2003.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Е.В. Алексеева, Л.П. Афанасьева, Е.М. Бурова. Архивоведение. - М., профобр. издат., 2002.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В.А. Кудряев. Организация работы с документами. - М., Инфра-М, 2002.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>Е.А. Степанов. Секретарское дело. - М.,1998.</w:t>
      </w:r>
    </w:p>
    <w:p w:rsidR="00B567DD" w:rsidRDefault="00B567DD">
      <w:pPr>
        <w:numPr>
          <w:ilvl w:val="0"/>
          <w:numId w:val="28"/>
        </w:numPr>
        <w:spacing w:line="360" w:lineRule="auto"/>
        <w:rPr>
          <w:sz w:val="28"/>
        </w:rPr>
      </w:pPr>
      <w:r>
        <w:rPr>
          <w:sz w:val="28"/>
        </w:rPr>
        <w:t xml:space="preserve"> Е.А. Степанов. Делопроизводство. - М., 1999.</w:t>
      </w:r>
      <w:bookmarkStart w:id="32" w:name="_GoBack"/>
      <w:bookmarkEnd w:id="32"/>
    </w:p>
    <w:sectPr w:rsidR="00B567DD">
      <w:headerReference w:type="even" r:id="rId7"/>
      <w:headerReference w:type="default" r:id="rId8"/>
      <w:pgSz w:w="11906" w:h="16838"/>
      <w:pgMar w:top="1134" w:right="567" w:bottom="1134" w:left="1134" w:header="720" w:footer="72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7DD" w:rsidRDefault="00B567DD">
      <w:r>
        <w:separator/>
      </w:r>
    </w:p>
    <w:p w:rsidR="00B567DD" w:rsidRDefault="00B567DD"/>
  </w:endnote>
  <w:endnote w:type="continuationSeparator" w:id="0">
    <w:p w:rsidR="00B567DD" w:rsidRDefault="00B567DD">
      <w:r>
        <w:continuationSeparator/>
      </w:r>
    </w:p>
    <w:p w:rsidR="00B567DD" w:rsidRDefault="00B56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7DD" w:rsidRDefault="00B567DD">
      <w:r>
        <w:separator/>
      </w:r>
    </w:p>
    <w:p w:rsidR="00B567DD" w:rsidRDefault="00B567DD"/>
  </w:footnote>
  <w:footnote w:type="continuationSeparator" w:id="0">
    <w:p w:rsidR="00B567DD" w:rsidRDefault="00B567DD">
      <w:r>
        <w:continuationSeparator/>
      </w:r>
    </w:p>
    <w:p w:rsidR="00B567DD" w:rsidRDefault="00B567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7DD" w:rsidRDefault="00B567D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567DD" w:rsidRDefault="00B567DD">
    <w:pPr>
      <w:pStyle w:val="a3"/>
    </w:pPr>
  </w:p>
  <w:p w:rsidR="00B567DD" w:rsidRDefault="00B567D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7DD" w:rsidRDefault="00B567D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B567DD" w:rsidRDefault="00B567DD">
    <w:pPr>
      <w:pStyle w:val="a3"/>
    </w:pPr>
  </w:p>
  <w:p w:rsidR="00B567DD" w:rsidRDefault="00B567D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04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DC349B"/>
    <w:multiLevelType w:val="singleLevel"/>
    <w:tmpl w:val="885CD5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D05F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B0614F"/>
    <w:multiLevelType w:val="hybridMultilevel"/>
    <w:tmpl w:val="BB622C6C"/>
    <w:lvl w:ilvl="0" w:tplc="24B0EE56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1A00C2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667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CE8E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F488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803D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E01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1260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81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824B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CF25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C9C7C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D7C79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DAE702F"/>
    <w:multiLevelType w:val="singleLevel"/>
    <w:tmpl w:val="885CD5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FA865BB"/>
    <w:multiLevelType w:val="hybridMultilevel"/>
    <w:tmpl w:val="29A64D02"/>
    <w:lvl w:ilvl="0" w:tplc="9CC24280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B808B5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1A5A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60BB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FEBC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8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A8CD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8285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8A0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7340CA"/>
    <w:multiLevelType w:val="hybridMultilevel"/>
    <w:tmpl w:val="754ECDE6"/>
    <w:lvl w:ilvl="0" w:tplc="6F9C5600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C9D0BA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A83C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A35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01A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CE88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82E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4CBF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D00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FB21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325603"/>
    <w:multiLevelType w:val="hybridMultilevel"/>
    <w:tmpl w:val="FF749056"/>
    <w:lvl w:ilvl="0" w:tplc="93442648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E2963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B04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329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08AD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3EB8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C6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C13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F00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7B105D3"/>
    <w:multiLevelType w:val="hybridMultilevel"/>
    <w:tmpl w:val="45B465E8"/>
    <w:lvl w:ilvl="0" w:tplc="220452DE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95A2E9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AC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28D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2412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663E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2A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4C0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BE0D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3655EF"/>
    <w:multiLevelType w:val="hybridMultilevel"/>
    <w:tmpl w:val="D70A1744"/>
    <w:lvl w:ilvl="0" w:tplc="8C0E69D8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1ED2D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7060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8849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646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DEA8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0CA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3811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BA419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690A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5601079"/>
    <w:multiLevelType w:val="hybridMultilevel"/>
    <w:tmpl w:val="360277EC"/>
    <w:lvl w:ilvl="0" w:tplc="A3EC3F90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C11E4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CEF5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3E9B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2687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BCE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E6E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E8D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5858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4C35B1"/>
    <w:multiLevelType w:val="hybridMultilevel"/>
    <w:tmpl w:val="16C4E5DC"/>
    <w:lvl w:ilvl="0" w:tplc="C7E89F62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04EC33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E850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D601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7693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8C4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4A3B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181C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187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3E7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ACF05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B5930C9"/>
    <w:multiLevelType w:val="hybridMultilevel"/>
    <w:tmpl w:val="8D42A54C"/>
    <w:lvl w:ilvl="0" w:tplc="75DA9DC8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80F47F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EC1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C82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EEDF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04C9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FAFC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9CC8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6E9B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6A454A"/>
    <w:multiLevelType w:val="hybridMultilevel"/>
    <w:tmpl w:val="C72EB0AC"/>
    <w:lvl w:ilvl="0" w:tplc="359862E4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4664C9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56C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E2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CC21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8CE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2E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A83E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4A5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7940BD"/>
    <w:multiLevelType w:val="hybridMultilevel"/>
    <w:tmpl w:val="BD88B5C2"/>
    <w:lvl w:ilvl="0" w:tplc="72D4A5FA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D6DA11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F4C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EB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241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98A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6EA6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AA9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DC74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D25763"/>
    <w:multiLevelType w:val="singleLevel"/>
    <w:tmpl w:val="C4520A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90"/>
      </w:pPr>
      <w:rPr>
        <w:rFonts w:hint="default"/>
      </w:rPr>
    </w:lvl>
  </w:abstractNum>
  <w:abstractNum w:abstractNumId="24">
    <w:nsid w:val="3D4A107C"/>
    <w:multiLevelType w:val="singleLevel"/>
    <w:tmpl w:val="4CFCE6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3D9543B0"/>
    <w:multiLevelType w:val="hybridMultilevel"/>
    <w:tmpl w:val="D88AB5F4"/>
    <w:lvl w:ilvl="0" w:tplc="D876A764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5978D2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40EA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B2BD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1CB4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900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EC8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921A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9AF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AF6E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C191F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C617C73"/>
    <w:multiLevelType w:val="hybridMultilevel"/>
    <w:tmpl w:val="57FA6606"/>
    <w:lvl w:ilvl="0" w:tplc="EF809F2A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A6A8F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78C6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26E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9C5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00A9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4D3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649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D80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C860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EE27F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F4839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3AA687B"/>
    <w:multiLevelType w:val="hybridMultilevel"/>
    <w:tmpl w:val="137CC436"/>
    <w:lvl w:ilvl="0" w:tplc="F01AC820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30E672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1AA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242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DE8E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FA5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2483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C07C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669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7C6972"/>
    <w:multiLevelType w:val="hybridMultilevel"/>
    <w:tmpl w:val="F452B716"/>
    <w:lvl w:ilvl="0" w:tplc="8A205292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0184A3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B2F7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C91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A266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EB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243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9A1A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283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0A74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C9A3F3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1D277A2"/>
    <w:multiLevelType w:val="hybridMultilevel"/>
    <w:tmpl w:val="C8A4BD74"/>
    <w:lvl w:ilvl="0" w:tplc="175EF60E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05CCC9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02BB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84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16D3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B4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422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888F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805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3338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49F6F2F"/>
    <w:multiLevelType w:val="hybridMultilevel"/>
    <w:tmpl w:val="7DE4F17E"/>
    <w:lvl w:ilvl="0" w:tplc="5AFE3C0E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67A492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48E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CAE7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48E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24E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F841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D4DF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E0D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3E58DA"/>
    <w:multiLevelType w:val="hybridMultilevel"/>
    <w:tmpl w:val="BB10D710"/>
    <w:lvl w:ilvl="0" w:tplc="6A106106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9FDEB2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FA9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BEC6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5406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1610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7E3D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FE4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42E8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B131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DFD44D4"/>
    <w:multiLevelType w:val="hybridMultilevel"/>
    <w:tmpl w:val="5C80162E"/>
    <w:lvl w:ilvl="0" w:tplc="F63AAF10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8C74B6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44D8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21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4620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F88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70B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A3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104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D919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43A17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6027C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8FF11F3"/>
    <w:multiLevelType w:val="hybridMultilevel"/>
    <w:tmpl w:val="736C7E9C"/>
    <w:lvl w:ilvl="0" w:tplc="165039FE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4B30D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88BC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E493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7CF4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108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EAE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FA7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7EB0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9633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7A1723F9"/>
    <w:multiLevelType w:val="singleLevel"/>
    <w:tmpl w:val="885CD5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7F98451A"/>
    <w:multiLevelType w:val="hybridMultilevel"/>
    <w:tmpl w:val="5D004786"/>
    <w:lvl w:ilvl="0" w:tplc="A43C0AB0">
      <w:start w:val="1"/>
      <w:numFmt w:val="bullet"/>
      <w:lvlText w:val=""/>
      <w:lvlJc w:val="left"/>
      <w:pPr>
        <w:tabs>
          <w:tab w:val="num" w:pos="722"/>
        </w:tabs>
        <w:ind w:left="720" w:hanging="363"/>
      </w:pPr>
      <w:rPr>
        <w:rFonts w:ascii="Symbol" w:hAnsi="Symbol" w:cs="Times New Roman" w:hint="default"/>
        <w:sz w:val="24"/>
        <w:szCs w:val="24"/>
      </w:rPr>
    </w:lvl>
    <w:lvl w:ilvl="1" w:tplc="5B903B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D69B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6F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853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9E2A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B22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0286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1E2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4"/>
  </w:num>
  <w:num w:numId="4">
    <w:abstractNumId w:val="11"/>
  </w:num>
  <w:num w:numId="5">
    <w:abstractNumId w:val="34"/>
  </w:num>
  <w:num w:numId="6">
    <w:abstractNumId w:val="19"/>
  </w:num>
  <w:num w:numId="7">
    <w:abstractNumId w:val="43"/>
  </w:num>
  <w:num w:numId="8">
    <w:abstractNumId w:val="18"/>
  </w:num>
  <w:num w:numId="9">
    <w:abstractNumId w:val="42"/>
  </w:num>
  <w:num w:numId="10">
    <w:abstractNumId w:val="29"/>
  </w:num>
  <w:num w:numId="11">
    <w:abstractNumId w:val="5"/>
  </w:num>
  <w:num w:numId="12">
    <w:abstractNumId w:val="4"/>
  </w:num>
  <w:num w:numId="13">
    <w:abstractNumId w:val="0"/>
  </w:num>
  <w:num w:numId="14">
    <w:abstractNumId w:val="40"/>
  </w:num>
  <w:num w:numId="15">
    <w:abstractNumId w:val="35"/>
  </w:num>
  <w:num w:numId="16">
    <w:abstractNumId w:val="27"/>
  </w:num>
  <w:num w:numId="17">
    <w:abstractNumId w:val="30"/>
  </w:num>
  <w:num w:numId="18">
    <w:abstractNumId w:val="2"/>
  </w:num>
  <w:num w:numId="19">
    <w:abstractNumId w:val="26"/>
  </w:num>
  <w:num w:numId="20">
    <w:abstractNumId w:val="46"/>
  </w:num>
  <w:num w:numId="21">
    <w:abstractNumId w:val="31"/>
  </w:num>
  <w:num w:numId="22">
    <w:abstractNumId w:val="15"/>
  </w:num>
  <w:num w:numId="23">
    <w:abstractNumId w:val="24"/>
  </w:num>
  <w:num w:numId="24">
    <w:abstractNumId w:val="1"/>
  </w:num>
  <w:num w:numId="25">
    <w:abstractNumId w:val="8"/>
  </w:num>
  <w:num w:numId="26">
    <w:abstractNumId w:val="47"/>
  </w:num>
  <w:num w:numId="27">
    <w:abstractNumId w:val="37"/>
  </w:num>
  <w:num w:numId="28">
    <w:abstractNumId w:val="23"/>
  </w:num>
  <w:num w:numId="29">
    <w:abstractNumId w:val="9"/>
  </w:num>
  <w:num w:numId="30">
    <w:abstractNumId w:val="20"/>
  </w:num>
  <w:num w:numId="31">
    <w:abstractNumId w:val="14"/>
  </w:num>
  <w:num w:numId="32">
    <w:abstractNumId w:val="36"/>
  </w:num>
  <w:num w:numId="33">
    <w:abstractNumId w:val="38"/>
  </w:num>
  <w:num w:numId="34">
    <w:abstractNumId w:val="45"/>
  </w:num>
  <w:num w:numId="35">
    <w:abstractNumId w:val="3"/>
  </w:num>
  <w:num w:numId="36">
    <w:abstractNumId w:val="10"/>
  </w:num>
  <w:num w:numId="37">
    <w:abstractNumId w:val="32"/>
  </w:num>
  <w:num w:numId="38">
    <w:abstractNumId w:val="48"/>
  </w:num>
  <w:num w:numId="39">
    <w:abstractNumId w:val="25"/>
  </w:num>
  <w:num w:numId="40">
    <w:abstractNumId w:val="41"/>
  </w:num>
  <w:num w:numId="41">
    <w:abstractNumId w:val="17"/>
  </w:num>
  <w:num w:numId="42">
    <w:abstractNumId w:val="39"/>
  </w:num>
  <w:num w:numId="43">
    <w:abstractNumId w:val="12"/>
  </w:num>
  <w:num w:numId="44">
    <w:abstractNumId w:val="33"/>
  </w:num>
  <w:num w:numId="45">
    <w:abstractNumId w:val="22"/>
  </w:num>
  <w:num w:numId="46">
    <w:abstractNumId w:val="16"/>
  </w:num>
  <w:num w:numId="47">
    <w:abstractNumId w:val="13"/>
  </w:num>
  <w:num w:numId="48">
    <w:abstractNumId w:val="21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7DD"/>
    <w:rsid w:val="00381211"/>
    <w:rsid w:val="00734360"/>
    <w:rsid w:val="00B5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BEE37-7A6F-4D46-9E9B-1F9AB496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ind w:firstLine="3545"/>
      <w:jc w:val="both"/>
    </w:pPr>
    <w:rPr>
      <w:rFonts w:ascii="Arial" w:hAnsi="Arial" w:cs="Arial"/>
      <w:sz w:val="28"/>
      <w:szCs w:val="28"/>
    </w:rPr>
  </w:style>
  <w:style w:type="paragraph" w:customStyle="1" w:styleId="20">
    <w:name w:val="заголовок 2"/>
    <w:basedOn w:val="a"/>
    <w:next w:val="a"/>
    <w:pPr>
      <w:keepNext/>
      <w:tabs>
        <w:tab w:val="left" w:pos="993"/>
      </w:tabs>
      <w:autoSpaceDE w:val="0"/>
      <w:autoSpaceDN w:val="0"/>
      <w:jc w:val="center"/>
    </w:pPr>
    <w:rPr>
      <w:rFonts w:ascii="Arial" w:hAnsi="Arial" w:cs="Arial"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11">
    <w:name w:val="мой стиль 1"/>
    <w:basedOn w:val="1"/>
  </w:style>
  <w:style w:type="paragraph" w:customStyle="1" w:styleId="21">
    <w:name w:val="мой заголовок 2"/>
    <w:basedOn w:val="1"/>
  </w:style>
  <w:style w:type="paragraph" w:customStyle="1" w:styleId="30">
    <w:name w:val="мой заголовок 3"/>
    <w:basedOn w:val="2"/>
    <w:pPr>
      <w:spacing w:before="0" w:after="0"/>
      <w:jc w:val="center"/>
    </w:pPr>
    <w:rPr>
      <w:rFonts w:ascii="Times New Roman" w:hAnsi="Times New Roman"/>
      <w:i w:val="0"/>
    </w:rPr>
  </w:style>
  <w:style w:type="paragraph" w:customStyle="1" w:styleId="4">
    <w:name w:val="мой заголовок 4"/>
    <w:basedOn w:val="1"/>
  </w:style>
  <w:style w:type="paragraph" w:styleId="12">
    <w:name w:val="toc 1"/>
    <w:basedOn w:val="a"/>
    <w:next w:val="a"/>
    <w:autoRedefine/>
    <w:semiHidden/>
  </w:style>
  <w:style w:type="character" w:styleId="a5">
    <w:name w:val="Hyperlink"/>
    <w:basedOn w:val="a0"/>
    <w:rPr>
      <w:color w:val="0000FF"/>
      <w:u w:val="single"/>
    </w:rPr>
  </w:style>
  <w:style w:type="paragraph" w:customStyle="1" w:styleId="22">
    <w:name w:val="мой стиль2"/>
    <w:basedOn w:val="1"/>
  </w:style>
  <w:style w:type="paragraph" w:customStyle="1" w:styleId="31">
    <w:name w:val="мой стиль3"/>
    <w:basedOn w:val="2"/>
    <w:pPr>
      <w:spacing w:before="0" w:after="0"/>
      <w:jc w:val="center"/>
    </w:pPr>
    <w:rPr>
      <w:rFonts w:ascii="Times New Roman" w:hAnsi="Times New Roman"/>
      <w:i w:val="0"/>
    </w:rPr>
  </w:style>
  <w:style w:type="paragraph" w:customStyle="1" w:styleId="40">
    <w:name w:val="мой стиль4"/>
    <w:basedOn w:val="1"/>
  </w:style>
  <w:style w:type="paragraph" w:customStyle="1" w:styleId="5">
    <w:name w:val="мой стиль5"/>
    <w:basedOn w:val="a"/>
    <w:pPr>
      <w:tabs>
        <w:tab w:val="left" w:pos="840"/>
      </w:tabs>
      <w:spacing w:line="360" w:lineRule="auto"/>
      <w:ind w:firstLine="600"/>
      <w:jc w:val="center"/>
    </w:pPr>
    <w:rPr>
      <w:b/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6">
    <w:name w:val="мой стиль6"/>
    <w:basedOn w:val="a"/>
    <w:pPr>
      <w:spacing w:line="360" w:lineRule="auto"/>
      <w:jc w:val="center"/>
    </w:pPr>
    <w:rPr>
      <w:b/>
      <w:sz w:val="28"/>
    </w:rPr>
  </w:style>
  <w:style w:type="paragraph" w:styleId="23">
    <w:name w:val="toc 2"/>
    <w:basedOn w:val="a"/>
    <w:next w:val="a"/>
    <w:autoRedefine/>
    <w:semiHidden/>
    <w:pPr>
      <w:ind w:left="240"/>
    </w:pPr>
  </w:style>
  <w:style w:type="paragraph" w:styleId="32">
    <w:name w:val="toc 3"/>
    <w:basedOn w:val="a"/>
    <w:next w:val="a"/>
    <w:autoRedefine/>
    <w:semiHidden/>
    <w:pPr>
      <w:ind w:left="480"/>
    </w:pPr>
  </w:style>
  <w:style w:type="paragraph" w:customStyle="1" w:styleId="13">
    <w:name w:val="с1"/>
    <w:basedOn w:val="1"/>
  </w:style>
  <w:style w:type="paragraph" w:customStyle="1" w:styleId="24">
    <w:name w:val="с2"/>
    <w:basedOn w:val="1"/>
  </w:style>
  <w:style w:type="paragraph" w:customStyle="1" w:styleId="33">
    <w:name w:val="с3"/>
    <w:basedOn w:val="2"/>
    <w:pPr>
      <w:spacing w:before="0" w:after="0"/>
      <w:jc w:val="center"/>
    </w:pPr>
    <w:rPr>
      <w:rFonts w:ascii="Times New Roman" w:hAnsi="Times New Roman"/>
      <w:i w:val="0"/>
    </w:rPr>
  </w:style>
  <w:style w:type="paragraph" w:customStyle="1" w:styleId="41">
    <w:name w:val="с4"/>
    <w:basedOn w:val="1"/>
  </w:style>
  <w:style w:type="paragraph" w:customStyle="1" w:styleId="50">
    <w:name w:val="с5"/>
    <w:basedOn w:val="a"/>
    <w:pPr>
      <w:tabs>
        <w:tab w:val="left" w:pos="840"/>
      </w:tabs>
      <w:spacing w:line="360" w:lineRule="auto"/>
      <w:ind w:firstLine="600"/>
      <w:jc w:val="center"/>
    </w:pPr>
    <w:rPr>
      <w:b/>
      <w:sz w:val="28"/>
    </w:rPr>
  </w:style>
  <w:style w:type="paragraph" w:customStyle="1" w:styleId="60">
    <w:name w:val="с6"/>
    <w:basedOn w:val="a"/>
    <w:pPr>
      <w:spacing w:line="360" w:lineRule="auto"/>
      <w:jc w:val="center"/>
    </w:pPr>
    <w:rPr>
      <w:b/>
      <w:sz w:val="28"/>
    </w:r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1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4504</Words>
  <Characters>25679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 Унификация и стандартизация документов</vt:lpstr>
    </vt:vector>
  </TitlesOfParts>
  <Company>ptupt</Company>
  <LinksUpToDate>false</LinksUpToDate>
  <CharactersWithSpaces>30123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Унификация и стандартизация документов</dc:title>
  <dc:subject/>
  <dc:creator>хтд</dc:creator>
  <cp:keywords/>
  <dc:description/>
  <cp:lastModifiedBy>Irina</cp:lastModifiedBy>
  <cp:revision>2</cp:revision>
  <dcterms:created xsi:type="dcterms:W3CDTF">2014-08-19T21:14:00Z</dcterms:created>
  <dcterms:modified xsi:type="dcterms:W3CDTF">2014-08-19T21:14:00Z</dcterms:modified>
</cp:coreProperties>
</file>