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54D5" w:rsidRPr="000254EC" w:rsidRDefault="003B54D5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3B54D5" w:rsidRPr="000254EC" w:rsidRDefault="003B54D5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756C27" w:rsidRPr="000254EC" w:rsidRDefault="00756C27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756C27" w:rsidRPr="000254EC" w:rsidRDefault="00756C27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3B54D5" w:rsidRPr="000254EC" w:rsidRDefault="003B54D5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3B54D5" w:rsidRPr="000254EC" w:rsidRDefault="003B54D5" w:rsidP="000254EC">
      <w:pPr>
        <w:spacing w:line="360" w:lineRule="auto"/>
        <w:ind w:firstLine="709"/>
        <w:jc w:val="center"/>
        <w:rPr>
          <w:sz w:val="28"/>
          <w:szCs w:val="28"/>
        </w:rPr>
      </w:pPr>
      <w:r w:rsidRPr="000254EC">
        <w:rPr>
          <w:sz w:val="28"/>
          <w:szCs w:val="28"/>
        </w:rPr>
        <w:t>КУРСОВОЙ ПРОЕКТ</w:t>
      </w:r>
    </w:p>
    <w:p w:rsidR="003B54D5" w:rsidRPr="000254EC" w:rsidRDefault="003B54D5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3B54D5" w:rsidRPr="000254EC" w:rsidRDefault="003B54D5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3B54D5" w:rsidRPr="000254EC" w:rsidRDefault="003B54D5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3B54D5" w:rsidRPr="000254EC" w:rsidRDefault="003B54D5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ПО ДИСЦИПЛИНЕ </w:t>
      </w:r>
      <w:r w:rsidRPr="000254EC">
        <w:rPr>
          <w:b/>
          <w:i/>
          <w:sz w:val="28"/>
          <w:szCs w:val="28"/>
        </w:rPr>
        <w:t>Теория автоматического управления</w:t>
      </w:r>
    </w:p>
    <w:p w:rsidR="003B54D5" w:rsidRPr="000254EC" w:rsidRDefault="003B54D5" w:rsidP="000254EC">
      <w:pPr>
        <w:spacing w:line="360" w:lineRule="auto"/>
        <w:ind w:firstLine="709"/>
        <w:jc w:val="both"/>
        <w:rPr>
          <w:b/>
          <w:i/>
          <w:sz w:val="28"/>
          <w:szCs w:val="28"/>
        </w:rPr>
      </w:pPr>
      <w:r w:rsidRPr="000254EC">
        <w:rPr>
          <w:sz w:val="28"/>
          <w:szCs w:val="28"/>
        </w:rPr>
        <w:t xml:space="preserve">НА ТЕМУ: </w:t>
      </w:r>
      <w:r w:rsidRPr="000254EC">
        <w:rPr>
          <w:b/>
          <w:i/>
          <w:sz w:val="28"/>
          <w:szCs w:val="28"/>
        </w:rPr>
        <w:t>Исследование системы автоматического управления</w:t>
      </w:r>
    </w:p>
    <w:p w:rsidR="000254EC" w:rsidRPr="000254EC" w:rsidRDefault="000254EC" w:rsidP="000254EC">
      <w:pPr>
        <w:spacing w:line="360" w:lineRule="auto"/>
        <w:jc w:val="center"/>
        <w:rPr>
          <w:b/>
          <w:sz w:val="28"/>
          <w:szCs w:val="28"/>
        </w:rPr>
      </w:pPr>
      <w:r w:rsidRPr="000254EC">
        <w:rPr>
          <w:b/>
          <w:i/>
          <w:sz w:val="28"/>
          <w:szCs w:val="28"/>
        </w:rPr>
        <w:br w:type="page"/>
      </w:r>
      <w:r w:rsidRPr="000254EC">
        <w:rPr>
          <w:b/>
          <w:sz w:val="28"/>
          <w:szCs w:val="28"/>
        </w:rPr>
        <w:lastRenderedPageBreak/>
        <w:t>План</w:t>
      </w:r>
    </w:p>
    <w:p w:rsidR="000254EC" w:rsidRDefault="000254EC" w:rsidP="000254EC">
      <w:pPr>
        <w:spacing w:line="360" w:lineRule="auto"/>
        <w:rPr>
          <w:sz w:val="28"/>
          <w:szCs w:val="28"/>
        </w:rPr>
      </w:pPr>
    </w:p>
    <w:p w:rsidR="006F33E7" w:rsidRPr="000254EC" w:rsidRDefault="006F33E7" w:rsidP="000254EC">
      <w:pPr>
        <w:spacing w:line="360" w:lineRule="auto"/>
        <w:rPr>
          <w:sz w:val="28"/>
          <w:szCs w:val="28"/>
        </w:rPr>
      </w:pPr>
      <w:r w:rsidRPr="000254EC">
        <w:rPr>
          <w:sz w:val="28"/>
          <w:szCs w:val="28"/>
        </w:rPr>
        <w:t>Введение</w:t>
      </w:r>
    </w:p>
    <w:p w:rsidR="006F33E7" w:rsidRPr="000254EC" w:rsidRDefault="006F33E7" w:rsidP="000254EC">
      <w:pPr>
        <w:spacing w:line="360" w:lineRule="auto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Основная часть</w:t>
      </w:r>
    </w:p>
    <w:p w:rsidR="006F33E7" w:rsidRPr="000254EC" w:rsidRDefault="006F33E7" w:rsidP="000254EC">
      <w:pPr>
        <w:numPr>
          <w:ilvl w:val="0"/>
          <w:numId w:val="5"/>
        </w:numPr>
        <w:tabs>
          <w:tab w:val="clear" w:pos="1065"/>
          <w:tab w:val="num" w:pos="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Принцип действия САУ и описание основных свойств элементов, образующих САУ</w:t>
      </w:r>
    </w:p>
    <w:p w:rsidR="006F33E7" w:rsidRPr="000254EC" w:rsidRDefault="006F33E7" w:rsidP="000254EC">
      <w:pPr>
        <w:numPr>
          <w:ilvl w:val="0"/>
          <w:numId w:val="5"/>
        </w:numPr>
        <w:tabs>
          <w:tab w:val="clear" w:pos="1065"/>
          <w:tab w:val="num" w:pos="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Составление структурной схемы САУ</w:t>
      </w:r>
    </w:p>
    <w:p w:rsidR="006F33E7" w:rsidRPr="000254EC" w:rsidRDefault="006F33E7" w:rsidP="000254EC">
      <w:pPr>
        <w:numPr>
          <w:ilvl w:val="0"/>
          <w:numId w:val="5"/>
        </w:numPr>
        <w:tabs>
          <w:tab w:val="clear" w:pos="1065"/>
          <w:tab w:val="num" w:pos="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Исследование устойчивости по логарифмическим частотным характеристикам</w:t>
      </w:r>
    </w:p>
    <w:p w:rsidR="006F33E7" w:rsidRPr="000254EC" w:rsidRDefault="006F33E7" w:rsidP="000254EC">
      <w:pPr>
        <w:numPr>
          <w:ilvl w:val="0"/>
          <w:numId w:val="5"/>
        </w:numPr>
        <w:tabs>
          <w:tab w:val="clear" w:pos="1065"/>
          <w:tab w:val="num" w:pos="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Выбор последовательного корректирующего устройства</w:t>
      </w:r>
    </w:p>
    <w:p w:rsidR="006F33E7" w:rsidRPr="000254EC" w:rsidRDefault="006F33E7" w:rsidP="000254EC">
      <w:pPr>
        <w:numPr>
          <w:ilvl w:val="0"/>
          <w:numId w:val="5"/>
        </w:numPr>
        <w:tabs>
          <w:tab w:val="clear" w:pos="1065"/>
          <w:tab w:val="num" w:pos="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Расчет и построение переходной характеристики скорректированной САУ</w:t>
      </w:r>
    </w:p>
    <w:p w:rsidR="006F33E7" w:rsidRPr="000254EC" w:rsidRDefault="006F33E7" w:rsidP="000254EC">
      <w:pPr>
        <w:numPr>
          <w:ilvl w:val="0"/>
          <w:numId w:val="5"/>
        </w:numPr>
        <w:tabs>
          <w:tab w:val="clear" w:pos="1065"/>
          <w:tab w:val="num" w:pos="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Определение показателей качества замкнутой скорректированной САУ</w:t>
      </w:r>
    </w:p>
    <w:p w:rsidR="006F33E7" w:rsidRPr="000254EC" w:rsidRDefault="006F33E7" w:rsidP="000254EC">
      <w:pPr>
        <w:spacing w:line="360" w:lineRule="auto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Перечень литературы.</w:t>
      </w:r>
    </w:p>
    <w:p w:rsidR="006F33E7" w:rsidRPr="000254EC" w:rsidRDefault="000254EC" w:rsidP="000254EC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0254EC">
        <w:rPr>
          <w:sz w:val="28"/>
          <w:szCs w:val="28"/>
        </w:rPr>
        <w:br w:type="page"/>
      </w:r>
      <w:r w:rsidRPr="000254EC">
        <w:rPr>
          <w:b/>
          <w:sz w:val="28"/>
          <w:szCs w:val="28"/>
        </w:rPr>
        <w:t>Задание на курсовую работу</w:t>
      </w:r>
    </w:p>
    <w:p w:rsidR="000254EC" w:rsidRDefault="000254EC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Исследовать следящую САУ с сельсинным измерительным устройством, в состав которой входят сельсинное измерительное устройство СД и СТ (трансформаторный режим включения), фазовый детектор ФД, электронный усилитель, тиристорный преобразователь, двигатель постоянного тока с независимым возбуждением ДПТ, редуктор РЕД и рабочая машина.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Исходные данные: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position w:val="-10"/>
          <w:sz w:val="28"/>
          <w:szCs w:val="28"/>
        </w:rPr>
        <w:object w:dxaOrig="156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8pt;height:24.75pt" o:ole="">
            <v:imagedata r:id="rId7" o:title=""/>
          </v:shape>
          <o:OLEObject Type="Embed" ProgID="Equation.3" ShapeID="_x0000_i1025" DrawAspect="Content" ObjectID="_1459871561" r:id="rId8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position w:val="-10"/>
          <w:sz w:val="28"/>
          <w:szCs w:val="28"/>
        </w:rPr>
        <w:object w:dxaOrig="999" w:dyaOrig="360">
          <v:shape id="_x0000_i1026" type="#_x0000_t75" style="width:69pt;height:24.75pt" o:ole="">
            <v:imagedata r:id="rId9" o:title=""/>
          </v:shape>
          <o:OLEObject Type="Embed" ProgID="Equation.3" ShapeID="_x0000_i1026" DrawAspect="Content" ObjectID="_1459871562" r:id="rId10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position w:val="-12"/>
          <w:sz w:val="28"/>
          <w:szCs w:val="28"/>
        </w:rPr>
        <w:object w:dxaOrig="1120" w:dyaOrig="380">
          <v:shape id="_x0000_i1027" type="#_x0000_t75" style="width:77.25pt;height:26.25pt" o:ole="">
            <v:imagedata r:id="rId11" o:title=""/>
          </v:shape>
          <o:OLEObject Type="Embed" ProgID="Equation.3" ShapeID="_x0000_i1027" DrawAspect="Content" ObjectID="_1459871563" r:id="rId12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position w:val="-12"/>
          <w:sz w:val="28"/>
          <w:szCs w:val="28"/>
        </w:rPr>
        <w:object w:dxaOrig="1579" w:dyaOrig="380">
          <v:shape id="_x0000_i1028" type="#_x0000_t75" style="width:108.75pt;height:26.25pt" o:ole="">
            <v:imagedata r:id="rId13" o:title=""/>
          </v:shape>
          <o:OLEObject Type="Embed" ProgID="Equation.3" ShapeID="_x0000_i1028" DrawAspect="Content" ObjectID="_1459871564" r:id="rId14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position w:val="-12"/>
          <w:sz w:val="28"/>
          <w:szCs w:val="28"/>
        </w:rPr>
        <w:object w:dxaOrig="1480" w:dyaOrig="380">
          <v:shape id="_x0000_i1029" type="#_x0000_t75" style="width:102pt;height:26.25pt" o:ole="">
            <v:imagedata r:id="rId15" o:title=""/>
          </v:shape>
          <o:OLEObject Type="Embed" ProgID="Equation.3" ShapeID="_x0000_i1029" DrawAspect="Content" ObjectID="_1459871565" r:id="rId16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position w:val="-14"/>
          <w:sz w:val="28"/>
          <w:szCs w:val="28"/>
        </w:rPr>
        <w:object w:dxaOrig="1480" w:dyaOrig="400">
          <v:shape id="_x0000_i1030" type="#_x0000_t75" style="width:102pt;height:27.75pt" o:ole="">
            <v:imagedata r:id="rId17" o:title=""/>
          </v:shape>
          <o:OLEObject Type="Embed" ProgID="Equation.3" ShapeID="_x0000_i1030" DrawAspect="Content" ObjectID="_1459871566" r:id="rId18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position w:val="-12"/>
          <w:sz w:val="28"/>
          <w:szCs w:val="28"/>
        </w:rPr>
        <w:object w:dxaOrig="1660" w:dyaOrig="380">
          <v:shape id="_x0000_i1031" type="#_x0000_t75" style="width:114.75pt;height:26.25pt" o:ole="">
            <v:imagedata r:id="rId19" o:title=""/>
          </v:shape>
          <o:OLEObject Type="Embed" ProgID="Equation.3" ShapeID="_x0000_i1031" DrawAspect="Content" ObjectID="_1459871567" r:id="rId20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position w:val="-18"/>
          <w:sz w:val="28"/>
          <w:szCs w:val="28"/>
        </w:rPr>
        <w:object w:dxaOrig="1240" w:dyaOrig="480">
          <v:shape id="_x0000_i1032" type="#_x0000_t75" style="width:85.5pt;height:33pt" o:ole="">
            <v:imagedata r:id="rId21" o:title=""/>
          </v:shape>
          <o:OLEObject Type="Embed" ProgID="Equation.3" ShapeID="_x0000_i1032" DrawAspect="Content" ObjectID="_1459871568" r:id="rId22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position w:val="-18"/>
          <w:sz w:val="28"/>
          <w:szCs w:val="28"/>
        </w:rPr>
        <w:object w:dxaOrig="1600" w:dyaOrig="520">
          <v:shape id="_x0000_i1033" type="#_x0000_t75" style="width:110.25pt;height:36pt" o:ole="">
            <v:imagedata r:id="rId23" o:title=""/>
          </v:shape>
          <o:OLEObject Type="Embed" ProgID="Equation.3" ShapeID="_x0000_i1033" DrawAspect="Content" ObjectID="_1459871569" r:id="rId24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position w:val="-14"/>
          <w:sz w:val="28"/>
          <w:szCs w:val="28"/>
        </w:rPr>
        <w:object w:dxaOrig="920" w:dyaOrig="380">
          <v:shape id="_x0000_i1034" type="#_x0000_t75" style="width:63.75pt;height:26.25pt" o:ole="">
            <v:imagedata r:id="rId25" o:title=""/>
          </v:shape>
          <o:OLEObject Type="Embed" ProgID="Equation.3" ShapeID="_x0000_i1034" DrawAspect="Content" ObjectID="_1459871570" r:id="rId26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position w:val="-12"/>
          <w:sz w:val="28"/>
          <w:szCs w:val="28"/>
        </w:rPr>
        <w:object w:dxaOrig="940" w:dyaOrig="360">
          <v:shape id="_x0000_i1035" type="#_x0000_t75" style="width:64.5pt;height:24.75pt" o:ole="">
            <v:imagedata r:id="rId27" o:title=""/>
          </v:shape>
          <o:OLEObject Type="Embed" ProgID="Equation.3" ShapeID="_x0000_i1035" DrawAspect="Content" ObjectID="_1459871571" r:id="rId28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position w:val="-14"/>
          <w:sz w:val="28"/>
          <w:szCs w:val="28"/>
        </w:rPr>
        <w:object w:dxaOrig="1020" w:dyaOrig="380">
          <v:shape id="_x0000_i1036" type="#_x0000_t75" style="width:70.5pt;height:26.25pt" o:ole="">
            <v:imagedata r:id="rId29" o:title=""/>
          </v:shape>
          <o:OLEObject Type="Embed" ProgID="Equation.3" ShapeID="_x0000_i1036" DrawAspect="Content" ObjectID="_1459871572" r:id="rId30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position w:val="-22"/>
          <w:sz w:val="28"/>
          <w:szCs w:val="28"/>
        </w:rPr>
        <w:object w:dxaOrig="1340" w:dyaOrig="520">
          <v:shape id="_x0000_i1037" type="#_x0000_t75" style="width:92.25pt;height:36pt" o:ole="">
            <v:imagedata r:id="rId31" o:title=""/>
          </v:shape>
          <o:OLEObject Type="Embed" ProgID="Equation.3" ShapeID="_x0000_i1037" DrawAspect="Content" ObjectID="_1459871573" r:id="rId32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position w:val="-6"/>
          <w:sz w:val="28"/>
          <w:szCs w:val="28"/>
        </w:rPr>
        <w:object w:dxaOrig="900" w:dyaOrig="279">
          <v:shape id="_x0000_i1038" type="#_x0000_t75" style="width:62.25pt;height:19.5pt" o:ole="">
            <v:imagedata r:id="rId33" o:title=""/>
          </v:shape>
          <o:OLEObject Type="Embed" ProgID="Equation.3" ShapeID="_x0000_i1038" DrawAspect="Content" ObjectID="_1459871574" r:id="rId34"/>
        </w:object>
      </w:r>
    </w:p>
    <w:p w:rsidR="006F33E7" w:rsidRPr="000254EC" w:rsidRDefault="000254EC" w:rsidP="0042601A">
      <w:pPr>
        <w:spacing w:line="360" w:lineRule="auto"/>
        <w:ind w:firstLine="709"/>
        <w:rPr>
          <w:b/>
          <w:sz w:val="28"/>
          <w:szCs w:val="28"/>
        </w:rPr>
      </w:pPr>
      <w:r w:rsidRPr="000254EC">
        <w:rPr>
          <w:sz w:val="28"/>
          <w:szCs w:val="28"/>
        </w:rPr>
        <w:br w:type="page"/>
      </w:r>
      <w:r w:rsidR="006F33E7" w:rsidRPr="000254EC">
        <w:rPr>
          <w:b/>
          <w:sz w:val="28"/>
          <w:szCs w:val="28"/>
        </w:rPr>
        <w:t>Введение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В число научных дисциплин, образующих науку об управлении, входит теория автоматического управления и регулирования. Вначале она создавалась для изучения статики и динамики процессов автоматического управления техническими объектами – производственными, энергетическими, транспортными и т.п. Основное ее значение сохранилось и в наше время, хотя в последние годы ее выводами и результатами начинают пользоваться и для изучения динамических свойств системы управления не только технического характера, но и экономического, организационного, биологического и т.д.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Для осуществления автоматического управления техническим процессом создается система, состоящая из управляемого объекта и связанного с ним управляющего устройства. Как и всякое техническое сооружение, система должна обладать конструктивной жесткостью и динамической прочностью. Эти чисто механические термины в данном случае несколько условны. Они означают, что система должна выполнять заданные ей функции с требуемой точностью, несмотря на инерционные свойства и на неизбежные помехи.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С необходимостью построения регуляторов первыми, по-видимому, столкнулись создатели высокоточных механизмов, в первую очередь часов. Даже очень небольшие, но действующие непрерывно помехи, накапливаясь, приводили в конечном итоге к отклонениям от нормального хода, недопустимым по условиям точности. Противодействовать им чисто конструктивными средствами, </w:t>
      </w:r>
      <w:r w:rsidR="001B1357" w:rsidRPr="000254EC">
        <w:rPr>
          <w:sz w:val="28"/>
          <w:szCs w:val="28"/>
        </w:rPr>
        <w:t>например,</w:t>
      </w:r>
      <w:r w:rsidRPr="000254EC">
        <w:rPr>
          <w:sz w:val="28"/>
          <w:szCs w:val="28"/>
        </w:rPr>
        <w:t xml:space="preserve"> улучшая точность и чистоту обработки деталей, повышая их массу или увеличивая полезные усилия, не всегда удавалось, и для повышения точности в состав часов стали вводить регуляторы. На рубеже нашей эры арабы снабдили поплавковым регулятором уровня водяные часы. В 1675г. Х. Гюйгенс встроил в часы маятниковый регулятор хода.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Другой причиной, побуждавшей строить регуляторы, была необходимость управлять процессами, подверженными столь сильным помехам, что при этом утрачивалась не только точность, но зачастую и работоспособность системы вообще. Пр</w:t>
      </w:r>
      <w:r w:rsidR="00A1704B" w:rsidRPr="000254EC">
        <w:rPr>
          <w:sz w:val="28"/>
          <w:szCs w:val="28"/>
        </w:rPr>
        <w:t xml:space="preserve">едшественниками регуляторов для </w:t>
      </w:r>
      <w:r w:rsidRPr="000254EC">
        <w:rPr>
          <w:sz w:val="28"/>
          <w:szCs w:val="28"/>
        </w:rPr>
        <w:t>подобных условий можно считать применявшиеся еще в средние века центробежные маятниковые уравнители скорости хода водяных мукомольных мельниц.</w:t>
      </w:r>
    </w:p>
    <w:p w:rsidR="006F33E7" w:rsidRPr="000254EC" w:rsidRDefault="006F33E7" w:rsidP="000254EC">
      <w:pPr>
        <w:pStyle w:val="a3"/>
        <w:spacing w:line="360" w:lineRule="auto"/>
        <w:ind w:firstLine="709"/>
        <w:jc w:val="both"/>
        <w:rPr>
          <w:szCs w:val="28"/>
        </w:rPr>
      </w:pPr>
      <w:r w:rsidRPr="000254EC">
        <w:rPr>
          <w:szCs w:val="28"/>
        </w:rPr>
        <w:t>Бурное развитие техники и теории автоматического управления началось лишь в XVIII и XIX столетиях, в эпоху промышленного переворота в Европе.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Первыми промышленными регуляторами этого периода являются автоматический поплавковый регулятор питания котла паровой машины, построенный в 1765г.И.И. Ползуновым в Барнауле; центробежный регулятор скорости паровой машины, на которой в 1784г. получил патент английский механик Дж. Уатт; первое программное устройство управления ткацким станком от перфокарты (для воспроизведения узора на коврах), построенное в 1808г. Ж. Жаккаром.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Однако до 60-х годов XIX века теоретические исследования в области автоматического управления и регулирования отличались тем, что мы называем сегодня “отсутствие системного подхода”.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Коренное изменение в подходе к проблеме и в методологии исследований внесли три фундаментальных работы, содержащие, по существу, изложение начал новой науки: работы Дж. Максвела “О регуляторах” (1866) и И.А. Вышнеградского</w:t>
      </w:r>
      <w:r w:rsidR="0077541C" w:rsidRPr="000254EC">
        <w:rPr>
          <w:sz w:val="28"/>
          <w:szCs w:val="28"/>
        </w:rPr>
        <w:t xml:space="preserve"> </w:t>
      </w:r>
      <w:r w:rsidRPr="000254EC">
        <w:rPr>
          <w:sz w:val="28"/>
          <w:szCs w:val="28"/>
        </w:rPr>
        <w:t>”Об общей теории регуляторов” (1876) и “О регуляторах прямого действия” (1877).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Значение теории автоматического управления в настоящее время переросло рамки только технических систем. Принципы ТАУ, как отмечалось выше, могут применяться для анализа процессов в живых организмах, экономике и в обществе.</w:t>
      </w:r>
    </w:p>
    <w:p w:rsidR="006F33E7" w:rsidRPr="000254EC" w:rsidRDefault="000254EC" w:rsidP="0042601A">
      <w:pPr>
        <w:tabs>
          <w:tab w:val="left" w:pos="1260"/>
        </w:tabs>
        <w:spacing w:line="360" w:lineRule="auto"/>
        <w:ind w:firstLine="709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6F33E7" w:rsidRPr="000254EC">
        <w:rPr>
          <w:b/>
          <w:sz w:val="28"/>
          <w:szCs w:val="28"/>
        </w:rPr>
        <w:t>ОСНОВНАЯ ЧАСТЬ</w:t>
      </w:r>
    </w:p>
    <w:p w:rsidR="000254EC" w:rsidRDefault="000254EC" w:rsidP="000254EC">
      <w:pPr>
        <w:tabs>
          <w:tab w:val="left" w:pos="90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6F33E7" w:rsidRPr="000254EC" w:rsidRDefault="006F33E7" w:rsidP="000254EC">
      <w:pPr>
        <w:tabs>
          <w:tab w:val="left" w:pos="900"/>
        </w:tabs>
        <w:spacing w:line="360" w:lineRule="auto"/>
        <w:ind w:left="709"/>
        <w:jc w:val="both"/>
        <w:rPr>
          <w:b/>
          <w:sz w:val="28"/>
          <w:szCs w:val="28"/>
        </w:rPr>
      </w:pPr>
      <w:r w:rsidRPr="000254EC">
        <w:rPr>
          <w:b/>
          <w:sz w:val="28"/>
          <w:szCs w:val="28"/>
        </w:rPr>
        <w:t>1</w:t>
      </w:r>
      <w:r w:rsidR="000254EC">
        <w:rPr>
          <w:b/>
          <w:sz w:val="28"/>
          <w:szCs w:val="28"/>
        </w:rPr>
        <w:t>.</w:t>
      </w:r>
      <w:r w:rsidRPr="000254EC">
        <w:rPr>
          <w:b/>
          <w:sz w:val="28"/>
          <w:szCs w:val="28"/>
        </w:rPr>
        <w:t xml:space="preserve"> Принцип действия САУ и описание </w:t>
      </w:r>
      <w:r w:rsidR="0077541C" w:rsidRPr="000254EC">
        <w:rPr>
          <w:b/>
          <w:sz w:val="28"/>
          <w:szCs w:val="28"/>
        </w:rPr>
        <w:t>основных</w:t>
      </w:r>
      <w:r w:rsidRPr="000254EC">
        <w:rPr>
          <w:b/>
          <w:sz w:val="28"/>
          <w:szCs w:val="28"/>
        </w:rPr>
        <w:t xml:space="preserve"> свойств элементов,</w:t>
      </w:r>
      <w:r w:rsidR="000254EC">
        <w:rPr>
          <w:b/>
          <w:sz w:val="28"/>
          <w:szCs w:val="28"/>
        </w:rPr>
        <w:t xml:space="preserve"> </w:t>
      </w:r>
      <w:r w:rsidRPr="000254EC">
        <w:rPr>
          <w:b/>
          <w:sz w:val="28"/>
          <w:szCs w:val="28"/>
        </w:rPr>
        <w:t>образую</w:t>
      </w:r>
      <w:r w:rsidR="000254EC">
        <w:rPr>
          <w:b/>
          <w:sz w:val="28"/>
          <w:szCs w:val="28"/>
        </w:rPr>
        <w:t>щих САУ</w:t>
      </w:r>
    </w:p>
    <w:p w:rsidR="000254EC" w:rsidRDefault="000254EC" w:rsidP="000254EC">
      <w:pPr>
        <w:tabs>
          <w:tab w:val="left" w:pos="720"/>
        </w:tabs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tabs>
          <w:tab w:val="left" w:pos="72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В курсовой работе исследуются замкнутые электромеханические системы автоматического управления</w:t>
      </w:r>
      <w:r w:rsidRPr="000254EC">
        <w:rPr>
          <w:b/>
          <w:sz w:val="28"/>
          <w:szCs w:val="28"/>
        </w:rPr>
        <w:t xml:space="preserve">, </w:t>
      </w:r>
      <w:r w:rsidRPr="000254EC">
        <w:rPr>
          <w:sz w:val="28"/>
          <w:szCs w:val="28"/>
        </w:rPr>
        <w:t xml:space="preserve">работа которых основана на использовании принципа регулирования по отклонению. </w:t>
      </w:r>
    </w:p>
    <w:p w:rsidR="006F33E7" w:rsidRPr="000254EC" w:rsidRDefault="006F33E7" w:rsidP="000254EC">
      <w:pPr>
        <w:tabs>
          <w:tab w:val="left" w:pos="72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ab/>
        <w:t>Следящие приводы предназначаются для привода регулирующих органов различных объектов или для непосредственного привода объектов небольшой мощности. Эти приводы находят широкое применение при решении различных задач, связанных с управлением и регулированием производственных процессов или движением объектов.</w:t>
      </w:r>
    </w:p>
    <w:p w:rsidR="006F33E7" w:rsidRPr="000254EC" w:rsidRDefault="006F33E7" w:rsidP="000254EC">
      <w:pPr>
        <w:tabs>
          <w:tab w:val="left" w:pos="72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ab/>
        <w:t>Принцип действия САУ основан на поддержании постоянства скорости на валу двигателя постоянного тока, эта задача достигается следующим образом: при увеличении</w:t>
      </w:r>
      <w:r w:rsidR="00FC4EBC">
        <w:rPr>
          <w:sz w:val="28"/>
          <w:szCs w:val="28"/>
        </w:rPr>
        <w:t xml:space="preserve"> </w:t>
      </w:r>
      <w:r w:rsidRPr="000254EC">
        <w:rPr>
          <w:sz w:val="28"/>
          <w:szCs w:val="28"/>
        </w:rPr>
        <w:t xml:space="preserve">угла </w:t>
      </w:r>
      <w:r w:rsidRPr="000254EC">
        <w:rPr>
          <w:position w:val="-10"/>
          <w:sz w:val="28"/>
          <w:szCs w:val="28"/>
        </w:rPr>
        <w:object w:dxaOrig="240" w:dyaOrig="320">
          <v:shape id="_x0000_i1039" type="#_x0000_t75" style="width:12pt;height:15.75pt" o:ole="">
            <v:imagedata r:id="rId35" o:title=""/>
          </v:shape>
          <o:OLEObject Type="Embed" ProgID="Equation.3" ShapeID="_x0000_i1039" DrawAspect="Content" ObjectID="_1459871575" r:id="rId36"/>
        </w:object>
      </w:r>
      <w:r w:rsidRPr="000254EC">
        <w:rPr>
          <w:sz w:val="28"/>
          <w:szCs w:val="28"/>
        </w:rPr>
        <w:t xml:space="preserve"> на выходе редуктора приведёт к изменению напряжения (формируется сигнал разбаланса) на зажимах СТ (сельсин трансформатор) , которое после этого поступает на СД (сельсин датчик), где сравнивает задание с сигналом разбаланса, что в свою очередь приведёт к увеличению или уменьшению напряжения на зажимах ФД (фазового детектора). После этого через электронный усилитель и тиристорный преобразователь сигнал (напряжение) воздействуя на ДПТ двигатель постоянного тока, что приведёт к увеличению или уменьшению скорости вращения вала и естественно изменению угла поворота на выходе редуктора.</w:t>
      </w:r>
    </w:p>
    <w:p w:rsidR="006F33E7" w:rsidRPr="000254EC" w:rsidRDefault="006F33E7" w:rsidP="000254EC">
      <w:pPr>
        <w:tabs>
          <w:tab w:val="left" w:pos="72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Принципиальная схема исследуемой САУ изображена на рисунке 1.</w:t>
      </w:r>
    </w:p>
    <w:p w:rsidR="006F33E7" w:rsidRPr="000254EC" w:rsidRDefault="00F15DAF" w:rsidP="000254E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</w:r>
      <w:r>
        <w:rPr>
          <w:sz w:val="28"/>
          <w:szCs w:val="28"/>
        </w:rPr>
        <w:pict>
          <v:group id="_x0000_s1026" editas="canvas" style="width:475.55pt;height:162pt;mso-position-horizontal-relative:char;mso-position-vertical-relative:line" coordorigin="1550,4354" coordsize="9511,3240">
            <o:lock v:ext="edit" aspectratio="t"/>
            <v:shapetype id="_x0000_t105" coordsize="21600,21600" o:spt="105" adj="12960,19440,14400" path="wr,0@3@23,0@22@4,0@15,0@1@23@7,0@13@2l@14@2@8@22@12@2at,0@3@23@11@2@17@26@15,0@1@23@17@26@15@22xewr,0@3@23@4,0@17@26nfe">
              <v:stroke joinstyle="miter"/>
              <v:formulas>
                <v:f eqn="val #0"/>
                <v:f eqn="val #1"/>
                <v:f eqn="val #2"/>
                <v:f eqn="sum #0 width #1"/>
                <v:f eqn="prod @3 1 2"/>
                <v:f eqn="sum #1 #1 width"/>
                <v:f eqn="sum @5 #1 #0"/>
                <v:f eqn="prod @6 1 2"/>
                <v:f eqn="mid width #0"/>
                <v:f eqn="sum height 0 #2"/>
                <v:f eqn="ellipse @9 height @4"/>
                <v:f eqn="sum @4 @10 0"/>
                <v:f eqn="sum @11 #1 width"/>
                <v:f eqn="sum @7 @10 0"/>
                <v:f eqn="sum @12 width #0"/>
                <v:f eqn="sum @5 0 #0"/>
                <v:f eqn="prod @15 1 2"/>
                <v:f eqn="mid @4 @7"/>
                <v:f eqn="sum #0 #1 width"/>
                <v:f eqn="prod @18 1 2"/>
                <v:f eqn="sum @17 0 @19"/>
                <v:f eqn="val width"/>
                <v:f eqn="val height"/>
                <v:f eqn="prod height 2 1"/>
                <v:f eqn="sum @17 0 @4"/>
                <v:f eqn="ellipse @24 @4 height"/>
                <v:f eqn="sum height 0 @25"/>
                <v:f eqn="sum @8 128 0"/>
                <v:f eqn="prod @5 1 2"/>
                <v:f eqn="sum @5 0 128"/>
                <v:f eqn="sum #0 @17 @12"/>
                <v:f eqn="ellipse @20 @4 height"/>
                <v:f eqn="sum width 0 #0"/>
                <v:f eqn="prod @32 1 2"/>
                <v:f eqn="prod height height 1"/>
                <v:f eqn="prod @9 @9 1"/>
                <v:f eqn="sum @34 0 @35"/>
                <v:f eqn="sqrt @36"/>
                <v:f eqn="sum @37 height 0"/>
                <v:f eqn="prod width height @38"/>
                <v:f eqn="sum @39 64 0"/>
                <v:f eqn="prod #0 1 2"/>
                <v:f eqn="ellipse @33 @41 height"/>
                <v:f eqn="sum height 0 @42"/>
                <v:f eqn="sum @43 64 0"/>
                <v:f eqn="prod @4 1 2"/>
                <v:f eqn="sum #1 0 @45"/>
                <v:f eqn="prod height 4390 32768"/>
                <v:f eqn="prod height 28378 32768"/>
              </v:formulas>
              <v:path o:extrusionok="f" o:connecttype="custom" o:connectlocs="@17,0;@16,@22;@12,@2;@8,@22;@14,@2" o:connectangles="270,90,90,90,0" textboxrect="@45,@47,@46,@48"/>
              <v:handles>
                <v:h position="#0,bottomRight" xrange="@40,@29"/>
                <v:h position="#1,bottomRight" xrange="@27,@21"/>
                <v:h position="bottomRight,#2" yrange="@44,@22"/>
              </v:handles>
              <o:complex v:ext="view"/>
            </v:shapetype>
            <v:shape id="_x0000_s1027" type="#_x0000_t105" style="position:absolute;left:1550;top:4354;width:9511;height:3240" filled="f" stroked="f">
              <v:fill o:detectmouseclick="t"/>
              <v:path o:connecttype="none"/>
              <o:lock v:ext="edit" text="t"/>
            </v:shape>
            <v:rect id="_x0000_s1028" style="position:absolute;left:4149;top:4728;width:720;height:1260"/>
            <v:rect id="_x0000_s1029" style="position:absolute;left:5409;top:4728;width:720;height:1260"/>
            <v:rect id="_x0000_s1030" style="position:absolute;left:6669;top:4728;width:720;height:1260"/>
            <v:oval id="_x0000_s1031" style="position:absolute;left:7637;top:5102;width:568;height:568">
              <o:lock v:ext="edit" aspectratio="t"/>
            </v:oval>
            <v:rect id="_x0000_s1032" style="position:absolute;left:8621;top:5212;width:360;height:360">
              <o:lock v:ext="edit" aspectratio="t"/>
            </v:rect>
            <v:rect id="_x0000_s1033" style="position:absolute;left:9441;top:4770;width:720;height:1260"/>
            <v:line id="_x0000_s1034" style="position:absolute" from="4869,4908" to="5409,4909"/>
            <v:line id="_x0000_s1035" style="position:absolute" from="4869,5730" to="5409,5731"/>
            <v:line id="_x0000_s1036" style="position:absolute" from="6129,5768" to="6669,5769"/>
            <v:line id="_x0000_s1037" style="position:absolute" from="6129,4934" to="6669,4935"/>
            <v:line id="_x0000_s1038" style="position:absolute" from="7389,5808" to="7929,5809"/>
            <v:line id="_x0000_s1039" style="position:absolute;flip:y" from="7929,5670" to="7930,5795"/>
            <v:line id="_x0000_s1040" style="position:absolute;flip:y" from="7929,4964" to="7930,5089"/>
            <v:line id="_x0000_s1041" style="position:absolute;flip:x" from="7389,4936" to="7929,4937"/>
            <v:line id="_x0000_s1042" style="position:absolute" from="10147,5350" to="10680,5351">
              <v:stroke endarrow="classic" endarrowwidth="narrow" endarrowlength="long"/>
            </v:line>
            <v:shapetype id="_x0000_t19" coordsize="21600,21600" o:spt="19" adj="-5898240,,,21600,21600" path="wr-21600,,21600,43200,,,21600,21600nfewr-21600,,21600,43200,,,21600,21600l,21600nsxe" filled="f">
              <v:formulas>
                <v:f eqn="val #2"/>
                <v:f eqn="val #3"/>
                <v:f eqn="val #4"/>
              </v:formulas>
              <v:path arrowok="t" o:extrusionok="f" gradientshapeok="t" o:connecttype="custom" o:connectlocs="0,0;21600,21600;0,21600"/>
              <v:handles>
                <v:h position="@2,#0" polar="@0,@1"/>
                <v:h position="@2,#1" polar="@0,@1"/>
              </v:handles>
            </v:shapetype>
            <v:shape id="_x0000_s1043" type="#_x0000_t19" style="position:absolute;left:10241;top:5116;width:179;height:442;rotation:11433964fd" coordsize="43200,43200" adj="-6061525,-8264821,21600" path="wr,,43200,43200,20661,20,8870,4150nfewr,,43200,43200,20661,20,8870,4150l21600,21600nsxe">
              <v:stroke endarrow="block"/>
              <v:path o:connectlocs="20661,20;8870,4150;21600,21600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4" type="#_x0000_t202" style="position:absolute;left:9441;top:5182;width:734;height:380" filled="f" stroked="f">
              <v:textbox style="mso-next-textbox:#_x0000_s1044">
                <w:txbxContent>
                  <w:p w:rsidR="006F33E7" w:rsidRDefault="006F33E7" w:rsidP="006F33E7">
                    <w:r>
                      <w:t>РМ</w:t>
                    </w:r>
                  </w:p>
                </w:txbxContent>
              </v:textbox>
            </v:shape>
            <v:shape id="_x0000_s1045" type="#_x0000_t202" style="position:absolute;left:6669;top:5088;width:708;height:380" filled="f" stroked="f">
              <v:textbox style="mso-next-textbox:#_x0000_s1045">
                <w:txbxContent>
                  <w:p w:rsidR="006F33E7" w:rsidRDefault="006F33E7" w:rsidP="006F33E7">
                    <w:r>
                      <w:t>ТП</w:t>
                    </w:r>
                  </w:p>
                </w:txbxContent>
              </v:textbox>
            </v:shape>
            <v:shape id="_x0000_s1046" type="#_x0000_t202" style="position:absolute;left:5409;top:5088;width:708;height:380" filled="f" stroked="f">
              <v:textbox style="mso-next-textbox:#_x0000_s1046">
                <w:txbxContent>
                  <w:p w:rsidR="006F33E7" w:rsidRDefault="006F33E7" w:rsidP="006F33E7">
                    <w:r>
                      <w:t>ЭУ</w:t>
                    </w:r>
                  </w:p>
                </w:txbxContent>
              </v:textbox>
            </v:shape>
            <v:shape id="_x0000_s1047" type="#_x0000_t202" style="position:absolute;left:4149;top:5088;width:708;height:380" filled="f" stroked="f">
              <v:textbox style="mso-next-textbox:#_x0000_s1047">
                <w:txbxContent>
                  <w:p w:rsidR="006F33E7" w:rsidRPr="001F63D2" w:rsidRDefault="006F33E7" w:rsidP="006F33E7">
                    <w:r>
                      <w:t>ФД</w:t>
                    </w:r>
                  </w:p>
                </w:txbxContent>
              </v:textbox>
            </v:shape>
            <v:shape id="_x0000_s1048" type="#_x0000_t202" style="position:absolute;left:7583;top:5184;width:706;height:380" filled="f" stroked="f">
              <v:textbox style="mso-next-textbox:#_x0000_s1048">
                <w:txbxContent>
                  <w:p w:rsidR="006F33E7" w:rsidRDefault="006F33E7" w:rsidP="006F33E7">
                    <w:r>
                      <w:t>ДПТ</w:t>
                    </w:r>
                  </w:p>
                </w:txbxContent>
              </v:textbox>
            </v:shape>
            <v:shape id="_x0000_s1049" type="#_x0000_t202" style="position:absolute;left:8429;top:4854;width:708;height:380" filled="f" stroked="f">
              <v:textbox style="mso-next-textbox:#_x0000_s1049">
                <w:txbxContent>
                  <w:p w:rsidR="006F33E7" w:rsidRDefault="006F33E7" w:rsidP="006F33E7">
                    <w:r>
                      <w:t>РЕД</w:t>
                    </w:r>
                  </w:p>
                </w:txbxContent>
              </v:textbox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50" type="#_x0000_t32" style="position:absolute;left:8205;top:5386;width:416;height:6" o:connectortype="straight"/>
            <v:shape id="_x0000_s1051" type="#_x0000_t32" style="position:absolute;left:8981;top:5392;width:460;height:8" o:connectortype="straight"/>
            <v:shape id="_x0000_s1052" type="#_x0000_t19" style="position:absolute;left:9109;top:5170;width:179;height:442;rotation:11433964fd" coordsize="43200,43200" adj="-6061525,-8264821,21600" path="wr,,43200,43200,20661,20,8870,4150nfewr,,43200,43200,20661,20,8870,4150l21600,21600nsxe">
              <v:stroke endarrow="block"/>
              <v:path o:connectlocs="20661,20;8870,4150;21600,21600"/>
            </v:shape>
            <v:shape id="_x0000_s1053" type="#_x0000_t19" style="position:absolute;left:8293;top:5184;width:179;height:442;rotation:11433964fd" coordsize="43200,43200" adj="-6061525,-8264821,21600" path="wr,,43200,43200,20661,20,8870,4150nfewr,,43200,43200,20661,20,8870,4150l21600,21600nsxe">
              <v:stroke endarrow="block"/>
              <v:path o:connectlocs="20661,20;8870,4150;21600,21600"/>
            </v:shape>
            <v:shape id="_x0000_s1054" type="#_x0000_t202" style="position:absolute;left:10183;top:4848;width:720;height:380" filled="f" stroked="f">
              <v:textbox style="mso-next-textbox:#_x0000_s1054">
                <w:txbxContent>
                  <w:p w:rsidR="006F33E7" w:rsidRDefault="006F33E7" w:rsidP="006F33E7">
                    <w:r>
                      <w:t>ИО</w:t>
                    </w:r>
                  </w:p>
                </w:txbxContent>
              </v:textbox>
            </v:shape>
            <v:line id="_x0000_s1055" style="position:absolute;flip:y" from="8625,5212" to="8985,5572"/>
            <v:line id="_x0000_s1056" style="position:absolute;rotation:17403256fd;flip:y" from="8611,5198" to="8971,5558"/>
            <v:group id="_x0000_s1057" style="position:absolute;left:3468;top:5874;width:425;height:325" coordorigin="3543,6222" coordsize="425,325">
              <v:shapetype id="_x0000_t184" coordsize="21600,21600" o:spt="184" adj="10800" path="m21600,qx,10800,21600,21600wa@0@10@6@11,21600,21600,21600,xe">
                <v:stroke joinstyle="miter"/>
                <v:formulas>
                  <v:f eqn="val #0"/>
                  <v:f eqn="sum 21600 0 #0"/>
                  <v:f eqn="prod #0 #0 @1"/>
                  <v:f eqn="prod 21600 21600 @1"/>
                  <v:f eqn="prod @3 2 1"/>
                  <v:f eqn="sum @4 0 @2"/>
                  <v:f eqn="sum @5 0 #0"/>
                  <v:f eqn="prod @5 1 2"/>
                  <v:f eqn="sum @7 0 #0"/>
                  <v:f eqn="prod @8 1 2"/>
                  <v:f eqn="sum 10800 0 @9"/>
                  <v:f eqn="sum @9 10800 0"/>
                  <v:f eqn="prod #0 9598 32768"/>
                  <v:f eqn="sum 21600 0 @12"/>
                  <v:f eqn="ellipse @13 21600 10800"/>
                  <v:f eqn="sum 10800 0 @14"/>
                  <v:f eqn="sum @14 10800 0"/>
                </v:formulas>
                <v:path o:connecttype="custom" o:connectlocs="21600,0;0,10800;21600,21600;@0,10800" o:connectangles="270,180,90,0" textboxrect="@12,@15,@0,@16"/>
                <v:handles>
                  <v:h position="#0,center" xrange="0,18900"/>
                </v:handles>
              </v:shapetype>
              <v:shape id="_x0000_s1058" type="#_x0000_t184" style="position:absolute;left:3832;top:6188;width:102;height:170;rotation:-20394948fd" adj="0">
                <o:lock v:ext="edit" aspectratio="t"/>
              </v:shape>
              <v:shape id="_x0000_s1059" type="#_x0000_t184" style="position:absolute;left:3705;top:6300;width:102;height:170;rotation:-20394948fd" adj="0">
                <o:lock v:ext="edit" aspectratio="t"/>
              </v:shape>
              <v:shape id="_x0000_s1060" type="#_x0000_t184" style="position:absolute;left:3577;top:6411;width:102;height:170;rotation:-20394948fd" adj="0">
                <o:lock v:ext="edit" aspectratio="t"/>
              </v:shape>
            </v:group>
            <v:group id="_x0000_s1061" style="position:absolute;left:3521;top:6247;width:425;height:325;rotation:16254805fd" coordorigin="3543,6222" coordsize="425,325">
              <v:shape id="_x0000_s1062" type="#_x0000_t184" style="position:absolute;left:3832;top:6188;width:102;height:170;rotation:-20394948fd" adj="0">
                <o:lock v:ext="edit" aspectratio="t"/>
              </v:shape>
              <v:shape id="_x0000_s1063" type="#_x0000_t184" style="position:absolute;left:3705;top:6300;width:102;height:170;rotation:-20394948fd" adj="0">
                <o:lock v:ext="edit" aspectratio="t"/>
              </v:shape>
              <v:shape id="_x0000_s1064" type="#_x0000_t184" style="position:absolute;left:3577;top:6411;width:102;height:170;rotation:-20394948fd" adj="0">
                <o:lock v:ext="edit" aspectratio="t"/>
              </v:shape>
            </v:group>
            <v:group id="_x0000_s1065" style="position:absolute;left:2613;top:6065;width:425;height:325;rotation:25884299fd" coordorigin="3543,6222" coordsize="425,325">
              <v:shape id="_x0000_s1066" type="#_x0000_t184" style="position:absolute;left:3832;top:6188;width:102;height:170;rotation:-20394948fd" adj="0">
                <o:lock v:ext="edit" aspectratio="t"/>
              </v:shape>
              <v:shape id="_x0000_s1067" type="#_x0000_t184" style="position:absolute;left:3705;top:6300;width:102;height:170;rotation:-20394948fd" adj="0">
                <o:lock v:ext="edit" aspectratio="t"/>
              </v:shape>
              <v:shape id="_x0000_s1068" type="#_x0000_t184" style="position:absolute;left:3577;top:6411;width:102;height:170;rotation:-20394948fd" adj="0">
                <o:lock v:ext="edit" aspectratio="t"/>
              </v:shape>
            </v:group>
            <v:shape id="_x0000_s1069" type="#_x0000_t32" style="position:absolute;left:3084;top:6249;width:445;height:1;flip:x y" o:connectortype="straight"/>
            <v:group id="_x0000_s1070" style="position:absolute;left:2001;top:6665;width:425;height:325;rotation:23104437fd" coordorigin="3543,6222" coordsize="425,325">
              <v:shape id="_x0000_s1071" type="#_x0000_t184" style="position:absolute;left:3832;top:6188;width:102;height:170;rotation:-20394948fd" adj="0">
                <o:lock v:ext="edit" aspectratio="t"/>
              </v:shape>
              <v:shape id="_x0000_s1072" type="#_x0000_t184" style="position:absolute;left:3705;top:6300;width:102;height:170;rotation:-20394948fd" adj="0">
                <o:lock v:ext="edit" aspectratio="t"/>
              </v:shape>
              <v:shape id="_x0000_s1073" type="#_x0000_t184" style="position:absolute;left:3577;top:6411;width:102;height:170;rotation:-20394948fd" adj="0">
                <o:lock v:ext="edit" aspectratio="t"/>
              </v:shape>
            </v:group>
            <v:group id="_x0000_s1074" style="position:absolute;left:2385;top:6679;width:425;height:325;rotation:29934400fd" coordorigin="3543,6222" coordsize="425,325">
              <v:shape id="_x0000_s1075" type="#_x0000_t184" style="position:absolute;left:3832;top:6188;width:102;height:170;rotation:-20394948fd" adj="0">
                <o:lock v:ext="edit" aspectratio="t"/>
              </v:shape>
              <v:shape id="_x0000_s1076" type="#_x0000_t184" style="position:absolute;left:3705;top:6300;width:102;height:170;rotation:-20394948fd" adj="0">
                <o:lock v:ext="edit" aspectratio="t"/>
              </v:shape>
              <v:shape id="_x0000_s1077" type="#_x0000_t184" style="position:absolute;left:3577;top:6411;width:102;height:170;rotation:-20394948fd" adj="0">
                <o:lock v:ext="edit" aspectratio="t"/>
              </v:shape>
            </v:group>
            <v:line id="_x0000_s1078" style="position:absolute;flip:x" from="3287,6248" to="3480,6249">
              <v:stroke endarrow="oval" endarrowwidth="narrow" endarrowlength="short"/>
            </v:line>
            <v:group id="_x0000_s1079" style="position:absolute;left:2231;top:6050;width:425;height:325;rotation:8326891fd" coordorigin="3543,6222" coordsize="425,325">
              <v:shape id="_x0000_s1080" type="#_x0000_t184" style="position:absolute;left:3832;top:6188;width:102;height:170;rotation:-20394948fd" adj="0">
                <o:lock v:ext="edit" aspectratio="t"/>
              </v:shape>
              <v:shape id="_x0000_s1081" type="#_x0000_t184" style="position:absolute;left:3705;top:6300;width:102;height:170;rotation:-20394948fd" adj="0">
                <o:lock v:ext="edit" aspectratio="t"/>
              </v:shape>
              <v:shape id="_x0000_s1082" type="#_x0000_t184" style="position:absolute;left:3577;top:6411;width:102;height:170;rotation:-20394948fd" adj="0">
                <o:lock v:ext="edit" aspectratio="t"/>
              </v:shape>
            </v:group>
            <v:shapetype id="_x0000_t35" coordsize="21600,21600" o:spt="35" o:oned="t" adj="10800,10800" path="m,l@0,0@0@1,21600@1,21600,21600e" filled="f">
              <v:stroke joinstyle="miter"/>
              <v:formulas>
                <v:f eqn="val #0"/>
                <v:f eqn="val #1"/>
                <v:f eqn="mid #0 width"/>
                <v:f eqn="prod #1 1 2"/>
              </v:formulas>
              <v:path arrowok="t" fillok="f" o:connecttype="none"/>
              <v:handles>
                <v:h position="#0,@3"/>
                <v:h position="@2,#1"/>
              </v:handles>
              <o:lock v:ext="edit" shapetype="t"/>
            </v:shapetype>
            <v:shape id="_x0000_s1083" type="#_x0000_t35" style="position:absolute;left:2717;top:5890;width:1172;height:1205;rotation:90;flip:x y" o:connectortype="elbow" adj="-6635,28053,65611"/>
            <v:shape id="_x0000_s1084" type="#_x0000_t35" style="position:absolute;left:2747;top:5815;width:572;height:1899;rotation:90;flip:x y" o:connectortype="elbow" adj="-13594,25695,111134"/>
            <v:shapetype id="_x0000_t34" coordsize="21600,21600" o:spt="34" o:oned="t" adj="10800" path="m,l@0,0@0,21600,21600,21600e" filled="f">
              <v:stroke joinstyle="miter"/>
              <v:formulas>
                <v:f eqn="val #0"/>
              </v:formulas>
              <v:path arrowok="t" fillok="f" o:connecttype="none"/>
              <v:handles>
                <v:h position="#0,center"/>
              </v:handles>
              <o:lock v:ext="edit" shapetype="t"/>
            </v:shapetype>
            <v:shape id="_x0000_s1085" type="#_x0000_t34" style="position:absolute;left:5814;top:2864;width:859;height:5911;rotation:90" o:connectortype="elbow" adj="14811,-7930,-252939">
              <v:stroke endarrow="block"/>
            </v:shape>
            <v:group id="_x0000_s1086" style="position:absolute;left:3569;top:5238;width:425;height:325;rotation:20372515fd" coordorigin="3543,6222" coordsize="425,325">
              <v:shape id="_x0000_s1087" type="#_x0000_t184" style="position:absolute;left:3832;top:6188;width:102;height:170;rotation:-20394948fd" adj="0">
                <o:lock v:ext="edit" aspectratio="t"/>
              </v:shape>
              <v:shape id="_x0000_s1088" type="#_x0000_t184" style="position:absolute;left:3705;top:6300;width:102;height:170;rotation:-20394948fd" adj="0">
                <o:lock v:ext="edit" aspectratio="t"/>
              </v:shape>
              <v:shape id="_x0000_s1089" type="#_x0000_t184" style="position:absolute;left:3577;top:6411;width:102;height:170;rotation:-20394948fd" adj="0">
                <o:lock v:ext="edit" aspectratio="t"/>
              </v:shape>
            </v:group>
            <v:line id="_x0000_s1090" style="position:absolute" from="3831,5656" to="4137,5657"/>
            <v:line id="_x0000_s1091" style="position:absolute" from="3841,5144" to="4147,5145"/>
            <v:line id="_x0000_s1092" style="position:absolute;flip:y" from="4321,4534" to="4322,4714">
              <v:stroke endarrow="oval" endarrowwidth="narrow" endarrowlength="short"/>
            </v:line>
            <v:line id="_x0000_s1093" style="position:absolute;flip:y" from="6871,4534" to="6872,4714">
              <v:stroke endarrow="oval" endarrowwidth="narrow" endarrowlength="short"/>
            </v:line>
            <v:line id="_x0000_s1094" style="position:absolute;flip:y" from="7281,4534" to="7282,4714">
              <v:stroke endarrow="oval" endarrowwidth="narrow" endarrowlength="short"/>
            </v:line>
            <v:line id="_x0000_s1095" style="position:absolute;flip:y" from="7081,4534" to="7082,4714">
              <v:stroke endarrow="oval" endarrowwidth="narrow" endarrowlength="short"/>
            </v:line>
            <v:line id="_x0000_s1096" style="position:absolute;flip:y" from="4631,4534" to="4632,4714">
              <v:stroke endarrow="oval" endarrowwidth="narrow" endarrowlength="short"/>
            </v:line>
            <v:line id="_x0000_s1097" style="position:absolute" from="2055,6548" to="2415,6549">
              <v:stroke endarrow="block"/>
            </v:line>
            <v:group id="_x0000_s1098" style="position:absolute;left:2536;top:5203;width:425;height:325;rotation:8405195fd" coordorigin="3543,6222" coordsize="425,325">
              <v:shape id="_x0000_s1099" type="#_x0000_t184" style="position:absolute;left:3832;top:6188;width:102;height:170;rotation:-20394948fd" adj="0">
                <o:lock v:ext="edit" aspectratio="t"/>
              </v:shape>
              <v:shape id="_x0000_s1100" type="#_x0000_t184" style="position:absolute;left:3705;top:6300;width:102;height:170;rotation:-20394948fd" adj="0">
                <o:lock v:ext="edit" aspectratio="t"/>
              </v:shape>
              <v:shape id="_x0000_s1101" type="#_x0000_t184" style="position:absolute;left:3577;top:6411;width:102;height:170;rotation:-20394948fd" adj="0">
                <o:lock v:ext="edit" aspectratio="t"/>
              </v:shape>
            </v:group>
            <v:line id="_x0000_s1102" style="position:absolute;flip:x" from="2526,5623" to="2706,5624">
              <v:stroke startarrowwidth="narrow" startarrowlength="short" endarrow="oval" endarrowwidth="narrow" endarrowlength="short"/>
            </v:line>
            <v:line id="_x0000_s1103" style="position:absolute;flip:x" from="2526,5113" to="2706,5114">
              <v:stroke endarrow="oval" endarrowwidth="narrow" endarrowlength="short"/>
            </v:line>
            <v:shape id="_x0000_s1104" type="#_x0000_t32" style="position:absolute;left:2411;top:6469;width:1;height:190" o:connectortype="straight"/>
            <v:shape id="_x0000_s1105" type="#_x0000_t35" style="position:absolute;left:2304;top:6031;width:343;height:204;rotation:270;flip:y" o:connectortype="elbow" adj="-23111,16200,203657"/>
            <v:shape id="_x0000_s1106" style="position:absolute;left:4311;top:4414;width:351;height:57" coordsize="540,180" path="m,180c60,90,120,,180,v60,,120,180,180,180c420,180,480,90,540,e" filled="f">
              <v:path arrowok="t"/>
              <o:lock v:ext="edit" aspectratio="t"/>
            </v:shape>
            <v:shape id="_x0000_s1107" style="position:absolute;left:6921;top:4384;width:351;height:57" coordsize="540,180" path="m,180c60,90,120,,180,v60,,120,180,180,180c420,180,480,90,540,e" filled="f">
              <v:path arrowok="t"/>
              <o:lock v:ext="edit" aspectratio="t"/>
            </v:shape>
            <v:shape id="_x0000_s1108" style="position:absolute;left:2241;top:5354;width:351;height:57" coordsize="540,180" path="m,180c60,90,120,,180,v60,,120,180,180,180c420,180,480,90,540,e" filled="f">
              <v:path arrowok="t"/>
              <o:lock v:ext="edit" aspectratio="t"/>
            </v:shape>
            <v:shape id="_x0000_s1109" type="#_x0000_t32" style="position:absolute;left:4058;top:5136;width:10;height:512;flip:x" o:connectortype="straight">
              <v:stroke startarrow="block" startarrowwidth="narrow" endarrow="block" endarrowwidth="narrow"/>
            </v:shape>
            <v:shape id="_x0000_s1110" type="#_x0000_t202" style="position:absolute;left:2421;top:4714;width:720;height:540" filled="f" stroked="f">
              <v:textbox style="mso-next-textbox:#_x0000_s1110">
                <w:txbxContent>
                  <w:p w:rsidR="006F33E7" w:rsidRPr="00B86170" w:rsidRDefault="006F33E7" w:rsidP="006F33E7">
                    <w:pPr>
                      <w:rPr>
                        <w:lang w:val="uk-UA"/>
                      </w:rPr>
                    </w:pPr>
                    <w:r>
                      <w:rPr>
                        <w:lang w:val="en-US"/>
                      </w:rPr>
                      <w:t>U</w:t>
                    </w:r>
                    <w:r>
                      <w:rPr>
                        <w:lang w:val="uk-UA"/>
                      </w:rPr>
                      <w:t>в</w:t>
                    </w:r>
                  </w:p>
                </w:txbxContent>
              </v:textbox>
            </v:shape>
            <v:shape id="_x0000_s1111" type="#_x0000_t202" style="position:absolute;left:3688;top:5227;width:720;height:540" filled="f" stroked="f">
              <v:textbox style="mso-next-textbox:#_x0000_s1111">
                <w:txbxContent>
                  <w:p w:rsidR="006F33E7" w:rsidRPr="00B86170" w:rsidRDefault="006F33E7" w:rsidP="006F33E7">
                    <w:pPr>
                      <w:rPr>
                        <w:lang w:val="uk-UA"/>
                      </w:rPr>
                    </w:pPr>
                    <w:r>
                      <w:rPr>
                        <w:lang w:val="en-US"/>
                      </w:rPr>
                      <w:t>U</w:t>
                    </w:r>
                    <w:r>
                      <w:rPr>
                        <w:lang w:val="uk-UA"/>
                      </w:rPr>
                      <w:t>в</w:t>
                    </w:r>
                  </w:p>
                </w:txbxContent>
              </v:textbox>
            </v:shape>
            <v:shape id="_x0000_s1112" type="#_x0000_t202" style="position:absolute;left:4761;top:5074;width:720;height:540" filled="f" stroked="f">
              <v:textbox style="mso-next-textbox:#_x0000_s1112">
                <w:txbxContent>
                  <w:p w:rsidR="006F33E7" w:rsidRPr="00B86170" w:rsidRDefault="006F33E7" w:rsidP="006F33E7">
                    <w:pPr>
                      <w:rPr>
                        <w:lang w:val="uk-UA"/>
                      </w:rPr>
                    </w:pPr>
                    <w:r>
                      <w:rPr>
                        <w:lang w:val="en-US"/>
                      </w:rPr>
                      <w:t>U</w:t>
                    </w:r>
                    <w:r>
                      <w:rPr>
                        <w:lang w:val="uk-UA"/>
                      </w:rPr>
                      <w:t>фд</w:t>
                    </w:r>
                  </w:p>
                </w:txbxContent>
              </v:textbox>
            </v:shape>
            <v:shape id="_x0000_s1113" type="#_x0000_t202" style="position:absolute;left:6021;top:5074;width:720;height:540" filled="f" stroked="f">
              <v:textbox style="mso-next-textbox:#_x0000_s1113">
                <w:txbxContent>
                  <w:p w:rsidR="006F33E7" w:rsidRPr="00B86170" w:rsidRDefault="006F33E7" w:rsidP="006F33E7">
                    <w:r>
                      <w:rPr>
                        <w:lang w:val="en-US"/>
                      </w:rPr>
                      <w:t>U</w:t>
                    </w:r>
                    <w:r>
                      <w:t>эу</w:t>
                    </w:r>
                  </w:p>
                </w:txbxContent>
              </v:textbox>
            </v:shape>
            <v:shape id="_x0000_s1114" type="#_x0000_t202" style="position:absolute;left:7298;top:5434;width:720;height:540" filled="f" stroked="f">
              <v:textbox style="mso-next-textbox:#_x0000_s1114">
                <w:txbxContent>
                  <w:p w:rsidR="006F33E7" w:rsidRPr="00B86170" w:rsidRDefault="006F33E7" w:rsidP="006F33E7">
                    <w:r>
                      <w:rPr>
                        <w:lang w:val="en-US"/>
                      </w:rPr>
                      <w:t>U</w:t>
                    </w:r>
                    <w:r>
                      <w:t>д</w:t>
                    </w:r>
                  </w:p>
                </w:txbxContent>
              </v:textbox>
            </v:shape>
            <v:shape id="_x0000_s1115" type="#_x0000_t202" style="position:absolute;left:8181;top:5604;width:528;height:429;mso-wrap-style:none" filled="f" stroked="f">
              <v:textbox style="mso-next-textbox:#_x0000_s1115;mso-fit-shape-to-text:t">
                <w:txbxContent>
                  <w:p w:rsidR="006F33E7" w:rsidRPr="00B86170" w:rsidRDefault="006F33E7" w:rsidP="006F33E7">
                    <w:r w:rsidRPr="00B86170">
                      <w:rPr>
                        <w:position w:val="-6"/>
                      </w:rPr>
                      <w:object w:dxaOrig="240" w:dyaOrig="220">
                        <v:shape id="_x0000_i1041" type="#_x0000_t75" style="width:12pt;height:11.25pt" o:ole="">
                          <v:imagedata r:id="rId37" o:title=""/>
                        </v:shape>
                        <o:OLEObject Type="Embed" ProgID="Equation.3" ShapeID="_x0000_i1041" DrawAspect="Content" ObjectID="_1459871663" r:id="rId38"/>
                      </w:object>
                    </w:r>
                  </w:p>
                </w:txbxContent>
              </v:textbox>
            </v:shape>
            <v:shape id="_x0000_s1116" type="#_x0000_t202" style="position:absolute;left:9081;top:5434;width:529;height:464;mso-wrap-style:none" filled="f" stroked="f">
              <v:textbox style="mso-next-textbox:#_x0000_s1116;mso-fit-shape-to-text:t">
                <w:txbxContent>
                  <w:p w:rsidR="006F33E7" w:rsidRPr="00B86170" w:rsidRDefault="006F33E7" w:rsidP="006F33E7">
                    <w:r w:rsidRPr="00B86170">
                      <w:rPr>
                        <w:position w:val="-10"/>
                      </w:rPr>
                      <w:object w:dxaOrig="240" w:dyaOrig="320">
                        <v:shape id="_x0000_i1043" type="#_x0000_t75" style="width:12pt;height:15.75pt" o:ole="">
                          <v:imagedata r:id="rId39" o:title=""/>
                        </v:shape>
                        <o:OLEObject Type="Embed" ProgID="Equation.3" ShapeID="_x0000_i1043" DrawAspect="Content" ObjectID="_1459871664" r:id="rId40"/>
                      </w:object>
                    </w:r>
                  </w:p>
                </w:txbxContent>
              </v:textbox>
            </v:shape>
            <v:shape id="_x0000_s1117" type="#_x0000_t202" style="position:absolute;left:10161;top:5434;width:529;height:464;mso-wrap-style:none" filled="f" stroked="f">
              <v:textbox style="mso-next-textbox:#_x0000_s1117;mso-fit-shape-to-text:t">
                <w:txbxContent>
                  <w:p w:rsidR="006F33E7" w:rsidRPr="00B86170" w:rsidRDefault="006F33E7" w:rsidP="006F33E7">
                    <w:r w:rsidRPr="00B86170">
                      <w:rPr>
                        <w:position w:val="-10"/>
                      </w:rPr>
                      <w:object w:dxaOrig="240" w:dyaOrig="320">
                        <v:shape id="_x0000_i1045" type="#_x0000_t75" style="width:12pt;height:15.75pt" o:ole="">
                          <v:imagedata r:id="rId41" o:title=""/>
                        </v:shape>
                        <o:OLEObject Type="Embed" ProgID="Equation.3" ShapeID="_x0000_i1045" DrawAspect="Content" ObjectID="_1459871665" r:id="rId42"/>
                      </w:object>
                    </w:r>
                  </w:p>
                </w:txbxContent>
              </v:textbox>
            </v:shape>
            <v:group id="_x0000_s1118" style="position:absolute;left:7771;top:5993;width:425;height:325;rotation:26123583fd" coordorigin="3543,6222" coordsize="425,325">
              <v:shape id="_x0000_s1119" type="#_x0000_t184" style="position:absolute;left:3832;top:6188;width:102;height:170;rotation:-20394948fd" adj="0">
                <o:lock v:ext="edit" aspectratio="t"/>
              </v:shape>
              <v:shape id="_x0000_s1120" type="#_x0000_t184" style="position:absolute;left:3705;top:6300;width:102;height:170;rotation:-20394948fd" adj="0">
                <o:lock v:ext="edit" aspectratio="t"/>
              </v:shape>
              <v:shape id="_x0000_s1121" type="#_x0000_t184" style="position:absolute;left:3577;top:6411;width:102;height:170;rotation:-20394948fd" adj="0">
                <o:lock v:ext="edit" aspectratio="t"/>
              </v:shape>
            </v:group>
            <v:line id="_x0000_s1122" style="position:absolute" from="7726,6174" to="7727,6534">
              <v:stroke endarrow="oval" endarrowwidth="narrow" endarrowlength="short"/>
            </v:line>
            <v:line id="_x0000_s1123" style="position:absolute" from="8238,6181" to="8239,6541">
              <v:stroke endarrow="oval" endarrowwidth="narrow" endarrowlength="short"/>
            </v:line>
            <v:shape id="_x0000_s1124" type="#_x0000_t202" style="position:absolute;left:7516;top:6503;width:360;height:380" filled="f" stroked="f">
              <v:textbox style="mso-next-textbox:#_x0000_s1124">
                <w:txbxContent>
                  <w:p w:rsidR="006F33E7" w:rsidRDefault="006F33E7" w:rsidP="006F33E7">
                    <w:r>
                      <w:t>+</w:t>
                    </w:r>
                  </w:p>
                </w:txbxContent>
              </v:textbox>
            </v:shape>
            <v:shape id="_x0000_s1125" type="#_x0000_t202" style="position:absolute;left:8078;top:6470;width:360;height:380" filled="f" stroked="f">
              <v:textbox style="mso-next-textbox:#_x0000_s1125">
                <w:txbxContent>
                  <w:p w:rsidR="006F33E7" w:rsidRDefault="006F33E7" w:rsidP="006F33E7">
                    <w:r>
                      <w:t>-</w:t>
                    </w:r>
                  </w:p>
                </w:txbxContent>
              </v:textbox>
            </v:shape>
            <v:shape id="_x0000_s1126" type="#_x0000_t19" style="position:absolute;left:1734;top:6332;width:426;height:696;rotation:2815562fd" coordsize="21067,21600" adj="-6238631,-1819975,1955" path="wr-19645,,23555,43200,,89,21067,11536nfewr-19645,,23555,43200,,89,21067,11536l1955,21600nsxe">
              <v:stroke endarrow="block"/>
              <v:path o:connectlocs="0,89;21067,11536;1955,21600"/>
            </v:shape>
            <v:shape id="_x0000_s1127" type="#_x0000_t202" style="position:absolute;left:1701;top:6514;width:528;height:429;mso-wrap-style:none" filled="f" stroked="f">
              <v:textbox style="mso-next-textbox:#_x0000_s1127;mso-fit-shape-to-text:t">
                <w:txbxContent>
                  <w:p w:rsidR="006F33E7" w:rsidRPr="00B86170" w:rsidRDefault="006F33E7" w:rsidP="006F33E7">
                    <w:r w:rsidRPr="00B86170">
                      <w:rPr>
                        <w:position w:val="-6"/>
                      </w:rPr>
                      <w:object w:dxaOrig="240" w:dyaOrig="220">
                        <v:shape id="_x0000_i1047" type="#_x0000_t75" style="width:12pt;height:11.25pt" o:ole="">
                          <v:imagedata r:id="rId43" o:title=""/>
                        </v:shape>
                        <o:OLEObject Type="Embed" ProgID="Equation.3" ShapeID="_x0000_i1047" DrawAspect="Content" ObjectID="_1459871666" r:id="rId44"/>
                      </w:object>
                    </w:r>
                  </w:p>
                </w:txbxContent>
              </v:textbox>
            </v:shape>
            <v:shape id="_x0000_s1128" type="#_x0000_t202" style="position:absolute;left:1550;top:6174;width:633;height:429;mso-wrap-style:none" filled="f" stroked="f">
              <v:textbox style="mso-next-textbox:#_x0000_s1128;mso-fit-shape-to-text:t">
                <w:txbxContent>
                  <w:p w:rsidR="006F33E7" w:rsidRPr="00B86170" w:rsidRDefault="006F33E7" w:rsidP="006F33E7">
                    <w:r>
                      <w:t>КО</w:t>
                    </w:r>
                  </w:p>
                </w:txbxContent>
              </v:textbox>
            </v:shape>
            <v:shape id="_x0000_s1129" type="#_x0000_t202" style="position:absolute;left:3561;top:6034;width:708;height:380" filled="f" stroked="f">
              <v:textbox style="mso-next-textbox:#_x0000_s1129">
                <w:txbxContent>
                  <w:p w:rsidR="006F33E7" w:rsidRPr="001F63D2" w:rsidRDefault="006F33E7" w:rsidP="006F33E7">
                    <w:r>
                      <w:t>СТ</w:t>
                    </w:r>
                  </w:p>
                </w:txbxContent>
              </v:textbox>
            </v:shape>
            <v:shape id="_x0000_s1130" type="#_x0000_t202" style="position:absolute;left:2421;top:6334;width:708;height:380" filled="f" stroked="f">
              <v:textbox style="mso-next-textbox:#_x0000_s1130">
                <w:txbxContent>
                  <w:p w:rsidR="006F33E7" w:rsidRPr="001F63D2" w:rsidRDefault="006F33E7" w:rsidP="006F33E7">
                    <w:r>
                      <w:t>СД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0254EC" w:rsidRDefault="00F15DAF" w:rsidP="000254E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31" type="#_x0000_t202" style="position:absolute;left:0;text-align:left;margin-left:12.4pt;margin-top:-9.95pt;width:459pt;height:27pt;z-index:251660800" filled="f" stroked="f">
            <v:textbox style="mso-next-textbox:#_x0000_s1131">
              <w:txbxContent>
                <w:p w:rsidR="000254EC" w:rsidRPr="00B90EE3" w:rsidRDefault="000254EC" w:rsidP="000254EC">
                  <w:pPr>
                    <w:rPr>
                      <w:i/>
                      <w:sz w:val="28"/>
                      <w:szCs w:val="28"/>
                    </w:rPr>
                  </w:pPr>
                  <w:r>
                    <w:rPr>
                      <w:i/>
                      <w:sz w:val="28"/>
                      <w:szCs w:val="28"/>
                    </w:rPr>
                    <w:t>Рис 1</w:t>
                  </w:r>
                  <w:r w:rsidRPr="00DF5ADB">
                    <w:rPr>
                      <w:i/>
                      <w:sz w:val="28"/>
                      <w:szCs w:val="28"/>
                    </w:rPr>
                    <w:t xml:space="preserve"> </w:t>
                  </w:r>
                  <w:r>
                    <w:rPr>
                      <w:i/>
                      <w:sz w:val="28"/>
                      <w:szCs w:val="28"/>
                    </w:rPr>
                    <w:t>Следящая система с сельсинным измерительным устройством.</w:t>
                  </w:r>
                </w:p>
              </w:txbxContent>
            </v:textbox>
          </v:shape>
        </w:pict>
      </w:r>
    </w:p>
    <w:p w:rsidR="000254EC" w:rsidRDefault="000254EC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Данную систему целесообразно расчленить на следующие элементы: сельсинное измерительное устройство (сельсин-датчик СД и сельсин трансформатор СТ); фазовый детектор ФД; электронный усилитель ЭУ; тиристорный преобразователь ТП; исполнительный двигатель ДПТ; редуктор Ред; рабочий механизм РМ. Функциональная схема данной САУ представлена на рисунке 2.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F15DAF" w:rsidP="001F1B84">
      <w:pPr>
        <w:tabs>
          <w:tab w:val="left" w:pos="4500"/>
        </w:tabs>
        <w:spacing w:line="360" w:lineRule="auto"/>
        <w:jc w:val="both"/>
        <w:rPr>
          <w:sz w:val="28"/>
          <w:szCs w:val="28"/>
        </w:rPr>
      </w:pPr>
      <w:r>
        <w:rPr>
          <w:noProof/>
        </w:rPr>
        <w:pict>
          <v:shape id="_x0000_s1132" type="#_x0000_t202" style="position:absolute;left:0;text-align:left;margin-left:117pt;margin-top:55.45pt;width:1in;height:18.65pt;z-index:251651584" filled="f" stroked="f">
            <v:textbox style="mso-next-textbox:#_x0000_s1132">
              <w:txbxContent>
                <w:p w:rsidR="006F33E7" w:rsidRDefault="006F33E7" w:rsidP="006F33E7">
                  <w:r>
                    <w:t>Регулятор</w:t>
                  </w:r>
                </w:p>
              </w:txbxContent>
            </v:textbox>
          </v:shape>
        </w:pict>
      </w:r>
      <w:r>
        <w:rPr>
          <w:sz w:val="28"/>
          <w:szCs w:val="28"/>
        </w:rPr>
      </w:r>
      <w:r>
        <w:rPr>
          <w:sz w:val="28"/>
          <w:szCs w:val="28"/>
        </w:rPr>
        <w:pict>
          <v:group id="_x0000_s1133" editas="canvas" style="width:459pt;height:117.35pt;mso-position-horizontal-relative:char;mso-position-vertical-relative:line" coordorigin="1701,9209" coordsize="9180,2347">
            <o:lock v:ext="edit" aspectratio="t"/>
            <v:shape id="_x0000_s1134" type="#_x0000_t75" style="position:absolute;left:1701;top:9209;width:9180;height:2347" o:preferrelative="f">
              <v:fill o:detectmouseclick="t"/>
              <v:path o:extrusionok="t" o:connecttype="none"/>
              <o:lock v:ext="edit" text="t"/>
            </v:shape>
            <v:shape id="_x0000_s1135" type="#_x0000_t202" style="position:absolute;left:2886;top:9635;width:1080;height:369">
              <v:textbox style="mso-next-textbox:#_x0000_s1135">
                <w:txbxContent>
                  <w:p w:rsidR="006F33E7" w:rsidRDefault="006F33E7" w:rsidP="006F33E7">
                    <w:r>
                      <w:t>СД, СТ</w:t>
                    </w:r>
                  </w:p>
                </w:txbxContent>
              </v:textbox>
            </v:shape>
            <v:shape id="_x0000_s1136" type="#_x0000_t202" style="position:absolute;left:4325;top:9569;width:721;height:540">
              <v:textbox style="mso-next-textbox:#_x0000_s1136">
                <w:txbxContent>
                  <w:p w:rsidR="006F33E7" w:rsidRDefault="006F33E7" w:rsidP="006F33E7">
                    <w:r>
                      <w:t>ФД</w:t>
                    </w:r>
                  </w:p>
                </w:txbxContent>
              </v:textbox>
            </v:shape>
            <v:shape id="_x0000_s1137" type="#_x0000_t202" style="position:absolute;left:5481;top:9569;width:720;height:540">
              <v:textbox style="mso-next-textbox:#_x0000_s1137">
                <w:txbxContent>
                  <w:p w:rsidR="006F33E7" w:rsidRDefault="006F33E7" w:rsidP="006F33E7">
                    <w:r>
                      <w:t>ЭУ</w:t>
                    </w:r>
                  </w:p>
                </w:txbxContent>
              </v:textbox>
            </v:shape>
            <v:shape id="_x0000_s1138" type="#_x0000_t202" style="position:absolute;left:7520;top:9569;width:720;height:540">
              <v:textbox style="mso-next-textbox:#_x0000_s1138">
                <w:txbxContent>
                  <w:p w:rsidR="006F33E7" w:rsidRDefault="006F33E7" w:rsidP="006F33E7">
                    <w:r>
                      <w:t>ДПТ</w:t>
                    </w:r>
                  </w:p>
                </w:txbxContent>
              </v:textbox>
            </v:shape>
            <v:shape id="_x0000_s1139" type="#_x0000_t202" style="position:absolute;left:6485;top:9569;width:721;height:540">
              <v:textbox style="mso-next-textbox:#_x0000_s1139">
                <w:txbxContent>
                  <w:p w:rsidR="006F33E7" w:rsidRDefault="006F33E7" w:rsidP="006F33E7">
                    <w:r>
                      <w:t>ТП</w:t>
                    </w:r>
                  </w:p>
                </w:txbxContent>
              </v:textbox>
            </v:shape>
            <v:shape id="_x0000_s1140" type="#_x0000_t202" style="position:absolute;left:8541;top:9569;width:720;height:540">
              <v:textbox style="mso-next-textbox:#_x0000_s1140">
                <w:txbxContent>
                  <w:p w:rsidR="006F33E7" w:rsidRDefault="006F33E7" w:rsidP="006F33E7">
                    <w:r>
                      <w:t>Ред</w:t>
                    </w:r>
                  </w:p>
                </w:txbxContent>
              </v:textbox>
            </v:shape>
            <v:shape id="_x0000_s1141" type="#_x0000_t202" style="position:absolute;left:9802;top:9569;width:719;height:540">
              <v:textbox style="mso-next-textbox:#_x0000_s1141">
                <w:txbxContent>
                  <w:p w:rsidR="006F33E7" w:rsidRDefault="006F33E7" w:rsidP="006F33E7">
                    <w:r>
                      <w:t>РМ</w:t>
                    </w:r>
                  </w:p>
                </w:txbxContent>
              </v:textbox>
            </v:shape>
            <v:oval id="_x0000_s1142" style="position:absolute;left:2226;top:9644;width:360;height:360">
              <o:lock v:ext="edit" aspectratio="t"/>
            </v:oval>
            <v:shape id="_x0000_s1143" type="#_x0000_t32" style="position:absolute;left:2586;top:9820;width:300;height:4;flip:y" o:connectortype="straight">
              <v:stroke endarrow="block" endarrowwidth="narrow" endarrowlength="long"/>
            </v:shape>
            <v:shape id="_x0000_s1144" type="#_x0000_t32" style="position:absolute;left:3966;top:9820;width:359;height:19" o:connectortype="straight">
              <v:stroke endarrow="block" endarrowwidth="narrow" endarrowlength="long"/>
            </v:shape>
            <v:shape id="_x0000_s1145" type="#_x0000_t32" style="position:absolute;left:5046;top:9839;width:435;height:1" o:connectortype="straight">
              <v:stroke endarrow="block" endarrowwidth="narrow" endarrowlength="long"/>
            </v:shape>
            <v:shape id="_x0000_s1146" type="#_x0000_t32" style="position:absolute;left:6201;top:9839;width:284;height:1" o:connectortype="straight">
              <v:stroke endarrow="block" endarrowwidth="narrow" endarrowlength="long"/>
            </v:shape>
            <v:shape id="_x0000_s1147" type="#_x0000_t32" style="position:absolute;left:7206;top:9839;width:314;height:1" o:connectortype="straight">
              <v:stroke endarrow="block" endarrowwidth="narrow" endarrowlength="long"/>
            </v:shape>
            <v:shape id="_x0000_s1148" type="#_x0000_t32" style="position:absolute;left:8240;top:9839;width:301;height:1" o:connectortype="straight">
              <v:stroke endarrow="block" endarrowwidth="narrow" endarrowlength="long"/>
            </v:shape>
            <v:shape id="_x0000_s1149" type="#_x0000_t32" style="position:absolute;left:9261;top:9839;width:541;height:1" o:connectortype="straight">
              <v:stroke endarrow="block" endarrowwidth="narrow" endarrowlength="long"/>
            </v:shape>
            <v:shape id="_x0000_s1150" type="#_x0000_t32" style="position:absolute;left:2279;top:9697;width:254;height:254;flip:x y" o:connectortype="straight"/>
            <v:shape id="_x0000_s1151" type="#_x0000_t32" style="position:absolute;left:2279;top:9697;width:254;height:254;flip:y" o:connectortype="straight"/>
            <v:line id="_x0000_s1152" style="position:absolute" from="9261,9839" to="9441,9840">
              <v:stroke endarrow="oval"/>
            </v:line>
            <v:shape id="_x0000_s1153" type="#_x0000_t34" style="position:absolute;left:5842;top:6404;width:164;height:7035;rotation:90" o:connectortype="elbow" adj="69015,-27771,-1336829">
              <v:stroke endarrow="block"/>
            </v:shape>
            <v:rect id="_x0000_s1154" style="position:absolute;left:7461;top:9209;width:3240;height:1440" filled="f">
              <v:stroke dashstyle="longDash"/>
            </v:rect>
            <v:rect id="_x0000_s1155" style="position:absolute;left:2781;top:9209;width:4500;height:1440" filled="f">
              <v:stroke dashstyle="longDash"/>
            </v:rect>
            <v:shape id="_x0000_s1156" type="#_x0000_t202" style="position:absolute;left:7866;top:10319;width:1440;height:373" filled="f" stroked="f">
              <v:textbox style="mso-next-textbox:#_x0000_s1156">
                <w:txbxContent>
                  <w:p w:rsidR="006F33E7" w:rsidRDefault="006F33E7" w:rsidP="006F33E7">
                    <w:r>
                      <w:t>Обьект</w:t>
                    </w:r>
                  </w:p>
                </w:txbxContent>
              </v:textbox>
            </v:shape>
            <v:line id="_x0000_s1157" style="position:absolute" from="1881,9838" to="2241,9839">
              <v:stroke endarrow="block"/>
            </v:line>
            <v:shape id="_x0000_s1158" type="#_x0000_t202" style="position:absolute;left:2601;top:11009;width:6840;height:547" filled="f" stroked="f">
              <v:textbox style="mso-next-textbox:#_x0000_s1158">
                <w:txbxContent>
                  <w:p w:rsidR="006F33E7" w:rsidRPr="00B90EE3" w:rsidRDefault="006F33E7" w:rsidP="006F33E7">
                    <w:pPr>
                      <w:rPr>
                        <w:i/>
                        <w:sz w:val="28"/>
                        <w:szCs w:val="28"/>
                      </w:rPr>
                    </w:pPr>
                    <w:r w:rsidRPr="00DF5ADB">
                      <w:rPr>
                        <w:i/>
                        <w:sz w:val="28"/>
                        <w:szCs w:val="28"/>
                      </w:rPr>
                      <w:t>Рис 2 Функциональная схема следящей систе</w:t>
                    </w:r>
                    <w:r>
                      <w:rPr>
                        <w:i/>
                        <w:sz w:val="28"/>
                        <w:szCs w:val="28"/>
                      </w:rPr>
                      <w:t>мы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Для разомкнутой САУ входной величиной является угол рассогласования </w:t>
      </w:r>
      <w:r w:rsidRPr="000254EC">
        <w:rPr>
          <w:position w:val="-10"/>
          <w:sz w:val="28"/>
          <w:szCs w:val="28"/>
        </w:rPr>
        <w:object w:dxaOrig="460" w:dyaOrig="320">
          <v:shape id="_x0000_i1050" type="#_x0000_t75" style="width:23.25pt;height:15.75pt" o:ole="">
            <v:imagedata r:id="rId45" o:title=""/>
          </v:shape>
          <o:OLEObject Type="Embed" ProgID="Equation.3" ShapeID="_x0000_i1050" DrawAspect="Content" ObjectID="_1459871576" r:id="rId46"/>
        </w:object>
      </w:r>
      <w:r w:rsidRPr="000254EC">
        <w:rPr>
          <w:sz w:val="28"/>
          <w:szCs w:val="28"/>
        </w:rPr>
        <w:t xml:space="preserve">, а выходной величиной – угол поворота </w:t>
      </w:r>
      <w:r w:rsidRPr="000254EC">
        <w:rPr>
          <w:position w:val="-10"/>
          <w:sz w:val="28"/>
          <w:szCs w:val="28"/>
        </w:rPr>
        <w:object w:dxaOrig="480" w:dyaOrig="320">
          <v:shape id="_x0000_i1051" type="#_x0000_t75" style="width:24pt;height:15.75pt" o:ole="">
            <v:imagedata r:id="rId47" o:title=""/>
          </v:shape>
          <o:OLEObject Type="Embed" ProgID="Equation.3" ShapeID="_x0000_i1051" DrawAspect="Content" ObjectID="_1459871577" r:id="rId48"/>
        </w:object>
      </w:r>
      <w:r w:rsidRPr="000254EC">
        <w:rPr>
          <w:sz w:val="28"/>
          <w:szCs w:val="28"/>
        </w:rPr>
        <w:t xml:space="preserve"> вала рабочего механизма. </w:t>
      </w:r>
      <w:r w:rsidR="003A73D6" w:rsidRPr="000254EC">
        <w:rPr>
          <w:sz w:val="28"/>
          <w:szCs w:val="28"/>
        </w:rPr>
        <w:t>Значит,</w:t>
      </w:r>
      <w:r w:rsidRPr="000254EC">
        <w:rPr>
          <w:sz w:val="28"/>
          <w:szCs w:val="28"/>
        </w:rPr>
        <w:t xml:space="preserve"> уравнение разомкнутой САУ должно связывать эти две величины.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Коэффициент усиления разомкнутой САУ равен:</w:t>
      </w:r>
    </w:p>
    <w:p w:rsidR="001F1B84" w:rsidRDefault="001F1B84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4185" w:dyaOrig="420">
          <v:shape id="_x0000_i1052" type="#_x0000_t75" style="width:209.25pt;height:21pt" o:ole="">
            <v:imagedata r:id="rId49" o:title=""/>
          </v:shape>
          <o:OLEObject Type="Embed" ProgID="Mathcad" ShapeID="_x0000_i1052" DrawAspect="Content" ObjectID="_1459871578" r:id="rId50"/>
        </w:object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tab/>
        <w:t>(1)</w:t>
      </w:r>
    </w:p>
    <w:p w:rsidR="006F33E7" w:rsidRPr="000254EC" w:rsidRDefault="006F33E7" w:rsidP="001F1B84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Подставив значения получим:</w:t>
      </w:r>
      <w:r w:rsidR="001F1B84">
        <w:rPr>
          <w:sz w:val="28"/>
          <w:szCs w:val="28"/>
        </w:rPr>
        <w:t xml:space="preserve"> </w:t>
      </w:r>
      <w:r w:rsidR="003A73D6" w:rsidRPr="000254EC">
        <w:rPr>
          <w:sz w:val="28"/>
          <w:szCs w:val="28"/>
        </w:rPr>
        <w:object w:dxaOrig="1095" w:dyaOrig="330">
          <v:shape id="_x0000_i1053" type="#_x0000_t75" style="width:54.75pt;height:16.5pt" o:ole="">
            <v:imagedata r:id="rId51" o:title=""/>
          </v:shape>
          <o:OLEObject Type="Embed" ProgID="Mathcad" ShapeID="_x0000_i1053" DrawAspect="Content" ObjectID="_1459871579" r:id="rId52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Передаточная функция разомкнутой САУ равна: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6165" w:dyaOrig="450">
          <v:shape id="_x0000_i1054" type="#_x0000_t75" style="width:308.25pt;height:22.5pt" o:ole="">
            <v:imagedata r:id="rId53" o:title=""/>
          </v:shape>
          <o:OLEObject Type="Embed" ProgID="Mathcad" ShapeID="_x0000_i1054" DrawAspect="Content" ObjectID="_1459871580" r:id="rId54"/>
        </w:object>
      </w:r>
    </w:p>
    <w:p w:rsidR="006F33E7" w:rsidRPr="000254EC" w:rsidRDefault="001F1B84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9330" w:dyaOrig="855">
          <v:shape id="_x0000_i1055" type="#_x0000_t75" style="width:391.5pt;height:36pt" o:ole="">
            <v:imagedata r:id="rId55" o:title=""/>
          </v:shape>
          <o:OLEObject Type="Embed" ProgID="Mathcad" ShapeID="_x0000_i1055" DrawAspect="Content" ObjectID="_1459871581" r:id="rId56"/>
        </w:object>
      </w:r>
      <w:r w:rsidR="00FC4EBC">
        <w:rPr>
          <w:sz w:val="28"/>
          <w:szCs w:val="28"/>
        </w:rPr>
        <w:t xml:space="preserve"> </w:t>
      </w:r>
      <w:r w:rsidR="006F33E7" w:rsidRPr="000254EC">
        <w:rPr>
          <w:sz w:val="28"/>
          <w:szCs w:val="28"/>
        </w:rPr>
        <w:t xml:space="preserve"> </w:t>
      </w:r>
      <w:r w:rsidR="0042601A">
        <w:rPr>
          <w:sz w:val="28"/>
          <w:szCs w:val="28"/>
        </w:rPr>
        <w:t xml:space="preserve">  </w:t>
      </w:r>
      <w:r w:rsidR="006F33E7" w:rsidRPr="000254EC">
        <w:rPr>
          <w:sz w:val="28"/>
          <w:szCs w:val="28"/>
        </w:rPr>
        <w:t>(2)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Передаточная функция замкнутой САУ будет иметь вид:</w:t>
      </w:r>
    </w:p>
    <w:p w:rsidR="001F1B84" w:rsidRPr="000254EC" w:rsidRDefault="001F1B84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Default="006F33E7" w:rsidP="001F1B84">
      <w:pPr>
        <w:spacing w:line="360" w:lineRule="auto"/>
        <w:ind w:firstLine="2835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2970" w:dyaOrig="900">
          <v:shape id="_x0000_i1056" type="#_x0000_t75" style="width:148.5pt;height:45pt" o:ole="">
            <v:imagedata r:id="rId57" o:title=""/>
          </v:shape>
          <o:OLEObject Type="Embed" ProgID="Mathcad" ShapeID="_x0000_i1056" DrawAspect="Content" ObjectID="_1459871582" r:id="rId58"/>
        </w:object>
      </w:r>
    </w:p>
    <w:p w:rsidR="001F1B84" w:rsidRPr="000254EC" w:rsidRDefault="00F15DAF" w:rsidP="000254E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59" type="#_x0000_t202" style="position:absolute;left:0;text-align:left;margin-left:248.4pt;margin-top:11.6pt;width:45pt;height:27pt;z-index:251656704" filled="f" stroked="f">
            <v:textbox>
              <w:txbxContent>
                <w:p w:rsidR="006F33E7" w:rsidRPr="00BA01E8" w:rsidRDefault="006F33E7" w:rsidP="006F33E7">
                  <w:pPr>
                    <w:rPr>
                      <w:sz w:val="28"/>
                      <w:szCs w:val="28"/>
                    </w:rPr>
                  </w:pPr>
                  <w:r w:rsidRPr="00BA01E8">
                    <w:rPr>
                      <w:sz w:val="28"/>
                      <w:szCs w:val="28"/>
                    </w:rPr>
                    <w:t>987</w:t>
                  </w:r>
                </w:p>
              </w:txbxContent>
            </v:textbox>
          </v:shape>
        </w:pict>
      </w:r>
    </w:p>
    <w:p w:rsidR="006F33E7" w:rsidRPr="000254EC" w:rsidRDefault="00F15DAF" w:rsidP="000254E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60" type="#_x0000_t202" style="position:absolute;left:0;text-align:left;margin-left:383.75pt;margin-top:4.5pt;width:27pt;height:18pt;z-index:251657728" filled="f" stroked="f">
            <v:textbox>
              <w:txbxContent>
                <w:p w:rsidR="006F33E7" w:rsidRDefault="006F33E7" w:rsidP="006F33E7">
                  <w:r>
                    <w:t>х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61" type="#_x0000_t202" style="position:absolute;left:0;text-align:left;margin-left:-.55pt;margin-top:10.2pt;width:91.45pt;height:30.45pt;z-index:251655680;mso-wrap-style:none" filled="f" stroked="f">
            <v:textbox style="mso-fit-shape-to-text:t" inset="0,0,0,0">
              <w:txbxContent>
                <w:p w:rsidR="006F33E7" w:rsidRDefault="006F33E7" w:rsidP="006F33E7">
                  <w:r w:rsidRPr="00DE7C2A">
                    <w:rPr>
                      <w:position w:val="-12"/>
                      <w:sz w:val="28"/>
                      <w:szCs w:val="28"/>
                    </w:rPr>
                    <w:object w:dxaOrig="1740" w:dyaOrig="360">
                      <v:shape id="_x0000_i1058" type="#_x0000_t75" style="width:91.5pt;height:18.75pt" o:ole="">
                        <v:imagedata r:id="rId59" o:title=""/>
                      </v:shape>
                      <o:OLEObject Type="Embed" ProgID="Equation.3" ShapeID="_x0000_i1058" DrawAspect="Content" ObjectID="_1459871667" r:id="rId60"/>
                    </w:object>
                  </w:r>
                </w:p>
              </w:txbxContent>
            </v:textbox>
          </v:shape>
        </w:pict>
      </w:r>
      <w:r w:rsidR="006F33E7" w:rsidRPr="000254EC">
        <w:rPr>
          <w:sz w:val="28"/>
          <w:szCs w:val="28"/>
        </w:rPr>
        <w:tab/>
      </w:r>
      <w:r w:rsidR="00FC4EBC">
        <w:rPr>
          <w:sz w:val="28"/>
          <w:szCs w:val="28"/>
        </w:rPr>
        <w:t xml:space="preserve">  </w:t>
      </w:r>
      <w:r w:rsidR="006F33E7" w:rsidRPr="000254EC">
        <w:rPr>
          <w:sz w:val="28"/>
          <w:szCs w:val="28"/>
        </w:rPr>
        <w:t xml:space="preserve"> </w:t>
      </w:r>
      <w:r w:rsidR="001F1B84" w:rsidRPr="000254EC">
        <w:rPr>
          <w:sz w:val="28"/>
          <w:szCs w:val="28"/>
        </w:rPr>
        <w:object w:dxaOrig="14805" w:dyaOrig="1245">
          <v:shape id="_x0000_i1059" type="#_x0000_t75" style="width:279.75pt;height:48pt" o:ole="">
            <v:imagedata r:id="rId61" o:title="" cropright="34187f"/>
          </v:shape>
          <o:OLEObject Type="Embed" ProgID="Mathcad" ShapeID="_x0000_i1059" DrawAspect="Content" ObjectID="_1459871583" r:id="rId62"/>
        </w:object>
      </w:r>
    </w:p>
    <w:p w:rsidR="006F33E7" w:rsidRPr="000254EC" w:rsidRDefault="00F15DAF" w:rsidP="000254E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62" type="#_x0000_t202" style="position:absolute;left:0;text-align:left;margin-left:14.1pt;margin-top:7.65pt;width:27pt;height:18pt;z-index:251658752" filled="f" stroked="f">
            <v:textbox>
              <w:txbxContent>
                <w:p w:rsidR="006F33E7" w:rsidRDefault="006F33E7" w:rsidP="006F33E7">
                  <w:r>
                    <w:t>х</w:t>
                  </w:r>
                </w:p>
              </w:txbxContent>
            </v:textbox>
          </v:shape>
        </w:pict>
      </w:r>
      <w:r w:rsidR="001F1B84" w:rsidRPr="000254EC">
        <w:rPr>
          <w:sz w:val="28"/>
          <w:szCs w:val="28"/>
        </w:rPr>
        <w:object w:dxaOrig="8400" w:dyaOrig="1245">
          <v:shape id="_x0000_i1060" type="#_x0000_t75" style="width:336.75pt;height:51pt" o:ole="">
            <v:imagedata r:id="rId63" o:title="" cropleft="1475f"/>
          </v:shape>
          <o:OLEObject Type="Embed" ProgID="Mathcad" ShapeID="_x0000_i1060" DrawAspect="Content" ObjectID="_1459871584" r:id="rId64"/>
        </w:object>
      </w:r>
      <w:r w:rsidR="006F33E7" w:rsidRPr="000254EC">
        <w:rPr>
          <w:sz w:val="28"/>
          <w:szCs w:val="28"/>
        </w:rPr>
        <w:tab/>
        <w:t>(3)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Обеспечение необходимой точности воспроизведения задающего (управляющего) сигнала в установившемся режиме – одно из основных требований, которым должна удовлетворять система автоматического регулирования. Для оценки точности системы определяют установившуюся ошибку.</w:t>
      </w:r>
    </w:p>
    <w:p w:rsidR="006F33E7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Выразим установившуюся ошибку через коэффициенты ошибок:</w:t>
      </w:r>
    </w:p>
    <w:p w:rsidR="001F1B84" w:rsidRPr="000254EC" w:rsidRDefault="001F1B84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6105" w:dyaOrig="975">
          <v:shape id="_x0000_i1061" type="#_x0000_t75" style="width:305.25pt;height:48.75pt" o:ole="">
            <v:imagedata r:id="rId65" o:title=""/>
          </v:shape>
          <o:OLEObject Type="Embed" ProgID="Mathcad" ShapeID="_x0000_i1061" DrawAspect="Content" ObjectID="_1459871585" r:id="rId66"/>
        </w:object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tab/>
        <w:t>(4)</w:t>
      </w:r>
    </w:p>
    <w:p w:rsidR="001F1B84" w:rsidRDefault="001F1B84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Определим ошибки</w:t>
      </w:r>
      <w:r w:rsidR="00FC4EBC">
        <w:rPr>
          <w:sz w:val="28"/>
          <w:szCs w:val="28"/>
        </w:rPr>
        <w:t xml:space="preserve"> </w:t>
      </w:r>
      <w:r w:rsidRPr="000254EC">
        <w:rPr>
          <w:sz w:val="28"/>
          <w:szCs w:val="28"/>
        </w:rPr>
        <w:t>при различных способах изменения входной величины: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При скачкообразном управляющем воздействии: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1050" w:dyaOrig="720">
          <v:shape id="_x0000_i1062" type="#_x0000_t75" style="width:52.5pt;height:36pt" o:ole="">
            <v:imagedata r:id="rId67" o:title=""/>
          </v:shape>
          <o:OLEObject Type="Embed" ProgID="Mathcad" ShapeID="_x0000_i1062" DrawAspect="Content" ObjectID="_1459871586" r:id="rId68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Находим оригинал функции через обратное преобразование Лапласа:</w:t>
      </w:r>
    </w:p>
    <w:p w:rsidR="006F33E7" w:rsidRPr="000254EC" w:rsidRDefault="007172B0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3390" w:dyaOrig="330">
          <v:shape id="_x0000_i1063" type="#_x0000_t75" style="width:169.5pt;height:16.5pt" o:ole="">
            <v:imagedata r:id="rId69" o:title=""/>
          </v:shape>
          <o:OLEObject Type="Embed" ProgID="Mathcad" ShapeID="_x0000_i1063" DrawAspect="Content" ObjectID="_1459871587" r:id="rId70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Подставив, значения в выражение (4) получим:</w:t>
      </w:r>
    </w:p>
    <w:p w:rsidR="006F33E7" w:rsidRPr="000254EC" w:rsidRDefault="007172B0" w:rsidP="000254EC">
      <w:pPr>
        <w:tabs>
          <w:tab w:val="left" w:pos="1395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1245" w:dyaOrig="360">
          <v:shape id="_x0000_i1064" type="#_x0000_t75" style="width:62.25pt;height:18pt" o:ole="">
            <v:imagedata r:id="rId71" o:title=""/>
          </v:shape>
          <o:OLEObject Type="Embed" ProgID="Mathcad" ShapeID="_x0000_i1064" DrawAspect="Content" ObjectID="_1459871588" r:id="rId72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При линейном управляющем воздействии:</w:t>
      </w: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1140" w:dyaOrig="855">
          <v:shape id="_x0000_i1065" type="#_x0000_t75" style="width:57pt;height:42.75pt" o:ole="">
            <v:imagedata r:id="rId73" o:title=""/>
          </v:shape>
          <o:OLEObject Type="Embed" ProgID="Mathcad" ShapeID="_x0000_i1065" DrawAspect="Content" ObjectID="_1459871589" r:id="rId74"/>
        </w:object>
      </w: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3255" w:dyaOrig="330">
          <v:shape id="_x0000_i1066" type="#_x0000_t75" style="width:162.75pt;height:16.5pt" o:ole="">
            <v:imagedata r:id="rId75" o:title=""/>
          </v:shape>
          <o:OLEObject Type="Embed" ProgID="Mathcad" ShapeID="_x0000_i1066" DrawAspect="Content" ObjectID="_1459871590" r:id="rId76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Подставив, значения в выражение (4) получим:</w:t>
      </w:r>
    </w:p>
    <w:p w:rsidR="006F33E7" w:rsidRPr="000254EC" w:rsidRDefault="007172B0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3120" w:dyaOrig="465">
          <v:shape id="_x0000_i1067" type="#_x0000_t75" style="width:156pt;height:23.25pt" o:ole="">
            <v:imagedata r:id="rId77" o:title=""/>
          </v:shape>
          <o:OLEObject Type="Embed" ProgID="Mathcad" ShapeID="_x0000_i1067" DrawAspect="Content" ObjectID="_1459871591" r:id="rId78"/>
        </w:object>
      </w:r>
    </w:p>
    <w:p w:rsidR="001B1357" w:rsidRDefault="001B1357" w:rsidP="000254EC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6F33E7" w:rsidRDefault="006F33E7" w:rsidP="000254EC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0254EC">
        <w:rPr>
          <w:b/>
          <w:sz w:val="28"/>
          <w:szCs w:val="28"/>
        </w:rPr>
        <w:t>2. Со</w:t>
      </w:r>
      <w:r w:rsidR="001B1357">
        <w:rPr>
          <w:b/>
          <w:sz w:val="28"/>
          <w:szCs w:val="28"/>
        </w:rPr>
        <w:t>ставление структурной схемы САУ</w:t>
      </w:r>
    </w:p>
    <w:p w:rsidR="001B1357" w:rsidRPr="000254EC" w:rsidRDefault="001B1357" w:rsidP="000254EC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6F33E7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Структурная схема САУ, представляет собой графическое изображение математической модели системы и отражает ёё динами</w:t>
      </w:r>
      <w:r w:rsidR="001B1357">
        <w:rPr>
          <w:sz w:val="28"/>
          <w:szCs w:val="28"/>
        </w:rPr>
        <w:t>ческие свойства.</w:t>
      </w:r>
    </w:p>
    <w:p w:rsidR="001B1357" w:rsidRPr="000254EC" w:rsidRDefault="00F15DAF" w:rsidP="000254E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63" type="#_x0000_t202" style="position:absolute;left:0;text-align:left;margin-left:325.4pt;margin-top:23.35pt;width:37.15pt;height:21.5pt;z-index:251665920;mso-wrap-style:none" filled="f" stroked="f">
            <v:textbox style="mso-next-textbox:#_x0000_s1163;mso-fit-shape-to-text:t" inset="1.95581mm,.97789mm,1.95581mm,.97789mm">
              <w:txbxContent>
                <w:p w:rsidR="006F33E7" w:rsidRPr="001B1357" w:rsidRDefault="006F33E7" w:rsidP="006F33E7">
                  <w:pPr>
                    <w:rPr>
                      <w:sz w:val="18"/>
                      <w:lang w:val="en-US"/>
                    </w:rPr>
                  </w:pPr>
                  <w:r w:rsidRPr="001B1357">
                    <w:rPr>
                      <w:position w:val="-10"/>
                      <w:sz w:val="18"/>
                      <w:lang w:val="en-US"/>
                    </w:rPr>
                    <w:object w:dxaOrig="520" w:dyaOrig="320">
                      <v:shape id="_x0000_i1069" type="#_x0000_t75" style="width:26.25pt;height:15.75pt" o:ole="">
                        <v:imagedata r:id="rId79" o:title=""/>
                      </v:shape>
                      <o:OLEObject Type="Embed" ProgID="Equation.3" ShapeID="_x0000_i1069" DrawAspect="Content" ObjectID="_1459871668" r:id="rId80"/>
                    </w:object>
                  </w:r>
                </w:p>
              </w:txbxContent>
            </v:textbox>
          </v:shape>
        </w:pict>
      </w:r>
      <w:r>
        <w:rPr>
          <w:noProof/>
        </w:rPr>
        <w:pict>
          <v:shape id="_x0000_s1164" type="#_x0000_t202" style="position:absolute;left:0;text-align:left;margin-left:68.5pt;margin-top:16.2pt;width:43.1pt;height:23.5pt;z-index:251661824;mso-wrap-style:none" filled="f" stroked="f">
            <v:textbox style="mso-next-textbox:#_x0000_s1164;mso-fit-shape-to-text:t" inset="1.95581mm,.97789mm,1.95581mm,.97789mm">
              <w:txbxContent>
                <w:p w:rsidR="006F33E7" w:rsidRPr="001B1357" w:rsidRDefault="006F33E7" w:rsidP="006F33E7">
                  <w:pPr>
                    <w:rPr>
                      <w:sz w:val="18"/>
                      <w:lang w:val="en-US"/>
                    </w:rPr>
                  </w:pPr>
                  <w:r w:rsidRPr="001B1357">
                    <w:rPr>
                      <w:position w:val="-12"/>
                      <w:sz w:val="18"/>
                      <w:lang w:val="en-US"/>
                    </w:rPr>
                    <w:object w:dxaOrig="639" w:dyaOrig="360">
                      <v:shape id="_x0000_i1071" type="#_x0000_t75" style="width:32.25pt;height:18pt" o:ole="">
                        <v:imagedata r:id="rId81" o:title=""/>
                      </v:shape>
                      <o:OLEObject Type="Embed" ProgID="Equation.3" ShapeID="_x0000_i1071" DrawAspect="Content" ObjectID="_1459871669" r:id="rId82"/>
                    </w:object>
                  </w:r>
                </w:p>
              </w:txbxContent>
            </v:textbox>
          </v:shape>
        </w:pict>
      </w:r>
      <w:r>
        <w:rPr>
          <w:noProof/>
        </w:rPr>
        <w:pict>
          <v:shape id="_x0000_s1165" type="#_x0000_t202" style="position:absolute;left:0;text-align:left;margin-left:123.45pt;margin-top:18.65pt;width:51.45pt;height:26.2pt;z-index:251653632;mso-wrap-style:none" filled="f" stroked="f">
            <v:textbox style="mso-next-textbox:#_x0000_s1165;mso-fit-shape-to-text:t">
              <w:txbxContent>
                <w:p w:rsidR="006F33E7" w:rsidRPr="00444E50" w:rsidRDefault="006F33E7" w:rsidP="006F33E7">
                  <w:pPr>
                    <w:rPr>
                      <w:lang w:val="en-US"/>
                    </w:rPr>
                  </w:pPr>
                  <w:r w:rsidRPr="00444E50">
                    <w:rPr>
                      <w:position w:val="-14"/>
                      <w:lang w:val="en-US"/>
                    </w:rPr>
                    <w:object w:dxaOrig="740" w:dyaOrig="380">
                      <v:shape id="_x0000_i1073" type="#_x0000_t75" style="width:36.75pt;height:18.75pt" o:ole="">
                        <v:imagedata r:id="rId83" o:title=""/>
                      </v:shape>
                      <o:OLEObject Type="Embed" ProgID="Equation.3" ShapeID="_x0000_i1073" DrawAspect="Content" ObjectID="_1459871670" r:id="rId84"/>
                    </w:object>
                  </w:r>
                </w:p>
              </w:txbxContent>
            </v:textbox>
          </v:shape>
        </w:pict>
      </w:r>
      <w:r>
        <w:rPr>
          <w:noProof/>
        </w:rPr>
        <w:pict>
          <v:shape id="_x0000_s1166" type="#_x0000_t202" style="position:absolute;left:0;text-align:left;margin-left:226.4pt;margin-top:21.35pt;width:43.1pt;height:23.5pt;z-index:251663872;mso-wrap-style:none" filled="f" stroked="f">
            <v:textbox style="mso-next-textbox:#_x0000_s1166;mso-fit-shape-to-text:t" inset="1.95581mm,.97789mm,1.95581mm,.97789mm">
              <w:txbxContent>
                <w:p w:rsidR="006F33E7" w:rsidRPr="001B1357" w:rsidRDefault="006F33E7" w:rsidP="006F33E7">
                  <w:pPr>
                    <w:rPr>
                      <w:sz w:val="18"/>
                      <w:lang w:val="en-US"/>
                    </w:rPr>
                  </w:pPr>
                  <w:r w:rsidRPr="001B1357">
                    <w:rPr>
                      <w:position w:val="-12"/>
                      <w:sz w:val="18"/>
                      <w:lang w:val="en-US"/>
                    </w:rPr>
                    <w:object w:dxaOrig="639" w:dyaOrig="360">
                      <v:shape id="_x0000_i1075" type="#_x0000_t75" style="width:32.25pt;height:18pt" o:ole="">
                        <v:imagedata r:id="rId85" o:title=""/>
                      </v:shape>
                      <o:OLEObject Type="Embed" ProgID="Equation.3" ShapeID="_x0000_i1075" DrawAspect="Content" ObjectID="_1459871671" r:id="rId86"/>
                    </w:object>
                  </w:r>
                </w:p>
              </w:txbxContent>
            </v:textbox>
          </v:shape>
        </w:pict>
      </w:r>
    </w:p>
    <w:p w:rsidR="006F33E7" w:rsidRPr="000254EC" w:rsidRDefault="00F15DAF" w:rsidP="000254E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67" type="#_x0000_t202" style="position:absolute;left:0;text-align:left;margin-left:23pt;margin-top:.45pt;width:35.15pt;height:21.5pt;z-index:251666944;mso-wrap-style:none" filled="f" stroked="f">
            <v:textbox style="mso-next-textbox:#_x0000_s1167;mso-fit-shape-to-text:t" inset="1.95581mm,.97789mm,1.95581mm,.97789mm">
              <w:txbxContent>
                <w:p w:rsidR="006F33E7" w:rsidRPr="001B1357" w:rsidRDefault="006F33E7" w:rsidP="006F33E7">
                  <w:pPr>
                    <w:rPr>
                      <w:sz w:val="18"/>
                      <w:lang w:val="en-US"/>
                    </w:rPr>
                  </w:pPr>
                  <w:r w:rsidRPr="001B1357">
                    <w:rPr>
                      <w:position w:val="-10"/>
                      <w:sz w:val="18"/>
                      <w:lang w:val="en-US"/>
                    </w:rPr>
                    <w:object w:dxaOrig="480" w:dyaOrig="320">
                      <v:shape id="_x0000_i1077" type="#_x0000_t75" style="width:24pt;height:15.75pt" o:ole="">
                        <v:imagedata r:id="rId87" o:title=""/>
                      </v:shape>
                      <o:OLEObject Type="Embed" ProgID="Equation.3" ShapeID="_x0000_i1077" DrawAspect="Content" ObjectID="_1459871672" r:id="rId88"/>
                    </w:object>
                  </w:r>
                </w:p>
              </w:txbxContent>
            </v:textbox>
          </v:shape>
        </w:pict>
      </w:r>
      <w:r>
        <w:rPr>
          <w:noProof/>
        </w:rPr>
        <w:pict>
          <v:shape id="_x0000_s1168" type="#_x0000_t202" style="position:absolute;left:0;text-align:left;margin-left:377.1pt;margin-top:3.45pt;width:37.15pt;height:21.5pt;z-index:251664896;mso-wrap-style:none" filled="f" stroked="f">
            <v:textbox style="mso-next-textbox:#_x0000_s1168;mso-fit-shape-to-text:t" inset="1.95581mm,.97789mm,1.95581mm,.97789mm">
              <w:txbxContent>
                <w:p w:rsidR="006F33E7" w:rsidRPr="001B1357" w:rsidRDefault="006F33E7" w:rsidP="006F33E7">
                  <w:pPr>
                    <w:rPr>
                      <w:sz w:val="18"/>
                      <w:lang w:val="en-US"/>
                    </w:rPr>
                  </w:pPr>
                  <w:r w:rsidRPr="001B1357">
                    <w:rPr>
                      <w:position w:val="-10"/>
                      <w:sz w:val="18"/>
                      <w:lang w:val="en-US"/>
                    </w:rPr>
                    <w:object w:dxaOrig="520" w:dyaOrig="320">
                      <v:shape id="_x0000_i1079" type="#_x0000_t75" style="width:26.25pt;height:15.75pt" o:ole="">
                        <v:imagedata r:id="rId89" o:title=""/>
                      </v:shape>
                      <o:OLEObject Type="Embed" ProgID="Equation.3" ShapeID="_x0000_i1079" DrawAspect="Content" ObjectID="_1459871673" r:id="rId90"/>
                    </w:object>
                  </w:r>
                </w:p>
              </w:txbxContent>
            </v:textbox>
          </v:shape>
        </w:pict>
      </w:r>
      <w:r>
        <w:rPr>
          <w:noProof/>
        </w:rPr>
        <w:pict>
          <v:shape id="_x0000_s1169" type="#_x0000_t202" style="position:absolute;left:0;text-align:left;margin-left:173.95pt;margin-top:.45pt;width:46.15pt;height:24.5pt;z-index:251662848;mso-wrap-style:none" filled="f" stroked="f">
            <v:textbox style="mso-next-textbox:#_x0000_s1169;mso-fit-shape-to-text:t" inset="1.95581mm,.97789mm,1.95581mm,.97789mm">
              <w:txbxContent>
                <w:p w:rsidR="006F33E7" w:rsidRPr="001B1357" w:rsidRDefault="006F33E7" w:rsidP="006F33E7">
                  <w:pPr>
                    <w:rPr>
                      <w:sz w:val="18"/>
                      <w:lang w:val="en-US"/>
                    </w:rPr>
                  </w:pPr>
                  <w:r w:rsidRPr="001B1357">
                    <w:rPr>
                      <w:position w:val="-14"/>
                      <w:sz w:val="18"/>
                      <w:lang w:val="en-US"/>
                    </w:rPr>
                    <w:object w:dxaOrig="700" w:dyaOrig="380">
                      <v:shape id="_x0000_i1081" type="#_x0000_t75" style="width:35.25pt;height:18.75pt" o:ole="">
                        <v:imagedata r:id="rId91" o:title=""/>
                      </v:shape>
                      <o:OLEObject Type="Embed" ProgID="Equation.3" ShapeID="_x0000_i1081" DrawAspect="Content" ObjectID="_1459871674" r:id="rId92"/>
                    </w:object>
                  </w:r>
                </w:p>
              </w:txbxContent>
            </v:textbox>
          </v:shape>
        </w:pict>
      </w:r>
      <w:r>
        <w:rPr>
          <w:noProof/>
        </w:rPr>
        <w:pict>
          <v:group id="_x0000_s1170" editas="canvas" style="position:absolute;left:0;text-align:left;margin-left:12.05pt;margin-top:5.15pt;width:426.6pt;height:103.75pt;z-index:251652608" coordorigin="981,9029" coordsize="11105,2700">
            <o:lock v:ext="edit" aspectratio="t"/>
            <v:shape id="_x0000_s1171" type="#_x0000_t75" style="position:absolute;left:981;top:9029;width:11105;height:2700" o:preferrelative="f">
              <v:fill o:detectmouseclick="t"/>
              <v:path o:extrusionok="t" o:connecttype="none"/>
              <o:lock v:ext="edit" text="t"/>
            </v:shape>
            <v:shape id="_x0000_s1172" type="#_x0000_t202" style="position:absolute;left:2181;top:9389;width:938;height:819;mso-wrap-style:none">
              <v:textbox style="mso-next-textbox:#_x0000_s1172;mso-fit-shape-to-text:t" inset="1.955mm,.97753mm,1.955mm,.97753mm">
                <w:txbxContent>
                  <w:p w:rsidR="006F33E7" w:rsidRPr="001B1357" w:rsidRDefault="006F33E7" w:rsidP="006F33E7">
                    <w:pPr>
                      <w:rPr>
                        <w:sz w:val="18"/>
                      </w:rPr>
                    </w:pPr>
                    <w:r w:rsidRPr="001B1357">
                      <w:rPr>
                        <w:position w:val="-12"/>
                        <w:sz w:val="18"/>
                      </w:rPr>
                      <w:object w:dxaOrig="340" w:dyaOrig="360">
                        <v:shape id="_x0000_i1083" type="#_x0000_t75" style="width:24pt;height:25.5pt" o:ole="">
                          <v:imagedata r:id="rId93" o:title=""/>
                        </v:shape>
                        <o:OLEObject Type="Embed" ProgID="Equation.3" ShapeID="_x0000_i1083" DrawAspect="Content" ObjectID="_1459871675" r:id="rId94"/>
                      </w:object>
                    </w:r>
                  </w:p>
                </w:txbxContent>
              </v:textbox>
            </v:shape>
            <v:shape id="_x0000_s1173" type="#_x0000_t202" style="position:absolute;left:3350;top:9360;width:1157;height:892;mso-wrap-style:none">
              <v:textbox style="mso-next-textbox:#_x0000_s1173;mso-fit-shape-to-text:t" inset="1.955mm,.97753mm,1.955mm,.97753mm">
                <w:txbxContent>
                  <w:p w:rsidR="006F33E7" w:rsidRPr="001B1357" w:rsidRDefault="006F33E7" w:rsidP="006F33E7">
                    <w:pPr>
                      <w:rPr>
                        <w:sz w:val="18"/>
                      </w:rPr>
                    </w:pPr>
                    <w:r w:rsidRPr="001B1357">
                      <w:rPr>
                        <w:position w:val="-14"/>
                        <w:sz w:val="18"/>
                      </w:rPr>
                      <w:object w:dxaOrig="440" w:dyaOrig="380">
                        <v:shape id="_x0000_i1085" type="#_x0000_t75" style="width:32.25pt;height:27.75pt" o:ole="">
                          <v:imagedata r:id="rId95" o:title=""/>
                        </v:shape>
                        <o:OLEObject Type="Embed" ProgID="Equation.3" ShapeID="_x0000_i1085" DrawAspect="Content" ObjectID="_1459871676" r:id="rId96"/>
                      </w:object>
                    </w:r>
                  </w:p>
                </w:txbxContent>
              </v:textbox>
            </v:shape>
            <v:shape id="_x0000_s1174" type="#_x0000_t202" style="position:absolute;left:4657;top:9389;width:1030;height:827;mso-wrap-style:none">
              <v:textbox style="mso-next-textbox:#_x0000_s1174;mso-fit-shape-to-text:t" inset="1.955mm,.97753mm,1.955mm,.97753mm">
                <w:txbxContent>
                  <w:p w:rsidR="006F33E7" w:rsidRPr="001B1357" w:rsidRDefault="006F33E7" w:rsidP="006F33E7">
                    <w:pPr>
                      <w:rPr>
                        <w:sz w:val="18"/>
                      </w:rPr>
                    </w:pPr>
                    <w:r w:rsidRPr="001B1357">
                      <w:rPr>
                        <w:position w:val="-14"/>
                        <w:sz w:val="18"/>
                      </w:rPr>
                      <w:object w:dxaOrig="400" w:dyaOrig="380">
                        <v:shape id="_x0000_i1087" type="#_x0000_t75" style="width:27.75pt;height:25.5pt" o:ole="">
                          <v:imagedata r:id="rId97" o:title=""/>
                        </v:shape>
                        <o:OLEObject Type="Embed" ProgID="Equation.3" ShapeID="_x0000_i1087" DrawAspect="Content" ObjectID="_1459871677" r:id="rId98"/>
                      </w:object>
                    </w:r>
                  </w:p>
                </w:txbxContent>
              </v:textbox>
            </v:shape>
            <v:shape id="_x0000_s1175" type="#_x0000_t202" style="position:absolute;left:7252;top:9415;width:2627;height:1074;mso-wrap-style:none">
              <v:textbox style="mso-next-textbox:#_x0000_s1175;mso-fit-shape-to-text:t" inset="1.955mm,.97753mm,1.955mm,.97753mm">
                <w:txbxContent>
                  <w:p w:rsidR="006F33E7" w:rsidRPr="001B1357" w:rsidRDefault="006F33E7" w:rsidP="006F33E7">
                    <w:pPr>
                      <w:rPr>
                        <w:sz w:val="18"/>
                      </w:rPr>
                    </w:pPr>
                    <w:r w:rsidRPr="001B1357">
                      <w:rPr>
                        <w:position w:val="-30"/>
                        <w:sz w:val="18"/>
                      </w:rPr>
                      <w:object w:dxaOrig="1780" w:dyaOrig="700">
                        <v:shape id="_x0000_i1089" type="#_x0000_t75" style="width:89.25pt;height:35.25pt" o:ole="">
                          <v:imagedata r:id="rId99" o:title=""/>
                        </v:shape>
                        <o:OLEObject Type="Embed" ProgID="Equation.3" ShapeID="_x0000_i1089" DrawAspect="Content" ObjectID="_1459871678" r:id="rId100"/>
                      </w:object>
                    </w:r>
                  </w:p>
                </w:txbxContent>
              </v:textbox>
            </v:shape>
            <v:shape id="_x0000_s1176" type="#_x0000_t202" style="position:absolute;left:5900;top:9404;width:1168;height:1073;mso-wrap-style:none">
              <v:textbox style="mso-next-textbox:#_x0000_s1176;mso-fit-shape-to-text:t" inset="1.955mm,.97753mm,1.955mm,.97753mm">
                <w:txbxContent>
                  <w:p w:rsidR="006F33E7" w:rsidRPr="001B1357" w:rsidRDefault="006F33E7" w:rsidP="006F33E7">
                    <w:pPr>
                      <w:rPr>
                        <w:sz w:val="18"/>
                      </w:rPr>
                    </w:pPr>
                    <w:r w:rsidRPr="001B1357">
                      <w:rPr>
                        <w:position w:val="-30"/>
                        <w:sz w:val="18"/>
                      </w:rPr>
                      <w:object w:dxaOrig="660" w:dyaOrig="700">
                        <v:shape id="_x0000_i1091" type="#_x0000_t75" style="width:33pt;height:35.25pt" o:ole="">
                          <v:imagedata r:id="rId101" o:title=""/>
                        </v:shape>
                        <o:OLEObject Type="Embed" ProgID="Equation.3" ShapeID="_x0000_i1091" DrawAspect="Content" ObjectID="_1459871679" r:id="rId102"/>
                      </w:object>
                    </w:r>
                  </w:p>
                </w:txbxContent>
              </v:textbox>
            </v:shape>
            <v:shape id="_x0000_s1177" type="#_x0000_t202" style="position:absolute;left:10105;top:9468;width:1039;height:1021;mso-wrap-style:none">
              <v:textbox style="mso-next-textbox:#_x0000_s1177;mso-fit-shape-to-text:t" inset="1.955mm,.97753mm,1.955mm,.97753mm">
                <w:txbxContent>
                  <w:p w:rsidR="006F33E7" w:rsidRPr="001B1357" w:rsidRDefault="006F33E7" w:rsidP="006F33E7">
                    <w:pPr>
                      <w:rPr>
                        <w:sz w:val="18"/>
                      </w:rPr>
                    </w:pPr>
                    <w:r w:rsidRPr="001B1357">
                      <w:rPr>
                        <w:position w:val="-24"/>
                        <w:sz w:val="18"/>
                      </w:rPr>
                      <w:object w:dxaOrig="560" w:dyaOrig="660">
                        <v:shape id="_x0000_i1093" type="#_x0000_t75" style="width:27.75pt;height:33pt" o:ole="">
                          <v:imagedata r:id="rId103" o:title=""/>
                        </v:shape>
                        <o:OLEObject Type="Embed" ProgID="Equation.3" ShapeID="_x0000_i1093" DrawAspect="Content" ObjectID="_1459871680" r:id="rId104"/>
                      </w:object>
                    </w:r>
                  </w:p>
                </w:txbxContent>
              </v:textbox>
            </v:shape>
            <v:oval id="_x0000_s1178" style="position:absolute;left:1521;top:9644;width:360;height:360">
              <o:lock v:ext="edit" aspectratio="t"/>
            </v:oval>
            <v:shape id="_x0000_s1179" type="#_x0000_t32" style="position:absolute;left:1880;top:9799;width:301;height:25;flip:y" o:connectortype="straight">
              <v:stroke endarrow="block" endarrowwidth="narrow" endarrowlength="long"/>
            </v:shape>
            <v:shape id="_x0000_s1180" type="#_x0000_t32" style="position:absolute;left:3119;top:9799;width:231;height:7" o:connectortype="straight">
              <v:stroke endarrow="block" endarrowwidth="narrow" endarrowlength="long"/>
            </v:shape>
            <v:shape id="_x0000_s1181" type="#_x0000_t32" style="position:absolute;left:4507;top:9806;width:150;height:2" o:connectortype="straight">
              <v:stroke endarrow="block" endarrowwidth="narrow" endarrowlength="long"/>
            </v:shape>
            <v:shape id="_x0000_s1182" type="#_x0000_t32" style="position:absolute;left:5697;top:9808;width:203;height:133" o:connectortype="straight">
              <v:stroke endarrow="block" endarrowwidth="narrow" endarrowlength="long"/>
            </v:shape>
            <v:shape id="_x0000_s1183" type="#_x0000_t32" style="position:absolute;left:7068;top:9941;width:184;height:12" o:connectortype="straight">
              <v:stroke endarrow="block" endarrowwidth="narrow" endarrowlength="long"/>
            </v:shape>
            <v:shape id="_x0000_s1184" type="#_x0000_t32" style="position:absolute;left:9879;top:9953;width:226;height:26" o:connectortype="straight">
              <v:stroke endarrow="block" endarrowwidth="narrow" endarrowlength="long"/>
            </v:shape>
            <v:shape id="_x0000_s1185" type="#_x0000_t32" style="position:absolute;left:11144;top:9979;width:540;height:1" o:connectortype="straight">
              <v:stroke endarrow="block" endarrowwidth="narrow" endarrowlength="long"/>
            </v:shape>
            <v:shape id="_x0000_s1186" type="#_x0000_t32" style="position:absolute;left:1573;top:9697;width:255;height:255;flip:x y" o:connectortype="straight"/>
            <v:shape id="_x0000_s1187" type="#_x0000_t32" style="position:absolute;left:1573;top:9697;width:255;height:255;flip:y" o:connectortype="straight"/>
            <v:line id="_x0000_s1188" style="position:absolute" from="1176,9838" to="1536,9839">
              <v:stroke endarrow="block"/>
            </v:line>
            <v:line id="_x0000_s1189" style="position:absolute" from="10581,9848" to="10761,9849">
              <v:stroke endarrow="oval" endarrowwidth="narrow" endarrowlength="short"/>
            </v:line>
            <v:shape id="_x0000_s1190" type="#_x0000_t34" style="position:absolute;left:6153;top:5397;width:155;height:9060;rotation:90" o:connectortype="elbow" adj="86945,-37767,-1716383">
              <v:stroke endarrow="block"/>
            </v:shape>
            <v:shape id="_x0000_s1191" type="#_x0000_t202" style="position:absolute;left:1542;top:10829;width:10080;height:900" filled="f" stroked="f">
              <v:textbox style="mso-next-textbox:#_x0000_s1191" inset="1.95581mm,.97789mm,1.95581mm,.97789mm">
                <w:txbxContent>
                  <w:p w:rsidR="006F33E7" w:rsidRPr="001B1357" w:rsidRDefault="006F33E7" w:rsidP="006F33E7">
                    <w:pPr>
                      <w:rPr>
                        <w:sz w:val="22"/>
                        <w:szCs w:val="28"/>
                      </w:rPr>
                    </w:pPr>
                    <w:r w:rsidRPr="001B1357">
                      <w:rPr>
                        <w:i/>
                        <w:sz w:val="22"/>
                        <w:szCs w:val="28"/>
                      </w:rPr>
                      <w:t xml:space="preserve">Рис 3: Структурная схема следящей системы с сельсинным измерительным </w:t>
                    </w:r>
                    <w:r w:rsidRPr="001B1357">
                      <w:rPr>
                        <w:i/>
                        <w:sz w:val="22"/>
                        <w:szCs w:val="28"/>
                      </w:rPr>
                      <w:tab/>
                      <w:t>устройством</w:t>
                    </w:r>
                    <w:r w:rsidRPr="001B1357">
                      <w:rPr>
                        <w:sz w:val="22"/>
                        <w:szCs w:val="28"/>
                      </w:rPr>
                      <w:t>.</w:t>
                    </w:r>
                  </w:p>
                </w:txbxContent>
              </v:textbox>
            </v:shape>
            <v:shape id="_x0000_s1192" type="#_x0000_t202" style="position:absolute;left:981;top:9330;width:940;height:559;mso-wrap-style:none" filled="f" stroked="f">
              <v:textbox style="mso-next-textbox:#_x0000_s1192;mso-fit-shape-to-text:t" inset="1.95581mm,.97789mm,1.95581mm,.97789mm">
                <w:txbxContent>
                  <w:p w:rsidR="006F33E7" w:rsidRPr="001B1357" w:rsidRDefault="006F33E7" w:rsidP="006F33E7">
                    <w:pPr>
                      <w:rPr>
                        <w:sz w:val="18"/>
                        <w:lang w:val="en-US"/>
                      </w:rPr>
                    </w:pPr>
                    <w:r w:rsidRPr="001B1357">
                      <w:rPr>
                        <w:position w:val="-10"/>
                        <w:sz w:val="18"/>
                        <w:lang w:val="en-US"/>
                      </w:rPr>
                      <w:object w:dxaOrig="499" w:dyaOrig="320">
                        <v:shape id="_x0000_i1095" type="#_x0000_t75" style="width:24.75pt;height:15.75pt" o:ole="">
                          <v:imagedata r:id="rId105" o:title=""/>
                        </v:shape>
                        <o:OLEObject Type="Embed" ProgID="Equation.3" ShapeID="_x0000_i1095" DrawAspect="Content" ObjectID="_1459871681" r:id="rId106"/>
                      </w:object>
                    </w:r>
                  </w:p>
                </w:txbxContent>
              </v:textbox>
            </v:shape>
            <v:shape id="_x0000_s1193" type="#_x0000_t202" style="position:absolute;left:1701;top:10365;width:1201;height:560;mso-wrap-style:none" filled="f" stroked="f">
              <v:textbox style="mso-next-textbox:#_x0000_s1193;mso-fit-shape-to-text:t" inset="1.95581mm,.97789mm,1.95581mm,.97789mm">
                <w:txbxContent>
                  <w:p w:rsidR="006F33E7" w:rsidRPr="001B1357" w:rsidRDefault="006F33E7" w:rsidP="006F33E7">
                    <w:pPr>
                      <w:rPr>
                        <w:sz w:val="18"/>
                        <w:lang w:val="en-US"/>
                      </w:rPr>
                    </w:pPr>
                    <w:r w:rsidRPr="001B1357">
                      <w:rPr>
                        <w:position w:val="-10"/>
                        <w:sz w:val="18"/>
                        <w:lang w:val="en-US"/>
                      </w:rPr>
                      <w:object w:dxaOrig="700" w:dyaOrig="320">
                        <v:shape id="_x0000_i1097" type="#_x0000_t75" style="width:35.25pt;height:15.75pt" o:ole="">
                          <v:imagedata r:id="rId107" o:title=""/>
                        </v:shape>
                        <o:OLEObject Type="Embed" ProgID="Equation.3" ShapeID="_x0000_i1097" DrawAspect="Content" ObjectID="_1459871682" r:id="rId108"/>
                      </w:object>
                    </w:r>
                  </w:p>
                </w:txbxContent>
              </v:textbox>
            </v:shape>
            <v:oval id="_x0000_s1194" style="position:absolute;left:11091;top:9659;width:360;height:360">
              <o:lock v:ext="edit" aspectratio="t"/>
            </v:oval>
            <v:shape id="_x0000_s1195" type="#_x0000_t32" style="position:absolute;left:11144;top:9712;width:255;height:254;flip:y" o:connectortype="straight"/>
            <v:shape id="_x0000_s1196" type="#_x0000_t32" style="position:absolute;left:11144;top:9712;width:255;height:254;flip:x y" o:connectortype="straight"/>
          </v:group>
        </w:pict>
      </w:r>
      <w:r w:rsidR="006F33E7" w:rsidRPr="000254EC">
        <w:rPr>
          <w:sz w:val="28"/>
          <w:szCs w:val="28"/>
        </w:rPr>
        <w:tab/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Характер переходного процесса в системе автоматического управления зависит от динамических свойств элементов, из которых она состоит. В зависимости от области применения САУ эти элементы могут быть разными по назначению, конструктивному исполнению, принципу работы и т.д. Они могут выполнятся в виде машин, аппаратов, приборов и устройств различного действия (механического, электрического, пневматического, гидравлического и т.д.).</w:t>
      </w:r>
    </w:p>
    <w:p w:rsidR="006F33E7" w:rsidRPr="000254EC" w:rsidRDefault="006F33E7" w:rsidP="000254EC">
      <w:pPr>
        <w:pStyle w:val="2"/>
        <w:spacing w:after="0" w:line="360" w:lineRule="auto"/>
        <w:ind w:left="0" w:firstLine="709"/>
        <w:jc w:val="both"/>
        <w:rPr>
          <w:i/>
          <w:sz w:val="28"/>
          <w:szCs w:val="28"/>
        </w:rPr>
      </w:pPr>
      <w:r w:rsidRPr="000254EC">
        <w:rPr>
          <w:sz w:val="28"/>
          <w:szCs w:val="28"/>
        </w:rPr>
        <w:t>Однако все эти элементы независимо от их назначения</w:t>
      </w:r>
      <w:r w:rsidR="00FC4EBC">
        <w:rPr>
          <w:sz w:val="28"/>
          <w:szCs w:val="28"/>
        </w:rPr>
        <w:t xml:space="preserve"> </w:t>
      </w:r>
      <w:r w:rsidRPr="000254EC">
        <w:rPr>
          <w:sz w:val="28"/>
          <w:szCs w:val="28"/>
        </w:rPr>
        <w:t xml:space="preserve">и конструктивного исполнения подразделяются на ограниченное число звеньев, обладающих одинаковыми динамическими свойствами и называемых </w:t>
      </w:r>
      <w:r w:rsidRPr="000254EC">
        <w:rPr>
          <w:i/>
          <w:sz w:val="28"/>
          <w:szCs w:val="28"/>
        </w:rPr>
        <w:t xml:space="preserve">типовыми динамическими звеньями. </w:t>
      </w:r>
    </w:p>
    <w:p w:rsidR="006F33E7" w:rsidRPr="000254EC" w:rsidRDefault="006F33E7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Каждое динамическое звено представляет элемент направленного действия. Это значит, что преобразование одних физических величин в другие в нем происходит в одном определенном направлении (например, от входа к выходу элемента).</w:t>
      </w:r>
    </w:p>
    <w:p w:rsidR="006F33E7" w:rsidRPr="000254EC" w:rsidRDefault="006F33E7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Преобразуемая физическая величина, поступающая на вход динамического звена, называется </w:t>
      </w:r>
      <w:r w:rsidRPr="000254EC">
        <w:rPr>
          <w:i/>
          <w:sz w:val="28"/>
          <w:szCs w:val="28"/>
        </w:rPr>
        <w:t xml:space="preserve">входной (х), </w:t>
      </w:r>
      <w:r w:rsidRPr="000254EC">
        <w:rPr>
          <w:sz w:val="28"/>
          <w:szCs w:val="28"/>
        </w:rPr>
        <w:t xml:space="preserve">а преобразованная величина, получаемая на выходе звена, - </w:t>
      </w:r>
      <w:r w:rsidRPr="000254EC">
        <w:rPr>
          <w:i/>
          <w:sz w:val="28"/>
          <w:szCs w:val="28"/>
        </w:rPr>
        <w:t>выходной</w:t>
      </w:r>
      <w:r w:rsidR="003A73D6" w:rsidRPr="000254EC">
        <w:rPr>
          <w:i/>
          <w:sz w:val="28"/>
          <w:szCs w:val="28"/>
        </w:rPr>
        <w:t xml:space="preserve"> </w:t>
      </w:r>
      <w:r w:rsidRPr="000254EC">
        <w:rPr>
          <w:i/>
          <w:sz w:val="28"/>
          <w:szCs w:val="28"/>
        </w:rPr>
        <w:t>(y)</w:t>
      </w:r>
      <w:r w:rsidRPr="000254EC">
        <w:rPr>
          <w:sz w:val="28"/>
          <w:szCs w:val="28"/>
        </w:rPr>
        <w:t>.</w:t>
      </w:r>
    </w:p>
    <w:p w:rsidR="006F33E7" w:rsidRPr="000254EC" w:rsidRDefault="006F33E7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i/>
          <w:iCs/>
          <w:sz w:val="28"/>
          <w:szCs w:val="28"/>
        </w:rPr>
        <w:t>Статической характеристикой звена</w:t>
      </w:r>
      <w:r w:rsidRPr="000254EC">
        <w:rPr>
          <w:sz w:val="28"/>
          <w:szCs w:val="28"/>
        </w:rPr>
        <w:t xml:space="preserve"> называется зависимость между его выходной и входной величинами в установившемся состоянии. Динамические звенья бывают линейные и нелинейные. Статические характеристики линейных звеньев могут быть представлены в виде линейной функции </w:t>
      </w:r>
      <w:r w:rsidRPr="000254EC">
        <w:rPr>
          <w:i/>
          <w:iCs/>
          <w:sz w:val="28"/>
          <w:szCs w:val="28"/>
        </w:rPr>
        <w:t>y=f(x)</w:t>
      </w:r>
      <w:r w:rsidR="00FC4EBC">
        <w:rPr>
          <w:sz w:val="28"/>
          <w:szCs w:val="28"/>
        </w:rPr>
        <w:t xml:space="preserve"> </w:t>
      </w:r>
      <w:r w:rsidRPr="000254EC">
        <w:rPr>
          <w:sz w:val="28"/>
          <w:szCs w:val="28"/>
        </w:rPr>
        <w:t>аналитически либо графически, а нелинейных звеньев - преимущественно графически.</w:t>
      </w:r>
    </w:p>
    <w:p w:rsidR="006F33E7" w:rsidRPr="000254EC" w:rsidRDefault="006F33E7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Динамические свойства звена могут быть определены на основании дифференциального уравнения, описывающего поведение звена в переходном режиме. Решение дифференциального уравнения дает возможность получить </w:t>
      </w:r>
      <w:r w:rsidRPr="000254EC">
        <w:rPr>
          <w:i/>
          <w:sz w:val="28"/>
          <w:szCs w:val="28"/>
        </w:rPr>
        <w:t>переходную</w:t>
      </w:r>
      <w:r w:rsidRPr="000254EC">
        <w:rPr>
          <w:sz w:val="28"/>
          <w:szCs w:val="28"/>
        </w:rPr>
        <w:t xml:space="preserve"> (или, иначе, временную) </w:t>
      </w:r>
      <w:r w:rsidRPr="000254EC">
        <w:rPr>
          <w:i/>
          <w:sz w:val="28"/>
          <w:szCs w:val="28"/>
        </w:rPr>
        <w:t>характеристику динамического звена</w:t>
      </w:r>
      <w:r w:rsidRPr="000254EC">
        <w:rPr>
          <w:sz w:val="28"/>
          <w:szCs w:val="28"/>
        </w:rPr>
        <w:t>, представляющую зависимость выходной величины от времени при определенном изменении во времени входного воздействия.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В данной схеме сельсинное устройство СД, СТ фазовый детектор ФД представлены пропорциональными звеньями; редуктор РЕД - интегрирующим звеном; электронный усилитель ЭУ и тиристорный преобразователь ТП – апериодическим звеном первого порядка; двигатель ДПТ – колебательным звеном.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FC4EBC">
      <w:pPr>
        <w:spacing w:line="360" w:lineRule="auto"/>
        <w:ind w:left="709"/>
        <w:jc w:val="both"/>
        <w:rPr>
          <w:b/>
          <w:sz w:val="28"/>
          <w:szCs w:val="28"/>
        </w:rPr>
      </w:pPr>
      <w:r w:rsidRPr="000254EC">
        <w:rPr>
          <w:b/>
          <w:sz w:val="28"/>
          <w:szCs w:val="28"/>
        </w:rPr>
        <w:t>3 Исследование устойчивости по логарифмическим частот</w:t>
      </w:r>
      <w:r w:rsidR="00FC4EBC">
        <w:rPr>
          <w:b/>
          <w:sz w:val="28"/>
          <w:szCs w:val="28"/>
        </w:rPr>
        <w:t xml:space="preserve">ным </w:t>
      </w:r>
      <w:r w:rsidRPr="000254EC">
        <w:rPr>
          <w:b/>
          <w:sz w:val="28"/>
          <w:szCs w:val="28"/>
        </w:rPr>
        <w:t>характеристикам</w:t>
      </w:r>
    </w:p>
    <w:p w:rsidR="00FC4EBC" w:rsidRDefault="00FC4EBC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Для исследования устойчивости САУ по логарифмическому критерию давайте построим логарифмические амплитудно-частотную (ЛАЧХ) и фазочастотную характеристику.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Для построения амплитудно–частотной характеристики заменим </w:t>
      </w:r>
      <w:r w:rsidRPr="000254EC">
        <w:rPr>
          <w:i/>
          <w:sz w:val="28"/>
          <w:szCs w:val="28"/>
        </w:rPr>
        <w:t>S</w:t>
      </w:r>
      <w:r w:rsidRPr="000254EC">
        <w:rPr>
          <w:sz w:val="28"/>
          <w:szCs w:val="28"/>
        </w:rPr>
        <w:t xml:space="preserve"> на </w:t>
      </w:r>
      <w:r w:rsidRPr="000254EC">
        <w:rPr>
          <w:i/>
          <w:sz w:val="28"/>
          <w:szCs w:val="28"/>
        </w:rPr>
        <w:t>jw.</w:t>
      </w:r>
      <w:r w:rsidRPr="000254EC">
        <w:rPr>
          <w:sz w:val="28"/>
          <w:szCs w:val="28"/>
        </w:rPr>
        <w:t xml:space="preserve"> 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Для удобства построения</w:t>
      </w:r>
      <w:r w:rsidR="00F910FD" w:rsidRPr="000254EC">
        <w:rPr>
          <w:sz w:val="28"/>
          <w:szCs w:val="28"/>
        </w:rPr>
        <w:t xml:space="preserve"> </w:t>
      </w:r>
      <w:r w:rsidRPr="000254EC">
        <w:rPr>
          <w:sz w:val="28"/>
          <w:szCs w:val="28"/>
        </w:rPr>
        <w:t xml:space="preserve">воспользуемся специализированным пакетом MathСad: 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Присвоим функцию переменной</w:t>
      </w:r>
      <w:r w:rsidR="00FC4EBC">
        <w:rPr>
          <w:sz w:val="28"/>
          <w:szCs w:val="28"/>
        </w:rPr>
        <w:t xml:space="preserve"> </w:t>
      </w:r>
      <w:r w:rsidRPr="000254EC">
        <w:rPr>
          <w:position w:val="-14"/>
          <w:sz w:val="28"/>
          <w:szCs w:val="28"/>
        </w:rPr>
        <w:object w:dxaOrig="820" w:dyaOrig="380">
          <v:shape id="_x0000_i1098" type="#_x0000_t75" style="width:41.25pt;height:18.75pt" o:ole="">
            <v:imagedata r:id="rId109" o:title=""/>
          </v:shape>
          <o:OLEObject Type="Embed" ProgID="Equation.3" ShapeID="_x0000_i1098" DrawAspect="Content" ObjectID="_1459871592" r:id="rId110"/>
        </w:object>
      </w:r>
    </w:p>
    <w:p w:rsidR="006F33E7" w:rsidRPr="000254EC" w:rsidRDefault="00FC4EBC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11790" w:dyaOrig="885">
          <v:shape id="_x0000_i1099" type="#_x0000_t75" style="width:430.5pt;height:32.25pt" o:ole="">
            <v:imagedata r:id="rId111" o:title=""/>
          </v:shape>
          <o:OLEObject Type="Embed" ProgID="Mathcad" ShapeID="_x0000_i1099" DrawAspect="Content" ObjectID="_1459871593" r:id="rId112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Теперь необходимо построить АЧХ нескорректированной системы.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Для этого присвоим </w:t>
      </w:r>
      <w:r w:rsidRPr="000254EC">
        <w:rPr>
          <w:position w:val="-10"/>
          <w:sz w:val="28"/>
          <w:szCs w:val="28"/>
        </w:rPr>
        <w:object w:dxaOrig="560" w:dyaOrig="320">
          <v:shape id="_x0000_i1100" type="#_x0000_t75" style="width:27.75pt;height:15.75pt" o:ole="">
            <v:imagedata r:id="rId113" o:title=""/>
          </v:shape>
          <o:OLEObject Type="Embed" ProgID="Equation.3" ShapeID="_x0000_i1100" DrawAspect="Content" ObjectID="_1459871594" r:id="rId114"/>
        </w:object>
      </w:r>
      <w:r w:rsidRPr="000254EC">
        <w:rPr>
          <w:sz w:val="28"/>
          <w:szCs w:val="28"/>
        </w:rPr>
        <w:t>следующее значение: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2520" w:dyaOrig="450">
          <v:shape id="_x0000_i1101" type="#_x0000_t75" style="width:126pt;height:22.5pt" o:ole="">
            <v:imagedata r:id="rId115" o:title=""/>
          </v:shape>
          <o:OLEObject Type="Embed" ProgID="Mathcad" ShapeID="_x0000_i1101" DrawAspect="Content" ObjectID="_1459871595" r:id="rId116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На графике данная функция имеет вид: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FC4EBC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7830" w:dyaOrig="3975">
          <v:shape id="_x0000_i1102" type="#_x0000_t75" style="width:270pt;height:137.25pt" o:ole="">
            <v:imagedata r:id="rId117" o:title=""/>
          </v:shape>
          <o:OLEObject Type="Embed" ProgID="Mathcad" ShapeID="_x0000_i1102" DrawAspect="Content" ObjectID="_1459871596" r:id="rId118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i/>
          <w:sz w:val="28"/>
          <w:szCs w:val="28"/>
        </w:rPr>
        <w:t>Рис 4. АЧХ нескорректированной системы</w:t>
      </w:r>
    </w:p>
    <w:p w:rsidR="00735C6E" w:rsidRDefault="00735C6E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Теперь построим фазочастотную характеристику:</w:t>
      </w: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Для этого присвоим </w:t>
      </w:r>
      <w:r w:rsidRPr="000254EC">
        <w:rPr>
          <w:position w:val="-10"/>
          <w:sz w:val="28"/>
          <w:szCs w:val="28"/>
        </w:rPr>
        <w:object w:dxaOrig="540" w:dyaOrig="320">
          <v:shape id="_x0000_i1103" type="#_x0000_t75" style="width:27pt;height:15.75pt" o:ole="">
            <v:imagedata r:id="rId119" o:title=""/>
          </v:shape>
          <o:OLEObject Type="Embed" ProgID="Equation.3" ShapeID="_x0000_i1103" DrawAspect="Content" ObjectID="_1459871597" r:id="rId120"/>
        </w:object>
      </w:r>
      <w:r w:rsidRPr="000254EC">
        <w:rPr>
          <w:sz w:val="28"/>
          <w:szCs w:val="28"/>
        </w:rPr>
        <w:t>следующее значение:</w:t>
      </w: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2805" w:dyaOrig="450">
          <v:shape id="_x0000_i1104" type="#_x0000_t75" style="width:140.25pt;height:22.5pt" o:ole="">
            <v:imagedata r:id="rId121" o:title=""/>
          </v:shape>
          <o:OLEObject Type="Embed" ProgID="Mathcad" ShapeID="_x0000_i1104" DrawAspect="Content" ObjectID="_1459871598" r:id="rId122"/>
        </w:object>
      </w:r>
    </w:p>
    <w:p w:rsidR="006F33E7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На графике данная функция имеет вид:</w:t>
      </w:r>
    </w:p>
    <w:p w:rsidR="00FC4EBC" w:rsidRPr="000254EC" w:rsidRDefault="00FC4EBC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FC4EBC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6780" w:dyaOrig="4665">
          <v:shape id="_x0000_i1105" type="#_x0000_t75" style="width:267.75pt;height:161.25pt" o:ole="">
            <v:imagedata r:id="rId123" o:title=""/>
          </v:shape>
          <o:OLEObject Type="Embed" ProgID="Mathcad" ShapeID="_x0000_i1105" DrawAspect="Content" ObjectID="_1459871599" r:id="rId124"/>
        </w:object>
      </w: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i/>
          <w:sz w:val="28"/>
          <w:szCs w:val="28"/>
        </w:rPr>
        <w:t>Рис 5. ФЧХ нескорректированной системы</w:t>
      </w:r>
    </w:p>
    <w:p w:rsidR="00FC4EBC" w:rsidRDefault="00FC4EBC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Теперь для исследования устойчивости САУ по логарифмическому критерию построим логарифмические амплитудно-частотную и фазочастотную характеристики разомкнутой САУ в одной системе координат и сделаем это следующим образом:</w:t>
      </w: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Присваиваем </w:t>
      </w:r>
      <w:r w:rsidRPr="000254EC">
        <w:rPr>
          <w:position w:val="-10"/>
          <w:sz w:val="28"/>
          <w:szCs w:val="28"/>
        </w:rPr>
        <w:object w:dxaOrig="560" w:dyaOrig="320">
          <v:shape id="_x0000_i1106" type="#_x0000_t75" style="width:27.75pt;height:15.75pt" o:ole="">
            <v:imagedata r:id="rId125" o:title=""/>
          </v:shape>
          <o:OLEObject Type="Embed" ProgID="Equation.3" ShapeID="_x0000_i1106" DrawAspect="Content" ObjectID="_1459871600" r:id="rId126"/>
        </w:object>
      </w:r>
      <w:r w:rsidRPr="000254EC">
        <w:rPr>
          <w:sz w:val="28"/>
          <w:szCs w:val="28"/>
        </w:rPr>
        <w:t xml:space="preserve"> и </w:t>
      </w:r>
      <w:r w:rsidRPr="000254EC">
        <w:rPr>
          <w:position w:val="-10"/>
          <w:sz w:val="28"/>
          <w:szCs w:val="28"/>
        </w:rPr>
        <w:object w:dxaOrig="580" w:dyaOrig="320">
          <v:shape id="_x0000_i1107" type="#_x0000_t75" style="width:29.25pt;height:15.75pt" o:ole="">
            <v:imagedata r:id="rId127" o:title=""/>
          </v:shape>
          <o:OLEObject Type="Embed" ProgID="Equation.3" ShapeID="_x0000_i1107" DrawAspect="Content" ObjectID="_1459871601" r:id="rId128"/>
        </w:object>
      </w:r>
      <w:r w:rsidRPr="000254EC">
        <w:rPr>
          <w:sz w:val="28"/>
          <w:szCs w:val="28"/>
        </w:rPr>
        <w:t xml:space="preserve"> следующие функции:</w:t>
      </w:r>
    </w:p>
    <w:p w:rsidR="006F33E7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2760" w:dyaOrig="360">
          <v:shape id="_x0000_i1108" type="#_x0000_t75" style="width:138pt;height:18pt" o:ole="">
            <v:imagedata r:id="rId129" o:title=""/>
          </v:shape>
          <o:OLEObject Type="Embed" ProgID="Mathcad" ShapeID="_x0000_i1108" DrawAspect="Content" ObjectID="_1459871602" r:id="rId130"/>
        </w:object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object w:dxaOrig="2715" w:dyaOrig="360">
          <v:shape id="_x0000_i1109" type="#_x0000_t75" style="width:135.75pt;height:18pt" o:ole="">
            <v:imagedata r:id="rId131" o:title=""/>
          </v:shape>
          <o:OLEObject Type="Embed" ProgID="Mathcad" ShapeID="_x0000_i1109" DrawAspect="Content" ObjectID="_1459871603" r:id="rId132"/>
        </w:object>
      </w:r>
    </w:p>
    <w:p w:rsidR="00FC4EBC" w:rsidRPr="000254EC" w:rsidRDefault="00FC4EBC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FC4EBC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7560" w:dyaOrig="4650">
          <v:shape id="_x0000_i1110" type="#_x0000_t75" style="width:264.75pt;height:162.75pt" o:ole="">
            <v:imagedata r:id="rId133" o:title=""/>
          </v:shape>
          <o:OLEObject Type="Embed" ProgID="Mathcad" ShapeID="_x0000_i1110" DrawAspect="Content" ObjectID="_1459871604" r:id="rId134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i/>
          <w:sz w:val="28"/>
          <w:szCs w:val="28"/>
        </w:rPr>
        <w:t>Рис 6. ЛАЧХ и ЛФЧХ нескорректированной системы</w:t>
      </w:r>
    </w:p>
    <w:p w:rsidR="006F33E7" w:rsidRPr="000254EC" w:rsidRDefault="006F33E7" w:rsidP="000254EC">
      <w:pPr>
        <w:pStyle w:val="a5"/>
        <w:spacing w:after="0"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Метод основывается на возможности суждения об устойчивости замкнутой САУ по взаимному расположению ЛАЧХ и ЛФЧХ системы в разомкнутом состоянии. Согласно критерию Найквиста, в случае если система устойчива, точка</w:t>
      </w:r>
      <w:r w:rsidR="00FC4EBC">
        <w:rPr>
          <w:sz w:val="28"/>
          <w:szCs w:val="28"/>
        </w:rPr>
        <w:t xml:space="preserve"> </w:t>
      </w:r>
      <w:r w:rsidRPr="000254EC">
        <w:rPr>
          <w:sz w:val="28"/>
          <w:szCs w:val="28"/>
        </w:rPr>
        <w:t>(-1; j0) лежит слева от АФЧХ первого рода.</w:t>
      </w:r>
    </w:p>
    <w:p w:rsidR="006F33E7" w:rsidRPr="000254EC" w:rsidRDefault="006F33E7" w:rsidP="000254EC">
      <w:pPr>
        <w:pStyle w:val="a5"/>
        <w:spacing w:after="0"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При значениях аргумента характеристического вектора W(jw) разомкнутой системы </w:t>
      </w:r>
      <w:r w:rsidRPr="000254EC">
        <w:rPr>
          <w:position w:val="-10"/>
          <w:sz w:val="28"/>
          <w:szCs w:val="28"/>
        </w:rPr>
        <w:object w:dxaOrig="760" w:dyaOrig="260">
          <v:shape id="_x0000_i1111" type="#_x0000_t75" style="width:38.25pt;height:12.75pt" o:ole="">
            <v:imagedata r:id="rId135" o:title=""/>
          </v:shape>
          <o:OLEObject Type="Embed" ProgID="Equation.3" ShapeID="_x0000_i1111" DrawAspect="Content" ObjectID="_1459871605" r:id="rId136"/>
        </w:object>
      </w:r>
      <w:r w:rsidRPr="000254EC">
        <w:rPr>
          <w:sz w:val="28"/>
          <w:szCs w:val="28"/>
        </w:rPr>
        <w:t xml:space="preserve"> и модуля </w:t>
      </w:r>
      <w:r w:rsidRPr="000254EC">
        <w:rPr>
          <w:position w:val="-14"/>
          <w:sz w:val="28"/>
          <w:szCs w:val="28"/>
        </w:rPr>
        <w:object w:dxaOrig="960" w:dyaOrig="400">
          <v:shape id="_x0000_i1112" type="#_x0000_t75" style="width:48pt;height:20.25pt" o:ole="">
            <v:imagedata r:id="rId137" o:title=""/>
          </v:shape>
          <o:OLEObject Type="Embed" ProgID="Equation.3" ShapeID="_x0000_i1112" DrawAspect="Content" ObjectID="_1459871606" r:id="rId138"/>
        </w:object>
      </w:r>
      <w:r w:rsidRPr="000254EC">
        <w:rPr>
          <w:sz w:val="28"/>
          <w:szCs w:val="28"/>
        </w:rPr>
        <w:t xml:space="preserve"> система будет находиться на границе устойчивости. При этом </w:t>
      </w:r>
      <w:r w:rsidRPr="000254EC">
        <w:rPr>
          <w:position w:val="-14"/>
          <w:sz w:val="28"/>
          <w:szCs w:val="28"/>
        </w:rPr>
        <w:object w:dxaOrig="2420" w:dyaOrig="400">
          <v:shape id="_x0000_i1113" type="#_x0000_t75" style="width:120.75pt;height:20.25pt" o:ole="">
            <v:imagedata r:id="rId139" o:title=""/>
          </v:shape>
          <o:OLEObject Type="Embed" ProgID="Equation.3" ShapeID="_x0000_i1113" DrawAspect="Content" ObjectID="_1459871607" r:id="rId140"/>
        </w:object>
      </w:r>
      <w:r w:rsidRPr="000254EC">
        <w:rPr>
          <w:sz w:val="28"/>
          <w:szCs w:val="28"/>
        </w:rPr>
        <w:t>, т.е. ЛАЧХ</w:t>
      </w:r>
      <w:r w:rsidR="00FC4EBC">
        <w:rPr>
          <w:sz w:val="28"/>
          <w:szCs w:val="28"/>
        </w:rPr>
        <w:t xml:space="preserve"> </w:t>
      </w:r>
      <w:r w:rsidRPr="000254EC">
        <w:rPr>
          <w:sz w:val="28"/>
          <w:szCs w:val="28"/>
        </w:rPr>
        <w:t xml:space="preserve">пересекает ось абсцисс и точка пересечения называется частотой среза </w:t>
      </w:r>
      <w:r w:rsidRPr="000254EC">
        <w:rPr>
          <w:position w:val="-12"/>
          <w:sz w:val="28"/>
          <w:szCs w:val="28"/>
        </w:rPr>
        <w:object w:dxaOrig="320" w:dyaOrig="360">
          <v:shape id="_x0000_i1114" type="#_x0000_t75" style="width:15.75pt;height:18pt" o:ole="">
            <v:imagedata r:id="rId141" o:title=""/>
          </v:shape>
          <o:OLEObject Type="Embed" ProgID="Equation.3" ShapeID="_x0000_i1114" DrawAspect="Content" ObjectID="_1459871608" r:id="rId142"/>
        </w:object>
      </w:r>
      <w:r w:rsidRPr="000254EC">
        <w:rPr>
          <w:sz w:val="28"/>
          <w:szCs w:val="28"/>
        </w:rPr>
        <w:t>.</w:t>
      </w:r>
    </w:p>
    <w:p w:rsidR="006F33E7" w:rsidRPr="000254EC" w:rsidRDefault="006F33E7" w:rsidP="000254EC">
      <w:pPr>
        <w:pStyle w:val="a5"/>
        <w:spacing w:after="0"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Если система устойчива, то при </w:t>
      </w:r>
      <w:r w:rsidRPr="000254EC">
        <w:rPr>
          <w:position w:val="-10"/>
          <w:sz w:val="28"/>
          <w:szCs w:val="28"/>
        </w:rPr>
        <w:object w:dxaOrig="760" w:dyaOrig="260">
          <v:shape id="_x0000_i1115" type="#_x0000_t75" style="width:38.25pt;height:12.75pt" o:ole="">
            <v:imagedata r:id="rId135" o:title=""/>
          </v:shape>
          <o:OLEObject Type="Embed" ProgID="Equation.3" ShapeID="_x0000_i1115" DrawAspect="Content" ObjectID="_1459871609" r:id="rId143"/>
        </w:object>
      </w:r>
      <w:r w:rsidRPr="000254EC">
        <w:rPr>
          <w:sz w:val="28"/>
          <w:szCs w:val="28"/>
        </w:rPr>
        <w:t xml:space="preserve"> величине </w:t>
      </w:r>
      <w:r w:rsidRPr="000254EC">
        <w:rPr>
          <w:position w:val="-14"/>
          <w:sz w:val="28"/>
          <w:szCs w:val="28"/>
        </w:rPr>
        <w:object w:dxaOrig="1120" w:dyaOrig="400">
          <v:shape id="_x0000_i1116" type="#_x0000_t75" style="width:56.25pt;height:20.25pt" o:ole="">
            <v:imagedata r:id="rId144" o:title=""/>
          </v:shape>
          <o:OLEObject Type="Embed" ProgID="Equation.3" ShapeID="_x0000_i1116" DrawAspect="Content" ObjectID="_1459871610" r:id="rId145"/>
        </w:object>
      </w:r>
      <w:r w:rsidRPr="000254EC">
        <w:rPr>
          <w:sz w:val="28"/>
          <w:szCs w:val="28"/>
        </w:rPr>
        <w:t xml:space="preserve"> и</w:t>
      </w:r>
      <w:r w:rsidR="00FC4EBC">
        <w:rPr>
          <w:sz w:val="28"/>
          <w:szCs w:val="28"/>
        </w:rPr>
        <w:t xml:space="preserve"> </w:t>
      </w:r>
      <w:r w:rsidRPr="000254EC">
        <w:rPr>
          <w:sz w:val="28"/>
          <w:szCs w:val="28"/>
        </w:rPr>
        <w:t xml:space="preserve">следовательно </w:t>
      </w:r>
      <w:r w:rsidRPr="000254EC">
        <w:rPr>
          <w:position w:val="-14"/>
          <w:sz w:val="28"/>
          <w:szCs w:val="28"/>
        </w:rPr>
        <w:object w:dxaOrig="2420" w:dyaOrig="400">
          <v:shape id="_x0000_i1117" type="#_x0000_t75" style="width:120.75pt;height:20.25pt" o:ole="">
            <v:imagedata r:id="rId146" o:title=""/>
          </v:shape>
          <o:OLEObject Type="Embed" ProgID="Equation.3" ShapeID="_x0000_i1117" DrawAspect="Content" ObjectID="_1459871611" r:id="rId147"/>
        </w:object>
      </w:r>
      <w:r w:rsidRPr="000254EC">
        <w:rPr>
          <w:sz w:val="28"/>
          <w:szCs w:val="28"/>
        </w:rPr>
        <w:t>, т.е. ордината ЛАЧХ будет иметь отрицательный знак.</w:t>
      </w:r>
    </w:p>
    <w:p w:rsidR="006F33E7" w:rsidRPr="000254EC" w:rsidRDefault="006F33E7" w:rsidP="000254EC">
      <w:pPr>
        <w:pStyle w:val="a5"/>
        <w:spacing w:after="0"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При неустойчивой системе углу </w:t>
      </w:r>
      <w:r w:rsidRPr="000254EC">
        <w:rPr>
          <w:position w:val="-10"/>
          <w:sz w:val="28"/>
          <w:szCs w:val="28"/>
        </w:rPr>
        <w:object w:dxaOrig="760" w:dyaOrig="260">
          <v:shape id="_x0000_i1118" type="#_x0000_t75" style="width:38.25pt;height:12.75pt" o:ole="">
            <v:imagedata r:id="rId135" o:title=""/>
          </v:shape>
          <o:OLEObject Type="Embed" ProgID="Equation.3" ShapeID="_x0000_i1118" DrawAspect="Content" ObjectID="_1459871612" r:id="rId148"/>
        </w:object>
      </w:r>
      <w:r w:rsidRPr="000254EC">
        <w:rPr>
          <w:sz w:val="28"/>
          <w:szCs w:val="28"/>
        </w:rPr>
        <w:t xml:space="preserve"> соответствуют величины </w:t>
      </w:r>
      <w:r w:rsidRPr="000254EC">
        <w:rPr>
          <w:position w:val="-14"/>
          <w:sz w:val="28"/>
          <w:szCs w:val="28"/>
        </w:rPr>
        <w:object w:dxaOrig="1120" w:dyaOrig="400">
          <v:shape id="_x0000_i1119" type="#_x0000_t75" style="width:56.25pt;height:20.25pt" o:ole="">
            <v:imagedata r:id="rId149" o:title=""/>
          </v:shape>
          <o:OLEObject Type="Embed" ProgID="Equation.3" ShapeID="_x0000_i1119" DrawAspect="Content" ObjectID="_1459871613" r:id="rId150"/>
        </w:object>
      </w:r>
      <w:r w:rsidRPr="000254EC">
        <w:rPr>
          <w:sz w:val="28"/>
          <w:szCs w:val="28"/>
        </w:rPr>
        <w:t xml:space="preserve"> и </w:t>
      </w:r>
      <w:r w:rsidRPr="000254EC">
        <w:rPr>
          <w:position w:val="-14"/>
          <w:sz w:val="28"/>
          <w:szCs w:val="28"/>
        </w:rPr>
        <w:object w:dxaOrig="2420" w:dyaOrig="400">
          <v:shape id="_x0000_i1120" type="#_x0000_t75" style="width:120.75pt;height:20.25pt" o:ole="">
            <v:imagedata r:id="rId151" o:title=""/>
          </v:shape>
          <o:OLEObject Type="Embed" ProgID="Equation.3" ShapeID="_x0000_i1120" DrawAspect="Content" ObjectID="_1459871614" r:id="rId152"/>
        </w:object>
      </w:r>
      <w:r w:rsidRPr="000254EC">
        <w:rPr>
          <w:sz w:val="28"/>
          <w:szCs w:val="28"/>
        </w:rPr>
        <w:t>. В этом случае ордината ЛАЧХ будет иметь положительное значение.</w:t>
      </w:r>
    </w:p>
    <w:p w:rsidR="006F33E7" w:rsidRPr="000254EC" w:rsidRDefault="006F33E7" w:rsidP="000254EC">
      <w:pPr>
        <w:pStyle w:val="a5"/>
        <w:spacing w:after="0"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Таким образом, при АФЧХ первого рода САУ будет устойчива в том случае, если ордината ЛАЧХ при фазовом угле </w:t>
      </w:r>
      <w:r w:rsidRPr="000254EC">
        <w:rPr>
          <w:position w:val="-10"/>
          <w:sz w:val="28"/>
          <w:szCs w:val="28"/>
        </w:rPr>
        <w:object w:dxaOrig="760" w:dyaOrig="260">
          <v:shape id="_x0000_i1121" type="#_x0000_t75" style="width:38.25pt;height:12.75pt" o:ole="">
            <v:imagedata r:id="rId135" o:title=""/>
          </v:shape>
          <o:OLEObject Type="Embed" ProgID="Equation.3" ShapeID="_x0000_i1121" DrawAspect="Content" ObjectID="_1459871615" r:id="rId153"/>
        </w:object>
      </w:r>
      <w:r w:rsidRPr="000254EC">
        <w:rPr>
          <w:sz w:val="28"/>
          <w:szCs w:val="28"/>
        </w:rPr>
        <w:t xml:space="preserve"> имеет отрицательный знак.</w:t>
      </w:r>
    </w:p>
    <w:p w:rsidR="006F33E7" w:rsidRPr="000254EC" w:rsidRDefault="006F33E7" w:rsidP="000254EC">
      <w:pPr>
        <w:pStyle w:val="a5"/>
        <w:spacing w:after="0"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Условие устойчивости при АФХ второго рода применительно ЛЧХ можно сформулировать следующим образом. Для того чтобы САУ, устойчивая в разомкнутом состоянии, была устойчива в замкнутом состоянии, необходимо, чтобы разность между числом положительных и отрицательных переходов фазовой характеристики</w:t>
      </w:r>
      <w:r w:rsidR="00FC4EBC">
        <w:rPr>
          <w:sz w:val="28"/>
          <w:szCs w:val="28"/>
        </w:rPr>
        <w:t xml:space="preserve"> </w:t>
      </w:r>
      <w:r w:rsidRPr="000254EC">
        <w:rPr>
          <w:position w:val="-10"/>
          <w:sz w:val="28"/>
          <w:szCs w:val="28"/>
        </w:rPr>
        <w:object w:dxaOrig="560" w:dyaOrig="320">
          <v:shape id="_x0000_i1122" type="#_x0000_t75" style="width:27.75pt;height:15.75pt" o:ole="">
            <v:imagedata r:id="rId154" o:title=""/>
          </v:shape>
          <o:OLEObject Type="Embed" ProgID="Equation.3" ShapeID="_x0000_i1122" DrawAspect="Content" ObjectID="_1459871616" r:id="rId155"/>
        </w:object>
      </w:r>
      <w:r w:rsidRPr="000254EC">
        <w:rPr>
          <w:sz w:val="28"/>
          <w:szCs w:val="28"/>
        </w:rPr>
        <w:t xml:space="preserve"> через прямую (</w:t>
      </w:r>
      <w:r w:rsidRPr="000254EC">
        <w:rPr>
          <w:position w:val="-6"/>
          <w:sz w:val="28"/>
          <w:szCs w:val="28"/>
        </w:rPr>
        <w:object w:dxaOrig="400" w:dyaOrig="220">
          <v:shape id="_x0000_i1123" type="#_x0000_t75" style="width:20.25pt;height:11.25pt" o:ole="">
            <v:imagedata r:id="rId156" o:title=""/>
          </v:shape>
          <o:OLEObject Type="Embed" ProgID="Equation.3" ShapeID="_x0000_i1123" DrawAspect="Content" ObjectID="_1459871617" r:id="rId157"/>
        </w:object>
      </w:r>
      <w:r w:rsidRPr="000254EC">
        <w:rPr>
          <w:sz w:val="28"/>
          <w:szCs w:val="28"/>
        </w:rPr>
        <w:t xml:space="preserve">) при тех же значениях </w:t>
      </w:r>
      <w:r w:rsidRPr="000254EC">
        <w:rPr>
          <w:i/>
          <w:iCs/>
          <w:sz w:val="28"/>
          <w:szCs w:val="28"/>
        </w:rPr>
        <w:t>w,</w:t>
      </w:r>
      <w:r w:rsidRPr="000254EC">
        <w:rPr>
          <w:sz w:val="28"/>
          <w:szCs w:val="28"/>
        </w:rPr>
        <w:t xml:space="preserve"> при которых ЛАЧХ </w:t>
      </w:r>
      <w:r w:rsidRPr="000254EC">
        <w:rPr>
          <w:i/>
          <w:iCs/>
          <w:sz w:val="28"/>
          <w:szCs w:val="28"/>
        </w:rPr>
        <w:t xml:space="preserve">L(w) </w:t>
      </w:r>
      <w:r w:rsidRPr="000254EC">
        <w:rPr>
          <w:sz w:val="28"/>
          <w:szCs w:val="28"/>
        </w:rPr>
        <w:t>неотрицательна, равнялась нулю.</w:t>
      </w:r>
    </w:p>
    <w:p w:rsidR="006F33E7" w:rsidRPr="000254EC" w:rsidRDefault="006F33E7" w:rsidP="000254EC">
      <w:pPr>
        <w:pStyle w:val="a5"/>
        <w:spacing w:after="0"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На основании выше изложенного, по </w:t>
      </w:r>
      <w:r w:rsidRPr="000254EC">
        <w:rPr>
          <w:i/>
          <w:sz w:val="28"/>
          <w:szCs w:val="28"/>
        </w:rPr>
        <w:t>рис.6</w:t>
      </w:r>
      <w:r w:rsidRPr="000254EC">
        <w:rPr>
          <w:sz w:val="28"/>
          <w:szCs w:val="28"/>
        </w:rPr>
        <w:t xml:space="preserve"> видно, что система неустойчива.</w:t>
      </w:r>
    </w:p>
    <w:p w:rsidR="006F33E7" w:rsidRPr="000254EC" w:rsidRDefault="00FC4EBC" w:rsidP="00FC4EBC">
      <w:pPr>
        <w:pStyle w:val="a5"/>
        <w:spacing w:after="0" w:line="360" w:lineRule="auto"/>
        <w:ind w:left="709"/>
        <w:jc w:val="both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6F33E7" w:rsidRPr="000254EC">
        <w:rPr>
          <w:b/>
          <w:sz w:val="28"/>
          <w:szCs w:val="28"/>
        </w:rPr>
        <w:t>Построение желаемой логарифмической частотной характеристики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1440" w:dyaOrig="810">
          <v:shape id="_x0000_i1124" type="#_x0000_t75" style="width:1in;height:40.5pt" o:ole="">
            <v:imagedata r:id="rId158" o:title=""/>
          </v:shape>
          <o:OLEObject Type="Embed" ProgID="Mathcad" ShapeID="_x0000_i1124" DrawAspect="Content" ObjectID="_1459871618" r:id="rId159"/>
        </w:object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object w:dxaOrig="1830" w:dyaOrig="330">
          <v:shape id="_x0000_i1125" type="#_x0000_t75" style="width:91.5pt;height:16.5pt" o:ole="">
            <v:imagedata r:id="rId160" o:title=""/>
          </v:shape>
          <o:OLEObject Type="Embed" ProgID="Mathcad" ShapeID="_x0000_i1125" DrawAspect="Content" ObjectID="_1459871619" r:id="rId161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Находим сопрягающие частоты: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1860" w:dyaOrig="810">
          <v:shape id="_x0000_i1126" type="#_x0000_t75" style="width:93pt;height:40.5pt" o:ole="">
            <v:imagedata r:id="rId162" o:title=""/>
          </v:shape>
          <o:OLEObject Type="Embed" ProgID="Mathcad" ShapeID="_x0000_i1126" DrawAspect="Content" ObjectID="_1459871620" r:id="rId163"/>
        </w:object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object w:dxaOrig="1440" w:dyaOrig="360">
          <v:shape id="_x0000_i1127" type="#_x0000_t75" style="width:1in;height:18pt" o:ole="">
            <v:imagedata r:id="rId164" o:title=""/>
          </v:shape>
          <o:OLEObject Type="Embed" ProgID="Mathcad" ShapeID="_x0000_i1127" DrawAspect="Content" ObjectID="_1459871621" r:id="rId165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2280" w:dyaOrig="840">
          <v:shape id="_x0000_i1128" type="#_x0000_t75" style="width:114pt;height:42pt" o:ole="">
            <v:imagedata r:id="rId166" o:title=""/>
          </v:shape>
          <o:OLEObject Type="Embed" ProgID="Mathcad" ShapeID="_x0000_i1128" DrawAspect="Content" ObjectID="_1459871622" r:id="rId167"/>
        </w:object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object w:dxaOrig="960" w:dyaOrig="360">
          <v:shape id="_x0000_i1129" type="#_x0000_t75" style="width:48pt;height:18pt" o:ole="">
            <v:imagedata r:id="rId168" o:title=""/>
          </v:shape>
          <o:OLEObject Type="Embed" ProgID="Mathcad" ShapeID="_x0000_i1129" DrawAspect="Content" ObjectID="_1459871623" r:id="rId169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Находим частоту среза:</w:t>
      </w: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1920" w:dyaOrig="780">
          <v:shape id="_x0000_i1130" type="#_x0000_t75" style="width:96pt;height:39pt" o:ole="">
            <v:imagedata r:id="rId170" o:title=""/>
          </v:shape>
          <o:OLEObject Type="Embed" ProgID="Mathcad" ShapeID="_x0000_i1130" DrawAspect="Content" ObjectID="_1459871624" r:id="rId171"/>
        </w:object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object w:dxaOrig="1215" w:dyaOrig="360">
          <v:shape id="_x0000_i1131" type="#_x0000_t75" style="width:60.75pt;height:18pt" o:ole="">
            <v:imagedata r:id="rId172" o:title=""/>
          </v:shape>
          <o:OLEObject Type="Embed" ProgID="Mathcad" ShapeID="_x0000_i1131" DrawAspect="Content" ObjectID="_1459871625" r:id="rId173"/>
        </w:object>
      </w: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Определяем период для каждого участка:</w:t>
      </w: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1110" w:dyaOrig="750">
          <v:shape id="_x0000_i1132" type="#_x0000_t75" style="width:55.5pt;height:37.5pt" o:ole="">
            <v:imagedata r:id="rId174" o:title=""/>
          </v:shape>
          <o:OLEObject Type="Embed" ProgID="Mathcad" ShapeID="_x0000_i1132" DrawAspect="Content" ObjectID="_1459871626" r:id="rId175"/>
        </w:object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object w:dxaOrig="1110" w:dyaOrig="750">
          <v:shape id="_x0000_i1133" type="#_x0000_t75" style="width:55.5pt;height:37.5pt" o:ole="">
            <v:imagedata r:id="rId176" o:title=""/>
          </v:shape>
          <o:OLEObject Type="Embed" ProgID="Mathcad" ShapeID="_x0000_i1133" DrawAspect="Content" ObjectID="_1459871627" r:id="rId177"/>
        </w:object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object w:dxaOrig="2820" w:dyaOrig="750">
          <v:shape id="_x0000_i1134" type="#_x0000_t75" style="width:141pt;height:37.5pt" o:ole="">
            <v:imagedata r:id="rId178" o:title=""/>
          </v:shape>
          <o:OLEObject Type="Embed" ProgID="Mathcad" ShapeID="_x0000_i1134" DrawAspect="Content" ObjectID="_1459871628" r:id="rId179"/>
        </w:object>
      </w: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Зададим функцию для построения желаемой ЛАЧХ:</w:t>
      </w: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5985" w:dyaOrig="1110">
          <v:shape id="_x0000_i1135" type="#_x0000_t75" style="width:299.25pt;height:55.5pt" o:ole="">
            <v:imagedata r:id="rId180" o:title=""/>
          </v:shape>
          <o:OLEObject Type="Embed" ProgID="Mathcad" ShapeID="_x0000_i1135" DrawAspect="Content" ObjectID="_1459871629" r:id="rId181"/>
        </w:object>
      </w:r>
    </w:p>
    <w:p w:rsidR="006F33E7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Изобразим данную функцию на графике:</w:t>
      </w:r>
    </w:p>
    <w:p w:rsidR="00FC4EBC" w:rsidRPr="000254EC" w:rsidRDefault="00FC4EBC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FC4EBC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7440" w:dyaOrig="4770">
          <v:shape id="_x0000_i1136" type="#_x0000_t75" style="width:234pt;height:153pt" o:ole="">
            <v:imagedata r:id="rId182" o:title=""/>
          </v:shape>
          <o:OLEObject Type="Embed" ProgID="Mathcad" ShapeID="_x0000_i1136" DrawAspect="Content" ObjectID="_1459871630" r:id="rId183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i/>
          <w:sz w:val="28"/>
          <w:szCs w:val="28"/>
        </w:rPr>
        <w:t>Рис 7. Желаемая ЛАЧХ</w:t>
      </w:r>
    </w:p>
    <w:p w:rsidR="006F33E7" w:rsidRPr="000254EC" w:rsidRDefault="00FC4EBC" w:rsidP="000254EC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6F33E7" w:rsidRPr="000254EC">
        <w:rPr>
          <w:b/>
          <w:sz w:val="28"/>
          <w:szCs w:val="28"/>
        </w:rPr>
        <w:t>4 Выбор последовательного корректирующего устройства</w:t>
      </w:r>
    </w:p>
    <w:p w:rsidR="00FC4EBC" w:rsidRDefault="00FC4EBC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Для обеспечения устойчивости системы выберем корректирующее звено.</w:t>
      </w: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Подобрав корректирующее звено, которое при включении последовательно (это обуславливается заданием) с данной САУ превратило бы её в устойчивую САУ. Но для того, чтобы узнать какое звено включить в цепь, построим ЛАЧХ корректирующего устройства.</w:t>
      </w: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Запишем функции ЖЛАЧ и ЛАЧХ:</w:t>
      </w: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5985" w:dyaOrig="1110">
          <v:shape id="_x0000_i1137" type="#_x0000_t75" style="width:299.25pt;height:55.5pt" o:ole="">
            <v:imagedata r:id="rId180" o:title=""/>
          </v:shape>
          <o:OLEObject Type="Embed" ProgID="Mathcad" ShapeID="_x0000_i1137" DrawAspect="Content" ObjectID="_1459871631" r:id="rId184"/>
        </w:object>
      </w: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2760" w:dyaOrig="360">
          <v:shape id="_x0000_i1138" type="#_x0000_t75" style="width:138pt;height:18pt" o:ole="">
            <v:imagedata r:id="rId129" o:title=""/>
          </v:shape>
          <o:OLEObject Type="Embed" ProgID="Mathcad" ShapeID="_x0000_i1138" DrawAspect="Content" ObjectID="_1459871632" r:id="rId185"/>
        </w:object>
      </w: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Теперь из ЖЛАЧХ геометрически вычитается ЛАЧХ некорректированной системы; полученная характеристика представляет собой ЛАЧХ корректирующего устройства;</w:t>
      </w: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2775" w:dyaOrig="360">
          <v:shape id="_x0000_i1139" type="#_x0000_t75" style="width:138.75pt;height:18pt" o:ole="">
            <v:imagedata r:id="rId186" o:title=""/>
          </v:shape>
          <o:OLEObject Type="Embed" ProgID="Mathcad" ShapeID="_x0000_i1139" DrawAspect="Content" ObjectID="_1459871633" r:id="rId187"/>
        </w:object>
      </w:r>
    </w:p>
    <w:p w:rsidR="006F33E7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Полученная ЛАЧХ имеет вид:</w:t>
      </w:r>
    </w:p>
    <w:p w:rsidR="00735C6E" w:rsidRPr="000254EC" w:rsidRDefault="00735C6E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6315" w:dyaOrig="3675">
          <v:shape id="_x0000_i1140" type="#_x0000_t75" style="width:315.75pt;height:183.75pt" o:ole="">
            <v:imagedata r:id="rId188" o:title=""/>
          </v:shape>
          <o:OLEObject Type="Embed" ProgID="Mathcad" ShapeID="_x0000_i1140" DrawAspect="Content" ObjectID="_1459871634" r:id="rId189"/>
        </w:object>
      </w: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i/>
          <w:sz w:val="28"/>
          <w:szCs w:val="28"/>
        </w:rPr>
      </w:pPr>
      <w:r w:rsidRPr="000254EC">
        <w:rPr>
          <w:i/>
          <w:sz w:val="28"/>
          <w:szCs w:val="28"/>
        </w:rPr>
        <w:t>Рис 8: ЛАЧХ корректирующего звена.</w:t>
      </w:r>
    </w:p>
    <w:p w:rsidR="00FC4EBC" w:rsidRDefault="00FC4EBC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</w:p>
    <w:p w:rsidR="009840CA" w:rsidRPr="000254EC" w:rsidRDefault="009840CA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На рисунке 9 изображены ЛАЧХ и ЛФЧХ нескорректированной системы, желаемая ЛАЧХ и ЛАЧХ корректирующего звена.</w:t>
      </w:r>
    </w:p>
    <w:p w:rsidR="00735C6E" w:rsidRDefault="00735C6E" w:rsidP="00FC4EBC">
      <w:pPr>
        <w:spacing w:line="360" w:lineRule="auto"/>
        <w:ind w:left="709"/>
        <w:jc w:val="both"/>
        <w:rPr>
          <w:b/>
          <w:sz w:val="28"/>
          <w:szCs w:val="28"/>
        </w:rPr>
      </w:pPr>
    </w:p>
    <w:p w:rsidR="006F33E7" w:rsidRPr="000254EC" w:rsidRDefault="006F33E7" w:rsidP="00FC4EBC">
      <w:pPr>
        <w:spacing w:line="360" w:lineRule="auto"/>
        <w:ind w:left="709"/>
        <w:jc w:val="both"/>
        <w:rPr>
          <w:b/>
          <w:sz w:val="28"/>
          <w:szCs w:val="28"/>
        </w:rPr>
      </w:pPr>
      <w:r w:rsidRPr="000254EC">
        <w:rPr>
          <w:b/>
          <w:sz w:val="28"/>
          <w:szCs w:val="28"/>
        </w:rPr>
        <w:t>5 Расчет и построение переходной характеристики</w:t>
      </w:r>
      <w:r w:rsidR="00FC4EBC">
        <w:rPr>
          <w:b/>
          <w:sz w:val="28"/>
          <w:szCs w:val="28"/>
        </w:rPr>
        <w:t xml:space="preserve"> </w:t>
      </w:r>
      <w:r w:rsidRPr="000254EC">
        <w:rPr>
          <w:b/>
          <w:sz w:val="28"/>
          <w:szCs w:val="28"/>
        </w:rPr>
        <w:t>скорректированной САУ</w:t>
      </w:r>
    </w:p>
    <w:p w:rsidR="00FC4EBC" w:rsidRDefault="00FC4EBC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</w:p>
    <w:p w:rsidR="006F33E7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Согласно </w:t>
      </w:r>
      <w:r w:rsidRPr="000254EC">
        <w:rPr>
          <w:i/>
          <w:sz w:val="28"/>
          <w:szCs w:val="28"/>
        </w:rPr>
        <w:t xml:space="preserve">рис </w:t>
      </w:r>
      <w:r w:rsidR="009840CA" w:rsidRPr="000254EC">
        <w:rPr>
          <w:i/>
          <w:sz w:val="28"/>
          <w:szCs w:val="28"/>
        </w:rPr>
        <w:t>9</w:t>
      </w:r>
      <w:r w:rsidRPr="000254EC">
        <w:rPr>
          <w:sz w:val="28"/>
          <w:szCs w:val="28"/>
        </w:rPr>
        <w:t>. подбираем корректирующее устройство. Данной зависимости больше всего соответствует передаточная функция дифференциального звена с запаздыванием:</w:t>
      </w:r>
    </w:p>
    <w:p w:rsidR="00FC4EBC" w:rsidRPr="000254EC" w:rsidRDefault="00FC4EBC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F15DAF" w:rsidP="00FC4EBC">
      <w:pPr>
        <w:tabs>
          <w:tab w:val="left" w:pos="10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</w:r>
      <w:r>
        <w:rPr>
          <w:sz w:val="28"/>
          <w:szCs w:val="28"/>
        </w:rPr>
        <w:pict>
          <v:group id="_x0000_s1197" editas="canvas" style="width:399.1pt;height:119.05pt;mso-position-horizontal-relative:char;mso-position-vertical-relative:line" coordorigin="1080,9279" coordsize="10260,3060">
            <o:lock v:ext="edit" aspectratio="t"/>
            <v:shape id="_x0000_s1198" type="#_x0000_t75" style="position:absolute;left:1080;top:9279;width:10260;height:3060" o:preferrelative="f">
              <v:fill o:detectmouseclick="t"/>
              <v:path o:extrusionok="t" o:connecttype="none"/>
              <o:lock v:ext="edit" text="t"/>
            </v:shape>
            <v:line id="_x0000_s1199" style="position:absolute" from="3960,9819" to="4861,9819">
              <v:stroke startarrow="oval"/>
            </v:line>
            <v:line id="_x0000_s1200" style="position:absolute" from="4861,9639" to="4861,9999"/>
            <v:line id="_x0000_s1201" style="position:absolute" from="4974,9639" to="4976,9999"/>
            <v:line id="_x0000_s1202" style="position:absolute" from="5040,9819" to="6714,9820">
              <v:stroke endarrow="oval"/>
            </v:line>
            <v:rect id="_x0000_s1203" style="position:absolute;left:5400;top:10179;width:283;height:567"/>
            <v:line id="_x0000_s1204" style="position:absolute" from="5526,9819" to="5527,10179">
              <v:stroke startarrow="oval" startarrowwidth="narrow" startarrowlength="short"/>
            </v:line>
            <v:line id="_x0000_s1205" style="position:absolute" from="3954,11283" to="6654,11284">
              <v:stroke startarrow="oval" endarrow="oval"/>
            </v:line>
            <v:line id="_x0000_s1206" style="position:absolute" from="5532,10743" to="5533,11283">
              <v:stroke endarrow="oval" endarrowwidth="narrow" endarrowlength="short"/>
            </v:line>
            <v:shape id="_x0000_s1207" type="#_x0000_t202" style="position:absolute;left:4500;top:9374;width:540;height:720" filled="f" stroked="f">
              <v:textbox style="mso-next-textbox:#_x0000_s1207" inset="1.98119mm,.99061mm,1.98119mm,.99061mm">
                <w:txbxContent>
                  <w:p w:rsidR="006F33E7" w:rsidRPr="002C4FAF" w:rsidRDefault="006F33E7" w:rsidP="006F33E7">
                    <w:pPr>
                      <w:rPr>
                        <w:sz w:val="22"/>
                        <w:szCs w:val="28"/>
                        <w:lang w:val="en-US"/>
                      </w:rPr>
                    </w:pPr>
                    <w:r w:rsidRPr="002C4FAF">
                      <w:rPr>
                        <w:sz w:val="22"/>
                        <w:szCs w:val="28"/>
                        <w:lang w:val="en-US"/>
                      </w:rPr>
                      <w:t>C</w:t>
                    </w:r>
                  </w:p>
                </w:txbxContent>
              </v:textbox>
            </v:shape>
            <v:shape id="_x0000_s1208" type="#_x0000_t202" style="position:absolute;left:5607;top:10179;width:540;height:720" filled="f" stroked="f">
              <v:textbox style="mso-next-textbox:#_x0000_s1208" inset="1.98119mm,.99061mm,1.98119mm,.99061mm">
                <w:txbxContent>
                  <w:p w:rsidR="006F33E7" w:rsidRPr="002C4FAF" w:rsidRDefault="006F33E7" w:rsidP="006F33E7">
                    <w:pPr>
                      <w:rPr>
                        <w:sz w:val="22"/>
                        <w:szCs w:val="28"/>
                        <w:lang w:val="en-US"/>
                      </w:rPr>
                    </w:pPr>
                    <w:r w:rsidRPr="002C4FAF">
                      <w:rPr>
                        <w:sz w:val="22"/>
                        <w:szCs w:val="28"/>
                        <w:lang w:val="en-US"/>
                      </w:rPr>
                      <w:t>R</w:t>
                    </w:r>
                  </w:p>
                </w:txbxContent>
              </v:textbox>
            </v:shape>
            <v:shape id="_x0000_s1209" type="#_x0000_t202" style="position:absolute;left:2340;top:11619;width:9000;height:540" filled="f" stroked="f">
              <v:textbox style="mso-next-textbox:#_x0000_s1209" inset="1.98119mm,.99061mm,1.98119mm,.99061mm">
                <w:txbxContent>
                  <w:p w:rsidR="006F33E7" w:rsidRPr="002C4FAF" w:rsidRDefault="006F33E7" w:rsidP="006F33E7">
                    <w:pPr>
                      <w:rPr>
                        <w:i/>
                        <w:sz w:val="22"/>
                        <w:szCs w:val="28"/>
                      </w:rPr>
                    </w:pPr>
                    <w:r w:rsidRPr="002C4FAF">
                      <w:rPr>
                        <w:i/>
                        <w:sz w:val="22"/>
                        <w:szCs w:val="28"/>
                      </w:rPr>
                      <w:t xml:space="preserve">Рис </w:t>
                    </w:r>
                    <w:r w:rsidR="009840CA" w:rsidRPr="002C4FAF">
                      <w:rPr>
                        <w:i/>
                        <w:sz w:val="22"/>
                        <w:szCs w:val="28"/>
                      </w:rPr>
                      <w:t>10</w:t>
                    </w:r>
                    <w:r w:rsidRPr="002C4FAF">
                      <w:rPr>
                        <w:i/>
                        <w:sz w:val="22"/>
                        <w:szCs w:val="28"/>
                      </w:rPr>
                      <w:t xml:space="preserve">: Схема дифференцирующего электрического контура </w:t>
                    </w:r>
                    <w:r w:rsidRPr="002C4FAF">
                      <w:rPr>
                        <w:i/>
                        <w:sz w:val="22"/>
                        <w:szCs w:val="28"/>
                        <w:lang w:val="en-US"/>
                      </w:rPr>
                      <w:t>RC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2C4FAF" w:rsidRDefault="002C4FAF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Выбранной схеме соответствует следующая передаточная функция:</w:t>
      </w: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1935" w:dyaOrig="780">
          <v:shape id="_x0000_i1142" type="#_x0000_t75" style="width:96.75pt;height:39pt" o:ole="">
            <v:imagedata r:id="rId190" o:title=""/>
          </v:shape>
          <o:OLEObject Type="Embed" ProgID="Mathcad" ShapeID="_x0000_i1142" DrawAspect="Content" ObjectID="_1459871635" r:id="rId191"/>
        </w:object>
      </w: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position w:val="-6"/>
          <w:sz w:val="28"/>
          <w:szCs w:val="28"/>
        </w:rPr>
        <w:object w:dxaOrig="900" w:dyaOrig="279">
          <v:shape id="_x0000_i1143" type="#_x0000_t75" style="width:54pt;height:17.25pt" o:ole="">
            <v:imagedata r:id="rId192" o:title=""/>
          </v:shape>
          <o:OLEObject Type="Embed" ProgID="Equation.3" ShapeID="_x0000_i1143" DrawAspect="Content" ObjectID="_1459871636" r:id="rId193"/>
        </w:object>
      </w:r>
      <w:r w:rsidRPr="000254EC">
        <w:rPr>
          <w:sz w:val="28"/>
          <w:szCs w:val="28"/>
        </w:rPr>
        <w:tab/>
      </w:r>
      <w:r w:rsidRPr="000254EC">
        <w:rPr>
          <w:position w:val="-30"/>
          <w:sz w:val="28"/>
          <w:szCs w:val="28"/>
        </w:rPr>
        <w:object w:dxaOrig="1240" w:dyaOrig="680">
          <v:shape id="_x0000_i1144" type="#_x0000_t75" style="width:74.25pt;height:41.25pt" o:ole="">
            <v:imagedata r:id="rId194" o:title=""/>
          </v:shape>
          <o:OLEObject Type="Embed" ProgID="Equation.3" ShapeID="_x0000_i1144" DrawAspect="Content" ObjectID="_1459871637" r:id="rId195"/>
        </w:object>
      </w:r>
    </w:p>
    <w:p w:rsidR="006F33E7" w:rsidRPr="000254EC" w:rsidRDefault="006F33E7" w:rsidP="000254E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Принимаем резистор типа </w:t>
      </w:r>
      <w:r w:rsidRPr="000254EC">
        <w:rPr>
          <w:i/>
          <w:sz w:val="28"/>
          <w:szCs w:val="28"/>
        </w:rPr>
        <w:t>МЛТ 50кОМ</w:t>
      </w:r>
      <w:r w:rsidR="00FC4EBC">
        <w:rPr>
          <w:i/>
          <w:sz w:val="28"/>
          <w:szCs w:val="28"/>
        </w:rPr>
        <w:t xml:space="preserve"> </w:t>
      </w:r>
      <w:r w:rsidRPr="000254EC">
        <w:rPr>
          <w:i/>
          <w:sz w:val="28"/>
          <w:szCs w:val="28"/>
        </w:rPr>
        <w:t xml:space="preserve"> </w:t>
      </w:r>
      <w:r w:rsidRPr="000254EC">
        <w:rPr>
          <w:i/>
          <w:position w:val="-6"/>
          <w:sz w:val="28"/>
          <w:szCs w:val="28"/>
        </w:rPr>
        <w:object w:dxaOrig="580" w:dyaOrig="279">
          <v:shape id="_x0000_i1145" type="#_x0000_t75" style="width:29.25pt;height:14.25pt" o:ole="">
            <v:imagedata r:id="rId196" o:title=""/>
          </v:shape>
          <o:OLEObject Type="Embed" ProgID="Equation.3" ShapeID="_x0000_i1145" DrawAspect="Content" ObjectID="_1459871638" r:id="rId197"/>
        </w:object>
      </w:r>
    </w:p>
    <w:p w:rsidR="006F33E7" w:rsidRPr="000254EC" w:rsidRDefault="006F33E7" w:rsidP="000254EC">
      <w:pPr>
        <w:tabs>
          <w:tab w:val="left" w:pos="0"/>
          <w:tab w:val="left" w:pos="1674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Принимаем емкость типа</w:t>
      </w:r>
      <w:r w:rsidR="00FC4EBC">
        <w:rPr>
          <w:sz w:val="28"/>
          <w:szCs w:val="28"/>
        </w:rPr>
        <w:t xml:space="preserve"> </w:t>
      </w:r>
      <w:r w:rsidRPr="000254EC">
        <w:rPr>
          <w:i/>
          <w:sz w:val="28"/>
          <w:szCs w:val="28"/>
        </w:rPr>
        <w:t>МПГ-П 0,04 мкФ</w:t>
      </w:r>
      <w:r w:rsidR="00FC4EBC">
        <w:rPr>
          <w:i/>
          <w:sz w:val="28"/>
          <w:szCs w:val="28"/>
        </w:rPr>
        <w:t xml:space="preserve"> </w:t>
      </w:r>
      <w:r w:rsidRPr="000254EC">
        <w:rPr>
          <w:i/>
          <w:position w:val="-6"/>
          <w:sz w:val="28"/>
          <w:szCs w:val="28"/>
        </w:rPr>
        <w:object w:dxaOrig="580" w:dyaOrig="279">
          <v:shape id="_x0000_i1146" type="#_x0000_t75" style="width:29.25pt;height:14.25pt" o:ole="">
            <v:imagedata r:id="rId198" o:title=""/>
          </v:shape>
          <o:OLEObject Type="Embed" ProgID="Equation.3" ShapeID="_x0000_i1146" DrawAspect="Content" ObjectID="_1459871639" r:id="rId199"/>
        </w:object>
      </w:r>
    </w:p>
    <w:p w:rsidR="006F33E7" w:rsidRPr="000254EC" w:rsidRDefault="006F33E7" w:rsidP="000254EC">
      <w:pPr>
        <w:tabs>
          <w:tab w:val="left" w:pos="1674"/>
        </w:tabs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960" w:dyaOrig="360">
          <v:shape id="_x0000_i1147" type="#_x0000_t75" style="width:48pt;height:18pt" o:ole="">
            <v:imagedata r:id="rId200" o:title=""/>
          </v:shape>
          <o:OLEObject Type="Embed" ProgID="Mathcad" ShapeID="_x0000_i1147" DrawAspect="Content" ObjectID="_1459871640" r:id="rId201"/>
        </w:object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tab/>
      </w:r>
      <w:r w:rsidRPr="000254EC">
        <w:rPr>
          <w:sz w:val="28"/>
          <w:szCs w:val="28"/>
        </w:rPr>
        <w:object w:dxaOrig="1185" w:dyaOrig="360">
          <v:shape id="_x0000_i1148" type="#_x0000_t75" style="width:59.25pt;height:18pt" o:ole="">
            <v:imagedata r:id="rId202" o:title=""/>
          </v:shape>
          <o:OLEObject Type="Embed" ProgID="Mathcad" ShapeID="_x0000_i1148" DrawAspect="Content" ObjectID="_1459871641" r:id="rId203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Теперь запишем передаточную функцию: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2235" w:dyaOrig="720">
          <v:shape id="_x0000_i1149" type="#_x0000_t75" style="width:111.75pt;height:36pt" o:ole="">
            <v:imagedata r:id="rId204" o:title=""/>
          </v:shape>
          <o:OLEObject Type="Embed" ProgID="Mathcad" ShapeID="_x0000_i1149" DrawAspect="Content" ObjectID="_1459871642" r:id="rId205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Построим структурную схему скорректированной САУ:</w:t>
      </w:r>
    </w:p>
    <w:p w:rsidR="006F33E7" w:rsidRPr="000254EC" w:rsidRDefault="00F15DAF" w:rsidP="002C4FAF">
      <w:pPr>
        <w:tabs>
          <w:tab w:val="left" w:pos="2175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</w:r>
      <w:r>
        <w:rPr>
          <w:sz w:val="28"/>
          <w:szCs w:val="28"/>
        </w:rPr>
        <w:pict>
          <v:group id="_x0000_s1210" editas="canvas" style="width:477pt;height:99pt;mso-position-horizontal-relative:char;mso-position-vertical-relative:line" coordorigin="1701,4676" coordsize="9540,1980">
            <o:lock v:ext="edit" aspectratio="t"/>
            <v:shape id="_x0000_s1211" type="#_x0000_t75" style="position:absolute;left:1701;top:4676;width:9540;height:1980" o:preferrelative="f">
              <v:fill o:detectmouseclick="t"/>
              <v:path o:extrusionok="t" o:connecttype="none"/>
              <o:lock v:ext="edit" text="t"/>
            </v:shape>
            <v:shape id="_x0000_s1212" type="#_x0000_t202" style="position:absolute;left:5841;top:4991;width:1004;height:539;mso-wrap-style:none">
              <v:textbox style="mso-next-textbox:#_x0000_s1212;mso-fit-shape-to-text:t">
                <w:txbxContent>
                  <w:p w:rsidR="006F33E7" w:rsidRPr="00A512D6" w:rsidRDefault="006F33E7" w:rsidP="006F33E7">
                    <w:pPr>
                      <w:rPr>
                        <w:lang w:val="en-US"/>
                      </w:rPr>
                    </w:pPr>
                    <w:r w:rsidRPr="00A512D6">
                      <w:rPr>
                        <w:position w:val="-14"/>
                        <w:lang w:val="en-US"/>
                      </w:rPr>
                      <w:object w:dxaOrig="700" w:dyaOrig="380">
                        <v:shape id="_x0000_i1151" type="#_x0000_t75" style="width:35.25pt;height:18.75pt" o:ole="">
                          <v:imagedata r:id="rId206" o:title=""/>
                        </v:shape>
                        <o:OLEObject Type="Embed" ProgID="Equation.3" ShapeID="_x0000_i1151" DrawAspect="Content" ObjectID="_1459871683" r:id="rId207"/>
                      </w:object>
                    </w:r>
                  </w:p>
                </w:txbxContent>
              </v:textbox>
            </v:shape>
            <v:shape id="_x0000_s1213" type="#_x0000_t202" style="position:absolute;left:7641;top:5036;width:864;height:479;mso-wrap-style:none">
              <v:textbox style="mso-next-textbox:#_x0000_s1213;mso-fit-shape-to-text:t">
                <w:txbxContent>
                  <w:p w:rsidR="006F33E7" w:rsidRDefault="006F33E7" w:rsidP="006F33E7">
                    <w:r w:rsidRPr="00A512D6">
                      <w:rPr>
                        <w:position w:val="-10"/>
                      </w:rPr>
                      <w:object w:dxaOrig="560" w:dyaOrig="320">
                        <v:shape id="_x0000_i1153" type="#_x0000_t75" style="width:27.75pt;height:15.75pt" o:ole="">
                          <v:imagedata r:id="rId208" o:title=""/>
                        </v:shape>
                        <o:OLEObject Type="Embed" ProgID="Equation.3" ShapeID="_x0000_i1153" DrawAspect="Content" ObjectID="_1459871684" r:id="rId209"/>
                      </w:object>
                    </w:r>
                  </w:p>
                </w:txbxContent>
              </v:textbox>
            </v:shape>
            <v:oval id="_x0000_s1214" style="position:absolute;left:4581;top:5081;width:360;height:360">
              <o:lock v:ext="edit" aspectratio="t"/>
            </v:oval>
            <v:shape id="_x0000_s1215" type="#_x0000_t32" style="position:absolute;left:4634;top:5134;width:254;height:254;flip:y" o:connectortype="straight"/>
            <v:shape id="_x0000_s1216" type="#_x0000_t32" style="position:absolute;left:4634;top:5134;width:254;height:254;flip:x y" o:connectortype="straight"/>
            <v:shape id="_x0000_s1217" type="#_x0000_t32" style="position:absolute;left:4941;top:5261;width:900;height:1" o:connectortype="straight">
              <v:stroke endarrow="block"/>
            </v:shape>
            <v:shape id="_x0000_s1218" type="#_x0000_t32" style="position:absolute;left:6845;top:5261;width:796;height:15" o:connectortype="straight">
              <v:stroke endarrow="block"/>
            </v:shape>
            <v:line id="_x0000_s1219" style="position:absolute" from="8496,5261" to="8972,5262">
              <v:stroke endarrow="block"/>
            </v:line>
            <v:line id="_x0000_s1220" style="position:absolute" from="8496,5261" to="8676,5262">
              <v:stroke endarrow="oval" endarrowwidth="narrow" endarrowlength="short"/>
            </v:line>
            <v:shape id="_x0000_s1221" type="#_x0000_t34" style="position:absolute;left:6629;top:3394;width:179;height:3915;rotation:90" o:connectortype="elbow" adj="65041,-49208,-1047660">
              <v:stroke endarrow="block"/>
            </v:shape>
            <v:line id="_x0000_s1222" style="position:absolute" from="4221,5261" to="4581,5262">
              <v:stroke endarrow="block"/>
            </v:line>
            <v:shape id="_x0000_s1223" type="#_x0000_t202" style="position:absolute;left:2421;top:5936;width:8460;height:720" filled="f" stroked="f">
              <v:textbox style="mso-next-textbox:#_x0000_s1223">
                <w:txbxContent>
                  <w:p w:rsidR="006F33E7" w:rsidRPr="006D6918" w:rsidRDefault="006F33E7" w:rsidP="006F33E7">
                    <w:pPr>
                      <w:rPr>
                        <w:i/>
                        <w:sz w:val="28"/>
                        <w:szCs w:val="28"/>
                      </w:rPr>
                    </w:pPr>
                    <w:r w:rsidRPr="006D6918">
                      <w:rPr>
                        <w:i/>
                        <w:sz w:val="28"/>
                        <w:szCs w:val="28"/>
                      </w:rPr>
                      <w:t xml:space="preserve">Рис </w:t>
                    </w:r>
                    <w:r>
                      <w:rPr>
                        <w:i/>
                        <w:sz w:val="28"/>
                        <w:szCs w:val="28"/>
                      </w:rPr>
                      <w:t>1</w:t>
                    </w:r>
                    <w:r w:rsidR="009840CA">
                      <w:rPr>
                        <w:i/>
                        <w:sz w:val="28"/>
                        <w:szCs w:val="28"/>
                      </w:rPr>
                      <w:t>1</w:t>
                    </w:r>
                    <w:r w:rsidRPr="006D6918">
                      <w:rPr>
                        <w:i/>
                        <w:sz w:val="28"/>
                        <w:szCs w:val="28"/>
                      </w:rPr>
                      <w:t xml:space="preserve"> Структурная схема  САУ при последовательной коррекции.</w:t>
                    </w:r>
                  </w:p>
                </w:txbxContent>
              </v:textbox>
            </v:shape>
            <v:shape id="_x0000_s1224" type="#_x0000_t202" style="position:absolute;left:3861;top:4856;width:720;height:360" filled="f" stroked="f">
              <v:textbox style="mso-next-textbox:#_x0000_s1224">
                <w:txbxContent>
                  <w:p w:rsidR="006F33E7" w:rsidRPr="007C0E65" w:rsidRDefault="006F33E7" w:rsidP="006F33E7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X(S)</w:t>
                    </w:r>
                  </w:p>
                </w:txbxContent>
              </v:textbox>
            </v:shape>
            <v:shape id="_x0000_s1225" type="#_x0000_t202" style="position:absolute;left:8541;top:4856;width:720;height:360" filled="f" stroked="f">
              <v:textbox style="mso-next-textbox:#_x0000_s1225">
                <w:txbxContent>
                  <w:p w:rsidR="006F33E7" w:rsidRPr="007C0E65" w:rsidRDefault="006F33E7" w:rsidP="006F33E7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Y(S)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2C4FAF" w:rsidRDefault="002C4FAF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Передаточная функция разомкнутой скорректированной САУ:</w:t>
      </w:r>
    </w:p>
    <w:p w:rsidR="006F33E7" w:rsidRPr="000254EC" w:rsidRDefault="002C4FAF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10440" w:dyaOrig="975">
          <v:shape id="_x0000_i1155" type="#_x0000_t75" style="width:407.25pt;height:38.25pt" o:ole="">
            <v:imagedata r:id="rId210" o:title=""/>
          </v:shape>
          <o:OLEObject Type="Embed" ProgID="Mathcad" ShapeID="_x0000_i1155" DrawAspect="Content" ObjectID="_1459871643" r:id="rId211"/>
        </w:object>
      </w:r>
    </w:p>
    <w:p w:rsidR="006F33E7" w:rsidRPr="000254EC" w:rsidRDefault="002C4FAF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9165" w:dyaOrig="945">
          <v:shape id="_x0000_i1156" type="#_x0000_t75" style="width:389.25pt;height:40.5pt" o:ole="">
            <v:imagedata r:id="rId212" o:title=""/>
          </v:shape>
          <o:OLEObject Type="Embed" ProgID="Mathcad" ShapeID="_x0000_i1156" DrawAspect="Content" ObjectID="_1459871644" r:id="rId213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Определяем передаточную функцию замкнутой скорректированной САУ.</w:t>
      </w:r>
    </w:p>
    <w:p w:rsidR="006F33E7" w:rsidRPr="000254EC" w:rsidRDefault="006F33E7" w:rsidP="00735C6E">
      <w:pPr>
        <w:spacing w:line="360" w:lineRule="auto"/>
        <w:ind w:firstLine="709"/>
        <w:rPr>
          <w:sz w:val="28"/>
          <w:szCs w:val="28"/>
        </w:rPr>
      </w:pPr>
      <w:r w:rsidRPr="000254EC">
        <w:rPr>
          <w:sz w:val="28"/>
          <w:szCs w:val="28"/>
        </w:rPr>
        <w:object w:dxaOrig="3750" w:dyaOrig="900">
          <v:shape id="_x0000_i1157" type="#_x0000_t75" style="width:187.5pt;height:45pt" o:ole="">
            <v:imagedata r:id="rId214" o:title=""/>
          </v:shape>
          <o:OLEObject Type="Embed" ProgID="Mathcad" ShapeID="_x0000_i1157" DrawAspect="Content" ObjectID="_1459871645" r:id="rId215"/>
        </w:object>
      </w:r>
    </w:p>
    <w:p w:rsidR="006F33E7" w:rsidRPr="000254EC" w:rsidRDefault="006F33E7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Важной характеристикой систем автоматического управления являются переходные и импульсные функции и их графики </w:t>
      </w:r>
      <w:r w:rsidRPr="000254EC">
        <w:rPr>
          <w:i/>
          <w:sz w:val="28"/>
          <w:szCs w:val="28"/>
        </w:rPr>
        <w:t>- временные характеристики.</w:t>
      </w:r>
      <w:r w:rsidRPr="000254EC">
        <w:rPr>
          <w:sz w:val="28"/>
          <w:szCs w:val="28"/>
        </w:rPr>
        <w:t xml:space="preserve"> Их используют при описании линейных систем, как стационарных, так и нестационарных.</w:t>
      </w:r>
    </w:p>
    <w:p w:rsidR="006F33E7" w:rsidRPr="000254EC" w:rsidRDefault="006F33E7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i/>
          <w:iCs/>
          <w:sz w:val="28"/>
          <w:szCs w:val="28"/>
        </w:rPr>
        <w:t>Переходной функцией</w:t>
      </w:r>
      <w:r w:rsidRPr="000254EC">
        <w:rPr>
          <w:sz w:val="28"/>
          <w:szCs w:val="28"/>
        </w:rPr>
        <w:t xml:space="preserve"> системы (звена) называют функцию, описывающую изменение выходной величины системы (звена) когда на ее вход подается единичное ступенчатое воздействие при нулевых начальных условиях. Переходную функцию обозначают h(t). Иначе: переходная функция h(t). есть функция, описывающая реакцию системы (звена) на единичное ступенчатое воздействие при нулевых начальных условиях.</w:t>
      </w:r>
    </w:p>
    <w:p w:rsidR="006F33E7" w:rsidRPr="000254EC" w:rsidRDefault="006F33E7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График переходной функции – кривая зависимости функции h(t) от времени t - называют </w:t>
      </w:r>
      <w:r w:rsidRPr="000254EC">
        <w:rPr>
          <w:i/>
          <w:iCs/>
          <w:sz w:val="28"/>
          <w:szCs w:val="28"/>
        </w:rPr>
        <w:t>переходной</w:t>
      </w:r>
      <w:r w:rsidRPr="000254EC">
        <w:rPr>
          <w:sz w:val="28"/>
          <w:szCs w:val="28"/>
        </w:rPr>
        <w:t xml:space="preserve"> или </w:t>
      </w:r>
      <w:r w:rsidRPr="000254EC">
        <w:rPr>
          <w:i/>
          <w:iCs/>
          <w:sz w:val="28"/>
          <w:szCs w:val="28"/>
        </w:rPr>
        <w:t>разгонной характеристикой.</w:t>
      </w:r>
    </w:p>
    <w:p w:rsidR="006F33E7" w:rsidRPr="000254EC" w:rsidRDefault="006F33E7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i/>
          <w:sz w:val="28"/>
          <w:szCs w:val="28"/>
        </w:rPr>
        <w:t>Переходная функция</w:t>
      </w:r>
      <w:r w:rsidRPr="000254EC">
        <w:rPr>
          <w:sz w:val="28"/>
          <w:szCs w:val="28"/>
        </w:rPr>
        <w:t xml:space="preserve"> может быть определена экспериментально или вычислена аналитически.</w:t>
      </w:r>
    </w:p>
    <w:p w:rsidR="006F33E7" w:rsidRPr="000254EC" w:rsidRDefault="006F33E7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Если работа звена описывается дифференциальным уравнением, то для аналитического определения переходной функции необходимо найти решение дифференциального уравнения при нулевых начальных условиях.</w:t>
      </w:r>
    </w:p>
    <w:p w:rsidR="006F33E7" w:rsidRPr="000254EC" w:rsidRDefault="006F33E7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position w:val="-30"/>
          <w:sz w:val="28"/>
          <w:szCs w:val="28"/>
        </w:rPr>
        <w:object w:dxaOrig="2880" w:dyaOrig="720">
          <v:shape id="_x0000_i1158" type="#_x0000_t75" style="width:161.25pt;height:40.5pt" o:ole="">
            <v:imagedata r:id="rId216" o:title=""/>
          </v:shape>
          <o:OLEObject Type="Embed" ProgID="Equation.3" ShapeID="_x0000_i1158" DrawAspect="Content" ObjectID="_1459871646" r:id="rId217"/>
        </w:object>
      </w:r>
    </w:p>
    <w:p w:rsidR="006F33E7" w:rsidRPr="000254EC" w:rsidRDefault="006F33E7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Воспользовавшись преобразованием Лапласа, получим изображение переходной функции</w:t>
      </w:r>
    </w:p>
    <w:p w:rsidR="006F33E7" w:rsidRPr="000254EC" w:rsidRDefault="006F33E7" w:rsidP="000254EC">
      <w:pPr>
        <w:pStyle w:val="2"/>
        <w:tabs>
          <w:tab w:val="center" w:pos="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position w:val="-10"/>
          <w:sz w:val="28"/>
          <w:szCs w:val="28"/>
        </w:rPr>
        <w:object w:dxaOrig="1560" w:dyaOrig="320">
          <v:shape id="_x0000_i1159" type="#_x0000_t75" style="width:78pt;height:15.75pt" o:ole="">
            <v:imagedata r:id="rId218" o:title=""/>
          </v:shape>
          <o:OLEObject Type="Embed" ProgID="Equation.3" ShapeID="_x0000_i1159" DrawAspect="Content" ObjectID="_1459871647" r:id="rId219"/>
        </w:object>
      </w:r>
      <w:r w:rsidRPr="000254EC">
        <w:rPr>
          <w:sz w:val="28"/>
          <w:szCs w:val="28"/>
        </w:rPr>
        <w:t>,</w:t>
      </w:r>
    </w:p>
    <w:p w:rsidR="006F33E7" w:rsidRPr="000254EC" w:rsidRDefault="006F33E7" w:rsidP="000254EC">
      <w:pPr>
        <w:pStyle w:val="2"/>
        <w:tabs>
          <w:tab w:val="center" w:pos="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т.к.</w:t>
      </w:r>
      <w:r w:rsidR="00FC4EBC">
        <w:rPr>
          <w:sz w:val="28"/>
          <w:szCs w:val="28"/>
        </w:rPr>
        <w:t xml:space="preserve"> </w:t>
      </w:r>
      <w:r w:rsidRPr="000254EC">
        <w:rPr>
          <w:position w:val="-10"/>
          <w:sz w:val="28"/>
          <w:szCs w:val="28"/>
        </w:rPr>
        <w:object w:dxaOrig="1260" w:dyaOrig="340">
          <v:shape id="_x0000_i1160" type="#_x0000_t75" style="width:63pt;height:17.25pt" o:ole="">
            <v:imagedata r:id="rId220" o:title=""/>
          </v:shape>
          <o:OLEObject Type="Embed" ProgID="Equation.3" ShapeID="_x0000_i1160" DrawAspect="Content" ObjectID="_1459871648" r:id="rId221"/>
        </w:object>
      </w:r>
      <w:r w:rsidRPr="000254EC">
        <w:rPr>
          <w:position w:val="-10"/>
          <w:sz w:val="28"/>
          <w:szCs w:val="28"/>
        </w:rPr>
        <w:object w:dxaOrig="180" w:dyaOrig="340">
          <v:shape id="_x0000_i1161" type="#_x0000_t75" style="width:9pt;height:17.25pt" o:ole="">
            <v:imagedata r:id="rId222" o:title=""/>
          </v:shape>
          <o:OLEObject Type="Embed" ProgID="Equation.3" ShapeID="_x0000_i1161" DrawAspect="Content" ObjectID="_1459871649" r:id="rId223"/>
        </w:object>
      </w:r>
    </w:p>
    <w:p w:rsidR="006F33E7" w:rsidRPr="000254EC" w:rsidRDefault="006F33E7" w:rsidP="000254EC">
      <w:pPr>
        <w:pStyle w:val="2"/>
        <w:tabs>
          <w:tab w:val="center" w:pos="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position w:val="-10"/>
          <w:sz w:val="28"/>
          <w:szCs w:val="28"/>
        </w:rPr>
        <w:object w:dxaOrig="1860" w:dyaOrig="360">
          <v:shape id="_x0000_i1162" type="#_x0000_t75" style="width:93pt;height:18pt" o:ole="" o:allowoverlap="f">
            <v:imagedata r:id="rId224" o:title=""/>
          </v:shape>
          <o:OLEObject Type="Embed" ProgID="Equation.3" ShapeID="_x0000_i1162" DrawAspect="Content" ObjectID="_1459871650" r:id="rId225"/>
        </w:object>
      </w:r>
    </w:p>
    <w:p w:rsidR="006F33E7" w:rsidRPr="000254EC" w:rsidRDefault="006F33E7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Таким образом переходная функция представляет собой обратное преобразование Лапласа от передаточной функции звена, деленной на </w:t>
      </w:r>
      <w:r w:rsidRPr="000254EC">
        <w:rPr>
          <w:i/>
          <w:iCs/>
          <w:sz w:val="28"/>
          <w:szCs w:val="28"/>
        </w:rPr>
        <w:t>s.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Переходную характеристику скорректированной САУ, получаем через обратное преобразование Лапласа, и сделаем это следующим образом: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position w:val="-10"/>
          <w:sz w:val="28"/>
          <w:szCs w:val="28"/>
        </w:rPr>
        <w:object w:dxaOrig="180" w:dyaOrig="340">
          <v:shape id="_x0000_i1163" type="#_x0000_t75" style="width:9pt;height:17.25pt" o:ole="">
            <v:imagedata r:id="rId226" o:title=""/>
          </v:shape>
          <o:OLEObject Type="Embed" ProgID="Equation.3" ShapeID="_x0000_i1163" DrawAspect="Content" ObjectID="_1459871651" r:id="rId227"/>
        </w:object>
      </w:r>
      <w:r w:rsidR="00735C6E" w:rsidRPr="000254EC">
        <w:rPr>
          <w:position w:val="-24"/>
          <w:sz w:val="28"/>
          <w:szCs w:val="28"/>
        </w:rPr>
        <w:object w:dxaOrig="3120" w:dyaOrig="620">
          <v:shape id="_x0000_i1164" type="#_x0000_t75" style="width:177.75pt;height:35.25pt" o:ole="">
            <v:imagedata r:id="rId228" o:title=""/>
          </v:shape>
          <o:OLEObject Type="Embed" ProgID="Equation.3" ShapeID="_x0000_i1164" DrawAspect="Content" ObjectID="_1459871652" r:id="rId229"/>
        </w:object>
      </w:r>
    </w:p>
    <w:p w:rsidR="006F33E7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Данная функция имеет вид:</w:t>
      </w:r>
    </w:p>
    <w:p w:rsidR="002C4FAF" w:rsidRPr="000254EC" w:rsidRDefault="002C4FAF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2C4FAF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object w:dxaOrig="8805" w:dyaOrig="4425">
          <v:shape id="_x0000_i1165" type="#_x0000_t75" style="width:303.75pt;height:153pt" o:ole="">
            <v:imagedata r:id="rId230" o:title=""/>
          </v:shape>
          <o:OLEObject Type="Embed" ProgID="Mathcad" ShapeID="_x0000_i1165" DrawAspect="Content" ObjectID="_1459871653" r:id="rId231"/>
        </w:objec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i/>
          <w:sz w:val="28"/>
          <w:szCs w:val="28"/>
        </w:rPr>
      </w:pPr>
      <w:r w:rsidRPr="000254EC">
        <w:rPr>
          <w:i/>
          <w:sz w:val="28"/>
          <w:szCs w:val="28"/>
        </w:rPr>
        <w:t>Рис 1</w:t>
      </w:r>
      <w:r w:rsidR="009840CA" w:rsidRPr="000254EC">
        <w:rPr>
          <w:i/>
          <w:sz w:val="28"/>
          <w:szCs w:val="28"/>
        </w:rPr>
        <w:t>2</w:t>
      </w:r>
      <w:r w:rsidRPr="000254EC">
        <w:rPr>
          <w:i/>
          <w:sz w:val="28"/>
          <w:szCs w:val="28"/>
        </w:rPr>
        <w:t xml:space="preserve">. </w:t>
      </w:r>
      <w:r w:rsidR="009840CA" w:rsidRPr="000254EC">
        <w:rPr>
          <w:i/>
          <w:sz w:val="28"/>
          <w:szCs w:val="28"/>
        </w:rPr>
        <w:t>П</w:t>
      </w:r>
      <w:r w:rsidRPr="000254EC">
        <w:rPr>
          <w:i/>
          <w:sz w:val="28"/>
          <w:szCs w:val="28"/>
        </w:rPr>
        <w:t>ереходная функция скорректированной системы.</w:t>
      </w:r>
    </w:p>
    <w:p w:rsidR="006F33E7" w:rsidRPr="000254EC" w:rsidRDefault="00735C6E" w:rsidP="002C4FAF">
      <w:pPr>
        <w:spacing w:line="360" w:lineRule="auto"/>
        <w:ind w:lef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6F33E7" w:rsidRPr="000254EC">
        <w:rPr>
          <w:b/>
          <w:sz w:val="28"/>
          <w:szCs w:val="28"/>
        </w:rPr>
        <w:t>6 Определение показателей качества замкнутой скорректированной САУ</w:t>
      </w:r>
    </w:p>
    <w:p w:rsidR="002C4FAF" w:rsidRDefault="002C4FAF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Переходная характеристика рис 1</w:t>
      </w:r>
      <w:r w:rsidR="009840CA" w:rsidRPr="000254EC">
        <w:rPr>
          <w:sz w:val="28"/>
          <w:szCs w:val="28"/>
        </w:rPr>
        <w:t>2</w:t>
      </w:r>
      <w:r w:rsidRPr="000254EC">
        <w:rPr>
          <w:sz w:val="28"/>
          <w:szCs w:val="28"/>
        </w:rPr>
        <w:t>. показывает, что наша система устойчива, что даёт повод для оценки показателей качества регулирования принято оценивать следующими основными показателями: величиной перерегулирования, быстродействием, или временем регулирования, и числом колебаний регулируемой величины за время переходного процесса.</w:t>
      </w:r>
    </w:p>
    <w:p w:rsidR="006F33E7" w:rsidRPr="000254EC" w:rsidRDefault="006F33E7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i/>
          <w:iCs/>
          <w:sz w:val="28"/>
          <w:szCs w:val="28"/>
        </w:rPr>
        <w:t>Перерегулированием</w:t>
      </w:r>
      <w:r w:rsidRPr="000254EC">
        <w:rPr>
          <w:sz w:val="28"/>
          <w:szCs w:val="28"/>
        </w:rPr>
        <w:t xml:space="preserve"> называется отношение разности между максимальным и установившимся отклонением регулируемой величины к ее установившемуся отклонению.</w:t>
      </w:r>
    </w:p>
    <w:p w:rsidR="006F33E7" w:rsidRDefault="006F33E7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Перерегулирование определяется выражением:</w:t>
      </w:r>
    </w:p>
    <w:p w:rsidR="002C4FAF" w:rsidRPr="000254EC" w:rsidRDefault="002C4FAF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F33E7" w:rsidRPr="000254EC" w:rsidRDefault="006F33E7" w:rsidP="002C4FAF">
      <w:pPr>
        <w:pStyle w:val="2"/>
        <w:spacing w:after="0" w:line="360" w:lineRule="auto"/>
        <w:ind w:left="0" w:firstLine="709"/>
        <w:jc w:val="center"/>
        <w:rPr>
          <w:sz w:val="28"/>
          <w:szCs w:val="28"/>
        </w:rPr>
      </w:pPr>
      <w:r w:rsidRPr="000254EC">
        <w:rPr>
          <w:position w:val="-30"/>
          <w:sz w:val="28"/>
          <w:szCs w:val="28"/>
        </w:rPr>
        <w:object w:dxaOrig="2140" w:dyaOrig="720">
          <v:shape id="_x0000_i1166" type="#_x0000_t75" style="width:122.25pt;height:41.25pt" o:ole="">
            <v:imagedata r:id="rId232" o:title=""/>
          </v:shape>
          <o:OLEObject Type="Embed" ProgID="Equation.3" ShapeID="_x0000_i1166" DrawAspect="Content" ObjectID="_1459871654" r:id="rId233"/>
        </w:object>
      </w:r>
    </w:p>
    <w:p w:rsidR="002C4FAF" w:rsidRDefault="002C4FAF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F33E7" w:rsidRPr="000254EC" w:rsidRDefault="006F33E7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где </w:t>
      </w:r>
      <w:r w:rsidRPr="000254EC">
        <w:rPr>
          <w:position w:val="-12"/>
          <w:sz w:val="28"/>
          <w:szCs w:val="28"/>
        </w:rPr>
        <w:object w:dxaOrig="580" w:dyaOrig="360">
          <v:shape id="_x0000_i1167" type="#_x0000_t75" style="width:32.25pt;height:20.25pt" o:ole="">
            <v:imagedata r:id="rId234" o:title=""/>
          </v:shape>
          <o:OLEObject Type="Embed" ProgID="Equation.3" ShapeID="_x0000_i1167" DrawAspect="Content" ObjectID="_1459871655" r:id="rId235"/>
        </w:object>
      </w:r>
      <w:r w:rsidRPr="000254EC">
        <w:rPr>
          <w:sz w:val="28"/>
          <w:szCs w:val="28"/>
        </w:rPr>
        <w:t xml:space="preserve"> - максимальное отклонение</w:t>
      </w:r>
      <w:r w:rsidR="00FC4EBC">
        <w:rPr>
          <w:sz w:val="28"/>
          <w:szCs w:val="28"/>
        </w:rPr>
        <w:t xml:space="preserve"> </w:t>
      </w:r>
      <w:r w:rsidRPr="000254EC">
        <w:rPr>
          <w:sz w:val="28"/>
          <w:szCs w:val="28"/>
        </w:rPr>
        <w:t>регулируемой величины;</w:t>
      </w:r>
    </w:p>
    <w:p w:rsidR="006F33E7" w:rsidRPr="000254EC" w:rsidRDefault="006F33E7" w:rsidP="000254EC">
      <w:pPr>
        <w:pStyle w:val="2"/>
        <w:tabs>
          <w:tab w:val="num" w:pos="720"/>
        </w:tabs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position w:val="-10"/>
          <w:sz w:val="28"/>
          <w:szCs w:val="28"/>
        </w:rPr>
        <w:object w:dxaOrig="340" w:dyaOrig="320">
          <v:shape id="_x0000_i1168" type="#_x0000_t75" style="width:22.5pt;height:21pt" o:ole="">
            <v:imagedata r:id="rId236" o:title=""/>
          </v:shape>
          <o:OLEObject Type="Embed" ProgID="Equation.3" ShapeID="_x0000_i1168" DrawAspect="Content" ObjectID="_1459871656" r:id="rId237"/>
        </w:object>
      </w:r>
      <w:r w:rsidRPr="000254EC">
        <w:rPr>
          <w:sz w:val="28"/>
          <w:szCs w:val="28"/>
        </w:rPr>
        <w:t xml:space="preserve"> - </w:t>
      </w:r>
      <w:r w:rsidRPr="000254EC">
        <w:rPr>
          <w:sz w:val="28"/>
          <w:szCs w:val="28"/>
        </w:rPr>
        <w:tab/>
        <w:t>установившееся отклонение</w:t>
      </w:r>
      <w:r w:rsidR="00FC4EBC">
        <w:rPr>
          <w:sz w:val="28"/>
          <w:szCs w:val="28"/>
        </w:rPr>
        <w:t xml:space="preserve"> </w:t>
      </w:r>
      <w:r w:rsidRPr="000254EC">
        <w:rPr>
          <w:sz w:val="28"/>
          <w:szCs w:val="28"/>
        </w:rPr>
        <w:t>регулируемой величины.</w:t>
      </w:r>
    </w:p>
    <w:p w:rsidR="006F33E7" w:rsidRPr="000254EC" w:rsidRDefault="006F33E7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Допустимое перерегулирование определяется конкретными условиями работы и назначением</w:t>
      </w:r>
      <w:r w:rsidR="00FC4EBC">
        <w:rPr>
          <w:sz w:val="28"/>
          <w:szCs w:val="28"/>
        </w:rPr>
        <w:t xml:space="preserve"> </w:t>
      </w:r>
      <w:r w:rsidRPr="000254EC">
        <w:rPr>
          <w:sz w:val="28"/>
          <w:szCs w:val="28"/>
        </w:rPr>
        <w:t xml:space="preserve">САУ. Для систем, работающих при задающих воздействиях, обычно допускают </w:t>
      </w:r>
      <w:r w:rsidRPr="000254EC">
        <w:rPr>
          <w:position w:val="-12"/>
          <w:sz w:val="28"/>
          <w:szCs w:val="28"/>
        </w:rPr>
        <w:object w:dxaOrig="340" w:dyaOrig="360">
          <v:shape id="_x0000_i1169" type="#_x0000_t75" style="width:17.25pt;height:18pt" o:ole="">
            <v:imagedata r:id="rId238" o:title=""/>
          </v:shape>
          <o:OLEObject Type="Embed" ProgID="Equation.3" ShapeID="_x0000_i1169" DrawAspect="Content" ObjectID="_1459871657" r:id="rId239"/>
        </w:object>
      </w:r>
      <w:r w:rsidRPr="000254EC">
        <w:rPr>
          <w:sz w:val="28"/>
          <w:szCs w:val="28"/>
        </w:rPr>
        <w:t>=18-25%. Для САУ работающих при возмущающих воздействиях, значения</w:t>
      </w:r>
      <w:r w:rsidR="00FC4EBC">
        <w:rPr>
          <w:sz w:val="28"/>
          <w:szCs w:val="28"/>
        </w:rPr>
        <w:t xml:space="preserve"> </w:t>
      </w:r>
      <w:r w:rsidRPr="000254EC">
        <w:rPr>
          <w:position w:val="-12"/>
          <w:sz w:val="28"/>
          <w:szCs w:val="28"/>
        </w:rPr>
        <w:object w:dxaOrig="340" w:dyaOrig="360">
          <v:shape id="_x0000_i1170" type="#_x0000_t75" style="width:17.25pt;height:18pt" o:ole="">
            <v:imagedata r:id="rId238" o:title=""/>
          </v:shape>
          <o:OLEObject Type="Embed" ProgID="Equation.3" ShapeID="_x0000_i1170" DrawAspect="Content" ObjectID="_1459871658" r:id="rId240"/>
        </w:object>
      </w:r>
      <w:r w:rsidR="00FC4EBC">
        <w:rPr>
          <w:sz w:val="28"/>
          <w:szCs w:val="28"/>
        </w:rPr>
        <w:t xml:space="preserve"> </w:t>
      </w:r>
      <w:r w:rsidRPr="000254EC">
        <w:rPr>
          <w:sz w:val="28"/>
          <w:szCs w:val="28"/>
        </w:rPr>
        <w:t>могут достигать гораздо больших значений.</w:t>
      </w:r>
    </w:p>
    <w:p w:rsidR="006F33E7" w:rsidRPr="000254EC" w:rsidRDefault="006F33E7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i/>
          <w:iCs/>
          <w:sz w:val="28"/>
          <w:szCs w:val="28"/>
        </w:rPr>
        <w:t>Быстродействие</w:t>
      </w:r>
      <w:r w:rsidRPr="000254EC">
        <w:rPr>
          <w:sz w:val="28"/>
          <w:szCs w:val="28"/>
        </w:rPr>
        <w:t xml:space="preserve">, или </w:t>
      </w:r>
      <w:r w:rsidRPr="000254EC">
        <w:rPr>
          <w:i/>
          <w:iCs/>
          <w:sz w:val="28"/>
          <w:szCs w:val="28"/>
        </w:rPr>
        <w:t>время регулирования</w:t>
      </w:r>
      <w:r w:rsidRPr="000254EC">
        <w:rPr>
          <w:sz w:val="28"/>
          <w:szCs w:val="28"/>
        </w:rPr>
        <w:t xml:space="preserve">, </w:t>
      </w:r>
      <w:r w:rsidRPr="000254EC">
        <w:rPr>
          <w:i/>
          <w:iCs/>
          <w:sz w:val="28"/>
          <w:szCs w:val="28"/>
        </w:rPr>
        <w:t>t</w:t>
      </w:r>
      <w:r w:rsidRPr="000254EC">
        <w:rPr>
          <w:i/>
          <w:iCs/>
          <w:sz w:val="28"/>
          <w:szCs w:val="28"/>
          <w:vertAlign w:val="subscript"/>
        </w:rPr>
        <w:t>p</w:t>
      </w:r>
      <w:r w:rsidRPr="000254EC">
        <w:rPr>
          <w:sz w:val="28"/>
          <w:szCs w:val="28"/>
        </w:rPr>
        <w:t xml:space="preserve"> представляет время, в течение которого отклонение регулируемой величины от </w:t>
      </w:r>
      <w:r w:rsidRPr="000254EC">
        <w:rPr>
          <w:position w:val="-4"/>
          <w:sz w:val="28"/>
          <w:szCs w:val="28"/>
        </w:rPr>
        <w:object w:dxaOrig="220" w:dyaOrig="260">
          <v:shape id="_x0000_i1171" type="#_x0000_t75" style="width:11.25pt;height:12.75pt" o:ole="">
            <v:imagedata r:id="rId241" o:title=""/>
          </v:shape>
          <o:OLEObject Type="Embed" ProgID="Equation.3" ShapeID="_x0000_i1171" DrawAspect="Content" ObjectID="_1459871659" r:id="rId242"/>
        </w:object>
      </w:r>
      <w:r w:rsidRPr="000254EC">
        <w:rPr>
          <w:i/>
          <w:iCs/>
          <w:sz w:val="28"/>
          <w:szCs w:val="28"/>
        </w:rPr>
        <w:t>y</w:t>
      </w:r>
      <w:r w:rsidR="00FC4EBC">
        <w:rPr>
          <w:i/>
          <w:iCs/>
          <w:sz w:val="28"/>
          <w:szCs w:val="28"/>
        </w:rPr>
        <w:t xml:space="preserve"> </w:t>
      </w:r>
      <w:r w:rsidRPr="000254EC">
        <w:rPr>
          <w:sz w:val="28"/>
          <w:szCs w:val="28"/>
        </w:rPr>
        <w:t xml:space="preserve">превышает некоторое допустимое значение: </w:t>
      </w:r>
    </w:p>
    <w:p w:rsidR="002C4FAF" w:rsidRDefault="002C4FAF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</w:p>
    <w:p w:rsidR="006F33E7" w:rsidRPr="000254EC" w:rsidRDefault="006F33E7" w:rsidP="002C4FAF">
      <w:pPr>
        <w:pStyle w:val="2"/>
        <w:spacing w:after="0" w:line="360" w:lineRule="auto"/>
        <w:ind w:left="0" w:firstLine="709"/>
        <w:jc w:val="center"/>
        <w:rPr>
          <w:sz w:val="28"/>
          <w:szCs w:val="28"/>
        </w:rPr>
      </w:pPr>
      <w:r w:rsidRPr="000254EC">
        <w:rPr>
          <w:position w:val="-30"/>
          <w:sz w:val="28"/>
          <w:szCs w:val="28"/>
        </w:rPr>
        <w:object w:dxaOrig="3379" w:dyaOrig="720">
          <v:shape id="_x0000_i1172" type="#_x0000_t75" style="width:192.75pt;height:41.25pt" o:ole="">
            <v:imagedata r:id="rId243" o:title=""/>
          </v:shape>
          <o:OLEObject Type="Embed" ProgID="Equation.3" ShapeID="_x0000_i1172" DrawAspect="Content" ObjectID="_1459871660" r:id="rId244"/>
        </w:object>
      </w:r>
    </w:p>
    <w:p w:rsidR="006F33E7" w:rsidRPr="000254EC" w:rsidRDefault="006F33E7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где </w:t>
      </w:r>
      <w:r w:rsidRPr="000254EC">
        <w:rPr>
          <w:position w:val="-10"/>
          <w:sz w:val="28"/>
          <w:szCs w:val="28"/>
        </w:rPr>
        <w:object w:dxaOrig="580" w:dyaOrig="320">
          <v:shape id="_x0000_i1173" type="#_x0000_t75" style="width:29.25pt;height:15.75pt" o:ole="">
            <v:imagedata r:id="rId245" o:title=""/>
          </v:shape>
          <o:OLEObject Type="Embed" ProgID="Equation.3" ShapeID="_x0000_i1173" DrawAspect="Content" ObjectID="_1459871661" r:id="rId246"/>
        </w:object>
      </w:r>
      <w:r w:rsidR="00FC4EBC">
        <w:rPr>
          <w:sz w:val="28"/>
          <w:szCs w:val="28"/>
        </w:rPr>
        <w:t xml:space="preserve"> </w:t>
      </w:r>
      <w:r w:rsidRPr="000254EC">
        <w:rPr>
          <w:sz w:val="28"/>
          <w:szCs w:val="28"/>
        </w:rPr>
        <w:t>- текущее отклонение регулируемой величины. В большинстве случаев принимают</w:t>
      </w:r>
      <w:r w:rsidR="00FC4EBC">
        <w:rPr>
          <w:sz w:val="28"/>
          <w:szCs w:val="28"/>
        </w:rPr>
        <w:t xml:space="preserve"> </w:t>
      </w:r>
      <w:r w:rsidRPr="000254EC">
        <w:rPr>
          <w:position w:val="-6"/>
          <w:sz w:val="28"/>
          <w:szCs w:val="28"/>
        </w:rPr>
        <w:object w:dxaOrig="1100" w:dyaOrig="279">
          <v:shape id="_x0000_i1174" type="#_x0000_t75" style="width:54.75pt;height:14.25pt" o:ole="">
            <v:imagedata r:id="rId247" o:title=""/>
          </v:shape>
          <o:OLEObject Type="Embed" ProgID="Equation.3" ShapeID="_x0000_i1174" DrawAspect="Content" ObjectID="_1459871662" r:id="rId248"/>
        </w:object>
      </w:r>
      <w:r w:rsidRPr="000254EC">
        <w:rPr>
          <w:sz w:val="28"/>
          <w:szCs w:val="28"/>
        </w:rPr>
        <w:t>.</w:t>
      </w:r>
    </w:p>
    <w:p w:rsidR="006F33E7" w:rsidRPr="000254EC" w:rsidRDefault="006F33E7" w:rsidP="000254EC">
      <w:pPr>
        <w:pStyle w:val="2"/>
        <w:spacing w:after="0" w:line="360" w:lineRule="auto"/>
        <w:ind w:left="0" w:firstLine="709"/>
        <w:jc w:val="both"/>
        <w:rPr>
          <w:sz w:val="28"/>
          <w:szCs w:val="28"/>
        </w:rPr>
      </w:pPr>
      <w:r w:rsidRPr="000254EC">
        <w:rPr>
          <w:i/>
          <w:iCs/>
          <w:sz w:val="28"/>
          <w:szCs w:val="28"/>
        </w:rPr>
        <w:t>Число колебаний</w:t>
      </w:r>
      <w:r w:rsidRPr="000254EC">
        <w:rPr>
          <w:sz w:val="28"/>
          <w:szCs w:val="28"/>
        </w:rPr>
        <w:t xml:space="preserve"> регулируемой величины </w:t>
      </w:r>
      <w:r w:rsidRPr="000254EC">
        <w:rPr>
          <w:i/>
          <w:iCs/>
          <w:sz w:val="28"/>
          <w:szCs w:val="28"/>
        </w:rPr>
        <w:t>N</w:t>
      </w:r>
      <w:r w:rsidRPr="000254EC">
        <w:rPr>
          <w:sz w:val="28"/>
          <w:szCs w:val="28"/>
        </w:rPr>
        <w:t xml:space="preserve"> за время переходного процесса</w:t>
      </w:r>
      <w:r w:rsidR="00FC4EBC">
        <w:rPr>
          <w:sz w:val="28"/>
          <w:szCs w:val="28"/>
        </w:rPr>
        <w:t xml:space="preserve"> </w:t>
      </w:r>
      <w:r w:rsidRPr="000254EC">
        <w:rPr>
          <w:i/>
          <w:iCs/>
          <w:sz w:val="28"/>
          <w:szCs w:val="28"/>
        </w:rPr>
        <w:t>t</w:t>
      </w:r>
      <w:r w:rsidRPr="000254EC">
        <w:rPr>
          <w:i/>
          <w:iCs/>
          <w:sz w:val="28"/>
          <w:szCs w:val="28"/>
          <w:vertAlign w:val="subscript"/>
        </w:rPr>
        <w:t>p</w:t>
      </w:r>
      <w:r w:rsidRPr="000254EC">
        <w:rPr>
          <w:i/>
          <w:iCs/>
          <w:sz w:val="28"/>
          <w:szCs w:val="28"/>
        </w:rPr>
        <w:t xml:space="preserve"> </w:t>
      </w:r>
      <w:r w:rsidRPr="000254EC">
        <w:rPr>
          <w:sz w:val="28"/>
          <w:szCs w:val="28"/>
        </w:rPr>
        <w:t>должно быть ограничено. Обычно его принимают не более трех.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Теперь по рис 1</w:t>
      </w:r>
      <w:r w:rsidR="009840CA" w:rsidRPr="000254EC">
        <w:rPr>
          <w:sz w:val="28"/>
          <w:szCs w:val="28"/>
        </w:rPr>
        <w:t>2</w:t>
      </w:r>
      <w:r w:rsidRPr="000254EC">
        <w:rPr>
          <w:sz w:val="28"/>
          <w:szCs w:val="28"/>
        </w:rPr>
        <w:t>., определяем показатели качества скорректированной САУ: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Время регулирования – 0,18 секунды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Перерегулирование составляет – 16,7%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Число колебаний – </w:t>
      </w:r>
      <w:r w:rsidR="002C12BA">
        <w:rPr>
          <w:sz w:val="28"/>
          <w:szCs w:val="28"/>
        </w:rPr>
        <w:t>2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Полученные показатели показывают, что система устойчива</w:t>
      </w:r>
      <w:r w:rsidRPr="002C4FAF">
        <w:rPr>
          <w:sz w:val="28"/>
          <w:szCs w:val="28"/>
        </w:rPr>
        <w:t>.</w:t>
      </w:r>
    </w:p>
    <w:p w:rsidR="006F33E7" w:rsidRPr="000254EC" w:rsidRDefault="006F33E7" w:rsidP="000254EC">
      <w:pPr>
        <w:spacing w:line="360" w:lineRule="auto"/>
        <w:ind w:firstLine="709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Выводы: В курсовой работе была исследована следящая система с сельсинным измерительным устройством, разработаны функциональная и структурная схемы САУ, составлены передаточные функции элементов. В результате исследования устойчивости САУ оказалась неустойчивой, но после синтеза и применения последовательного корректирующего устройства система стала устойчивой, при этом качественные показатели переходного процесса соответствуют заданию.</w:t>
      </w:r>
    </w:p>
    <w:p w:rsidR="006F33E7" w:rsidRDefault="002C4FAF" w:rsidP="002C4FAF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6F33E7" w:rsidRPr="000254EC">
        <w:rPr>
          <w:sz w:val="28"/>
          <w:szCs w:val="28"/>
        </w:rPr>
        <w:t>ПЕРЕЧЕНЬ ЛИТЕРАТУРЫ</w:t>
      </w:r>
    </w:p>
    <w:p w:rsidR="002C4FAF" w:rsidRPr="000254EC" w:rsidRDefault="002C4FAF" w:rsidP="000254EC">
      <w:pPr>
        <w:spacing w:line="360" w:lineRule="auto"/>
        <w:ind w:firstLine="709"/>
        <w:jc w:val="both"/>
        <w:rPr>
          <w:sz w:val="28"/>
          <w:szCs w:val="28"/>
        </w:rPr>
      </w:pPr>
    </w:p>
    <w:p w:rsidR="006F33E7" w:rsidRPr="000254EC" w:rsidRDefault="00060B9A" w:rsidP="002C4FAF">
      <w:pPr>
        <w:numPr>
          <w:ilvl w:val="0"/>
          <w:numId w:val="4"/>
        </w:numPr>
        <w:tabs>
          <w:tab w:val="clear" w:pos="720"/>
          <w:tab w:val="num" w:pos="709"/>
        </w:tabs>
        <w:spacing w:line="360" w:lineRule="auto"/>
        <w:ind w:left="0" w:firstLine="0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Воронов А.А. Теория автоматического управления. Часть первая. – М.: "Высшая школа", 1986.</w:t>
      </w:r>
    </w:p>
    <w:p w:rsidR="00060B9A" w:rsidRPr="000254EC" w:rsidRDefault="00060B9A" w:rsidP="002C4FAF">
      <w:pPr>
        <w:numPr>
          <w:ilvl w:val="0"/>
          <w:numId w:val="4"/>
        </w:numPr>
        <w:tabs>
          <w:tab w:val="clear" w:pos="720"/>
          <w:tab w:val="num" w:pos="709"/>
        </w:tabs>
        <w:spacing w:line="360" w:lineRule="auto"/>
        <w:ind w:left="0" w:firstLine="0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Зайцев Г.Ф. Теория автоматического управления и регулирования – Киев. "Вища школа", 1973.</w:t>
      </w:r>
    </w:p>
    <w:p w:rsidR="00060B9A" w:rsidRPr="000254EC" w:rsidRDefault="00060B9A" w:rsidP="002C4FAF">
      <w:pPr>
        <w:numPr>
          <w:ilvl w:val="0"/>
          <w:numId w:val="4"/>
        </w:numPr>
        <w:tabs>
          <w:tab w:val="clear" w:pos="720"/>
          <w:tab w:val="num" w:pos="709"/>
        </w:tabs>
        <w:spacing w:line="360" w:lineRule="auto"/>
        <w:ind w:left="0" w:firstLine="0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Иващенко Н.Н. Автоматическое регулирование – М.: "Машиностроение", 1973.</w:t>
      </w:r>
    </w:p>
    <w:p w:rsidR="006F33E7" w:rsidRPr="000254EC" w:rsidRDefault="00060B9A" w:rsidP="002C4FAF">
      <w:pPr>
        <w:numPr>
          <w:ilvl w:val="0"/>
          <w:numId w:val="4"/>
        </w:numPr>
        <w:tabs>
          <w:tab w:val="clear" w:pos="720"/>
          <w:tab w:val="num" w:pos="709"/>
        </w:tabs>
        <w:spacing w:line="360" w:lineRule="auto"/>
        <w:ind w:left="0" w:firstLine="0"/>
        <w:jc w:val="both"/>
        <w:rPr>
          <w:sz w:val="28"/>
          <w:szCs w:val="28"/>
        </w:rPr>
      </w:pPr>
      <w:r w:rsidRPr="000254EC">
        <w:rPr>
          <w:sz w:val="28"/>
          <w:szCs w:val="28"/>
        </w:rPr>
        <w:t>Методические указания к выполнению курсовой работы "</w:t>
      </w:r>
      <w:r w:rsidR="006F33E7" w:rsidRPr="000254EC">
        <w:rPr>
          <w:sz w:val="28"/>
          <w:szCs w:val="28"/>
        </w:rPr>
        <w:t>Исследование систем автоматического управления</w:t>
      </w:r>
      <w:r w:rsidRPr="000254EC">
        <w:rPr>
          <w:sz w:val="28"/>
          <w:szCs w:val="28"/>
        </w:rPr>
        <w:t>"</w:t>
      </w:r>
      <w:r w:rsidR="006F33E7" w:rsidRPr="000254EC">
        <w:rPr>
          <w:sz w:val="28"/>
          <w:szCs w:val="28"/>
        </w:rPr>
        <w:t xml:space="preserve"> (1</w:t>
      </w:r>
      <w:r w:rsidRPr="000254EC">
        <w:rPr>
          <w:sz w:val="28"/>
          <w:szCs w:val="28"/>
        </w:rPr>
        <w:t>358</w:t>
      </w:r>
      <w:r w:rsidR="006F33E7" w:rsidRPr="000254EC">
        <w:rPr>
          <w:sz w:val="28"/>
          <w:szCs w:val="28"/>
        </w:rPr>
        <w:t xml:space="preserve">). </w:t>
      </w:r>
    </w:p>
    <w:p w:rsidR="006F33E7" w:rsidRPr="000254EC" w:rsidRDefault="006F33E7" w:rsidP="002C4FAF">
      <w:pPr>
        <w:numPr>
          <w:ilvl w:val="0"/>
          <w:numId w:val="4"/>
        </w:numPr>
        <w:tabs>
          <w:tab w:val="clear" w:pos="720"/>
          <w:tab w:val="num" w:pos="709"/>
        </w:tabs>
        <w:spacing w:line="360" w:lineRule="auto"/>
        <w:ind w:left="0" w:firstLine="0"/>
        <w:jc w:val="both"/>
        <w:rPr>
          <w:sz w:val="28"/>
          <w:szCs w:val="28"/>
        </w:rPr>
      </w:pPr>
      <w:r w:rsidRPr="000254EC">
        <w:rPr>
          <w:sz w:val="28"/>
          <w:szCs w:val="28"/>
        </w:rPr>
        <w:t xml:space="preserve">Теория систем автоматического управления /В.А. Бессекерский, Е.П. Попов. – Изд . 4-е перераб. И доп.-СПб, Изд-во </w:t>
      </w:r>
      <w:r w:rsidR="00060B9A" w:rsidRPr="000254EC">
        <w:rPr>
          <w:sz w:val="28"/>
          <w:szCs w:val="28"/>
        </w:rPr>
        <w:t>"</w:t>
      </w:r>
      <w:r w:rsidRPr="000254EC">
        <w:rPr>
          <w:sz w:val="28"/>
          <w:szCs w:val="28"/>
        </w:rPr>
        <w:t>Профессия</w:t>
      </w:r>
      <w:r w:rsidR="00060B9A" w:rsidRPr="000254EC">
        <w:rPr>
          <w:sz w:val="28"/>
          <w:szCs w:val="28"/>
        </w:rPr>
        <w:t>", 2003.</w:t>
      </w:r>
      <w:bookmarkStart w:id="0" w:name="_GoBack"/>
      <w:bookmarkEnd w:id="0"/>
    </w:p>
    <w:sectPr w:rsidR="006F33E7" w:rsidRPr="000254EC" w:rsidSect="000254EC">
      <w:headerReference w:type="even" r:id="rId249"/>
      <w:headerReference w:type="default" r:id="rId250"/>
      <w:pgSz w:w="11906" w:h="16838" w:code="9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35C6E" w:rsidRDefault="00735C6E">
      <w:r>
        <w:separator/>
      </w:r>
    </w:p>
  </w:endnote>
  <w:endnote w:type="continuationSeparator" w:id="0">
    <w:p w:rsidR="00735C6E" w:rsidRDefault="00735C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35C6E" w:rsidRDefault="00735C6E">
      <w:r>
        <w:separator/>
      </w:r>
    </w:p>
  </w:footnote>
  <w:footnote w:type="continuationSeparator" w:id="0">
    <w:p w:rsidR="00735C6E" w:rsidRDefault="00735C6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33E7" w:rsidRDefault="006F33E7" w:rsidP="00465493">
    <w:pPr>
      <w:pStyle w:val="a7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6F33E7" w:rsidRDefault="006F33E7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33E7" w:rsidRDefault="006F33E7" w:rsidP="00465493">
    <w:pPr>
      <w:pStyle w:val="a7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735C6E">
      <w:rPr>
        <w:rStyle w:val="a9"/>
        <w:noProof/>
      </w:rPr>
      <w:t>21</w:t>
    </w:r>
    <w:r>
      <w:rPr>
        <w:rStyle w:val="a9"/>
      </w:rPr>
      <w:fldChar w:fldCharType="end"/>
    </w:r>
  </w:p>
  <w:p w:rsidR="006F33E7" w:rsidRDefault="006F33E7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386709"/>
    <w:multiLevelType w:val="singleLevel"/>
    <w:tmpl w:val="3314D91A"/>
    <w:lvl w:ilvl="0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cs="Times New Roman" w:hint="default"/>
      </w:rPr>
    </w:lvl>
  </w:abstractNum>
  <w:abstractNum w:abstractNumId="1">
    <w:nsid w:val="18825D6E"/>
    <w:multiLevelType w:val="hybridMultilevel"/>
    <w:tmpl w:val="D06C5B9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19604023"/>
    <w:multiLevelType w:val="hybridMultilevel"/>
    <w:tmpl w:val="07B0611E"/>
    <w:lvl w:ilvl="0" w:tplc="1F2C2C8E">
      <w:start w:val="3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3">
    <w:nsid w:val="45D36E78"/>
    <w:multiLevelType w:val="hybridMultilevel"/>
    <w:tmpl w:val="0524970A"/>
    <w:lvl w:ilvl="0" w:tplc="6D1C2C46">
      <w:start w:val="1"/>
      <w:numFmt w:val="decimal"/>
      <w:lvlText w:val="%1."/>
      <w:lvlJc w:val="left"/>
      <w:pPr>
        <w:tabs>
          <w:tab w:val="num" w:pos="1410"/>
        </w:tabs>
        <w:ind w:left="1410" w:hanging="69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4">
    <w:nsid w:val="4BF94FD2"/>
    <w:multiLevelType w:val="multilevel"/>
    <w:tmpl w:val="5C1AB702"/>
    <w:lvl w:ilvl="0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60F3259D"/>
    <w:multiLevelType w:val="hybridMultilevel"/>
    <w:tmpl w:val="5C1AB702"/>
    <w:lvl w:ilvl="0" w:tplc="8E4C8450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76A57C2C"/>
    <w:multiLevelType w:val="hybridMultilevel"/>
    <w:tmpl w:val="73529C42"/>
    <w:lvl w:ilvl="0" w:tplc="979CAC8E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  <w:rPr>
        <w:rFonts w:cs="Times New Roman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  <w:num w:numId="5">
    <w:abstractNumId w:val="6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hyphenationZone w:val="357"/>
  <w:drawingGridHorizontalSpacing w:val="120"/>
  <w:displayHorizontalDrawingGridEvery w:val="2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13A65"/>
    <w:rsid w:val="000254EC"/>
    <w:rsid w:val="00060B9A"/>
    <w:rsid w:val="000E4D45"/>
    <w:rsid w:val="0016491C"/>
    <w:rsid w:val="001B1357"/>
    <w:rsid w:val="001E0C93"/>
    <w:rsid w:val="001F1B84"/>
    <w:rsid w:val="001F63D2"/>
    <w:rsid w:val="002247EB"/>
    <w:rsid w:val="002272B8"/>
    <w:rsid w:val="002C12BA"/>
    <w:rsid w:val="002C4FAF"/>
    <w:rsid w:val="002E0FF7"/>
    <w:rsid w:val="003313F7"/>
    <w:rsid w:val="003A73D6"/>
    <w:rsid w:val="003B54D5"/>
    <w:rsid w:val="0042601A"/>
    <w:rsid w:val="00444E50"/>
    <w:rsid w:val="00465493"/>
    <w:rsid w:val="00481BEF"/>
    <w:rsid w:val="004862AF"/>
    <w:rsid w:val="004A4949"/>
    <w:rsid w:val="00587F70"/>
    <w:rsid w:val="00624ADB"/>
    <w:rsid w:val="006D6918"/>
    <w:rsid w:val="006F33E7"/>
    <w:rsid w:val="00713A65"/>
    <w:rsid w:val="007172B0"/>
    <w:rsid w:val="007341EA"/>
    <w:rsid w:val="00735C6E"/>
    <w:rsid w:val="00756C27"/>
    <w:rsid w:val="0077541C"/>
    <w:rsid w:val="007C0E65"/>
    <w:rsid w:val="00834F06"/>
    <w:rsid w:val="008A3738"/>
    <w:rsid w:val="009840CA"/>
    <w:rsid w:val="00A1704B"/>
    <w:rsid w:val="00A40137"/>
    <w:rsid w:val="00A512D6"/>
    <w:rsid w:val="00B72BBD"/>
    <w:rsid w:val="00B86170"/>
    <w:rsid w:val="00B90EE3"/>
    <w:rsid w:val="00BA01E8"/>
    <w:rsid w:val="00BA2704"/>
    <w:rsid w:val="00BB565D"/>
    <w:rsid w:val="00CE5B85"/>
    <w:rsid w:val="00D242D0"/>
    <w:rsid w:val="00DE7C2A"/>
    <w:rsid w:val="00DF5ADB"/>
    <w:rsid w:val="00E01B66"/>
    <w:rsid w:val="00E13239"/>
    <w:rsid w:val="00E7136F"/>
    <w:rsid w:val="00F15DAF"/>
    <w:rsid w:val="00F36E96"/>
    <w:rsid w:val="00F40BA7"/>
    <w:rsid w:val="00F910FD"/>
    <w:rsid w:val="00FC4E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51"/>
    <o:shapelayout v:ext="edit">
      <o:idmap v:ext="edit" data="1"/>
      <o:rules v:ext="edit">
        <o:r id="V:Rule1" type="arc" idref="#_x0000_s1043"/>
        <o:r id="V:Rule2" type="connector" idref="#_x0000_s1050"/>
        <o:r id="V:Rule3" type="connector" idref="#_x0000_s1051"/>
        <o:r id="V:Rule4" type="arc" idref="#_x0000_s1052"/>
        <o:r id="V:Rule5" type="arc" idref="#_x0000_s1053"/>
        <o:r id="V:Rule6" type="connector" idref="#_x0000_s1069"/>
        <o:r id="V:Rule7" type="connector" idref="#_x0000_s1083"/>
        <o:r id="V:Rule8" type="connector" idref="#_x0000_s1084"/>
        <o:r id="V:Rule9" type="connector" idref="#_x0000_s1085"/>
        <o:r id="V:Rule10" type="connector" idref="#_x0000_s1104"/>
        <o:r id="V:Rule11" type="connector" idref="#_x0000_s1105"/>
        <o:r id="V:Rule12" type="connector" idref="#_x0000_s1109"/>
        <o:r id="V:Rule13" type="arc" idref="#_x0000_s1126"/>
        <o:r id="V:Rule14" type="connector" idref="#_x0000_s1143"/>
        <o:r id="V:Rule15" type="connector" idref="#_x0000_s1144"/>
        <o:r id="V:Rule16" type="connector" idref="#_x0000_s1145"/>
        <o:r id="V:Rule17" type="connector" idref="#_x0000_s1146"/>
        <o:r id="V:Rule18" type="connector" idref="#_x0000_s1147"/>
        <o:r id="V:Rule19" type="connector" idref="#_x0000_s1148"/>
        <o:r id="V:Rule20" type="connector" idref="#_x0000_s1149"/>
        <o:r id="V:Rule21" type="connector" idref="#_x0000_s1150"/>
        <o:r id="V:Rule22" type="connector" idref="#_x0000_s1151"/>
        <o:r id="V:Rule23" type="connector" idref="#_x0000_s1153"/>
        <o:r id="V:Rule24" type="connector" idref="#_x0000_s1179"/>
        <o:r id="V:Rule25" type="connector" idref="#_x0000_s1180"/>
        <o:r id="V:Rule26" type="connector" idref="#_x0000_s1181"/>
        <o:r id="V:Rule27" type="connector" idref="#_x0000_s1182"/>
        <o:r id="V:Rule28" type="connector" idref="#_x0000_s1183"/>
        <o:r id="V:Rule29" type="connector" idref="#_x0000_s1184"/>
        <o:r id="V:Rule30" type="connector" idref="#_x0000_s1185"/>
        <o:r id="V:Rule31" type="connector" idref="#_x0000_s1186"/>
        <o:r id="V:Rule32" type="connector" idref="#_x0000_s1187"/>
        <o:r id="V:Rule33" type="connector" idref="#_x0000_s1190"/>
        <o:r id="V:Rule34" type="connector" idref="#_x0000_s1195"/>
        <o:r id="V:Rule35" type="connector" idref="#_x0000_s1196"/>
        <o:r id="V:Rule36" type="connector" idref="#_x0000_s1215"/>
        <o:r id="V:Rule37" type="connector" idref="#_x0000_s1216"/>
        <o:r id="V:Rule38" type="connector" idref="#_x0000_s1217"/>
        <o:r id="V:Rule39" type="connector" idref="#_x0000_s1218"/>
        <o:r id="V:Rule40" type="connector" idref="#_x0000_s1221"/>
      </o:rules>
    </o:shapelayout>
  </w:shapeDefaults>
  <w:decimalSymbol w:val=","/>
  <w:listSeparator w:val=";"/>
  <w14:defaultImageDpi w14:val="0"/>
  <w15:docId w15:val="{DCEB2641-3958-47D8-9423-F817C9F74C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6F33E7"/>
    <w:pPr>
      <w:keepNext/>
      <w:ind w:firstLine="3686"/>
      <w:outlineLvl w:val="0"/>
    </w:pPr>
    <w:rPr>
      <w:b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a3">
    <w:name w:val="Body Text Indent"/>
    <w:basedOn w:val="a"/>
    <w:link w:val="a4"/>
    <w:uiPriority w:val="99"/>
    <w:rsid w:val="006F33E7"/>
    <w:pPr>
      <w:ind w:firstLine="426"/>
    </w:pPr>
    <w:rPr>
      <w:sz w:val="28"/>
      <w:szCs w:val="20"/>
    </w:rPr>
  </w:style>
  <w:style w:type="character" w:customStyle="1" w:styleId="a4">
    <w:name w:val="Основной текст с отступом Знак"/>
    <w:basedOn w:val="a0"/>
    <w:link w:val="a3"/>
    <w:uiPriority w:val="99"/>
    <w:semiHidden/>
    <w:rPr>
      <w:sz w:val="24"/>
      <w:szCs w:val="24"/>
    </w:rPr>
  </w:style>
  <w:style w:type="paragraph" w:styleId="2">
    <w:name w:val="Body Text Indent 2"/>
    <w:basedOn w:val="a"/>
    <w:link w:val="20"/>
    <w:uiPriority w:val="99"/>
    <w:rsid w:val="006F33E7"/>
    <w:pPr>
      <w:spacing w:after="120" w:line="480" w:lineRule="auto"/>
      <w:ind w:left="283"/>
    </w:pPr>
    <w:rPr>
      <w:sz w:val="20"/>
      <w:szCs w:val="20"/>
    </w:rPr>
  </w:style>
  <w:style w:type="character" w:customStyle="1" w:styleId="20">
    <w:name w:val="Основной текст с отступом 2 Знак"/>
    <w:basedOn w:val="a0"/>
    <w:link w:val="2"/>
    <w:uiPriority w:val="99"/>
    <w:semiHidden/>
    <w:rPr>
      <w:sz w:val="24"/>
      <w:szCs w:val="24"/>
    </w:rPr>
  </w:style>
  <w:style w:type="paragraph" w:styleId="a5">
    <w:name w:val="Body Text"/>
    <w:basedOn w:val="a"/>
    <w:link w:val="a6"/>
    <w:uiPriority w:val="99"/>
    <w:rsid w:val="006F33E7"/>
    <w:pPr>
      <w:spacing w:after="120"/>
    </w:pPr>
    <w:rPr>
      <w:sz w:val="20"/>
      <w:szCs w:val="20"/>
    </w:rPr>
  </w:style>
  <w:style w:type="character" w:customStyle="1" w:styleId="a6">
    <w:name w:val="Основной текст Знак"/>
    <w:basedOn w:val="a0"/>
    <w:link w:val="a5"/>
    <w:uiPriority w:val="99"/>
    <w:semiHidden/>
    <w:rPr>
      <w:sz w:val="24"/>
      <w:szCs w:val="24"/>
    </w:rPr>
  </w:style>
  <w:style w:type="paragraph" w:styleId="a7">
    <w:name w:val="header"/>
    <w:basedOn w:val="a"/>
    <w:link w:val="a8"/>
    <w:uiPriority w:val="99"/>
    <w:rsid w:val="006F33E7"/>
    <w:pPr>
      <w:tabs>
        <w:tab w:val="center" w:pos="4677"/>
        <w:tab w:val="right" w:pos="9355"/>
      </w:tabs>
    </w:pPr>
    <w:rPr>
      <w:sz w:val="20"/>
      <w:szCs w:val="20"/>
    </w:rPr>
  </w:style>
  <w:style w:type="character" w:customStyle="1" w:styleId="a8">
    <w:name w:val="Верхний колонтитул Знак"/>
    <w:basedOn w:val="a0"/>
    <w:link w:val="a7"/>
    <w:uiPriority w:val="99"/>
    <w:semiHidden/>
    <w:rPr>
      <w:sz w:val="24"/>
      <w:szCs w:val="24"/>
    </w:rPr>
  </w:style>
  <w:style w:type="character" w:styleId="a9">
    <w:name w:val="page number"/>
    <w:basedOn w:val="a0"/>
    <w:uiPriority w:val="99"/>
    <w:rsid w:val="006F33E7"/>
    <w:rPr>
      <w:rFonts w:cs="Times New Roman"/>
    </w:rPr>
  </w:style>
  <w:style w:type="paragraph" w:styleId="aa">
    <w:name w:val="footer"/>
    <w:basedOn w:val="a"/>
    <w:link w:val="ab"/>
    <w:uiPriority w:val="99"/>
    <w:rsid w:val="006F33E7"/>
    <w:pPr>
      <w:tabs>
        <w:tab w:val="center" w:pos="4677"/>
        <w:tab w:val="right" w:pos="9355"/>
      </w:tabs>
    </w:pPr>
    <w:rPr>
      <w:sz w:val="20"/>
      <w:szCs w:val="20"/>
    </w:rPr>
  </w:style>
  <w:style w:type="character" w:customStyle="1" w:styleId="ab">
    <w:name w:val="Нижний колонтитул Знак"/>
    <w:basedOn w:val="a0"/>
    <w:link w:val="aa"/>
    <w:uiPriority w:val="99"/>
    <w:semiHidden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6.wmf"/><Relationship Id="rId21" Type="http://schemas.openxmlformats.org/officeDocument/2006/relationships/image" Target="media/image8.wmf"/><Relationship Id="rId42" Type="http://schemas.openxmlformats.org/officeDocument/2006/relationships/oleObject" Target="embeddings/oleObject18.bin"/><Relationship Id="rId63" Type="http://schemas.openxmlformats.org/officeDocument/2006/relationships/image" Target="media/image29.wmf"/><Relationship Id="rId84" Type="http://schemas.openxmlformats.org/officeDocument/2006/relationships/oleObject" Target="embeddings/oleObject39.bin"/><Relationship Id="rId138" Type="http://schemas.openxmlformats.org/officeDocument/2006/relationships/oleObject" Target="embeddings/oleObject66.bin"/><Relationship Id="rId159" Type="http://schemas.openxmlformats.org/officeDocument/2006/relationships/oleObject" Target="embeddings/oleObject78.bin"/><Relationship Id="rId170" Type="http://schemas.openxmlformats.org/officeDocument/2006/relationships/image" Target="media/image81.wmf"/><Relationship Id="rId191" Type="http://schemas.openxmlformats.org/officeDocument/2006/relationships/oleObject" Target="embeddings/oleObject95.bin"/><Relationship Id="rId205" Type="http://schemas.openxmlformats.org/officeDocument/2006/relationships/oleObject" Target="embeddings/oleObject102.bin"/><Relationship Id="rId226" Type="http://schemas.openxmlformats.org/officeDocument/2006/relationships/image" Target="media/image108.wmf"/><Relationship Id="rId247" Type="http://schemas.openxmlformats.org/officeDocument/2006/relationships/image" Target="media/image118.wmf"/><Relationship Id="rId107" Type="http://schemas.openxmlformats.org/officeDocument/2006/relationships/image" Target="media/image51.wmf"/><Relationship Id="rId11" Type="http://schemas.openxmlformats.org/officeDocument/2006/relationships/image" Target="media/image3.wmf"/><Relationship Id="rId32" Type="http://schemas.openxmlformats.org/officeDocument/2006/relationships/oleObject" Target="embeddings/oleObject13.bin"/><Relationship Id="rId53" Type="http://schemas.openxmlformats.org/officeDocument/2006/relationships/image" Target="media/image24.wmf"/><Relationship Id="rId74" Type="http://schemas.openxmlformats.org/officeDocument/2006/relationships/oleObject" Target="embeddings/oleObject34.bin"/><Relationship Id="rId128" Type="http://schemas.openxmlformats.org/officeDocument/2006/relationships/oleObject" Target="embeddings/oleObject61.bin"/><Relationship Id="rId149" Type="http://schemas.openxmlformats.org/officeDocument/2006/relationships/image" Target="media/image71.wmf"/><Relationship Id="rId5" Type="http://schemas.openxmlformats.org/officeDocument/2006/relationships/footnotes" Target="footnotes.xml"/><Relationship Id="rId95" Type="http://schemas.openxmlformats.org/officeDocument/2006/relationships/image" Target="media/image45.wmf"/><Relationship Id="rId160" Type="http://schemas.openxmlformats.org/officeDocument/2006/relationships/image" Target="media/image76.wmf"/><Relationship Id="rId181" Type="http://schemas.openxmlformats.org/officeDocument/2006/relationships/oleObject" Target="embeddings/oleObject89.bin"/><Relationship Id="rId216" Type="http://schemas.openxmlformats.org/officeDocument/2006/relationships/image" Target="media/image103.wmf"/><Relationship Id="rId237" Type="http://schemas.openxmlformats.org/officeDocument/2006/relationships/oleObject" Target="embeddings/oleObject118.bin"/><Relationship Id="rId22" Type="http://schemas.openxmlformats.org/officeDocument/2006/relationships/oleObject" Target="embeddings/oleObject8.bin"/><Relationship Id="rId43" Type="http://schemas.openxmlformats.org/officeDocument/2006/relationships/image" Target="media/image19.wmf"/><Relationship Id="rId64" Type="http://schemas.openxmlformats.org/officeDocument/2006/relationships/oleObject" Target="embeddings/oleObject29.bin"/><Relationship Id="rId118" Type="http://schemas.openxmlformats.org/officeDocument/2006/relationships/oleObject" Target="embeddings/oleObject56.bin"/><Relationship Id="rId139" Type="http://schemas.openxmlformats.org/officeDocument/2006/relationships/image" Target="media/image67.wmf"/><Relationship Id="rId85" Type="http://schemas.openxmlformats.org/officeDocument/2006/relationships/image" Target="media/image40.wmf"/><Relationship Id="rId150" Type="http://schemas.openxmlformats.org/officeDocument/2006/relationships/oleObject" Target="embeddings/oleObject73.bin"/><Relationship Id="rId171" Type="http://schemas.openxmlformats.org/officeDocument/2006/relationships/oleObject" Target="embeddings/oleObject84.bin"/><Relationship Id="rId192" Type="http://schemas.openxmlformats.org/officeDocument/2006/relationships/image" Target="media/image91.wmf"/><Relationship Id="rId206" Type="http://schemas.openxmlformats.org/officeDocument/2006/relationships/image" Target="media/image98.wmf"/><Relationship Id="rId227" Type="http://schemas.openxmlformats.org/officeDocument/2006/relationships/oleObject" Target="embeddings/oleObject113.bin"/><Relationship Id="rId248" Type="http://schemas.openxmlformats.org/officeDocument/2006/relationships/oleObject" Target="embeddings/oleObject124.bin"/><Relationship Id="rId12" Type="http://schemas.openxmlformats.org/officeDocument/2006/relationships/oleObject" Target="embeddings/oleObject3.bin"/><Relationship Id="rId17" Type="http://schemas.openxmlformats.org/officeDocument/2006/relationships/image" Target="media/image6.wmf"/><Relationship Id="rId33" Type="http://schemas.openxmlformats.org/officeDocument/2006/relationships/image" Target="media/image14.wmf"/><Relationship Id="rId38" Type="http://schemas.openxmlformats.org/officeDocument/2006/relationships/oleObject" Target="embeddings/oleObject16.bin"/><Relationship Id="rId59" Type="http://schemas.openxmlformats.org/officeDocument/2006/relationships/image" Target="media/image27.wmf"/><Relationship Id="rId103" Type="http://schemas.openxmlformats.org/officeDocument/2006/relationships/image" Target="media/image49.wmf"/><Relationship Id="rId108" Type="http://schemas.openxmlformats.org/officeDocument/2006/relationships/oleObject" Target="embeddings/oleObject51.bin"/><Relationship Id="rId124" Type="http://schemas.openxmlformats.org/officeDocument/2006/relationships/oleObject" Target="embeddings/oleObject59.bin"/><Relationship Id="rId129" Type="http://schemas.openxmlformats.org/officeDocument/2006/relationships/image" Target="media/image62.wmf"/><Relationship Id="rId54" Type="http://schemas.openxmlformats.org/officeDocument/2006/relationships/oleObject" Target="embeddings/oleObject24.bin"/><Relationship Id="rId70" Type="http://schemas.openxmlformats.org/officeDocument/2006/relationships/oleObject" Target="embeddings/oleObject32.bin"/><Relationship Id="rId75" Type="http://schemas.openxmlformats.org/officeDocument/2006/relationships/image" Target="media/image35.wmf"/><Relationship Id="rId91" Type="http://schemas.openxmlformats.org/officeDocument/2006/relationships/image" Target="media/image43.wmf"/><Relationship Id="rId96" Type="http://schemas.openxmlformats.org/officeDocument/2006/relationships/oleObject" Target="embeddings/oleObject45.bin"/><Relationship Id="rId140" Type="http://schemas.openxmlformats.org/officeDocument/2006/relationships/oleObject" Target="embeddings/oleObject67.bin"/><Relationship Id="rId145" Type="http://schemas.openxmlformats.org/officeDocument/2006/relationships/oleObject" Target="embeddings/oleObject70.bin"/><Relationship Id="rId161" Type="http://schemas.openxmlformats.org/officeDocument/2006/relationships/oleObject" Target="embeddings/oleObject79.bin"/><Relationship Id="rId166" Type="http://schemas.openxmlformats.org/officeDocument/2006/relationships/image" Target="media/image79.wmf"/><Relationship Id="rId182" Type="http://schemas.openxmlformats.org/officeDocument/2006/relationships/image" Target="media/image87.wmf"/><Relationship Id="rId187" Type="http://schemas.openxmlformats.org/officeDocument/2006/relationships/oleObject" Target="embeddings/oleObject93.bin"/><Relationship Id="rId217" Type="http://schemas.openxmlformats.org/officeDocument/2006/relationships/oleObject" Target="embeddings/oleObject108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12" Type="http://schemas.openxmlformats.org/officeDocument/2006/relationships/image" Target="media/image101.wmf"/><Relationship Id="rId233" Type="http://schemas.openxmlformats.org/officeDocument/2006/relationships/oleObject" Target="embeddings/oleObject116.bin"/><Relationship Id="rId238" Type="http://schemas.openxmlformats.org/officeDocument/2006/relationships/image" Target="media/image114.wmf"/><Relationship Id="rId23" Type="http://schemas.openxmlformats.org/officeDocument/2006/relationships/image" Target="media/image9.wmf"/><Relationship Id="rId28" Type="http://schemas.openxmlformats.org/officeDocument/2006/relationships/oleObject" Target="embeddings/oleObject11.bin"/><Relationship Id="rId49" Type="http://schemas.openxmlformats.org/officeDocument/2006/relationships/image" Target="media/image22.wmf"/><Relationship Id="rId114" Type="http://schemas.openxmlformats.org/officeDocument/2006/relationships/oleObject" Target="embeddings/oleObject54.bin"/><Relationship Id="rId119" Type="http://schemas.openxmlformats.org/officeDocument/2006/relationships/image" Target="media/image57.wmf"/><Relationship Id="rId44" Type="http://schemas.openxmlformats.org/officeDocument/2006/relationships/oleObject" Target="embeddings/oleObject19.bin"/><Relationship Id="rId60" Type="http://schemas.openxmlformats.org/officeDocument/2006/relationships/oleObject" Target="embeddings/oleObject27.bin"/><Relationship Id="rId65" Type="http://schemas.openxmlformats.org/officeDocument/2006/relationships/image" Target="media/image30.wmf"/><Relationship Id="rId81" Type="http://schemas.openxmlformats.org/officeDocument/2006/relationships/image" Target="media/image38.wmf"/><Relationship Id="rId86" Type="http://schemas.openxmlformats.org/officeDocument/2006/relationships/oleObject" Target="embeddings/oleObject40.bin"/><Relationship Id="rId130" Type="http://schemas.openxmlformats.org/officeDocument/2006/relationships/oleObject" Target="embeddings/oleObject62.bin"/><Relationship Id="rId135" Type="http://schemas.openxmlformats.org/officeDocument/2006/relationships/image" Target="media/image65.wmf"/><Relationship Id="rId151" Type="http://schemas.openxmlformats.org/officeDocument/2006/relationships/image" Target="media/image72.wmf"/><Relationship Id="rId156" Type="http://schemas.openxmlformats.org/officeDocument/2006/relationships/image" Target="media/image74.wmf"/><Relationship Id="rId177" Type="http://schemas.openxmlformats.org/officeDocument/2006/relationships/oleObject" Target="embeddings/oleObject87.bin"/><Relationship Id="rId198" Type="http://schemas.openxmlformats.org/officeDocument/2006/relationships/image" Target="media/image94.wmf"/><Relationship Id="rId172" Type="http://schemas.openxmlformats.org/officeDocument/2006/relationships/image" Target="media/image82.wmf"/><Relationship Id="rId193" Type="http://schemas.openxmlformats.org/officeDocument/2006/relationships/oleObject" Target="embeddings/oleObject96.bin"/><Relationship Id="rId202" Type="http://schemas.openxmlformats.org/officeDocument/2006/relationships/image" Target="media/image96.wmf"/><Relationship Id="rId207" Type="http://schemas.openxmlformats.org/officeDocument/2006/relationships/oleObject" Target="embeddings/oleObject103.bin"/><Relationship Id="rId223" Type="http://schemas.openxmlformats.org/officeDocument/2006/relationships/oleObject" Target="embeddings/oleObject111.bin"/><Relationship Id="rId228" Type="http://schemas.openxmlformats.org/officeDocument/2006/relationships/image" Target="media/image109.wmf"/><Relationship Id="rId244" Type="http://schemas.openxmlformats.org/officeDocument/2006/relationships/oleObject" Target="embeddings/oleObject122.bin"/><Relationship Id="rId249" Type="http://schemas.openxmlformats.org/officeDocument/2006/relationships/header" Target="header1.xml"/><Relationship Id="rId13" Type="http://schemas.openxmlformats.org/officeDocument/2006/relationships/image" Target="media/image4.wmf"/><Relationship Id="rId18" Type="http://schemas.openxmlformats.org/officeDocument/2006/relationships/oleObject" Target="embeddings/oleObject6.bin"/><Relationship Id="rId39" Type="http://schemas.openxmlformats.org/officeDocument/2006/relationships/image" Target="media/image17.wmf"/><Relationship Id="rId109" Type="http://schemas.openxmlformats.org/officeDocument/2006/relationships/image" Target="media/image52.wmf"/><Relationship Id="rId34" Type="http://schemas.openxmlformats.org/officeDocument/2006/relationships/oleObject" Target="embeddings/oleObject14.bin"/><Relationship Id="rId50" Type="http://schemas.openxmlformats.org/officeDocument/2006/relationships/oleObject" Target="embeddings/oleObject22.bin"/><Relationship Id="rId55" Type="http://schemas.openxmlformats.org/officeDocument/2006/relationships/image" Target="media/image25.wmf"/><Relationship Id="rId76" Type="http://schemas.openxmlformats.org/officeDocument/2006/relationships/oleObject" Target="embeddings/oleObject35.bin"/><Relationship Id="rId97" Type="http://schemas.openxmlformats.org/officeDocument/2006/relationships/image" Target="media/image46.wmf"/><Relationship Id="rId104" Type="http://schemas.openxmlformats.org/officeDocument/2006/relationships/oleObject" Target="embeddings/oleObject49.bin"/><Relationship Id="rId120" Type="http://schemas.openxmlformats.org/officeDocument/2006/relationships/oleObject" Target="embeddings/oleObject57.bin"/><Relationship Id="rId125" Type="http://schemas.openxmlformats.org/officeDocument/2006/relationships/image" Target="media/image60.wmf"/><Relationship Id="rId141" Type="http://schemas.openxmlformats.org/officeDocument/2006/relationships/image" Target="media/image68.wmf"/><Relationship Id="rId146" Type="http://schemas.openxmlformats.org/officeDocument/2006/relationships/image" Target="media/image70.wmf"/><Relationship Id="rId167" Type="http://schemas.openxmlformats.org/officeDocument/2006/relationships/oleObject" Target="embeddings/oleObject82.bin"/><Relationship Id="rId188" Type="http://schemas.openxmlformats.org/officeDocument/2006/relationships/image" Target="media/image89.wmf"/><Relationship Id="rId7" Type="http://schemas.openxmlformats.org/officeDocument/2006/relationships/image" Target="media/image1.wmf"/><Relationship Id="rId71" Type="http://schemas.openxmlformats.org/officeDocument/2006/relationships/image" Target="media/image33.wmf"/><Relationship Id="rId92" Type="http://schemas.openxmlformats.org/officeDocument/2006/relationships/oleObject" Target="embeddings/oleObject43.bin"/><Relationship Id="rId162" Type="http://schemas.openxmlformats.org/officeDocument/2006/relationships/image" Target="media/image77.wmf"/><Relationship Id="rId183" Type="http://schemas.openxmlformats.org/officeDocument/2006/relationships/oleObject" Target="embeddings/oleObject90.bin"/><Relationship Id="rId213" Type="http://schemas.openxmlformats.org/officeDocument/2006/relationships/oleObject" Target="embeddings/oleObject106.bin"/><Relationship Id="rId218" Type="http://schemas.openxmlformats.org/officeDocument/2006/relationships/image" Target="media/image104.wmf"/><Relationship Id="rId234" Type="http://schemas.openxmlformats.org/officeDocument/2006/relationships/image" Target="media/image112.wmf"/><Relationship Id="rId239" Type="http://schemas.openxmlformats.org/officeDocument/2006/relationships/oleObject" Target="embeddings/oleObject119.bin"/><Relationship Id="rId2" Type="http://schemas.openxmlformats.org/officeDocument/2006/relationships/styles" Target="styles.xml"/><Relationship Id="rId29" Type="http://schemas.openxmlformats.org/officeDocument/2006/relationships/image" Target="media/image12.wmf"/><Relationship Id="rId250" Type="http://schemas.openxmlformats.org/officeDocument/2006/relationships/header" Target="header2.xml"/><Relationship Id="rId24" Type="http://schemas.openxmlformats.org/officeDocument/2006/relationships/oleObject" Target="embeddings/oleObject9.bin"/><Relationship Id="rId40" Type="http://schemas.openxmlformats.org/officeDocument/2006/relationships/oleObject" Target="embeddings/oleObject17.bin"/><Relationship Id="rId45" Type="http://schemas.openxmlformats.org/officeDocument/2006/relationships/image" Target="media/image20.wmf"/><Relationship Id="rId66" Type="http://schemas.openxmlformats.org/officeDocument/2006/relationships/oleObject" Target="embeddings/oleObject30.bin"/><Relationship Id="rId87" Type="http://schemas.openxmlformats.org/officeDocument/2006/relationships/image" Target="media/image41.wmf"/><Relationship Id="rId110" Type="http://schemas.openxmlformats.org/officeDocument/2006/relationships/oleObject" Target="embeddings/oleObject52.bin"/><Relationship Id="rId115" Type="http://schemas.openxmlformats.org/officeDocument/2006/relationships/image" Target="media/image55.wmf"/><Relationship Id="rId131" Type="http://schemas.openxmlformats.org/officeDocument/2006/relationships/image" Target="media/image63.wmf"/><Relationship Id="rId136" Type="http://schemas.openxmlformats.org/officeDocument/2006/relationships/oleObject" Target="embeddings/oleObject65.bin"/><Relationship Id="rId157" Type="http://schemas.openxmlformats.org/officeDocument/2006/relationships/oleObject" Target="embeddings/oleObject77.bin"/><Relationship Id="rId178" Type="http://schemas.openxmlformats.org/officeDocument/2006/relationships/image" Target="media/image85.wmf"/><Relationship Id="rId61" Type="http://schemas.openxmlformats.org/officeDocument/2006/relationships/image" Target="media/image28.wmf"/><Relationship Id="rId82" Type="http://schemas.openxmlformats.org/officeDocument/2006/relationships/oleObject" Target="embeddings/oleObject38.bin"/><Relationship Id="rId152" Type="http://schemas.openxmlformats.org/officeDocument/2006/relationships/oleObject" Target="embeddings/oleObject74.bin"/><Relationship Id="rId173" Type="http://schemas.openxmlformats.org/officeDocument/2006/relationships/oleObject" Target="embeddings/oleObject85.bin"/><Relationship Id="rId194" Type="http://schemas.openxmlformats.org/officeDocument/2006/relationships/image" Target="media/image92.wmf"/><Relationship Id="rId199" Type="http://schemas.openxmlformats.org/officeDocument/2006/relationships/oleObject" Target="embeddings/oleObject99.bin"/><Relationship Id="rId203" Type="http://schemas.openxmlformats.org/officeDocument/2006/relationships/oleObject" Target="embeddings/oleObject101.bin"/><Relationship Id="rId208" Type="http://schemas.openxmlformats.org/officeDocument/2006/relationships/image" Target="media/image99.wmf"/><Relationship Id="rId229" Type="http://schemas.openxmlformats.org/officeDocument/2006/relationships/oleObject" Target="embeddings/oleObject114.bin"/><Relationship Id="rId19" Type="http://schemas.openxmlformats.org/officeDocument/2006/relationships/image" Target="media/image7.wmf"/><Relationship Id="rId224" Type="http://schemas.openxmlformats.org/officeDocument/2006/relationships/image" Target="media/image107.wmf"/><Relationship Id="rId240" Type="http://schemas.openxmlformats.org/officeDocument/2006/relationships/oleObject" Target="embeddings/oleObject120.bin"/><Relationship Id="rId245" Type="http://schemas.openxmlformats.org/officeDocument/2006/relationships/image" Target="media/image117.wmf"/><Relationship Id="rId14" Type="http://schemas.openxmlformats.org/officeDocument/2006/relationships/oleObject" Target="embeddings/oleObject4.bin"/><Relationship Id="rId30" Type="http://schemas.openxmlformats.org/officeDocument/2006/relationships/oleObject" Target="embeddings/oleObject12.bin"/><Relationship Id="rId35" Type="http://schemas.openxmlformats.org/officeDocument/2006/relationships/image" Target="media/image15.wmf"/><Relationship Id="rId56" Type="http://schemas.openxmlformats.org/officeDocument/2006/relationships/oleObject" Target="embeddings/oleObject25.bin"/><Relationship Id="rId77" Type="http://schemas.openxmlformats.org/officeDocument/2006/relationships/image" Target="media/image36.wmf"/><Relationship Id="rId100" Type="http://schemas.openxmlformats.org/officeDocument/2006/relationships/oleObject" Target="embeddings/oleObject47.bin"/><Relationship Id="rId105" Type="http://schemas.openxmlformats.org/officeDocument/2006/relationships/image" Target="media/image50.wmf"/><Relationship Id="rId126" Type="http://schemas.openxmlformats.org/officeDocument/2006/relationships/oleObject" Target="embeddings/oleObject60.bin"/><Relationship Id="rId147" Type="http://schemas.openxmlformats.org/officeDocument/2006/relationships/oleObject" Target="embeddings/oleObject71.bin"/><Relationship Id="rId168" Type="http://schemas.openxmlformats.org/officeDocument/2006/relationships/image" Target="media/image80.wmf"/><Relationship Id="rId8" Type="http://schemas.openxmlformats.org/officeDocument/2006/relationships/oleObject" Target="embeddings/oleObject1.bin"/><Relationship Id="rId51" Type="http://schemas.openxmlformats.org/officeDocument/2006/relationships/image" Target="media/image23.wmf"/><Relationship Id="rId72" Type="http://schemas.openxmlformats.org/officeDocument/2006/relationships/oleObject" Target="embeddings/oleObject33.bin"/><Relationship Id="rId93" Type="http://schemas.openxmlformats.org/officeDocument/2006/relationships/image" Target="media/image44.wmf"/><Relationship Id="rId98" Type="http://schemas.openxmlformats.org/officeDocument/2006/relationships/oleObject" Target="embeddings/oleObject46.bin"/><Relationship Id="rId121" Type="http://schemas.openxmlformats.org/officeDocument/2006/relationships/image" Target="media/image58.wmf"/><Relationship Id="rId142" Type="http://schemas.openxmlformats.org/officeDocument/2006/relationships/oleObject" Target="embeddings/oleObject68.bin"/><Relationship Id="rId163" Type="http://schemas.openxmlformats.org/officeDocument/2006/relationships/oleObject" Target="embeddings/oleObject80.bin"/><Relationship Id="rId184" Type="http://schemas.openxmlformats.org/officeDocument/2006/relationships/oleObject" Target="embeddings/oleObject91.bin"/><Relationship Id="rId189" Type="http://schemas.openxmlformats.org/officeDocument/2006/relationships/oleObject" Target="embeddings/oleObject94.bin"/><Relationship Id="rId219" Type="http://schemas.openxmlformats.org/officeDocument/2006/relationships/oleObject" Target="embeddings/oleObject109.bin"/><Relationship Id="rId3" Type="http://schemas.openxmlformats.org/officeDocument/2006/relationships/settings" Target="settings.xml"/><Relationship Id="rId214" Type="http://schemas.openxmlformats.org/officeDocument/2006/relationships/image" Target="media/image102.wmf"/><Relationship Id="rId230" Type="http://schemas.openxmlformats.org/officeDocument/2006/relationships/image" Target="media/image110.wmf"/><Relationship Id="rId235" Type="http://schemas.openxmlformats.org/officeDocument/2006/relationships/oleObject" Target="embeddings/oleObject117.bin"/><Relationship Id="rId251" Type="http://schemas.openxmlformats.org/officeDocument/2006/relationships/fontTable" Target="fontTable.xml"/><Relationship Id="rId25" Type="http://schemas.openxmlformats.org/officeDocument/2006/relationships/image" Target="media/image10.wmf"/><Relationship Id="rId46" Type="http://schemas.openxmlformats.org/officeDocument/2006/relationships/oleObject" Target="embeddings/oleObject20.bin"/><Relationship Id="rId67" Type="http://schemas.openxmlformats.org/officeDocument/2006/relationships/image" Target="media/image31.wmf"/><Relationship Id="rId116" Type="http://schemas.openxmlformats.org/officeDocument/2006/relationships/oleObject" Target="embeddings/oleObject55.bin"/><Relationship Id="rId137" Type="http://schemas.openxmlformats.org/officeDocument/2006/relationships/image" Target="media/image66.wmf"/><Relationship Id="rId158" Type="http://schemas.openxmlformats.org/officeDocument/2006/relationships/image" Target="media/image75.wmf"/><Relationship Id="rId20" Type="http://schemas.openxmlformats.org/officeDocument/2006/relationships/oleObject" Target="embeddings/oleObject7.bin"/><Relationship Id="rId41" Type="http://schemas.openxmlformats.org/officeDocument/2006/relationships/image" Target="media/image18.wmf"/><Relationship Id="rId62" Type="http://schemas.openxmlformats.org/officeDocument/2006/relationships/oleObject" Target="embeddings/oleObject28.bin"/><Relationship Id="rId83" Type="http://schemas.openxmlformats.org/officeDocument/2006/relationships/image" Target="media/image39.wmf"/><Relationship Id="rId88" Type="http://schemas.openxmlformats.org/officeDocument/2006/relationships/oleObject" Target="embeddings/oleObject41.bin"/><Relationship Id="rId111" Type="http://schemas.openxmlformats.org/officeDocument/2006/relationships/image" Target="media/image53.wmf"/><Relationship Id="rId132" Type="http://schemas.openxmlformats.org/officeDocument/2006/relationships/oleObject" Target="embeddings/oleObject63.bin"/><Relationship Id="rId153" Type="http://schemas.openxmlformats.org/officeDocument/2006/relationships/oleObject" Target="embeddings/oleObject75.bin"/><Relationship Id="rId174" Type="http://schemas.openxmlformats.org/officeDocument/2006/relationships/image" Target="media/image83.wmf"/><Relationship Id="rId179" Type="http://schemas.openxmlformats.org/officeDocument/2006/relationships/oleObject" Target="embeddings/oleObject88.bin"/><Relationship Id="rId195" Type="http://schemas.openxmlformats.org/officeDocument/2006/relationships/oleObject" Target="embeddings/oleObject97.bin"/><Relationship Id="rId209" Type="http://schemas.openxmlformats.org/officeDocument/2006/relationships/oleObject" Target="embeddings/oleObject104.bin"/><Relationship Id="rId190" Type="http://schemas.openxmlformats.org/officeDocument/2006/relationships/image" Target="media/image90.wmf"/><Relationship Id="rId204" Type="http://schemas.openxmlformats.org/officeDocument/2006/relationships/image" Target="media/image97.wmf"/><Relationship Id="rId220" Type="http://schemas.openxmlformats.org/officeDocument/2006/relationships/image" Target="media/image105.wmf"/><Relationship Id="rId225" Type="http://schemas.openxmlformats.org/officeDocument/2006/relationships/oleObject" Target="embeddings/oleObject112.bin"/><Relationship Id="rId241" Type="http://schemas.openxmlformats.org/officeDocument/2006/relationships/image" Target="media/image115.wmf"/><Relationship Id="rId246" Type="http://schemas.openxmlformats.org/officeDocument/2006/relationships/oleObject" Target="embeddings/oleObject123.bin"/><Relationship Id="rId15" Type="http://schemas.openxmlformats.org/officeDocument/2006/relationships/image" Target="media/image5.wmf"/><Relationship Id="rId36" Type="http://schemas.openxmlformats.org/officeDocument/2006/relationships/oleObject" Target="embeddings/oleObject15.bin"/><Relationship Id="rId57" Type="http://schemas.openxmlformats.org/officeDocument/2006/relationships/image" Target="media/image26.wmf"/><Relationship Id="rId106" Type="http://schemas.openxmlformats.org/officeDocument/2006/relationships/oleObject" Target="embeddings/oleObject50.bin"/><Relationship Id="rId127" Type="http://schemas.openxmlformats.org/officeDocument/2006/relationships/image" Target="media/image61.wmf"/><Relationship Id="rId10" Type="http://schemas.openxmlformats.org/officeDocument/2006/relationships/oleObject" Target="embeddings/oleObject2.bin"/><Relationship Id="rId31" Type="http://schemas.openxmlformats.org/officeDocument/2006/relationships/image" Target="media/image13.wmf"/><Relationship Id="rId52" Type="http://schemas.openxmlformats.org/officeDocument/2006/relationships/oleObject" Target="embeddings/oleObject23.bin"/><Relationship Id="rId73" Type="http://schemas.openxmlformats.org/officeDocument/2006/relationships/image" Target="media/image34.wmf"/><Relationship Id="rId78" Type="http://schemas.openxmlformats.org/officeDocument/2006/relationships/oleObject" Target="embeddings/oleObject36.bin"/><Relationship Id="rId94" Type="http://schemas.openxmlformats.org/officeDocument/2006/relationships/oleObject" Target="embeddings/oleObject44.bin"/><Relationship Id="rId99" Type="http://schemas.openxmlformats.org/officeDocument/2006/relationships/image" Target="media/image47.wmf"/><Relationship Id="rId101" Type="http://schemas.openxmlformats.org/officeDocument/2006/relationships/image" Target="media/image48.wmf"/><Relationship Id="rId122" Type="http://schemas.openxmlformats.org/officeDocument/2006/relationships/oleObject" Target="embeddings/oleObject58.bin"/><Relationship Id="rId143" Type="http://schemas.openxmlformats.org/officeDocument/2006/relationships/oleObject" Target="embeddings/oleObject69.bin"/><Relationship Id="rId148" Type="http://schemas.openxmlformats.org/officeDocument/2006/relationships/oleObject" Target="embeddings/oleObject72.bin"/><Relationship Id="rId164" Type="http://schemas.openxmlformats.org/officeDocument/2006/relationships/image" Target="media/image78.wmf"/><Relationship Id="rId169" Type="http://schemas.openxmlformats.org/officeDocument/2006/relationships/oleObject" Target="embeddings/oleObject83.bin"/><Relationship Id="rId185" Type="http://schemas.openxmlformats.org/officeDocument/2006/relationships/oleObject" Target="embeddings/oleObject92.bin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80" Type="http://schemas.openxmlformats.org/officeDocument/2006/relationships/image" Target="media/image86.wmf"/><Relationship Id="rId210" Type="http://schemas.openxmlformats.org/officeDocument/2006/relationships/image" Target="media/image100.wmf"/><Relationship Id="rId215" Type="http://schemas.openxmlformats.org/officeDocument/2006/relationships/oleObject" Target="embeddings/oleObject107.bin"/><Relationship Id="rId236" Type="http://schemas.openxmlformats.org/officeDocument/2006/relationships/image" Target="media/image113.wmf"/><Relationship Id="rId26" Type="http://schemas.openxmlformats.org/officeDocument/2006/relationships/oleObject" Target="embeddings/oleObject10.bin"/><Relationship Id="rId231" Type="http://schemas.openxmlformats.org/officeDocument/2006/relationships/oleObject" Target="embeddings/oleObject115.bin"/><Relationship Id="rId252" Type="http://schemas.openxmlformats.org/officeDocument/2006/relationships/theme" Target="theme/theme1.xml"/><Relationship Id="rId47" Type="http://schemas.openxmlformats.org/officeDocument/2006/relationships/image" Target="media/image21.wmf"/><Relationship Id="rId68" Type="http://schemas.openxmlformats.org/officeDocument/2006/relationships/oleObject" Target="embeddings/oleObject31.bin"/><Relationship Id="rId89" Type="http://schemas.openxmlformats.org/officeDocument/2006/relationships/image" Target="media/image42.wmf"/><Relationship Id="rId112" Type="http://schemas.openxmlformats.org/officeDocument/2006/relationships/oleObject" Target="embeddings/oleObject53.bin"/><Relationship Id="rId133" Type="http://schemas.openxmlformats.org/officeDocument/2006/relationships/image" Target="media/image64.wmf"/><Relationship Id="rId154" Type="http://schemas.openxmlformats.org/officeDocument/2006/relationships/image" Target="media/image73.wmf"/><Relationship Id="rId175" Type="http://schemas.openxmlformats.org/officeDocument/2006/relationships/oleObject" Target="embeddings/oleObject86.bin"/><Relationship Id="rId196" Type="http://schemas.openxmlformats.org/officeDocument/2006/relationships/image" Target="media/image93.wmf"/><Relationship Id="rId200" Type="http://schemas.openxmlformats.org/officeDocument/2006/relationships/image" Target="media/image95.wmf"/><Relationship Id="rId16" Type="http://schemas.openxmlformats.org/officeDocument/2006/relationships/oleObject" Target="embeddings/oleObject5.bin"/><Relationship Id="rId221" Type="http://schemas.openxmlformats.org/officeDocument/2006/relationships/oleObject" Target="embeddings/oleObject110.bin"/><Relationship Id="rId242" Type="http://schemas.openxmlformats.org/officeDocument/2006/relationships/oleObject" Target="embeddings/oleObject121.bin"/><Relationship Id="rId37" Type="http://schemas.openxmlformats.org/officeDocument/2006/relationships/image" Target="media/image16.wmf"/><Relationship Id="rId58" Type="http://schemas.openxmlformats.org/officeDocument/2006/relationships/oleObject" Target="embeddings/oleObject26.bin"/><Relationship Id="rId79" Type="http://schemas.openxmlformats.org/officeDocument/2006/relationships/image" Target="media/image37.wmf"/><Relationship Id="rId102" Type="http://schemas.openxmlformats.org/officeDocument/2006/relationships/oleObject" Target="embeddings/oleObject48.bin"/><Relationship Id="rId123" Type="http://schemas.openxmlformats.org/officeDocument/2006/relationships/image" Target="media/image59.wmf"/><Relationship Id="rId144" Type="http://schemas.openxmlformats.org/officeDocument/2006/relationships/image" Target="media/image69.wmf"/><Relationship Id="rId90" Type="http://schemas.openxmlformats.org/officeDocument/2006/relationships/oleObject" Target="embeddings/oleObject42.bin"/><Relationship Id="rId165" Type="http://schemas.openxmlformats.org/officeDocument/2006/relationships/oleObject" Target="embeddings/oleObject81.bin"/><Relationship Id="rId186" Type="http://schemas.openxmlformats.org/officeDocument/2006/relationships/image" Target="media/image88.wmf"/><Relationship Id="rId211" Type="http://schemas.openxmlformats.org/officeDocument/2006/relationships/oleObject" Target="embeddings/oleObject105.bin"/><Relationship Id="rId232" Type="http://schemas.openxmlformats.org/officeDocument/2006/relationships/image" Target="media/image111.wmf"/><Relationship Id="rId27" Type="http://schemas.openxmlformats.org/officeDocument/2006/relationships/image" Target="media/image11.wmf"/><Relationship Id="rId48" Type="http://schemas.openxmlformats.org/officeDocument/2006/relationships/oleObject" Target="embeddings/oleObject21.bin"/><Relationship Id="rId69" Type="http://schemas.openxmlformats.org/officeDocument/2006/relationships/image" Target="media/image32.wmf"/><Relationship Id="rId113" Type="http://schemas.openxmlformats.org/officeDocument/2006/relationships/image" Target="media/image54.wmf"/><Relationship Id="rId134" Type="http://schemas.openxmlformats.org/officeDocument/2006/relationships/oleObject" Target="embeddings/oleObject64.bin"/><Relationship Id="rId80" Type="http://schemas.openxmlformats.org/officeDocument/2006/relationships/oleObject" Target="embeddings/oleObject37.bin"/><Relationship Id="rId155" Type="http://schemas.openxmlformats.org/officeDocument/2006/relationships/oleObject" Target="embeddings/oleObject76.bin"/><Relationship Id="rId176" Type="http://schemas.openxmlformats.org/officeDocument/2006/relationships/image" Target="media/image84.wmf"/><Relationship Id="rId197" Type="http://schemas.openxmlformats.org/officeDocument/2006/relationships/oleObject" Target="embeddings/oleObject98.bin"/><Relationship Id="rId201" Type="http://schemas.openxmlformats.org/officeDocument/2006/relationships/oleObject" Target="embeddings/oleObject100.bin"/><Relationship Id="rId222" Type="http://schemas.openxmlformats.org/officeDocument/2006/relationships/image" Target="media/image106.wmf"/><Relationship Id="rId243" Type="http://schemas.openxmlformats.org/officeDocument/2006/relationships/image" Target="media/image116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2927</Words>
  <Characters>16686</Characters>
  <Application>Microsoft Office Word</Application>
  <DocSecurity>0</DocSecurity>
  <Lines>139</Lines>
  <Paragraphs>39</Paragraphs>
  <ScaleCrop>false</ScaleCrop>
  <Company>ASUTP</Company>
  <LinksUpToDate>false</LinksUpToDate>
  <CharactersWithSpaces>19574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УКРАИНЫ</dc:title>
  <dc:subject/>
  <dc:creator>Дима</dc:creator>
  <cp:keywords/>
  <dc:description/>
  <cp:lastModifiedBy>admin</cp:lastModifiedBy>
  <cp:revision>2</cp:revision>
  <cp:lastPrinted>2007-01-14T13:05:00Z</cp:lastPrinted>
  <dcterms:created xsi:type="dcterms:W3CDTF">2014-04-24T16:00:00Z</dcterms:created>
  <dcterms:modified xsi:type="dcterms:W3CDTF">2014-04-24T16:00:00Z</dcterms:modified>
</cp:coreProperties>
</file>