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2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635"/>
        <w:gridCol w:w="1260"/>
        <w:gridCol w:w="839"/>
        <w:gridCol w:w="618"/>
        <w:gridCol w:w="5945"/>
        <w:gridCol w:w="635"/>
      </w:tblGrid>
      <w:tr w:rsidR="004164F5" w:rsidTr="00D35405">
        <w:trPr>
          <w:trHeight w:val="15080"/>
        </w:trPr>
        <w:tc>
          <w:tcPr>
            <w:tcW w:w="10490" w:type="dxa"/>
            <w:gridSpan w:val="7"/>
          </w:tcPr>
          <w:p w:rsidR="00AE0898" w:rsidRDefault="00AE0898" w:rsidP="00E2112C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</w:p>
          <w:p w:rsidR="004164F5" w:rsidRPr="005B3EB9" w:rsidRDefault="005B3EB9" w:rsidP="00E2112C">
            <w:pPr>
              <w:spacing w:line="360" w:lineRule="auto"/>
              <w:ind w:left="170" w:right="113" w:firstLine="709"/>
              <w:jc w:val="both"/>
            </w:pPr>
            <w:r w:rsidRPr="00D35405">
              <w:rPr>
                <w:sz w:val="28"/>
                <w:szCs w:val="28"/>
              </w:rPr>
              <w:t xml:space="preserve"> </w:t>
            </w:r>
          </w:p>
          <w:p w:rsidR="00E2112C" w:rsidRPr="0068752F" w:rsidRDefault="00E2112C" w:rsidP="00E2112C">
            <w:pPr>
              <w:shd w:val="clear" w:color="auto" w:fill="FFFFFF"/>
              <w:tabs>
                <w:tab w:val="left" w:pos="709"/>
              </w:tabs>
              <w:spacing w:line="360" w:lineRule="auto"/>
              <w:ind w:left="170" w:right="113" w:firstLine="709"/>
              <w:jc w:val="center"/>
              <w:rPr>
                <w:b/>
                <w:sz w:val="32"/>
                <w:szCs w:val="32"/>
              </w:rPr>
            </w:pPr>
            <w:r w:rsidRPr="0068752F">
              <w:rPr>
                <w:b/>
                <w:sz w:val="32"/>
                <w:szCs w:val="32"/>
              </w:rPr>
              <w:t>Введение</w:t>
            </w:r>
          </w:p>
          <w:p w:rsidR="00E2112C" w:rsidRDefault="00E2112C" w:rsidP="00E2112C">
            <w:pPr>
              <w:shd w:val="clear" w:color="auto" w:fill="FFFFFF"/>
              <w:tabs>
                <w:tab w:val="left" w:pos="709"/>
              </w:tabs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</w:p>
          <w:p w:rsidR="00E2112C" w:rsidRPr="0068752F" w:rsidRDefault="00E2112C" w:rsidP="00E2112C">
            <w:pPr>
              <w:shd w:val="clear" w:color="auto" w:fill="FFFFFF"/>
              <w:tabs>
                <w:tab w:val="left" w:pos="709"/>
              </w:tabs>
              <w:spacing w:line="360" w:lineRule="auto"/>
              <w:ind w:left="170" w:right="113" w:firstLine="709"/>
              <w:jc w:val="both"/>
              <w:rPr>
                <w:sz w:val="32"/>
                <w:szCs w:val="32"/>
              </w:rPr>
            </w:pPr>
            <w:r w:rsidRPr="0068752F">
              <w:rPr>
                <w:color w:val="000000"/>
                <w:sz w:val="28"/>
                <w:szCs w:val="28"/>
              </w:rPr>
              <w:t>Научно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8752F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8752F">
              <w:rPr>
                <w:color w:val="000000"/>
                <w:sz w:val="28"/>
                <w:szCs w:val="28"/>
              </w:rPr>
              <w:t>технический прогресс, интенсификация производства, повышение его технического уровня и улучшение условий труда в значительной мере определяются развитием теплоэнергетики.</w:t>
            </w:r>
          </w:p>
          <w:p w:rsidR="00E2112C" w:rsidRPr="009B0124" w:rsidRDefault="00E2112C" w:rsidP="00E2112C">
            <w:pPr>
              <w:shd w:val="clear" w:color="auto" w:fill="FFFFFF"/>
              <w:tabs>
                <w:tab w:val="left" w:pos="709"/>
              </w:tabs>
              <w:spacing w:line="360" w:lineRule="auto"/>
              <w:ind w:left="170" w:right="113" w:firstLine="709"/>
              <w:jc w:val="both"/>
            </w:pPr>
            <w:r w:rsidRPr="0068752F">
              <w:rPr>
                <w:color w:val="000000"/>
                <w:sz w:val="28"/>
                <w:szCs w:val="28"/>
              </w:rPr>
              <w:t>Одной из важнейших задач теплоэнергетики является необходимость дальнейшего существенного улучшения технико-экономических показателей работы энергетического оборудования.</w:t>
            </w:r>
          </w:p>
          <w:p w:rsidR="00E2112C" w:rsidRPr="009B0124" w:rsidRDefault="00E2112C" w:rsidP="00E2112C">
            <w:pPr>
              <w:shd w:val="clear" w:color="auto" w:fill="FFFFFF"/>
              <w:tabs>
                <w:tab w:val="left" w:pos="709"/>
              </w:tabs>
              <w:spacing w:line="360" w:lineRule="auto"/>
              <w:ind w:left="170" w:right="113" w:firstLine="709"/>
              <w:jc w:val="both"/>
            </w:pPr>
            <w:r w:rsidRPr="0068752F">
              <w:rPr>
                <w:color w:val="000000"/>
                <w:sz w:val="28"/>
                <w:szCs w:val="28"/>
              </w:rPr>
              <w:t>Промышленные предприятия, жилищно-коммунальный сектор и общественные здания потребляют огромное количество теплоты на технологические нужды, вентиляцию, отопление и горячее водоснабжение. Тепловая энергия в виде пара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8752F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8752F">
              <w:rPr>
                <w:color w:val="000000"/>
                <w:sz w:val="28"/>
                <w:szCs w:val="28"/>
              </w:rPr>
              <w:t xml:space="preserve"> горячей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8752F">
              <w:rPr>
                <w:color w:val="000000"/>
                <w:sz w:val="28"/>
                <w:szCs w:val="28"/>
              </w:rPr>
              <w:t>воды вырабатывается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8752F">
              <w:rPr>
                <w:color w:val="000000"/>
                <w:sz w:val="28"/>
                <w:szCs w:val="28"/>
              </w:rPr>
              <w:t>производственными, производственно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8752F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8752F">
              <w:rPr>
                <w:color w:val="000000"/>
                <w:sz w:val="28"/>
                <w:szCs w:val="28"/>
              </w:rPr>
              <w:t>отопительными и отопительными котельными.</w:t>
            </w:r>
          </w:p>
          <w:p w:rsidR="00E2112C" w:rsidRPr="009B0124" w:rsidRDefault="00E2112C" w:rsidP="00E2112C">
            <w:pPr>
              <w:shd w:val="clear" w:color="auto" w:fill="FFFFFF"/>
              <w:tabs>
                <w:tab w:val="left" w:pos="709"/>
              </w:tabs>
              <w:spacing w:line="360" w:lineRule="auto"/>
              <w:ind w:left="170" w:right="113" w:firstLine="709"/>
              <w:jc w:val="both"/>
            </w:pPr>
            <w:r w:rsidRPr="00895B82">
              <w:rPr>
                <w:bCs/>
                <w:iCs/>
                <w:color w:val="000000"/>
                <w:sz w:val="28"/>
                <w:szCs w:val="28"/>
              </w:rPr>
              <w:t xml:space="preserve">Котельная </w:t>
            </w:r>
            <w:r w:rsidRPr="00895B82">
              <w:rPr>
                <w:iCs/>
                <w:color w:val="000000"/>
                <w:sz w:val="28"/>
                <w:szCs w:val="28"/>
              </w:rPr>
              <w:t>установка</w:t>
            </w:r>
            <w:r w:rsidRPr="0068752F">
              <w:rPr>
                <w:i/>
                <w:iCs/>
                <w:color w:val="000000"/>
                <w:sz w:val="28"/>
                <w:szCs w:val="28"/>
              </w:rPr>
              <w:t xml:space="preserve"> - </w:t>
            </w:r>
            <w:r w:rsidRPr="0068752F">
              <w:rPr>
                <w:color w:val="000000"/>
                <w:sz w:val="28"/>
                <w:szCs w:val="28"/>
              </w:rPr>
              <w:t>это комплекс устройств и агрегатов, предназначенных для получения пара и горячей воды за счет сжигания топлива или использования посторонних теплоисточников.</w:t>
            </w:r>
          </w:p>
          <w:p w:rsidR="00E2112C" w:rsidRPr="009B0124" w:rsidRDefault="00E2112C" w:rsidP="00E2112C">
            <w:pPr>
              <w:shd w:val="clear" w:color="auto" w:fill="FFFFFF"/>
              <w:tabs>
                <w:tab w:val="left" w:pos="709"/>
              </w:tabs>
              <w:spacing w:line="360" w:lineRule="auto"/>
              <w:ind w:left="170" w:right="113" w:firstLine="709"/>
              <w:jc w:val="both"/>
            </w:pPr>
            <w:r w:rsidRPr="0068752F">
              <w:rPr>
                <w:color w:val="000000"/>
                <w:sz w:val="28"/>
                <w:szCs w:val="28"/>
              </w:rPr>
              <w:t>В качестве топлива в современных котельных установках используется уголь, природный газ,  мазут, дизельное топливо.</w:t>
            </w:r>
          </w:p>
          <w:p w:rsidR="00E2112C" w:rsidRPr="009B0124" w:rsidRDefault="00E2112C" w:rsidP="00E2112C">
            <w:pPr>
              <w:shd w:val="clear" w:color="auto" w:fill="FFFFFF"/>
              <w:tabs>
                <w:tab w:val="left" w:pos="709"/>
              </w:tabs>
              <w:spacing w:line="360" w:lineRule="auto"/>
              <w:ind w:left="170" w:right="113" w:firstLine="709"/>
              <w:jc w:val="both"/>
            </w:pPr>
            <w:r w:rsidRPr="0068752F">
              <w:rPr>
                <w:color w:val="000000"/>
                <w:sz w:val="28"/>
                <w:szCs w:val="28"/>
              </w:rPr>
              <w:t>В связи с</w:t>
            </w:r>
            <w:r>
              <w:rPr>
                <w:color w:val="000000"/>
                <w:sz w:val="28"/>
                <w:szCs w:val="28"/>
              </w:rPr>
              <w:t xml:space="preserve"> улучшением технико-экономических показателей</w:t>
            </w:r>
            <w:r w:rsidRPr="0068752F">
              <w:rPr>
                <w:color w:val="000000"/>
                <w:sz w:val="28"/>
                <w:szCs w:val="28"/>
              </w:rPr>
              <w:t>, ставится задача о повышение  производительности котельных установок.</w:t>
            </w:r>
          </w:p>
          <w:p w:rsidR="005F691E" w:rsidRDefault="005F691E" w:rsidP="00E2112C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E2112C">
              <w:rPr>
                <w:sz w:val="28"/>
                <w:szCs w:val="28"/>
              </w:rPr>
              <w:t>Энергетика является важнейшей составляющей всей экономики и в последнее время привлекает к себе особое внимание. Всё больше людей оказываются в той или иной степени втянуты в сферу электро- и газоснабжения, обеспечения энергетической безопасности общества.</w:t>
            </w:r>
            <w:r>
              <w:rPr>
                <w:sz w:val="28"/>
                <w:szCs w:val="28"/>
              </w:rPr>
              <w:t xml:space="preserve"> </w:t>
            </w:r>
            <w:r w:rsidRPr="00E2112C">
              <w:rPr>
                <w:sz w:val="28"/>
                <w:szCs w:val="28"/>
              </w:rPr>
              <w:t xml:space="preserve">Основой энергетики Санкт-Петербурга </w:t>
            </w:r>
            <w:r>
              <w:rPr>
                <w:sz w:val="28"/>
                <w:szCs w:val="28"/>
              </w:rPr>
              <w:t xml:space="preserve">и области </w:t>
            </w:r>
            <w:r w:rsidRPr="00E2112C">
              <w:rPr>
                <w:sz w:val="28"/>
                <w:szCs w:val="28"/>
              </w:rPr>
              <w:t>является природный газ. В топливном балансе нашего региона он составляет до 98% и является практически монотопливом.</w:t>
            </w:r>
          </w:p>
          <w:p w:rsidR="005F691E" w:rsidRPr="00D35405" w:rsidRDefault="005F691E" w:rsidP="00E2112C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E2112C">
              <w:rPr>
                <w:sz w:val="28"/>
                <w:szCs w:val="28"/>
              </w:rPr>
              <w:t>Реально потребляемый объём газа составляет около 11 млрд. кубических метров в год, более 60% из которых приходится на энергетическую отрасль. Газ является главным сырьем для производства тепловой и электрической энергии, основной городской энергетики и городского хозяйства.</w:t>
            </w:r>
          </w:p>
        </w:tc>
      </w:tr>
      <w:tr w:rsidR="004164F5" w:rsidTr="00D35405">
        <w:trPr>
          <w:trHeight w:val="284"/>
        </w:trPr>
        <w:tc>
          <w:tcPr>
            <w:tcW w:w="536" w:type="dxa"/>
          </w:tcPr>
          <w:p w:rsidR="004164F5" w:rsidRDefault="004164F5" w:rsidP="00D35405">
            <w:pPr>
              <w:jc w:val="center"/>
            </w:pPr>
          </w:p>
        </w:tc>
        <w:tc>
          <w:tcPr>
            <w:tcW w:w="566" w:type="dxa"/>
          </w:tcPr>
          <w:p w:rsidR="004164F5" w:rsidRDefault="004164F5" w:rsidP="00D35405">
            <w:pPr>
              <w:jc w:val="center"/>
            </w:pPr>
          </w:p>
        </w:tc>
        <w:tc>
          <w:tcPr>
            <w:tcW w:w="1289" w:type="dxa"/>
          </w:tcPr>
          <w:p w:rsidR="004164F5" w:rsidRDefault="004164F5" w:rsidP="00D35405">
            <w:pPr>
              <w:jc w:val="center"/>
            </w:pPr>
          </w:p>
        </w:tc>
        <w:tc>
          <w:tcPr>
            <w:tcW w:w="846" w:type="dxa"/>
          </w:tcPr>
          <w:p w:rsidR="004164F5" w:rsidRDefault="004164F5" w:rsidP="00D35405">
            <w:pPr>
              <w:jc w:val="center"/>
            </w:pPr>
          </w:p>
        </w:tc>
        <w:tc>
          <w:tcPr>
            <w:tcW w:w="567" w:type="dxa"/>
          </w:tcPr>
          <w:p w:rsidR="004164F5" w:rsidRDefault="004164F5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4164F5" w:rsidRPr="00D35405" w:rsidRDefault="004164F5" w:rsidP="00780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4164F5" w:rsidRPr="00D35405" w:rsidRDefault="004164F5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4164F5" w:rsidTr="00D35405">
        <w:trPr>
          <w:trHeight w:val="282"/>
        </w:trPr>
        <w:tc>
          <w:tcPr>
            <w:tcW w:w="536" w:type="dxa"/>
          </w:tcPr>
          <w:p w:rsidR="004164F5" w:rsidRDefault="004164F5" w:rsidP="00D35405">
            <w:pPr>
              <w:jc w:val="center"/>
            </w:pPr>
          </w:p>
        </w:tc>
        <w:tc>
          <w:tcPr>
            <w:tcW w:w="566" w:type="dxa"/>
          </w:tcPr>
          <w:p w:rsidR="004164F5" w:rsidRDefault="004164F5" w:rsidP="00D35405">
            <w:pPr>
              <w:jc w:val="center"/>
            </w:pPr>
          </w:p>
        </w:tc>
        <w:tc>
          <w:tcPr>
            <w:tcW w:w="1289" w:type="dxa"/>
          </w:tcPr>
          <w:p w:rsidR="004164F5" w:rsidRDefault="004164F5" w:rsidP="00D35405">
            <w:pPr>
              <w:jc w:val="center"/>
            </w:pPr>
          </w:p>
        </w:tc>
        <w:tc>
          <w:tcPr>
            <w:tcW w:w="846" w:type="dxa"/>
          </w:tcPr>
          <w:p w:rsidR="004164F5" w:rsidRDefault="004164F5" w:rsidP="00D35405">
            <w:pPr>
              <w:jc w:val="center"/>
            </w:pPr>
          </w:p>
        </w:tc>
        <w:tc>
          <w:tcPr>
            <w:tcW w:w="567" w:type="dxa"/>
          </w:tcPr>
          <w:p w:rsidR="004164F5" w:rsidRDefault="004164F5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4164F5" w:rsidRDefault="004164F5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4164F5" w:rsidRDefault="00D7027D" w:rsidP="00D35405">
            <w:pPr>
              <w:jc w:val="center"/>
            </w:pPr>
            <w:r>
              <w:t>4</w:t>
            </w:r>
          </w:p>
        </w:tc>
      </w:tr>
      <w:tr w:rsidR="004164F5" w:rsidRPr="00D35405" w:rsidTr="00D35405">
        <w:trPr>
          <w:trHeight w:val="282"/>
        </w:trPr>
        <w:tc>
          <w:tcPr>
            <w:tcW w:w="536" w:type="dxa"/>
          </w:tcPr>
          <w:p w:rsidR="004164F5" w:rsidRPr="00D35405" w:rsidRDefault="004164F5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4164F5" w:rsidRPr="00D35405" w:rsidRDefault="004164F5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4164F5" w:rsidRPr="00D35405" w:rsidRDefault="004164F5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4164F5" w:rsidRPr="00D35405" w:rsidRDefault="004164F5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4164F5" w:rsidRPr="00D35405" w:rsidRDefault="004164F5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Дата</w:t>
            </w:r>
          </w:p>
        </w:tc>
        <w:tc>
          <w:tcPr>
            <w:tcW w:w="6121" w:type="dxa"/>
            <w:vMerge/>
          </w:tcPr>
          <w:p w:rsidR="004164F5" w:rsidRPr="00D35405" w:rsidRDefault="004164F5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4164F5" w:rsidRPr="00D35405" w:rsidRDefault="004164F5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8B6F0A" w:rsidTr="00D35405">
        <w:trPr>
          <w:trHeight w:val="15080"/>
        </w:trPr>
        <w:tc>
          <w:tcPr>
            <w:tcW w:w="10490" w:type="dxa"/>
            <w:gridSpan w:val="7"/>
          </w:tcPr>
          <w:p w:rsidR="008B6F0A" w:rsidRDefault="008B6F0A" w:rsidP="00D35405">
            <w:pPr>
              <w:jc w:val="both"/>
            </w:pPr>
          </w:p>
          <w:p w:rsidR="006D6186" w:rsidRDefault="001E0B2C" w:rsidP="002F4C28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Особый интерес представляет</w:t>
            </w:r>
            <w:r w:rsidR="00E2112C" w:rsidRPr="00E2112C">
              <w:rPr>
                <w:sz w:val="28"/>
                <w:szCs w:val="28"/>
              </w:rPr>
              <w:t xml:space="preserve"> информация о новшествах в технологиях сжигания природного газа</w:t>
            </w:r>
            <w:r w:rsidR="005F691E">
              <w:rPr>
                <w:sz w:val="28"/>
                <w:szCs w:val="28"/>
              </w:rPr>
              <w:t>.</w:t>
            </w:r>
          </w:p>
          <w:p w:rsidR="005F691E" w:rsidRDefault="005F691E" w:rsidP="002F4C28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5F691E">
              <w:rPr>
                <w:sz w:val="28"/>
                <w:szCs w:val="28"/>
              </w:rPr>
              <w:t>Актуальной является и проблема повышения эффективности системы газоснабжения, установка современного оборудования котельных и ТЭЦ, что позволит сократить потребление на единицу вырабатываемой электрической и тепловой энергии.</w:t>
            </w:r>
          </w:p>
          <w:p w:rsidR="002F4C28" w:rsidRDefault="002F4C28" w:rsidP="002F4C28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2F4C28">
              <w:rPr>
                <w:sz w:val="28"/>
                <w:szCs w:val="28"/>
              </w:rPr>
              <w:t>В настоящее время, в условиях практически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монопольного производства электрической и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тепловой энергии генерирующими компаниями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РФ и неуклонного роста цен на энергоносители,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в услов</w:t>
            </w:r>
            <w:r w:rsidR="00EF0777">
              <w:rPr>
                <w:sz w:val="28"/>
                <w:szCs w:val="28"/>
              </w:rPr>
              <w:t>иях конкурентной экономики со</w:t>
            </w:r>
            <w:r w:rsidRPr="002F4C28">
              <w:rPr>
                <w:sz w:val="28"/>
                <w:szCs w:val="28"/>
              </w:rPr>
              <w:t xml:space="preserve"> стороны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малых и средних промышленных производителей возрос интерес к альтернативной энергетике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(мини-ТЭЦ) на базе различных когенерационных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энерготехнологий.</w:t>
            </w:r>
            <w:r>
              <w:rPr>
                <w:sz w:val="28"/>
                <w:szCs w:val="28"/>
              </w:rPr>
              <w:t xml:space="preserve"> </w:t>
            </w:r>
          </w:p>
          <w:p w:rsidR="002F4C28" w:rsidRDefault="002F4C28" w:rsidP="002F4C28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2F4C28">
              <w:rPr>
                <w:sz w:val="28"/>
                <w:szCs w:val="28"/>
              </w:rPr>
              <w:t>Следует подчеркнуть, что все сферы промышленного производства РФ, по сравнению с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зарубежными промышленными производителями, как правило, малоэффективно используют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 xml:space="preserve">низкопотенциальную энергию отходов технологических процессов. </w:t>
            </w:r>
          </w:p>
          <w:p w:rsidR="002F4C28" w:rsidRDefault="002F4C28" w:rsidP="002F4C28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2F4C28">
              <w:rPr>
                <w:sz w:val="28"/>
                <w:szCs w:val="28"/>
              </w:rPr>
              <w:t>Стремление к конкурентоспособности подвигает как малые, так и крупные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предприятия к утилизации низкопотенциальных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источников энергии в целях энергосбережения.</w:t>
            </w:r>
            <w:r>
              <w:rPr>
                <w:sz w:val="28"/>
                <w:szCs w:val="28"/>
              </w:rPr>
              <w:t xml:space="preserve"> </w:t>
            </w:r>
          </w:p>
          <w:p w:rsidR="002F4C28" w:rsidRDefault="002F4C28" w:rsidP="002F4C28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2F4C28">
              <w:rPr>
                <w:sz w:val="28"/>
                <w:szCs w:val="28"/>
              </w:rPr>
              <w:t>Этому способствуют все возрастающие требования к надежности и качеству энергоснабжения, а также стремление к независимости от монопольного рынка традиционной энергетики.</w:t>
            </w:r>
          </w:p>
          <w:p w:rsidR="002F4C28" w:rsidRDefault="002F4C28" w:rsidP="002F4C28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2F4C28">
              <w:rPr>
                <w:sz w:val="28"/>
                <w:szCs w:val="28"/>
              </w:rPr>
              <w:t>Следует полагать, что в ближайшие годы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будет происходить интенсивное развитие и широкое внедрение когенерационных энергосберегающих технологий.</w:t>
            </w:r>
          </w:p>
          <w:p w:rsidR="002F4C28" w:rsidRDefault="002F4C28" w:rsidP="005D43BB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2F4C28">
              <w:rPr>
                <w:sz w:val="28"/>
                <w:szCs w:val="28"/>
              </w:rPr>
              <w:t>Под когенерационной энергоустановкой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понимается мини-ТЭЦ малой и средней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мощности для совместного производства теплоты</w:t>
            </w:r>
            <w:r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и электроэнергии. В качестве двигателей в современных когенерационных установках применяются</w:t>
            </w:r>
            <w:r w:rsidR="005D43BB"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преимущественно поршневые двигатели внутреннего сгорания (ГПУ), газотурбинные двигатели</w:t>
            </w:r>
            <w:r w:rsidR="005D43BB">
              <w:rPr>
                <w:sz w:val="28"/>
                <w:szCs w:val="28"/>
              </w:rPr>
              <w:t xml:space="preserve"> </w:t>
            </w:r>
            <w:r w:rsidRPr="002F4C28">
              <w:rPr>
                <w:sz w:val="28"/>
                <w:szCs w:val="28"/>
              </w:rPr>
              <w:t>(ГТУ), топливные элементы (ТЭ) [6, 7, 9].</w:t>
            </w:r>
          </w:p>
          <w:p w:rsidR="005D43BB" w:rsidRPr="005F691E" w:rsidRDefault="005D43BB" w:rsidP="005D43BB">
            <w:pPr>
              <w:spacing w:line="360" w:lineRule="auto"/>
              <w:ind w:left="170" w:right="113" w:firstLine="709"/>
              <w:jc w:val="both"/>
            </w:pPr>
            <w:r>
              <w:rPr>
                <w:sz w:val="28"/>
                <w:szCs w:val="28"/>
              </w:rPr>
              <w:t>Целью дипломного проекта является модернизация водогрейной котельной</w:t>
            </w:r>
          </w:p>
        </w:tc>
      </w:tr>
      <w:tr w:rsidR="008B6F0A" w:rsidTr="00D35405">
        <w:trPr>
          <w:trHeight w:val="284"/>
        </w:trPr>
        <w:tc>
          <w:tcPr>
            <w:tcW w:w="536" w:type="dxa"/>
          </w:tcPr>
          <w:p w:rsidR="008B6F0A" w:rsidRDefault="008B6F0A" w:rsidP="00D35405">
            <w:pPr>
              <w:jc w:val="center"/>
            </w:pPr>
          </w:p>
        </w:tc>
        <w:tc>
          <w:tcPr>
            <w:tcW w:w="566" w:type="dxa"/>
          </w:tcPr>
          <w:p w:rsidR="008B6F0A" w:rsidRDefault="008B6F0A" w:rsidP="00D35405">
            <w:pPr>
              <w:jc w:val="center"/>
            </w:pPr>
          </w:p>
        </w:tc>
        <w:tc>
          <w:tcPr>
            <w:tcW w:w="1289" w:type="dxa"/>
          </w:tcPr>
          <w:p w:rsidR="008B6F0A" w:rsidRDefault="008B6F0A" w:rsidP="00D35405">
            <w:pPr>
              <w:jc w:val="center"/>
            </w:pPr>
          </w:p>
        </w:tc>
        <w:tc>
          <w:tcPr>
            <w:tcW w:w="846" w:type="dxa"/>
          </w:tcPr>
          <w:p w:rsidR="008B6F0A" w:rsidRDefault="008B6F0A" w:rsidP="00D35405">
            <w:pPr>
              <w:jc w:val="center"/>
            </w:pPr>
          </w:p>
        </w:tc>
        <w:tc>
          <w:tcPr>
            <w:tcW w:w="567" w:type="dxa"/>
          </w:tcPr>
          <w:p w:rsidR="008B6F0A" w:rsidRDefault="008B6F0A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8B6F0A" w:rsidRPr="00D35405" w:rsidRDefault="008B6F0A" w:rsidP="00780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8B6F0A" w:rsidRPr="00D35405" w:rsidRDefault="008B6F0A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8B6F0A" w:rsidTr="00D35405">
        <w:trPr>
          <w:trHeight w:val="282"/>
        </w:trPr>
        <w:tc>
          <w:tcPr>
            <w:tcW w:w="536" w:type="dxa"/>
          </w:tcPr>
          <w:p w:rsidR="008B6F0A" w:rsidRDefault="008B6F0A" w:rsidP="00D35405">
            <w:pPr>
              <w:jc w:val="center"/>
            </w:pPr>
          </w:p>
        </w:tc>
        <w:tc>
          <w:tcPr>
            <w:tcW w:w="566" w:type="dxa"/>
          </w:tcPr>
          <w:p w:rsidR="008B6F0A" w:rsidRDefault="008B6F0A" w:rsidP="00D35405">
            <w:pPr>
              <w:jc w:val="center"/>
            </w:pPr>
          </w:p>
        </w:tc>
        <w:tc>
          <w:tcPr>
            <w:tcW w:w="1289" w:type="dxa"/>
          </w:tcPr>
          <w:p w:rsidR="008B6F0A" w:rsidRDefault="008B6F0A" w:rsidP="00D35405">
            <w:pPr>
              <w:jc w:val="center"/>
            </w:pPr>
          </w:p>
        </w:tc>
        <w:tc>
          <w:tcPr>
            <w:tcW w:w="846" w:type="dxa"/>
          </w:tcPr>
          <w:p w:rsidR="008B6F0A" w:rsidRDefault="008B6F0A" w:rsidP="00D35405">
            <w:pPr>
              <w:jc w:val="center"/>
            </w:pPr>
          </w:p>
        </w:tc>
        <w:tc>
          <w:tcPr>
            <w:tcW w:w="567" w:type="dxa"/>
          </w:tcPr>
          <w:p w:rsidR="008B6F0A" w:rsidRDefault="008B6F0A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8B6F0A" w:rsidRDefault="008B6F0A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8B6F0A" w:rsidRDefault="00D7027D" w:rsidP="00D35405">
            <w:pPr>
              <w:jc w:val="center"/>
            </w:pPr>
            <w:r>
              <w:t>5</w:t>
            </w:r>
          </w:p>
        </w:tc>
      </w:tr>
      <w:tr w:rsidR="008B6F0A" w:rsidRPr="00D35405" w:rsidTr="00D35405">
        <w:trPr>
          <w:trHeight w:val="282"/>
        </w:trPr>
        <w:tc>
          <w:tcPr>
            <w:tcW w:w="536" w:type="dxa"/>
          </w:tcPr>
          <w:p w:rsidR="008B6F0A" w:rsidRPr="00D35405" w:rsidRDefault="008B6F0A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8B6F0A" w:rsidRPr="00D35405" w:rsidRDefault="008B6F0A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8B6F0A" w:rsidRPr="00D35405" w:rsidRDefault="008B6F0A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8B6F0A" w:rsidRPr="00D35405" w:rsidRDefault="008B6F0A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8B6F0A" w:rsidRPr="00D35405" w:rsidRDefault="008B6F0A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Дата</w:t>
            </w:r>
          </w:p>
        </w:tc>
        <w:tc>
          <w:tcPr>
            <w:tcW w:w="6121" w:type="dxa"/>
            <w:vMerge/>
          </w:tcPr>
          <w:p w:rsidR="008B6F0A" w:rsidRPr="00D35405" w:rsidRDefault="008B6F0A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8B6F0A" w:rsidRPr="00D35405" w:rsidRDefault="008B6F0A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8B6F0A" w:rsidTr="00D35405">
        <w:trPr>
          <w:trHeight w:val="15080"/>
        </w:trPr>
        <w:tc>
          <w:tcPr>
            <w:tcW w:w="10490" w:type="dxa"/>
            <w:gridSpan w:val="7"/>
          </w:tcPr>
          <w:p w:rsidR="008B6F0A" w:rsidRDefault="008B6F0A" w:rsidP="00D35405">
            <w:pPr>
              <w:jc w:val="both"/>
            </w:pPr>
          </w:p>
          <w:p w:rsidR="001E0B2C" w:rsidRDefault="001E0B2C" w:rsidP="001E0B2C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связи с установкой когенерационного агрегата, для резервирования источника электрической энергии и использования тепловой энергии, которая обычно улетучивается в атмосферу вместе с дымовыми газами.</w:t>
            </w:r>
          </w:p>
          <w:p w:rsidR="001E0B2C" w:rsidRDefault="00DD2391" w:rsidP="001E0B2C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Водогрейная</w:t>
            </w:r>
            <w:r w:rsidR="001E0B2C">
              <w:rPr>
                <w:sz w:val="28"/>
                <w:szCs w:val="28"/>
              </w:rPr>
              <w:t xml:space="preserve"> котельная предназначена для теплоснабжения и электроснабжения производственных и административных зданий ООО «Сигнал», по адресу Ленинградская обл., Тосненский р-он, д. Аннолово.</w:t>
            </w:r>
          </w:p>
          <w:p w:rsidR="001E0B2C" w:rsidRDefault="001E0B2C" w:rsidP="001E0B2C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Данная </w:t>
            </w:r>
            <w:r w:rsidR="00DD2391">
              <w:rPr>
                <w:sz w:val="28"/>
                <w:szCs w:val="28"/>
              </w:rPr>
              <w:t>водогрейная</w:t>
            </w:r>
            <w:r>
              <w:rPr>
                <w:sz w:val="28"/>
                <w:szCs w:val="28"/>
              </w:rPr>
              <w:t xml:space="preserve"> котельная включает в себя:</w:t>
            </w:r>
          </w:p>
          <w:p w:rsidR="001E0B2C" w:rsidRDefault="001E0B2C" w:rsidP="001E0B2C">
            <w:pPr>
              <w:pStyle w:val="a5"/>
              <w:numPr>
                <w:ilvl w:val="0"/>
                <w:numId w:val="3"/>
              </w:num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котельную тепловой мощностью 2,5 МВт</w:t>
            </w:r>
          </w:p>
          <w:p w:rsidR="001E0B2C" w:rsidRDefault="001E0B2C" w:rsidP="001E0B2C">
            <w:pPr>
              <w:pStyle w:val="a5"/>
              <w:numPr>
                <w:ilvl w:val="0"/>
                <w:numId w:val="3"/>
              </w:num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 когенерационные установки электрической мощности по 160 кВт с газопоршневыми двигателями</w:t>
            </w:r>
          </w:p>
          <w:p w:rsidR="001E0B2C" w:rsidRDefault="001E0B2C" w:rsidP="001E0B2C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тепловой мощностью 2,5 МВт является:</w:t>
            </w:r>
          </w:p>
          <w:p w:rsidR="001E0B2C" w:rsidRDefault="001E0B2C" w:rsidP="001E0B2C">
            <w:pPr>
              <w:pStyle w:val="a5"/>
              <w:numPr>
                <w:ilvl w:val="0"/>
                <w:numId w:val="4"/>
              </w:num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водогрейной с температурой теплоносителя до 115 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С;</w:t>
            </w:r>
          </w:p>
          <w:p w:rsidR="001E0B2C" w:rsidRDefault="001E0B2C" w:rsidP="001E0B2C">
            <w:pPr>
              <w:pStyle w:val="a5"/>
              <w:numPr>
                <w:ilvl w:val="0"/>
                <w:numId w:val="4"/>
              </w:num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отопительной (по назначению);</w:t>
            </w:r>
          </w:p>
          <w:p w:rsidR="001E0B2C" w:rsidRDefault="001E0B2C" w:rsidP="001E0B2C">
            <w:pPr>
              <w:pStyle w:val="a5"/>
              <w:numPr>
                <w:ilvl w:val="0"/>
                <w:numId w:val="4"/>
              </w:num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газовой;</w:t>
            </w:r>
          </w:p>
          <w:p w:rsidR="001E0B2C" w:rsidRDefault="001E0B2C" w:rsidP="001E0B2C">
            <w:pPr>
              <w:pStyle w:val="a5"/>
              <w:numPr>
                <w:ilvl w:val="0"/>
                <w:numId w:val="4"/>
              </w:num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автоматической (без постоянного присутствия обслуживающего персонала)</w:t>
            </w:r>
          </w:p>
          <w:p w:rsidR="001E0B2C" w:rsidRDefault="001E0B2C" w:rsidP="001E0B2C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газа осуществляется по одному трубопроводу, потребитель теплоты по надежности теплоснабжения относится ко второй категории.</w:t>
            </w:r>
          </w:p>
          <w:p w:rsidR="001E0B2C" w:rsidRDefault="001E0B2C" w:rsidP="001E0B2C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надежности отпуска теплоты потребителям котельная относится ко второй категории.</w:t>
            </w:r>
          </w:p>
          <w:p w:rsidR="001E0B2C" w:rsidRDefault="001E0B2C" w:rsidP="001E0B2C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степени взрывопожарной опасности и огнестойкости помещение котельной относится соответственно к категориям «Г» и «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>».</w:t>
            </w:r>
          </w:p>
          <w:p w:rsidR="002F7973" w:rsidRDefault="002F7973" w:rsidP="002F7973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степени надежности электроснабжения котельная относится к электроприемникам второй категории.</w:t>
            </w:r>
          </w:p>
          <w:p w:rsidR="002F7973" w:rsidRDefault="002F7973" w:rsidP="002F7973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качестве основного источника электроснабжения котельной используется две когенерационные установки.</w:t>
            </w:r>
          </w:p>
          <w:p w:rsidR="002F7973" w:rsidRDefault="002F7973" w:rsidP="002F7973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Топливом для когенерационного агрегата и котельной является природный  газ среднего давления</w:t>
            </w:r>
            <w:r w:rsidR="00DD2391">
              <w:rPr>
                <w:sz w:val="28"/>
                <w:szCs w:val="28"/>
              </w:rPr>
              <w:t>.</w:t>
            </w:r>
          </w:p>
          <w:p w:rsidR="00DD2391" w:rsidRDefault="00DD2391" w:rsidP="002F7973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качестве резервного топлива предусматривается дизельное топливо.</w:t>
            </w:r>
          </w:p>
          <w:p w:rsidR="006D6186" w:rsidRDefault="006D6186" w:rsidP="002F7973">
            <w:pPr>
              <w:spacing w:line="360" w:lineRule="auto"/>
              <w:ind w:left="170" w:right="113" w:firstLine="709"/>
              <w:jc w:val="both"/>
            </w:pPr>
          </w:p>
        </w:tc>
      </w:tr>
      <w:tr w:rsidR="00AA524F" w:rsidTr="00D35405">
        <w:trPr>
          <w:trHeight w:val="284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AA524F" w:rsidRPr="00D35405" w:rsidRDefault="00AA524F" w:rsidP="00780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AA524F" w:rsidTr="00D35405">
        <w:trPr>
          <w:trHeight w:val="282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AA524F" w:rsidRDefault="00D7027D" w:rsidP="00D35405">
            <w:pPr>
              <w:jc w:val="center"/>
            </w:pPr>
            <w:r>
              <w:t>6</w:t>
            </w:r>
          </w:p>
        </w:tc>
      </w:tr>
      <w:tr w:rsidR="00AA524F" w:rsidRPr="00D35405" w:rsidTr="00D35405">
        <w:trPr>
          <w:trHeight w:val="282"/>
        </w:trPr>
        <w:tc>
          <w:tcPr>
            <w:tcW w:w="53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Дата</w:t>
            </w:r>
          </w:p>
        </w:tc>
        <w:tc>
          <w:tcPr>
            <w:tcW w:w="6121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AA524F" w:rsidRPr="004570F2" w:rsidTr="00D35405">
        <w:trPr>
          <w:trHeight w:val="15080"/>
        </w:trPr>
        <w:tc>
          <w:tcPr>
            <w:tcW w:w="10490" w:type="dxa"/>
            <w:gridSpan w:val="7"/>
          </w:tcPr>
          <w:p w:rsidR="00273422" w:rsidRDefault="00C51157" w:rsidP="00273422">
            <w:pPr>
              <w:pStyle w:val="a6"/>
              <w:tabs>
                <w:tab w:val="left" w:pos="709"/>
              </w:tabs>
              <w:ind w:left="170" w:right="113" w:firstLine="0"/>
              <w:jc w:val="center"/>
            </w:pPr>
            <w:r>
              <w:t xml:space="preserve"> </w:t>
            </w:r>
          </w:p>
          <w:p w:rsidR="00273422" w:rsidRPr="00273422" w:rsidRDefault="00273422" w:rsidP="00273422">
            <w:pPr>
              <w:pStyle w:val="a6"/>
              <w:numPr>
                <w:ilvl w:val="0"/>
                <w:numId w:val="5"/>
              </w:numPr>
              <w:tabs>
                <w:tab w:val="left" w:pos="709"/>
              </w:tabs>
              <w:ind w:right="113"/>
              <w:jc w:val="center"/>
              <w:rPr>
                <w:b/>
                <w:sz w:val="32"/>
                <w:szCs w:val="32"/>
              </w:rPr>
            </w:pPr>
            <w:r w:rsidRPr="00273422">
              <w:rPr>
                <w:b/>
                <w:sz w:val="32"/>
                <w:szCs w:val="32"/>
              </w:rPr>
              <w:t>Основное оборудование производственно-отопительной котельной</w:t>
            </w:r>
          </w:p>
          <w:p w:rsidR="00273422" w:rsidRPr="006903F3" w:rsidRDefault="006903F3" w:rsidP="00974BFA">
            <w:pPr>
              <w:pStyle w:val="a6"/>
              <w:tabs>
                <w:tab w:val="left" w:pos="709"/>
              </w:tabs>
              <w:ind w:left="879" w:right="113" w:firstLine="0"/>
              <w:rPr>
                <w:b/>
                <w:sz w:val="32"/>
                <w:szCs w:val="32"/>
              </w:rPr>
            </w:pPr>
            <w:r w:rsidRPr="006903F3">
              <w:rPr>
                <w:b/>
                <w:sz w:val="32"/>
                <w:szCs w:val="32"/>
              </w:rPr>
              <w:t>1.1 Отопительные котлы ТЕРМОТЕХНИК ТТ 100</w:t>
            </w:r>
          </w:p>
          <w:p w:rsidR="00574081" w:rsidRDefault="00574081" w:rsidP="000C4887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</w:p>
          <w:p w:rsidR="00492FBA" w:rsidRDefault="000C4887" w:rsidP="000C4887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0C4887">
              <w:rPr>
                <w:sz w:val="28"/>
                <w:szCs w:val="28"/>
              </w:rPr>
              <w:t>Основным оборудованием котельной являются котлы ТЕРМОТЕХНИК ТТ 100.</w:t>
            </w:r>
            <w:r>
              <w:rPr>
                <w:sz w:val="28"/>
                <w:szCs w:val="28"/>
              </w:rPr>
              <w:t xml:space="preserve"> ТЕРМОТЕХНИК ТТ 100 – трехходовые стальные низкотемпературные водогрейные котлы газотрубно-дымогарного типа, оснащенные топкой, работающей под наддувом. Котлы предназначены для производства </w:t>
            </w:r>
            <w:r w:rsidR="007649A1">
              <w:rPr>
                <w:sz w:val="28"/>
                <w:szCs w:val="28"/>
              </w:rPr>
              <w:t>теплофикационной горячей воды</w:t>
            </w:r>
            <w:r w:rsidR="00492FBA">
              <w:rPr>
                <w:sz w:val="28"/>
                <w:szCs w:val="28"/>
              </w:rPr>
              <w:t xml:space="preserve"> с максимальной температурой 115</w:t>
            </w:r>
            <w:r w:rsidR="00492FBA">
              <w:rPr>
                <w:sz w:val="28"/>
                <w:szCs w:val="28"/>
                <w:vertAlign w:val="superscript"/>
              </w:rPr>
              <w:t>0</w:t>
            </w:r>
            <w:r w:rsidR="00492FBA">
              <w:rPr>
                <w:sz w:val="28"/>
                <w:szCs w:val="28"/>
              </w:rPr>
              <w:t>С при допустимом рабочем давлении 0,6 МПа. Котлы используются для работы только в закрытых системах теплоснабжения.</w:t>
            </w:r>
          </w:p>
          <w:p w:rsidR="00F41D91" w:rsidRDefault="00492FBA" w:rsidP="000C4887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Предпочтительными сферами применения котлов ТЕРМОТЕХНИК ТТ 100 являются крупные системы отопления и вентиляции, горячего водоснабжения промышленных, административных, коммунально-бытовых и других объектов</w:t>
            </w:r>
            <w:r w:rsidR="00635D14">
              <w:rPr>
                <w:sz w:val="28"/>
                <w:szCs w:val="28"/>
              </w:rPr>
              <w:t>, о</w:t>
            </w:r>
            <w:r w:rsidR="00F41D91">
              <w:rPr>
                <w:sz w:val="28"/>
                <w:szCs w:val="28"/>
              </w:rPr>
              <w:t>беспечение тепловой энергией технологического оборудования производств.</w:t>
            </w:r>
          </w:p>
          <w:p w:rsidR="00C51157" w:rsidRDefault="00F41D91" w:rsidP="000C4887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Котлы ТЕРМОТЕХНИК ТТ 100 производятся серийно в диапазоне номинальной мощности от 1000 кВт до 5000 кВт.</w:t>
            </w:r>
            <w:r w:rsidR="000C4887">
              <w:rPr>
                <w:sz w:val="28"/>
                <w:szCs w:val="28"/>
              </w:rPr>
              <w:t xml:space="preserve"> </w:t>
            </w:r>
          </w:p>
          <w:p w:rsidR="00F41D91" w:rsidRDefault="00F41D91" w:rsidP="000C4887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вид котла ТЕРМОТЕХНИК ТТ 100 представлен на рис</w:t>
            </w:r>
            <w:r w:rsidR="007802A7">
              <w:rPr>
                <w:sz w:val="28"/>
                <w:szCs w:val="28"/>
              </w:rPr>
              <w:t>унке</w:t>
            </w:r>
            <w:r w:rsidR="004570F2">
              <w:rPr>
                <w:sz w:val="28"/>
                <w:szCs w:val="28"/>
              </w:rPr>
              <w:t xml:space="preserve"> 1.1.</w:t>
            </w:r>
            <w:r w:rsidR="007802A7">
              <w:rPr>
                <w:sz w:val="28"/>
                <w:szCs w:val="28"/>
              </w:rPr>
              <w:t>1</w:t>
            </w:r>
          </w:p>
          <w:p w:rsidR="004570F2" w:rsidRDefault="00523664" w:rsidP="000C4887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1" o:spid="_x0000_i1025" type="#_x0000_t75" style="width:384pt;height:234pt;visibility:visible">
                  <v:imagedata r:id="rId5" o:title="" croptop="4610f" cropbottom="6528f"/>
                </v:shape>
              </w:pict>
            </w:r>
          </w:p>
          <w:p w:rsidR="00F41D91" w:rsidRPr="004570F2" w:rsidRDefault="004570F2" w:rsidP="00463A00">
            <w:pPr>
              <w:spacing w:line="360" w:lineRule="auto"/>
              <w:ind w:left="170" w:right="113" w:firstLine="709"/>
              <w:jc w:val="center"/>
              <w:rPr>
                <w:sz w:val="28"/>
                <w:szCs w:val="28"/>
              </w:rPr>
            </w:pPr>
            <w:r>
              <w:t>Рис</w:t>
            </w:r>
            <w:r w:rsidR="007802A7">
              <w:t xml:space="preserve">унок </w:t>
            </w:r>
            <w:r w:rsidRPr="004570F2">
              <w:t>1</w:t>
            </w:r>
            <w:r>
              <w:t>.1.</w:t>
            </w:r>
            <w:r w:rsidR="001027C3">
              <w:t>1</w:t>
            </w:r>
            <w:r>
              <w:t xml:space="preserve"> Котел</w:t>
            </w:r>
            <w:r w:rsidRPr="004570F2">
              <w:t xml:space="preserve"> </w:t>
            </w:r>
            <w:r>
              <w:t>ТЕРМОТЕХНИК ТТ 100.</w:t>
            </w:r>
          </w:p>
          <w:p w:rsidR="000C4887" w:rsidRPr="004570F2" w:rsidRDefault="000C4887" w:rsidP="00273422">
            <w:pPr>
              <w:spacing w:line="360" w:lineRule="auto"/>
              <w:ind w:left="170" w:right="113" w:firstLine="709"/>
              <w:jc w:val="both"/>
            </w:pPr>
          </w:p>
        </w:tc>
      </w:tr>
      <w:tr w:rsidR="00AA524F" w:rsidTr="00D35405">
        <w:trPr>
          <w:trHeight w:val="284"/>
        </w:trPr>
        <w:tc>
          <w:tcPr>
            <w:tcW w:w="536" w:type="dxa"/>
          </w:tcPr>
          <w:p w:rsidR="00AA524F" w:rsidRPr="004570F2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Pr="004570F2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Pr="004570F2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Pr="004570F2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Pr="004570F2" w:rsidRDefault="00AA524F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AA524F" w:rsidRPr="00D35405" w:rsidRDefault="00AA524F" w:rsidP="00780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AA524F" w:rsidTr="00D35405">
        <w:trPr>
          <w:trHeight w:val="282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AA524F" w:rsidRDefault="00D7027D" w:rsidP="00D35405">
            <w:pPr>
              <w:jc w:val="center"/>
            </w:pPr>
            <w:r>
              <w:t>7</w:t>
            </w:r>
          </w:p>
        </w:tc>
      </w:tr>
      <w:tr w:rsidR="00AA524F" w:rsidRPr="00D35405" w:rsidTr="00D35405">
        <w:trPr>
          <w:trHeight w:val="282"/>
        </w:trPr>
        <w:tc>
          <w:tcPr>
            <w:tcW w:w="53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Дата</w:t>
            </w:r>
          </w:p>
        </w:tc>
        <w:tc>
          <w:tcPr>
            <w:tcW w:w="6121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AA524F" w:rsidTr="00D35405">
        <w:trPr>
          <w:trHeight w:val="15080"/>
        </w:trPr>
        <w:tc>
          <w:tcPr>
            <w:tcW w:w="10490" w:type="dxa"/>
            <w:gridSpan w:val="7"/>
          </w:tcPr>
          <w:p w:rsidR="00AA524F" w:rsidRDefault="00AA524F" w:rsidP="00D35405">
            <w:pPr>
              <w:jc w:val="both"/>
            </w:pPr>
          </w:p>
          <w:p w:rsidR="004570F2" w:rsidRDefault="004570F2" w:rsidP="00D35405">
            <w:pPr>
              <w:jc w:val="both"/>
            </w:pPr>
          </w:p>
          <w:p w:rsidR="00C51157" w:rsidRDefault="00523664" w:rsidP="00845A02">
            <w:pPr>
              <w:pStyle w:val="a4"/>
              <w:spacing w:line="360" w:lineRule="auto"/>
              <w:ind w:left="284" w:right="170" w:firstLine="0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pict>
                <v:shape id="Рисунок 44" o:spid="_x0000_i1026" type="#_x0000_t75" style="width:427.5pt;height:249pt;visibility:visible" filled="t">
                  <v:imagedata r:id="rId6" o:title="" gain="86232f" blacklevel="-3932f" grayscale="t"/>
                </v:shape>
              </w:pict>
            </w:r>
          </w:p>
          <w:p w:rsidR="004570F2" w:rsidRPr="00574081" w:rsidRDefault="004570F2" w:rsidP="00463A00">
            <w:pPr>
              <w:autoSpaceDE w:val="0"/>
              <w:spacing w:line="360" w:lineRule="auto"/>
              <w:ind w:left="170" w:right="113" w:firstLine="709"/>
              <w:jc w:val="center"/>
              <w:rPr>
                <w:b/>
              </w:rPr>
            </w:pPr>
            <w:r w:rsidRPr="007802A7">
              <w:rPr>
                <w:b/>
              </w:rPr>
              <w:t>Рис</w:t>
            </w:r>
            <w:r w:rsidR="00574081" w:rsidRPr="007802A7">
              <w:rPr>
                <w:b/>
              </w:rPr>
              <w:t>унок</w:t>
            </w:r>
            <w:r w:rsidRPr="007802A7">
              <w:rPr>
                <w:b/>
              </w:rPr>
              <w:t xml:space="preserve"> 1.</w:t>
            </w:r>
            <w:r w:rsidR="001027C3" w:rsidRPr="007802A7">
              <w:rPr>
                <w:b/>
              </w:rPr>
              <w:t>1.</w:t>
            </w:r>
            <w:r w:rsidRPr="007802A7">
              <w:rPr>
                <w:b/>
              </w:rPr>
              <w:t xml:space="preserve">2 </w:t>
            </w:r>
            <w:r w:rsidR="00574081" w:rsidRPr="007802A7">
              <w:rPr>
                <w:b/>
              </w:rPr>
              <w:t xml:space="preserve">- </w:t>
            </w:r>
            <w:r w:rsidR="004F69C2" w:rsidRPr="007802A7">
              <w:rPr>
                <w:b/>
              </w:rPr>
              <w:t>Принципиальная</w:t>
            </w:r>
            <w:r w:rsidR="004F69C2" w:rsidRPr="00574081">
              <w:rPr>
                <w:b/>
              </w:rPr>
              <w:t xml:space="preserve"> схема работы котла</w:t>
            </w:r>
            <w:r w:rsidRPr="00574081">
              <w:rPr>
                <w:b/>
              </w:rPr>
              <w:t xml:space="preserve"> ТТ 100.</w:t>
            </w:r>
          </w:p>
          <w:p w:rsidR="003B65FF" w:rsidRPr="00574081" w:rsidRDefault="004570F2" w:rsidP="003B65FF">
            <w:pPr>
              <w:tabs>
                <w:tab w:val="num" w:pos="770"/>
              </w:tabs>
              <w:autoSpaceDE w:val="0"/>
              <w:spacing w:line="360" w:lineRule="auto"/>
              <w:ind w:left="540"/>
              <w:jc w:val="both"/>
              <w:rPr>
                <w:b/>
                <w:color w:val="000000"/>
              </w:rPr>
            </w:pPr>
            <w:r w:rsidRPr="00574081">
              <w:rPr>
                <w:b/>
              </w:rPr>
              <w:t>1-дверца горелки; 2-</w:t>
            </w:r>
            <w:r w:rsidRPr="00574081">
              <w:rPr>
                <w:b/>
                <w:color w:val="000000"/>
              </w:rPr>
              <w:t xml:space="preserve"> </w:t>
            </w:r>
            <w:r w:rsidR="003B65FF" w:rsidRPr="00574081">
              <w:rPr>
                <w:b/>
                <w:color w:val="000000"/>
              </w:rPr>
              <w:t>п</w:t>
            </w:r>
            <w:r w:rsidRPr="00574081">
              <w:rPr>
                <w:b/>
                <w:color w:val="000000"/>
              </w:rPr>
              <w:t>одающая предохранительная линия</w:t>
            </w:r>
            <w:r w:rsidR="003B65FF" w:rsidRPr="00574081">
              <w:rPr>
                <w:b/>
                <w:color w:val="000000"/>
              </w:rPr>
              <w:t xml:space="preserve">; 3- система распределения воды; 4- обратная линия; 5-подающая линия; 6-поворотная камера; 7-алюмминиевый защитный кожух; 8-высокоэффективная изоляция без тепловых мостиков; 9-дополнительные двухрядные поверхности нагрева (второй ход); 10-дополнительные поверхности нагрева (третий ход); 11-топочная камера (первый ход); 12-труба горелки. </w:t>
            </w:r>
          </w:p>
          <w:p w:rsidR="003B65FF" w:rsidRPr="007802A7" w:rsidRDefault="003B65FF" w:rsidP="006903F3">
            <w:pPr>
              <w:tabs>
                <w:tab w:val="num" w:pos="770"/>
              </w:tabs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Котел ТТ 100 сконструирован</w:t>
            </w:r>
            <w:r w:rsidR="004F69C2">
              <w:rPr>
                <w:color w:val="000000"/>
                <w:sz w:val="28"/>
                <w:szCs w:val="28"/>
              </w:rPr>
              <w:t xml:space="preserve"> как трехходовой котел газотрубно-дымогарного типа. Принципиальная схема работы котла ТТ 100 представлена на </w:t>
            </w:r>
            <w:r w:rsidR="004F69C2" w:rsidRPr="007802A7">
              <w:rPr>
                <w:sz w:val="28"/>
                <w:szCs w:val="28"/>
              </w:rPr>
              <w:t>рис</w:t>
            </w:r>
            <w:r w:rsidR="007802A7" w:rsidRPr="007802A7">
              <w:rPr>
                <w:sz w:val="28"/>
                <w:szCs w:val="28"/>
              </w:rPr>
              <w:t xml:space="preserve">унке </w:t>
            </w:r>
            <w:r w:rsidR="004F69C2" w:rsidRPr="007802A7">
              <w:rPr>
                <w:sz w:val="28"/>
                <w:szCs w:val="28"/>
              </w:rPr>
              <w:t>1.</w:t>
            </w:r>
            <w:r w:rsidR="00574081" w:rsidRPr="007802A7">
              <w:rPr>
                <w:sz w:val="28"/>
                <w:szCs w:val="28"/>
              </w:rPr>
              <w:t>1.</w:t>
            </w:r>
            <w:r w:rsidR="004F69C2" w:rsidRPr="007802A7">
              <w:rPr>
                <w:sz w:val="28"/>
                <w:szCs w:val="28"/>
              </w:rPr>
              <w:t>2.</w:t>
            </w:r>
          </w:p>
          <w:p w:rsidR="004570F2" w:rsidRDefault="004F69C2" w:rsidP="006903F3">
            <w:pPr>
              <w:tabs>
                <w:tab w:val="num" w:pos="770"/>
              </w:tabs>
              <w:autoSpaceDE w:val="0"/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Топочная камера (поз.1</w:t>
            </w:r>
            <w:r w:rsidR="00887F0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) и корпус котла имеют цилиндрическую форму. Конвективные поверхности нагрева образованы дымогарными трубами второго и третьего хода (поз.9,10), расположенными с</w:t>
            </w:r>
            <w:r w:rsidR="00E844FB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мм</w:t>
            </w:r>
            <w:r w:rsidR="00E844FB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трично вокруг </w:t>
            </w:r>
            <w:r w:rsidR="00E844FB">
              <w:rPr>
                <w:color w:val="000000"/>
                <w:sz w:val="28"/>
                <w:szCs w:val="28"/>
              </w:rPr>
              <w:t>топочной камеры (поз.1</w:t>
            </w:r>
            <w:r w:rsidR="00887F0B">
              <w:rPr>
                <w:color w:val="000000"/>
                <w:sz w:val="28"/>
                <w:szCs w:val="28"/>
              </w:rPr>
              <w:t>1</w:t>
            </w:r>
            <w:r w:rsidR="00E844FB">
              <w:rPr>
                <w:color w:val="000000"/>
                <w:sz w:val="28"/>
                <w:szCs w:val="28"/>
              </w:rPr>
              <w:t>). Двух-, трехрядная схема расположения дымогарных труб второго хода увеличивает площадь и интенсивность теплообмена.</w:t>
            </w:r>
          </w:p>
          <w:p w:rsidR="00E844FB" w:rsidRDefault="00E844FB" w:rsidP="006903F3">
            <w:pPr>
              <w:tabs>
                <w:tab w:val="num" w:pos="770"/>
              </w:tabs>
              <w:autoSpaceDE w:val="0"/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Полностью омываемая водой поворотная камера (поз.6) образована задней трубной доской и торосферическим днищем.</w:t>
            </w:r>
          </w:p>
          <w:p w:rsidR="004570F2" w:rsidRPr="00D35405" w:rsidRDefault="00E844FB" w:rsidP="006903F3">
            <w:pPr>
              <w:tabs>
                <w:tab w:val="num" w:pos="770"/>
              </w:tabs>
              <w:autoSpaceDE w:val="0"/>
              <w:spacing w:line="360" w:lineRule="auto"/>
              <w:ind w:left="170" w:right="113" w:firstLine="709"/>
              <w:jc w:val="both"/>
              <w:rPr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Патрубки входа и выхода воды (поз.4,5), а также патрубок аварийной линии (поз.2) расположены сверху котла. В патрубки входа и выхода воды вварены штуцера для датчиков температуры</w:t>
            </w:r>
            <w:r w:rsidR="009B4E2D">
              <w:rPr>
                <w:color w:val="000000"/>
                <w:sz w:val="28"/>
                <w:szCs w:val="28"/>
              </w:rPr>
              <w:t>. Под патрубком входа воды смонтирован водонаправляющий элемент (поз.3).</w:t>
            </w:r>
          </w:p>
        </w:tc>
      </w:tr>
      <w:tr w:rsidR="00AA524F" w:rsidTr="00D35405">
        <w:trPr>
          <w:trHeight w:val="284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AA524F" w:rsidRDefault="00AA524F" w:rsidP="007802A7">
            <w:pPr>
              <w:jc w:val="center"/>
            </w:pPr>
          </w:p>
        </w:tc>
        <w:tc>
          <w:tcPr>
            <w:tcW w:w="565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AA524F" w:rsidTr="00D35405">
        <w:trPr>
          <w:trHeight w:val="282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AA524F" w:rsidRDefault="00D7027D" w:rsidP="00D35405">
            <w:pPr>
              <w:jc w:val="center"/>
            </w:pPr>
            <w:r>
              <w:t>8</w:t>
            </w:r>
          </w:p>
        </w:tc>
      </w:tr>
      <w:tr w:rsidR="00AA524F" w:rsidRPr="00D35405" w:rsidTr="00D35405">
        <w:trPr>
          <w:trHeight w:val="282"/>
        </w:trPr>
        <w:tc>
          <w:tcPr>
            <w:tcW w:w="53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Дата</w:t>
            </w:r>
          </w:p>
        </w:tc>
        <w:tc>
          <w:tcPr>
            <w:tcW w:w="6121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AA524F" w:rsidTr="00D35405">
        <w:trPr>
          <w:trHeight w:val="15080"/>
        </w:trPr>
        <w:tc>
          <w:tcPr>
            <w:tcW w:w="10490" w:type="dxa"/>
            <w:gridSpan w:val="7"/>
          </w:tcPr>
          <w:p w:rsidR="00AA524F" w:rsidRDefault="00AA524F" w:rsidP="00D35405">
            <w:pPr>
              <w:jc w:val="both"/>
            </w:pPr>
          </w:p>
          <w:p w:rsidR="009B4E2D" w:rsidRDefault="009B4E2D" w:rsidP="006903F3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9B4E2D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 xml:space="preserve">монтажа горелки на фронтальной крышке имеется горелочная плита. </w:t>
            </w:r>
          </w:p>
          <w:p w:rsidR="00C51157" w:rsidRDefault="009B4E2D" w:rsidP="006903F3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Визуальный контроль пламени в топочной камере осуществляется через смотровой глазок.</w:t>
            </w:r>
          </w:p>
          <w:p w:rsidR="0032182D" w:rsidRDefault="009B4E2D" w:rsidP="006903F3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Дверца горелки (поз.1) может полностью откидываться, либо открываться с установленной на ней горелкой</w:t>
            </w:r>
            <w:r w:rsidR="0032182D">
              <w:rPr>
                <w:sz w:val="28"/>
                <w:szCs w:val="28"/>
              </w:rPr>
              <w:t xml:space="preserve"> (поз.12), по желанию, вправо или влево. При открытой дверце горелки обеспечивается удобный доступ к топочной камере и дымогарным трубам при техническом обслуживании и чистке котла. Осмотр и чистку поворотной камеры можно производить через топочную камеру.</w:t>
            </w:r>
          </w:p>
          <w:p w:rsidR="009B4E2D" w:rsidRDefault="0032182D" w:rsidP="006903F3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Сплошная охватывающая теплоизоляция котла (поз.8) состоит из минераловатных матов толщиной 100мм. Снаружи корпус котла обшит защитным кожухом из алюминиевого </w:t>
            </w:r>
            <w:r w:rsidR="00887F0B">
              <w:rPr>
                <w:sz w:val="28"/>
                <w:szCs w:val="28"/>
              </w:rPr>
              <w:t>листа (поз.7).</w:t>
            </w:r>
          </w:p>
          <w:p w:rsidR="00887F0B" w:rsidRDefault="00887F0B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  <w:r w:rsidRPr="00887F0B">
              <w:rPr>
                <w:color w:val="000000"/>
                <w:sz w:val="28"/>
                <w:szCs w:val="28"/>
              </w:rPr>
              <w:t xml:space="preserve">Применение в отопительных котлах </w:t>
            </w:r>
            <w:r>
              <w:rPr>
                <w:color w:val="000000"/>
                <w:sz w:val="28"/>
                <w:szCs w:val="28"/>
              </w:rPr>
              <w:t>ТТ 100</w:t>
            </w:r>
            <w:r w:rsidRPr="00887F0B">
              <w:rPr>
                <w:color w:val="000000"/>
                <w:sz w:val="28"/>
                <w:szCs w:val="28"/>
              </w:rPr>
              <w:t xml:space="preserve"> принципа трехходового прохода дымовых газов обеспечивает отличные показатели процесса сгорания.</w:t>
            </w:r>
          </w:p>
          <w:p w:rsidR="00887F0B" w:rsidRPr="00887F0B" w:rsidRDefault="00887F0B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  <w:r w:rsidRPr="00887F0B">
              <w:rPr>
                <w:color w:val="000000"/>
                <w:sz w:val="28"/>
                <w:szCs w:val="28"/>
              </w:rPr>
              <w:t>Отопительные котлы имеют большую площадь дополнительных двухрядных поверхностей нагрева в каналах второго хода продуктов сгорания. Отказ от использования турбуляторов, а также применение поворотной камеры, полностью омываемой водой, обеспечивают низкие температуры в области второго поворота при движении продуктов сгорания в передней части котла. В результате существенно снижается термическая нагрузка на дверь.</w:t>
            </w:r>
          </w:p>
          <w:p w:rsidR="00887F0B" w:rsidRPr="00887F0B" w:rsidRDefault="00887F0B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  <w:r w:rsidRPr="00887F0B">
              <w:rPr>
                <w:color w:val="000000"/>
                <w:sz w:val="28"/>
                <w:szCs w:val="28"/>
              </w:rPr>
              <w:t>Компактная конструкция котла стала возможной за счет симметрично расположенных вокруг топочной камеры дополнительных поверхностей нагрева. Благодаря этому котел имеет небольшой вес, и для его установки не требуется много места. Дверь с горелкой может навешиваться, по желанию, как справа, так и слева.</w:t>
            </w:r>
          </w:p>
          <w:p w:rsidR="00887F0B" w:rsidRPr="00887F0B" w:rsidRDefault="00887F0B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  <w:r w:rsidRPr="00887F0B">
              <w:rPr>
                <w:color w:val="000000"/>
                <w:sz w:val="28"/>
                <w:szCs w:val="28"/>
              </w:rPr>
              <w:t xml:space="preserve">Использование трехходовой схемы движения продуктов сгорания и наличие водоохлаждаемой камеры сгорания создают идеальные условия для эксплуатации с низкими выбросами вредных веществ, особенно в комбинации с современной горелкой, работа которой согласована с котлом. Эмиссии вредных веществ в котлах </w:t>
            </w:r>
            <w:r>
              <w:rPr>
                <w:color w:val="000000"/>
                <w:sz w:val="28"/>
                <w:szCs w:val="28"/>
              </w:rPr>
              <w:t>ТТ 100</w:t>
            </w:r>
            <w:r w:rsidRPr="00887F0B">
              <w:rPr>
                <w:color w:val="000000"/>
                <w:sz w:val="28"/>
                <w:szCs w:val="28"/>
              </w:rPr>
              <w:t xml:space="preserve"> с особенно большими топками удовлетворяют самым взыскательным требованиям, в том числе при сжигании дизельного топлива.</w:t>
            </w:r>
            <w:r w:rsidR="008A5CE5">
              <w:rPr>
                <w:color w:val="000000"/>
                <w:sz w:val="28"/>
                <w:szCs w:val="28"/>
              </w:rPr>
              <w:t xml:space="preserve"> </w:t>
            </w:r>
          </w:p>
          <w:p w:rsidR="00887F0B" w:rsidRPr="009B4E2D" w:rsidRDefault="00887F0B" w:rsidP="0032182D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</w:p>
        </w:tc>
      </w:tr>
      <w:tr w:rsidR="00AA524F" w:rsidTr="00D35405">
        <w:trPr>
          <w:trHeight w:val="284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AA524F" w:rsidRDefault="00AA524F" w:rsidP="007802A7">
            <w:pPr>
              <w:jc w:val="center"/>
            </w:pPr>
          </w:p>
        </w:tc>
        <w:tc>
          <w:tcPr>
            <w:tcW w:w="565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AA524F" w:rsidTr="00D35405">
        <w:trPr>
          <w:trHeight w:val="282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AA524F" w:rsidRDefault="00D7027D" w:rsidP="00D35405">
            <w:pPr>
              <w:jc w:val="center"/>
            </w:pPr>
            <w:r>
              <w:t>9</w:t>
            </w:r>
          </w:p>
        </w:tc>
      </w:tr>
      <w:tr w:rsidR="00AA524F" w:rsidRPr="00D35405" w:rsidTr="00D35405">
        <w:trPr>
          <w:trHeight w:val="282"/>
        </w:trPr>
        <w:tc>
          <w:tcPr>
            <w:tcW w:w="53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Дата</w:t>
            </w:r>
          </w:p>
        </w:tc>
        <w:tc>
          <w:tcPr>
            <w:tcW w:w="6121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AA524F" w:rsidTr="00D35405">
        <w:trPr>
          <w:trHeight w:val="15080"/>
        </w:trPr>
        <w:tc>
          <w:tcPr>
            <w:tcW w:w="10490" w:type="dxa"/>
            <w:gridSpan w:val="7"/>
          </w:tcPr>
          <w:p w:rsidR="00AA524F" w:rsidRDefault="00AA524F" w:rsidP="00D35405">
            <w:pPr>
              <w:jc w:val="both"/>
            </w:pPr>
          </w:p>
          <w:p w:rsidR="00A84726" w:rsidRDefault="008A5CE5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  <w:r w:rsidRPr="008A5CE5">
              <w:rPr>
                <w:color w:val="000000"/>
                <w:sz w:val="28"/>
                <w:szCs w:val="28"/>
              </w:rPr>
              <w:t>В зависимости от температуры теплоносителя и нагрузки на котел достигается очень высокий коэффициент полезного действия</w:t>
            </w:r>
            <w:r>
              <w:rPr>
                <w:color w:val="000000"/>
                <w:szCs w:val="28"/>
              </w:rPr>
              <w:t>.</w:t>
            </w:r>
            <w:r w:rsidR="00A84726">
              <w:rPr>
                <w:color w:val="000000"/>
              </w:rPr>
              <w:t xml:space="preserve"> </w:t>
            </w:r>
            <w:r w:rsidR="00A84726" w:rsidRPr="00A84726">
              <w:rPr>
                <w:color w:val="000000"/>
                <w:sz w:val="28"/>
                <w:szCs w:val="28"/>
              </w:rPr>
              <w:t>Потери от излучения отопительного котла пренебрежимо малы, а полное использование возможностей регулирования горелки обеспечивает хороший коэффициент полезного действия при частичной нагрузке.</w:t>
            </w:r>
          </w:p>
          <w:p w:rsidR="00A84726" w:rsidRPr="00A84726" w:rsidRDefault="00A84726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rFonts w:eastAsia="ZapfDingbatsBT"/>
                <w:color w:val="000000"/>
                <w:sz w:val="28"/>
                <w:szCs w:val="28"/>
              </w:rPr>
            </w:pPr>
            <w:r w:rsidRPr="00A84726">
              <w:rPr>
                <w:rFonts w:eastAsia="ZapfDingbatsBT"/>
                <w:color w:val="000000"/>
                <w:sz w:val="28"/>
                <w:szCs w:val="28"/>
              </w:rPr>
              <w:t xml:space="preserve">Оптимизированная форма топочной камеры и система распределения воды, поступающей в отопительный котел </w:t>
            </w:r>
            <w:r>
              <w:rPr>
                <w:rFonts w:eastAsia="ZapfDingbatsBT"/>
                <w:color w:val="000000"/>
                <w:sz w:val="28"/>
                <w:szCs w:val="28"/>
              </w:rPr>
              <w:t>ТТ 100</w:t>
            </w:r>
            <w:r w:rsidRPr="00A84726">
              <w:rPr>
                <w:rFonts w:eastAsia="ZapfDingbatsBT"/>
                <w:color w:val="000000"/>
                <w:sz w:val="28"/>
                <w:szCs w:val="28"/>
              </w:rPr>
              <w:t>, обеспечивают очень высокую эксплуатационную надежность. Малый объем воды в котле позволяет сократить стадию разогрева и обеспечить низкую температуру обратной линии. Поэтому переход через диапазон точки росы на стадии разогрева протекает быстро.</w:t>
            </w:r>
          </w:p>
          <w:p w:rsidR="00A84726" w:rsidRPr="00A84726" w:rsidRDefault="00A84726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rFonts w:eastAsia="ZapfDingbatsBT"/>
                <w:color w:val="000000"/>
                <w:sz w:val="28"/>
                <w:szCs w:val="28"/>
              </w:rPr>
            </w:pPr>
            <w:r w:rsidRPr="00A84726">
              <w:rPr>
                <w:rFonts w:eastAsia="ZapfDingbatsBT"/>
                <w:color w:val="000000"/>
                <w:sz w:val="28"/>
                <w:szCs w:val="28"/>
              </w:rPr>
              <w:t xml:space="preserve">Для равномерного распределения весовой нагрузки отопительный котел имеет раму из швеллера. </w:t>
            </w:r>
          </w:p>
          <w:p w:rsidR="00A84726" w:rsidRPr="00A84726" w:rsidRDefault="00A84726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rFonts w:eastAsia="ZapfDingbatsBT"/>
                <w:color w:val="000000"/>
                <w:sz w:val="28"/>
                <w:szCs w:val="28"/>
              </w:rPr>
            </w:pPr>
            <w:r w:rsidRPr="00A84726">
              <w:rPr>
                <w:rFonts w:eastAsia="ZapfDingbatsBT"/>
                <w:color w:val="000000"/>
                <w:sz w:val="28"/>
                <w:szCs w:val="28"/>
              </w:rPr>
              <w:t>Если пол в котельной ровный, то не требуется дополнительный фундамент под котел.</w:t>
            </w:r>
          </w:p>
          <w:p w:rsidR="00A84726" w:rsidRPr="00A84726" w:rsidRDefault="00A84726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rFonts w:eastAsia="ZapfDingbatsBT"/>
                <w:color w:val="000000"/>
                <w:sz w:val="28"/>
                <w:szCs w:val="28"/>
              </w:rPr>
            </w:pPr>
            <w:r w:rsidRPr="00A84726">
              <w:rPr>
                <w:rFonts w:eastAsia="ZapfDingbatsBT"/>
                <w:color w:val="000000"/>
                <w:sz w:val="28"/>
                <w:szCs w:val="28"/>
              </w:rPr>
              <w:t>Для всех отопительных котлов имеется большой выбор согласованных между собой компонентов, обеспечивающих оптимальную работу всей установки.</w:t>
            </w:r>
          </w:p>
          <w:p w:rsidR="00A84726" w:rsidRDefault="00A84726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A84726">
              <w:rPr>
                <w:sz w:val="28"/>
                <w:szCs w:val="28"/>
              </w:rPr>
              <w:t xml:space="preserve">Во всех отопительных котлах </w:t>
            </w:r>
            <w:r>
              <w:rPr>
                <w:sz w:val="28"/>
                <w:szCs w:val="28"/>
              </w:rPr>
              <w:t xml:space="preserve">ТТ 100 </w:t>
            </w:r>
            <w:r w:rsidRPr="00A84726">
              <w:rPr>
                <w:sz w:val="28"/>
                <w:szCs w:val="28"/>
              </w:rPr>
              <w:t xml:space="preserve">под штуцером обратной линии встроен направляющий элемент для воды. Здесь за счет явления инжекции от воды, поступающей со скоростью в котел из обратной линии, теплая котловая вода подходит и смешивается с холодной обратной водой. </w:t>
            </w:r>
          </w:p>
          <w:p w:rsidR="00A84726" w:rsidRDefault="00A84726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A84726">
              <w:rPr>
                <w:sz w:val="28"/>
                <w:szCs w:val="28"/>
              </w:rPr>
              <w:t xml:space="preserve">Целенаправленная подпитка водой из обратной линии приводит к оптимальному протоку воды внутри всего объема котла. Плавное снижение температур в котле приводит к исключительно равномерному распределению температур внутри всего котла. </w:t>
            </w:r>
          </w:p>
          <w:p w:rsidR="00A84726" w:rsidRDefault="00A84726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A84726">
              <w:rPr>
                <w:sz w:val="28"/>
                <w:szCs w:val="28"/>
              </w:rPr>
              <w:t xml:space="preserve">Такое распределение воды в отопительном котле обеспечивает надежный и сухой режим работы с минимальной температурой обратной линии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A84726">
                <w:rPr>
                  <w:sz w:val="28"/>
                  <w:szCs w:val="28"/>
                </w:rPr>
                <w:t>50 °C</w:t>
              </w:r>
            </w:smartTag>
            <w:r w:rsidRPr="00A84726">
              <w:rPr>
                <w:sz w:val="28"/>
                <w:szCs w:val="28"/>
              </w:rPr>
              <w:t xml:space="preserve">. В конструкции котла используется трехходовой проход продуктов сгорания по принципу противотока, применяемый в теплообменниках. </w:t>
            </w:r>
          </w:p>
          <w:p w:rsidR="00C51157" w:rsidRPr="008A5CE5" w:rsidRDefault="00A84726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A84726">
              <w:rPr>
                <w:sz w:val="28"/>
                <w:szCs w:val="28"/>
              </w:rPr>
              <w:t>Вместе с эффективным расчетом поверхностей нагрева это является условием для низких эмиссий вредных веществ и высокого использования энергии.</w:t>
            </w:r>
          </w:p>
        </w:tc>
      </w:tr>
      <w:tr w:rsidR="00AA524F" w:rsidTr="00D35405">
        <w:trPr>
          <w:trHeight w:val="284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AA524F" w:rsidRDefault="00AA524F" w:rsidP="007802A7">
            <w:pPr>
              <w:jc w:val="center"/>
            </w:pPr>
          </w:p>
        </w:tc>
        <w:tc>
          <w:tcPr>
            <w:tcW w:w="565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AA524F" w:rsidTr="00D35405">
        <w:trPr>
          <w:trHeight w:val="282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AA524F" w:rsidRDefault="00D7027D" w:rsidP="00D35405">
            <w:pPr>
              <w:jc w:val="center"/>
            </w:pPr>
            <w:r>
              <w:t>10</w:t>
            </w:r>
          </w:p>
        </w:tc>
      </w:tr>
      <w:tr w:rsidR="00AA524F" w:rsidRPr="00D35405" w:rsidTr="00D35405">
        <w:trPr>
          <w:trHeight w:val="282"/>
        </w:trPr>
        <w:tc>
          <w:tcPr>
            <w:tcW w:w="53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Дата</w:t>
            </w:r>
          </w:p>
        </w:tc>
        <w:tc>
          <w:tcPr>
            <w:tcW w:w="6121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AA524F" w:rsidTr="00D35405">
        <w:trPr>
          <w:trHeight w:val="15080"/>
        </w:trPr>
        <w:tc>
          <w:tcPr>
            <w:tcW w:w="10490" w:type="dxa"/>
            <w:gridSpan w:val="7"/>
          </w:tcPr>
          <w:p w:rsidR="00AA524F" w:rsidRDefault="00AA524F" w:rsidP="00D35405">
            <w:pPr>
              <w:jc w:val="both"/>
            </w:pPr>
          </w:p>
          <w:p w:rsidR="00A84726" w:rsidRDefault="00A84726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A84726">
              <w:rPr>
                <w:sz w:val="28"/>
                <w:szCs w:val="28"/>
              </w:rPr>
              <w:t xml:space="preserve">Отопительные котлы </w:t>
            </w:r>
            <w:r>
              <w:rPr>
                <w:sz w:val="28"/>
                <w:szCs w:val="28"/>
              </w:rPr>
              <w:t>ТТ 100</w:t>
            </w:r>
            <w:r w:rsidRPr="00A84726">
              <w:rPr>
                <w:sz w:val="28"/>
                <w:szCs w:val="28"/>
              </w:rPr>
              <w:t xml:space="preserve"> достигают высокого стандартизированного коэффициента использования, зависящего от отопительной установки.</w:t>
            </w:r>
          </w:p>
          <w:p w:rsidR="00D13FC6" w:rsidRDefault="00D13FC6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D13FC6">
              <w:rPr>
                <w:sz w:val="28"/>
                <w:szCs w:val="28"/>
              </w:rPr>
              <w:t>Отопление происходит посредством теплопередачи из котлового контура в отопительный: вода нагревается в котлах до определённой температуры, затем направляется в теплообменники, где и происходит подогрев воды отопительного контура до определенной температуры.</w:t>
            </w:r>
          </w:p>
          <w:p w:rsidR="00D13FC6" w:rsidRPr="00D13FC6" w:rsidRDefault="00D13FC6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D13FC6">
              <w:rPr>
                <w:sz w:val="28"/>
                <w:szCs w:val="28"/>
              </w:rPr>
              <w:t xml:space="preserve"> Затем вода котлового контура направляется обратно в котлы, а вода отопительного контура – к потребителю. Давление в обоих контурах поддерживается циркуляционными и повысительными насосами “</w:t>
            </w:r>
            <w:r w:rsidRPr="00D13FC6">
              <w:rPr>
                <w:sz w:val="28"/>
                <w:szCs w:val="28"/>
                <w:lang w:val="en-US"/>
              </w:rPr>
              <w:t>Wilo</w:t>
            </w:r>
            <w:r w:rsidRPr="00D13FC6">
              <w:rPr>
                <w:sz w:val="28"/>
                <w:szCs w:val="28"/>
              </w:rPr>
              <w:t>” (не должно превышать 6 бар).</w:t>
            </w:r>
          </w:p>
          <w:p w:rsidR="00D13FC6" w:rsidRPr="00D13FC6" w:rsidRDefault="008020EA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D13FC6" w:rsidRPr="00D13FC6">
              <w:rPr>
                <w:color w:val="000000"/>
                <w:sz w:val="28"/>
                <w:szCs w:val="28"/>
              </w:rPr>
              <w:t>правление исполнительными органами и циркуляционными насосами отопительных контуров постоянно осуществляется системой управления Logamatic. Управление (230 В) осуществляет система Logamatic.</w:t>
            </w:r>
          </w:p>
          <w:p w:rsidR="008020EA" w:rsidRPr="008020EA" w:rsidRDefault="008020EA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  <w:r w:rsidRPr="008020EA">
              <w:rPr>
                <w:color w:val="000000"/>
                <w:sz w:val="28"/>
                <w:szCs w:val="28"/>
              </w:rPr>
              <w:t xml:space="preserve">В комбинации с различными системами управления обеспечиваются различные максимальные рабочие температуры подающей линии отопительного котла (максимальное установочное значение регулятора). При достижении этих температур регулятор отключает горелку. </w:t>
            </w:r>
          </w:p>
          <w:p w:rsidR="008020EA" w:rsidRPr="008020EA" w:rsidRDefault="008020EA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  <w:r w:rsidRPr="008020EA">
              <w:rPr>
                <w:color w:val="000000"/>
                <w:sz w:val="28"/>
                <w:szCs w:val="28"/>
              </w:rPr>
              <w:t xml:space="preserve">Температура котловой воды должна быть не менее </w:t>
            </w:r>
            <w:smartTag w:uri="urn:schemas-microsoft-com:office:smarttags" w:element="metricconverter">
              <w:smartTagPr>
                <w:attr w:name="ProductID" w:val="70 ﾰC"/>
              </w:smartTagPr>
              <w:r w:rsidRPr="008020EA">
                <w:rPr>
                  <w:color w:val="000000"/>
                  <w:sz w:val="28"/>
                  <w:szCs w:val="28"/>
                </w:rPr>
                <w:t>70 °C</w:t>
              </w:r>
            </w:smartTag>
            <w:r w:rsidRPr="008020EA">
              <w:rPr>
                <w:color w:val="000000"/>
                <w:sz w:val="28"/>
                <w:szCs w:val="28"/>
              </w:rPr>
              <w:t>. Ее можно поддерживать постоянной или плавно регулировать.</w:t>
            </w:r>
          </w:p>
          <w:p w:rsidR="006903F3" w:rsidRPr="006903F3" w:rsidRDefault="006903F3" w:rsidP="006903F3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6903F3">
              <w:rPr>
                <w:sz w:val="28"/>
                <w:szCs w:val="28"/>
              </w:rPr>
              <w:t xml:space="preserve">Отопительные котлы </w:t>
            </w:r>
            <w:r>
              <w:rPr>
                <w:sz w:val="28"/>
                <w:szCs w:val="28"/>
              </w:rPr>
              <w:t>ТТ 100</w:t>
            </w:r>
            <w:r w:rsidRPr="006903F3">
              <w:rPr>
                <w:sz w:val="28"/>
                <w:szCs w:val="28"/>
              </w:rPr>
              <w:t xml:space="preserve"> могут работать на природном газе</w:t>
            </w:r>
            <w:r>
              <w:rPr>
                <w:sz w:val="28"/>
                <w:szCs w:val="28"/>
              </w:rPr>
              <w:t>.</w:t>
            </w:r>
            <w:r w:rsidRPr="006903F3">
              <w:rPr>
                <w:sz w:val="28"/>
                <w:szCs w:val="28"/>
              </w:rPr>
              <w:t xml:space="preserve"> Возможно использование дизельного топлива</w:t>
            </w:r>
            <w:r w:rsidR="00337D26">
              <w:rPr>
                <w:sz w:val="28"/>
                <w:szCs w:val="28"/>
              </w:rPr>
              <w:t>.</w:t>
            </w:r>
          </w:p>
          <w:p w:rsidR="00D13FC6" w:rsidRDefault="00D13FC6" w:rsidP="00A84726">
            <w:pPr>
              <w:autoSpaceDE w:val="0"/>
              <w:spacing w:line="360" w:lineRule="auto"/>
              <w:ind w:left="180" w:firstLine="590"/>
              <w:jc w:val="both"/>
              <w:rPr>
                <w:sz w:val="28"/>
                <w:szCs w:val="28"/>
              </w:rPr>
            </w:pPr>
          </w:p>
          <w:p w:rsidR="00974BFA" w:rsidRPr="00974BFA" w:rsidRDefault="00974BFA" w:rsidP="00974BFA">
            <w:pPr>
              <w:pStyle w:val="a6"/>
              <w:tabs>
                <w:tab w:val="left" w:pos="709"/>
              </w:tabs>
              <w:ind w:left="879" w:right="113" w:firstLine="0"/>
              <w:rPr>
                <w:b/>
                <w:sz w:val="32"/>
                <w:szCs w:val="32"/>
              </w:rPr>
            </w:pPr>
            <w:r w:rsidRPr="006903F3">
              <w:rPr>
                <w:b/>
                <w:sz w:val="32"/>
                <w:szCs w:val="32"/>
              </w:rPr>
              <w:t>1.</w:t>
            </w:r>
            <w:r>
              <w:rPr>
                <w:b/>
                <w:sz w:val="32"/>
                <w:szCs w:val="32"/>
              </w:rPr>
              <w:t>2</w:t>
            </w:r>
            <w:r w:rsidRPr="006903F3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Газовая горелка </w:t>
            </w:r>
            <w:r w:rsidRPr="00974BFA">
              <w:rPr>
                <w:b/>
                <w:sz w:val="32"/>
                <w:szCs w:val="32"/>
                <w:lang w:val="en-US"/>
              </w:rPr>
              <w:t>Dreizler</w:t>
            </w:r>
          </w:p>
          <w:p w:rsidR="00974BFA" w:rsidRPr="00974BFA" w:rsidRDefault="00974BFA" w:rsidP="00974BFA">
            <w:pPr>
              <w:pStyle w:val="a6"/>
              <w:tabs>
                <w:tab w:val="left" w:pos="709"/>
              </w:tabs>
              <w:ind w:left="170" w:right="113"/>
              <w:jc w:val="both"/>
              <w:rPr>
                <w:sz w:val="28"/>
                <w:szCs w:val="28"/>
              </w:rPr>
            </w:pPr>
            <w:r w:rsidRPr="00974BFA">
              <w:rPr>
                <w:sz w:val="28"/>
                <w:szCs w:val="28"/>
              </w:rPr>
              <w:t xml:space="preserve">Горелки </w:t>
            </w:r>
            <w:r w:rsidRPr="00974BFA">
              <w:rPr>
                <w:sz w:val="28"/>
                <w:szCs w:val="28"/>
                <w:lang w:val="en-US"/>
              </w:rPr>
              <w:t>Dreizler</w:t>
            </w:r>
            <w:r w:rsidRPr="00974BFA">
              <w:rPr>
                <w:sz w:val="28"/>
                <w:szCs w:val="28"/>
              </w:rPr>
              <w:t xml:space="preserve">- имеют шумопоглащающий кожух на колёсиках. </w:t>
            </w:r>
          </w:p>
          <w:p w:rsidR="00974BFA" w:rsidRPr="00974BFA" w:rsidRDefault="00974BFA" w:rsidP="00974BFA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974BFA">
              <w:rPr>
                <w:sz w:val="28"/>
                <w:szCs w:val="28"/>
              </w:rPr>
              <w:t xml:space="preserve">Топливо: природный или сжиженный газ; жидкое. В критических ситуациях с подачей газа происходит автоматическое переключение на подачу жидкого топлива. </w:t>
            </w:r>
          </w:p>
          <w:p w:rsidR="00974BFA" w:rsidRPr="00974BFA" w:rsidRDefault="00974BFA" w:rsidP="00974BFA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974BFA">
              <w:rPr>
                <w:sz w:val="28"/>
                <w:szCs w:val="28"/>
              </w:rPr>
              <w:t xml:space="preserve">Присоединение газовой рампы до мощности горелки 5 МВт - по выбору: слева или справа. </w:t>
            </w:r>
          </w:p>
          <w:p w:rsidR="00974BFA" w:rsidRPr="00974BFA" w:rsidRDefault="00974BFA" w:rsidP="00974BFA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974BFA">
              <w:rPr>
                <w:sz w:val="28"/>
                <w:szCs w:val="28"/>
              </w:rPr>
              <w:t>Давление газа перед клапанами: 300 или 500 мбар, в</w:t>
            </w:r>
            <w:r>
              <w:rPr>
                <w:sz w:val="28"/>
                <w:szCs w:val="28"/>
              </w:rPr>
              <w:t xml:space="preserve"> </w:t>
            </w:r>
            <w:r w:rsidRPr="00974BFA">
              <w:rPr>
                <w:sz w:val="28"/>
                <w:szCs w:val="28"/>
              </w:rPr>
              <w:t>зависимости от типа.</w:t>
            </w:r>
          </w:p>
          <w:p w:rsidR="00C51157" w:rsidRPr="00D35405" w:rsidRDefault="00C51157" w:rsidP="00D35405">
            <w:pPr>
              <w:jc w:val="both"/>
              <w:rPr>
                <w:sz w:val="28"/>
                <w:szCs w:val="28"/>
              </w:rPr>
            </w:pPr>
          </w:p>
        </w:tc>
      </w:tr>
      <w:tr w:rsidR="00AA524F" w:rsidTr="00D35405">
        <w:trPr>
          <w:trHeight w:val="284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AA524F" w:rsidRDefault="00AA524F" w:rsidP="007802A7">
            <w:pPr>
              <w:jc w:val="center"/>
            </w:pPr>
          </w:p>
        </w:tc>
        <w:tc>
          <w:tcPr>
            <w:tcW w:w="565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AA524F" w:rsidTr="00D35405">
        <w:trPr>
          <w:trHeight w:val="282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AA524F" w:rsidRDefault="00D7027D" w:rsidP="00D35405">
            <w:pPr>
              <w:jc w:val="center"/>
            </w:pPr>
            <w:r>
              <w:t>11</w:t>
            </w:r>
          </w:p>
        </w:tc>
      </w:tr>
      <w:tr w:rsidR="00AA524F" w:rsidRPr="00D35405" w:rsidTr="00D35405">
        <w:trPr>
          <w:trHeight w:val="282"/>
        </w:trPr>
        <w:tc>
          <w:tcPr>
            <w:tcW w:w="53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Дата</w:t>
            </w:r>
          </w:p>
        </w:tc>
        <w:tc>
          <w:tcPr>
            <w:tcW w:w="6121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AA524F" w:rsidTr="00D35405">
        <w:trPr>
          <w:trHeight w:val="15080"/>
        </w:trPr>
        <w:tc>
          <w:tcPr>
            <w:tcW w:w="10490" w:type="dxa"/>
            <w:gridSpan w:val="7"/>
          </w:tcPr>
          <w:p w:rsidR="00AA524F" w:rsidRDefault="00AA524F" w:rsidP="00D35405">
            <w:pPr>
              <w:jc w:val="both"/>
            </w:pPr>
          </w:p>
          <w:p w:rsidR="001027C3" w:rsidRPr="001027C3" w:rsidRDefault="001027C3" w:rsidP="001027C3">
            <w:pPr>
              <w:spacing w:line="360" w:lineRule="auto"/>
              <w:ind w:left="220" w:firstLine="660"/>
              <w:jc w:val="both"/>
              <w:rPr>
                <w:sz w:val="28"/>
                <w:szCs w:val="28"/>
              </w:rPr>
            </w:pPr>
            <w:r w:rsidRPr="001027C3">
              <w:rPr>
                <w:sz w:val="28"/>
                <w:szCs w:val="28"/>
              </w:rPr>
              <w:t xml:space="preserve">Принцип сжигания топлива: использована система ARZ или ARZ-super рециркуляции дымовых газов для более экологичного сжигания. </w:t>
            </w:r>
          </w:p>
          <w:p w:rsidR="001027C3" w:rsidRDefault="00523664" w:rsidP="001027C3">
            <w:pPr>
              <w:spacing w:line="360" w:lineRule="auto"/>
              <w:ind w:left="220"/>
              <w:jc w:val="center"/>
            </w:pPr>
            <w:r>
              <w:rPr>
                <w:lang w:val="en-US"/>
              </w:rPr>
              <w:pict>
                <v:shape id="_x0000_i1027" type="#_x0000_t75" style="width:294.75pt;height:243pt">
                  <v:imagedata r:id="rId7" o:title="" gain="69719f"/>
                </v:shape>
              </w:pict>
            </w:r>
          </w:p>
          <w:p w:rsidR="001027C3" w:rsidRDefault="001027C3" w:rsidP="001027C3">
            <w:pPr>
              <w:spacing w:line="360" w:lineRule="auto"/>
              <w:ind w:left="220"/>
              <w:jc w:val="center"/>
            </w:pPr>
            <w:r>
              <w:t xml:space="preserve"> </w:t>
            </w:r>
            <w:r w:rsidRPr="007802A7">
              <w:t>Рис</w:t>
            </w:r>
            <w:r w:rsidR="007802A7" w:rsidRPr="007802A7">
              <w:t>унок</w:t>
            </w:r>
            <w:r w:rsidRPr="007802A7">
              <w:t xml:space="preserve"> 1.2.1. Горелка</w:t>
            </w:r>
            <w:r>
              <w:t xml:space="preserve"> </w:t>
            </w:r>
            <w:r>
              <w:rPr>
                <w:lang w:val="en-US"/>
              </w:rPr>
              <w:t>Dreizler</w:t>
            </w:r>
            <w:r w:rsidRPr="001653DA">
              <w:t>.</w:t>
            </w:r>
          </w:p>
          <w:p w:rsidR="003B446E" w:rsidRDefault="001027C3" w:rsidP="003B446E">
            <w:pPr>
              <w:spacing w:line="360" w:lineRule="auto"/>
              <w:ind w:left="220"/>
              <w:jc w:val="right"/>
              <w:rPr>
                <w:color w:val="FF0000"/>
                <w:sz w:val="28"/>
                <w:szCs w:val="28"/>
              </w:rPr>
            </w:pPr>
            <w:r w:rsidRPr="003B446E">
              <w:rPr>
                <w:sz w:val="28"/>
                <w:szCs w:val="28"/>
              </w:rPr>
              <w:t>Таблица 1.2.1</w:t>
            </w:r>
            <w:r w:rsidR="00574081" w:rsidRPr="00574081">
              <w:rPr>
                <w:color w:val="FF0000"/>
                <w:sz w:val="28"/>
                <w:szCs w:val="28"/>
              </w:rPr>
              <w:t xml:space="preserve"> </w:t>
            </w:r>
          </w:p>
          <w:p w:rsidR="001027C3" w:rsidRPr="001027C3" w:rsidRDefault="00574081" w:rsidP="00574081">
            <w:pPr>
              <w:spacing w:line="360" w:lineRule="auto"/>
              <w:ind w:left="220"/>
              <w:jc w:val="center"/>
              <w:rPr>
                <w:sz w:val="28"/>
                <w:szCs w:val="28"/>
              </w:rPr>
            </w:pPr>
            <w:r w:rsidRPr="00574081">
              <w:rPr>
                <w:color w:val="FF0000"/>
                <w:sz w:val="28"/>
                <w:szCs w:val="28"/>
              </w:rPr>
              <w:t xml:space="preserve"> </w:t>
            </w:r>
            <w:r w:rsidR="001027C3" w:rsidRPr="003B446E">
              <w:rPr>
                <w:sz w:val="28"/>
                <w:szCs w:val="28"/>
              </w:rPr>
              <w:t>Технические</w:t>
            </w:r>
            <w:r w:rsidR="001027C3">
              <w:rPr>
                <w:sz w:val="28"/>
                <w:szCs w:val="28"/>
              </w:rPr>
              <w:t xml:space="preserve"> характеристики горелки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58"/>
              <w:gridCol w:w="4751"/>
            </w:tblGrid>
            <w:tr w:rsidR="001027C3" w:rsidRPr="001653DA" w:rsidTr="00D43E71">
              <w:trPr>
                <w:jc w:val="center"/>
              </w:trPr>
              <w:tc>
                <w:tcPr>
                  <w:tcW w:w="4758" w:type="dxa"/>
                </w:tcPr>
                <w:p w:rsidR="001027C3" w:rsidRPr="001027C3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  <w:rPr>
                      <w:bCs/>
                    </w:rPr>
                  </w:pPr>
                  <w:r w:rsidRPr="001027C3">
                    <w:rPr>
                      <w:bCs/>
                    </w:rPr>
                    <w:t xml:space="preserve">Технические характеристики </w:t>
                  </w:r>
                </w:p>
              </w:tc>
              <w:tc>
                <w:tcPr>
                  <w:tcW w:w="4751" w:type="dxa"/>
                </w:tcPr>
                <w:p w:rsidR="001027C3" w:rsidRPr="001027C3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  <w:jc w:val="center"/>
                    <w:rPr>
                      <w:bCs/>
                    </w:rPr>
                  </w:pPr>
                  <w:r w:rsidRPr="001027C3">
                    <w:rPr>
                      <w:bCs/>
                    </w:rPr>
                    <w:t>Значения</w:t>
                  </w:r>
                </w:p>
              </w:tc>
            </w:tr>
            <w:tr w:rsidR="001027C3" w:rsidTr="00D43E71">
              <w:trPr>
                <w:trHeight w:val="435"/>
                <w:jc w:val="center"/>
              </w:trPr>
              <w:tc>
                <w:tcPr>
                  <w:tcW w:w="4758" w:type="dxa"/>
                </w:tcPr>
                <w:p w:rsidR="001027C3" w:rsidRPr="00574081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</w:pPr>
                  <w:r w:rsidRPr="009656D0">
                    <w:t>Мощность горелки, кВт</w:t>
                  </w:r>
                </w:p>
              </w:tc>
              <w:tc>
                <w:tcPr>
                  <w:tcW w:w="4751" w:type="dxa"/>
                </w:tcPr>
                <w:p w:rsidR="001027C3" w:rsidRPr="00574081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  <w:jc w:val="center"/>
                  </w:pPr>
                  <w:r w:rsidRPr="009656D0">
                    <w:t>700-4150</w:t>
                  </w:r>
                </w:p>
              </w:tc>
            </w:tr>
            <w:tr w:rsidR="001027C3" w:rsidTr="00D43E71">
              <w:trPr>
                <w:jc w:val="center"/>
              </w:trPr>
              <w:tc>
                <w:tcPr>
                  <w:tcW w:w="4758" w:type="dxa"/>
                </w:tcPr>
                <w:p w:rsidR="001027C3" w:rsidRPr="009656D0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</w:pPr>
                  <w:r w:rsidRPr="009656D0">
                    <w:t>Тип газа</w:t>
                  </w:r>
                </w:p>
              </w:tc>
              <w:tc>
                <w:tcPr>
                  <w:tcW w:w="4751" w:type="dxa"/>
                </w:tcPr>
                <w:p w:rsidR="001027C3" w:rsidRPr="009656D0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  <w:jc w:val="center"/>
                  </w:pPr>
                  <w:r w:rsidRPr="009656D0">
                    <w:t>природный газ</w:t>
                  </w:r>
                </w:p>
              </w:tc>
            </w:tr>
            <w:tr w:rsidR="001027C3" w:rsidTr="00D43E71">
              <w:trPr>
                <w:jc w:val="center"/>
              </w:trPr>
              <w:tc>
                <w:tcPr>
                  <w:tcW w:w="4758" w:type="dxa"/>
                </w:tcPr>
                <w:p w:rsidR="001027C3" w:rsidRPr="009656D0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</w:pPr>
                  <w:r w:rsidRPr="009656D0">
                    <w:t>Максимально давление газа перед клапаном, не более, мбар</w:t>
                  </w:r>
                </w:p>
              </w:tc>
              <w:tc>
                <w:tcPr>
                  <w:tcW w:w="4751" w:type="dxa"/>
                </w:tcPr>
                <w:p w:rsidR="001027C3" w:rsidRPr="009656D0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  <w:jc w:val="center"/>
                  </w:pPr>
                  <w:r w:rsidRPr="009656D0">
                    <w:t>500</w:t>
                  </w:r>
                </w:p>
              </w:tc>
            </w:tr>
            <w:tr w:rsidR="001027C3" w:rsidTr="00D43E71">
              <w:trPr>
                <w:jc w:val="center"/>
              </w:trPr>
              <w:tc>
                <w:tcPr>
                  <w:tcW w:w="4758" w:type="dxa"/>
                </w:tcPr>
                <w:p w:rsidR="001027C3" w:rsidRPr="009656D0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</w:pPr>
                  <w:r w:rsidRPr="009656D0">
                    <w:t>Присоединительное давление, не менее, при номинальной нагрузке, мбар</w:t>
                  </w:r>
                </w:p>
              </w:tc>
              <w:tc>
                <w:tcPr>
                  <w:tcW w:w="4751" w:type="dxa"/>
                </w:tcPr>
                <w:p w:rsidR="001027C3" w:rsidRPr="009656D0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  <w:jc w:val="center"/>
                  </w:pPr>
                  <w:r w:rsidRPr="009656D0">
                    <w:t>100</w:t>
                  </w:r>
                </w:p>
              </w:tc>
            </w:tr>
            <w:tr w:rsidR="001027C3" w:rsidTr="00D43E71">
              <w:trPr>
                <w:jc w:val="center"/>
              </w:trPr>
              <w:tc>
                <w:tcPr>
                  <w:tcW w:w="4758" w:type="dxa"/>
                  <w:tcBorders>
                    <w:bottom w:val="single" w:sz="4" w:space="0" w:color="auto"/>
                  </w:tcBorders>
                </w:tcPr>
                <w:p w:rsidR="001027C3" w:rsidRPr="009656D0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</w:pPr>
                  <w:r w:rsidRPr="009656D0">
                    <w:t>Вид регулирования</w:t>
                  </w:r>
                </w:p>
              </w:tc>
              <w:tc>
                <w:tcPr>
                  <w:tcW w:w="4751" w:type="dxa"/>
                  <w:tcBorders>
                    <w:bottom w:val="single" w:sz="4" w:space="0" w:color="auto"/>
                  </w:tcBorders>
                </w:tcPr>
                <w:p w:rsidR="001027C3" w:rsidRPr="009656D0" w:rsidRDefault="001027C3" w:rsidP="00523664">
                  <w:pPr>
                    <w:framePr w:hSpace="180" w:wrap="around" w:vAnchor="text" w:hAnchor="margin" w:xAlign="center" w:y="2"/>
                    <w:spacing w:line="360" w:lineRule="auto"/>
                    <w:jc w:val="center"/>
                  </w:pPr>
                  <w:r w:rsidRPr="009656D0">
                    <w:t>двухступенчатое или модулированное</w:t>
                  </w:r>
                </w:p>
              </w:tc>
            </w:tr>
            <w:tr w:rsidR="00D43E71" w:rsidTr="00D43E71">
              <w:trPr>
                <w:jc w:val="center"/>
              </w:trPr>
              <w:tc>
                <w:tcPr>
                  <w:tcW w:w="4758" w:type="dxa"/>
                </w:tcPr>
                <w:p w:rsidR="00D43E71" w:rsidRDefault="00D43E71" w:rsidP="00523664">
                  <w:pPr>
                    <w:framePr w:hSpace="180" w:wrap="around" w:vAnchor="text" w:hAnchor="margin" w:xAlign="center" w:y="2"/>
                    <w:spacing w:line="360" w:lineRule="auto"/>
                  </w:pPr>
                  <w:r w:rsidRPr="009656D0">
                    <w:t xml:space="preserve">Регулировочное соотношение </w:t>
                  </w:r>
                </w:p>
              </w:tc>
              <w:tc>
                <w:tcPr>
                  <w:tcW w:w="475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D43E71" w:rsidRPr="009656D0" w:rsidRDefault="00D43E71" w:rsidP="00523664">
                  <w:pPr>
                    <w:framePr w:hSpace="180" w:wrap="around" w:vAnchor="text" w:hAnchor="margin" w:xAlign="center" w:y="2"/>
                    <w:spacing w:line="360" w:lineRule="auto"/>
                    <w:jc w:val="center"/>
                  </w:pPr>
                  <w:r w:rsidRPr="009656D0">
                    <w:t>до 1:5</w:t>
                  </w:r>
                </w:p>
              </w:tc>
            </w:tr>
            <w:tr w:rsidR="00D43E71" w:rsidTr="00D43E71">
              <w:trPr>
                <w:trHeight w:val="80"/>
                <w:jc w:val="center"/>
              </w:trPr>
              <w:tc>
                <w:tcPr>
                  <w:tcW w:w="4758" w:type="dxa"/>
                </w:tcPr>
                <w:p w:rsidR="00D43E71" w:rsidRDefault="00D43E71" w:rsidP="00523664">
                  <w:pPr>
                    <w:framePr w:hSpace="180" w:wrap="around" w:vAnchor="text" w:hAnchor="margin" w:xAlign="center" w:y="2"/>
                    <w:spacing w:line="360" w:lineRule="auto"/>
                    <w:rPr>
                      <w:lang w:val="en-US"/>
                    </w:rPr>
                  </w:pPr>
                  <w:r w:rsidRPr="009656D0">
                    <w:t>Управляющий сигнал</w:t>
                  </w:r>
                  <w:r>
                    <w:t>, В</w:t>
                  </w:r>
                  <w:r w:rsidRPr="009656D0">
                    <w:t xml:space="preserve"> </w:t>
                  </w:r>
                </w:p>
              </w:tc>
              <w:tc>
                <w:tcPr>
                  <w:tcW w:w="4751" w:type="dxa"/>
                </w:tcPr>
                <w:p w:rsidR="00D43E71" w:rsidRPr="00D43E71" w:rsidRDefault="00D43E71" w:rsidP="00523664">
                  <w:pPr>
                    <w:framePr w:hSpace="180" w:wrap="around" w:vAnchor="text" w:hAnchor="margin" w:xAlign="center" w:y="2"/>
                    <w:spacing w:line="360" w:lineRule="auto"/>
                    <w:jc w:val="center"/>
                  </w:pPr>
                  <w:r>
                    <w:t>220</w:t>
                  </w:r>
                </w:p>
              </w:tc>
            </w:tr>
            <w:tr w:rsidR="00D43E71" w:rsidTr="00D43E71">
              <w:trPr>
                <w:trHeight w:val="375"/>
                <w:jc w:val="center"/>
              </w:trPr>
              <w:tc>
                <w:tcPr>
                  <w:tcW w:w="4758" w:type="dxa"/>
                </w:tcPr>
                <w:p w:rsidR="00D43E71" w:rsidRPr="009656D0" w:rsidRDefault="00D43E71" w:rsidP="00523664">
                  <w:pPr>
                    <w:framePr w:hSpace="180" w:wrap="around" w:vAnchor="text" w:hAnchor="margin" w:xAlign="center" w:y="2"/>
                    <w:spacing w:line="360" w:lineRule="auto"/>
                  </w:pPr>
                  <w:r w:rsidRPr="009656D0">
                    <w:t>Мощность электромотора, кВт</w:t>
                  </w:r>
                </w:p>
              </w:tc>
              <w:tc>
                <w:tcPr>
                  <w:tcW w:w="4751" w:type="dxa"/>
                </w:tcPr>
                <w:p w:rsidR="00D43E71" w:rsidRDefault="00D43E71" w:rsidP="00523664">
                  <w:pPr>
                    <w:framePr w:hSpace="180" w:wrap="around" w:vAnchor="text" w:hAnchor="margin" w:xAlign="center" w:y="2"/>
                    <w:spacing w:line="360" w:lineRule="auto"/>
                    <w:jc w:val="center"/>
                  </w:pPr>
                  <w:r w:rsidRPr="009656D0">
                    <w:t>11</w:t>
                  </w:r>
                </w:p>
              </w:tc>
            </w:tr>
            <w:tr w:rsidR="00D43E71" w:rsidTr="00D43E71">
              <w:trPr>
                <w:trHeight w:val="375"/>
                <w:jc w:val="center"/>
              </w:trPr>
              <w:tc>
                <w:tcPr>
                  <w:tcW w:w="4758" w:type="dxa"/>
                </w:tcPr>
                <w:p w:rsidR="00D43E71" w:rsidRPr="009656D0" w:rsidRDefault="00D43E71" w:rsidP="00523664">
                  <w:pPr>
                    <w:framePr w:hSpace="180" w:wrap="around" w:vAnchor="text" w:hAnchor="margin" w:xAlign="center" w:y="2"/>
                    <w:spacing w:line="360" w:lineRule="auto"/>
                  </w:pPr>
                  <w:r w:rsidRPr="009656D0">
                    <w:t>Электропитание мотора</w:t>
                  </w:r>
                  <w:r>
                    <w:t>, В</w:t>
                  </w:r>
                </w:p>
              </w:tc>
              <w:tc>
                <w:tcPr>
                  <w:tcW w:w="4751" w:type="dxa"/>
                </w:tcPr>
                <w:p w:rsidR="00D43E71" w:rsidRDefault="00D43E71" w:rsidP="00523664">
                  <w:pPr>
                    <w:framePr w:hSpace="180" w:wrap="around" w:vAnchor="text" w:hAnchor="margin" w:xAlign="center" w:y="2"/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380</w:t>
                  </w:r>
                </w:p>
              </w:tc>
            </w:tr>
          </w:tbl>
          <w:p w:rsidR="001027C3" w:rsidRDefault="001027C3" w:rsidP="001027C3">
            <w:pPr>
              <w:spacing w:line="360" w:lineRule="auto"/>
              <w:ind w:left="220"/>
              <w:jc w:val="center"/>
            </w:pPr>
          </w:p>
          <w:p w:rsidR="00D43E71" w:rsidRPr="00D43E71" w:rsidRDefault="00D43E71" w:rsidP="00D43E71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горелки подразделяются на два типа: моноблочные и горелки с выносным вентилятором.</w:t>
            </w:r>
          </w:p>
          <w:p w:rsidR="00515798" w:rsidRPr="00D35405" w:rsidRDefault="00515798" w:rsidP="00845A02">
            <w:pPr>
              <w:pStyle w:val="a4"/>
              <w:spacing w:line="360" w:lineRule="auto"/>
              <w:ind w:left="284" w:right="170"/>
              <w:rPr>
                <w:szCs w:val="28"/>
              </w:rPr>
            </w:pPr>
          </w:p>
        </w:tc>
      </w:tr>
      <w:tr w:rsidR="00AA524F" w:rsidTr="00D35405">
        <w:trPr>
          <w:trHeight w:val="284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AA524F" w:rsidRPr="00D35405" w:rsidRDefault="00AA524F" w:rsidP="00780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AA524F" w:rsidTr="00D35405">
        <w:trPr>
          <w:trHeight w:val="282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AA524F" w:rsidRDefault="00D7027D" w:rsidP="00D35405">
            <w:pPr>
              <w:jc w:val="center"/>
            </w:pPr>
            <w:r>
              <w:t>12</w:t>
            </w:r>
          </w:p>
        </w:tc>
      </w:tr>
      <w:tr w:rsidR="00AA524F" w:rsidRPr="00D35405" w:rsidTr="00D35405">
        <w:trPr>
          <w:trHeight w:val="282"/>
        </w:trPr>
        <w:tc>
          <w:tcPr>
            <w:tcW w:w="53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Дата</w:t>
            </w:r>
          </w:p>
        </w:tc>
        <w:tc>
          <w:tcPr>
            <w:tcW w:w="6121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AA524F" w:rsidTr="00D35405">
        <w:trPr>
          <w:trHeight w:val="14904"/>
        </w:trPr>
        <w:tc>
          <w:tcPr>
            <w:tcW w:w="10490" w:type="dxa"/>
            <w:gridSpan w:val="7"/>
          </w:tcPr>
          <w:p w:rsidR="00AA524F" w:rsidRDefault="00AA524F" w:rsidP="00D35405">
            <w:pPr>
              <w:jc w:val="both"/>
            </w:pPr>
          </w:p>
          <w:p w:rsidR="00D43E71" w:rsidRPr="00D43E71" w:rsidRDefault="00D43E71" w:rsidP="00463A00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комплектацию моноблочных горелок входит: к</w:t>
            </w:r>
            <w:r w:rsidRPr="00D43E71">
              <w:rPr>
                <w:sz w:val="28"/>
                <w:szCs w:val="28"/>
              </w:rPr>
              <w:t xml:space="preserve">орпус вентилятора с заслонкой предварительной настройки, электродвигатель с вентиляторным колесом, реле давления воздуха, корпус горелки с воздушной заслонкой и сервоприводом, шумопоглащающий кожух, автоматика горелки, головка сгорания, фотодатчик контроля пламени, газовая рампа со связанным регулированием соотношение газ/воздух в зависимости от давления воздуха в головке горелки и давления в топке (два газовых клапана, регулятор давления газа, устройство регулирования соотношения воздух/газ, 2 реле давления газа, газовый фильтр, шаровый кран), жидкотопливный насос, 2 форсунки, 2 жидкотопливных электроклапана. </w:t>
            </w:r>
          </w:p>
          <w:p w:rsidR="00463A00" w:rsidRPr="00463A00" w:rsidRDefault="00463A00" w:rsidP="00463A00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комплектацию горелок с выносным вентилятором входит: г</w:t>
            </w:r>
            <w:r w:rsidRPr="00463A00">
              <w:rPr>
                <w:sz w:val="28"/>
                <w:szCs w:val="28"/>
              </w:rPr>
              <w:t xml:space="preserve">оловка горелки в корпусе с коробом для подачи воздуха, воздушная заслонка с сервоприводом, выносной вентилятор, фотодатчик контроля пламени, газовая рампа со связанным регулированием соотношение газ/воздух в зависимости от давления воздуха в головке горелки и давления в топке (два газовых клапана, регулятор давления газа, устройство регулирования соотношения воздух/газ, реле давления газа, газовый фильтр, шаровый кран, антивибрационный компенсатор). </w:t>
            </w:r>
          </w:p>
          <w:p w:rsidR="00515798" w:rsidRDefault="00515798" w:rsidP="00D35405">
            <w:pPr>
              <w:jc w:val="both"/>
              <w:rPr>
                <w:sz w:val="28"/>
                <w:szCs w:val="28"/>
              </w:rPr>
            </w:pPr>
          </w:p>
          <w:p w:rsidR="00463A00" w:rsidRPr="00463A00" w:rsidRDefault="00463A00" w:rsidP="00463A00">
            <w:pPr>
              <w:spacing w:line="360" w:lineRule="auto"/>
              <w:ind w:left="180"/>
              <w:rPr>
                <w:b/>
                <w:bCs/>
                <w:iCs/>
                <w:color w:val="000000"/>
                <w:spacing w:val="1"/>
                <w:sz w:val="32"/>
                <w:szCs w:val="32"/>
              </w:rPr>
            </w:pPr>
            <w:r>
              <w:rPr>
                <w:b/>
                <w:bCs/>
                <w:iCs/>
                <w:color w:val="000000"/>
                <w:spacing w:val="1"/>
                <w:sz w:val="32"/>
                <w:szCs w:val="32"/>
              </w:rPr>
              <w:t xml:space="preserve">1.3 </w:t>
            </w:r>
            <w:r w:rsidRPr="00463A00">
              <w:rPr>
                <w:b/>
                <w:bCs/>
                <w:iCs/>
                <w:color w:val="000000"/>
                <w:spacing w:val="1"/>
                <w:sz w:val="32"/>
                <w:szCs w:val="32"/>
              </w:rPr>
              <w:t>Разборные пластинчатые теплообменники «Альфа Лаваль»</w:t>
            </w:r>
          </w:p>
          <w:p w:rsidR="00463A00" w:rsidRPr="00463A00" w:rsidRDefault="00463A00" w:rsidP="00463A00">
            <w:pPr>
              <w:shd w:val="clear" w:color="auto" w:fill="FFFFFF"/>
              <w:spacing w:line="360" w:lineRule="auto"/>
              <w:ind w:left="170" w:right="113" w:firstLine="709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463A00">
              <w:rPr>
                <w:color w:val="000000"/>
                <w:spacing w:val="2"/>
                <w:sz w:val="28"/>
                <w:szCs w:val="28"/>
              </w:rPr>
              <w:t xml:space="preserve">Пластинчатый теплообменник - это теплообменник поверхностного типа, предназначенный для осуществления теплообмена между различными средами: </w:t>
            </w:r>
            <w:r w:rsidRPr="00463A00">
              <w:rPr>
                <w:i/>
                <w:iCs/>
                <w:color w:val="000000"/>
                <w:spacing w:val="2"/>
                <w:sz w:val="28"/>
                <w:szCs w:val="28"/>
              </w:rPr>
              <w:t xml:space="preserve">жидкость-жидкость, пар-жидкость. </w:t>
            </w:r>
            <w:r w:rsidRPr="00463A00">
              <w:rPr>
                <w:color w:val="000000"/>
                <w:spacing w:val="2"/>
                <w:sz w:val="28"/>
                <w:szCs w:val="28"/>
              </w:rPr>
              <w:t>Теплопередающая поверхность пластинчатого теплооб</w:t>
            </w:r>
            <w:r w:rsidRPr="00463A00">
              <w:rPr>
                <w:color w:val="000000"/>
                <w:spacing w:val="2"/>
                <w:sz w:val="28"/>
                <w:szCs w:val="28"/>
              </w:rPr>
              <w:softHyphen/>
            </w:r>
            <w:r w:rsidRPr="00463A00">
              <w:rPr>
                <w:color w:val="000000"/>
                <w:spacing w:val="4"/>
                <w:sz w:val="28"/>
                <w:szCs w:val="28"/>
              </w:rPr>
              <w:t xml:space="preserve">менника образована из тонких штампованных гофрированных пластин </w:t>
            </w:r>
            <w:r>
              <w:rPr>
                <w:color w:val="000000"/>
                <w:spacing w:val="4"/>
                <w:sz w:val="28"/>
                <w:szCs w:val="28"/>
              </w:rPr>
              <w:t>р</w:t>
            </w:r>
            <w:r w:rsidRPr="00463A00">
              <w:rPr>
                <w:color w:val="000000"/>
                <w:spacing w:val="4"/>
                <w:sz w:val="28"/>
                <w:szCs w:val="28"/>
              </w:rPr>
              <w:t>ис 1.</w:t>
            </w:r>
            <w:r>
              <w:rPr>
                <w:color w:val="000000"/>
                <w:spacing w:val="4"/>
                <w:sz w:val="28"/>
                <w:szCs w:val="28"/>
              </w:rPr>
              <w:t>3</w:t>
            </w:r>
            <w:r w:rsidRPr="00463A00">
              <w:rPr>
                <w:color w:val="000000"/>
                <w:spacing w:val="4"/>
                <w:sz w:val="28"/>
                <w:szCs w:val="28"/>
              </w:rPr>
              <w:t>.</w:t>
            </w:r>
            <w:r>
              <w:rPr>
                <w:color w:val="000000"/>
                <w:spacing w:val="4"/>
                <w:sz w:val="28"/>
                <w:szCs w:val="28"/>
              </w:rPr>
              <w:t>1</w:t>
            </w:r>
          </w:p>
          <w:p w:rsidR="00463A00" w:rsidRPr="00463A00" w:rsidRDefault="00463A00" w:rsidP="00463A00">
            <w:pPr>
              <w:shd w:val="clear" w:color="auto" w:fill="FFFFFF"/>
              <w:tabs>
                <w:tab w:val="left" w:pos="8233"/>
                <w:tab w:val="left" w:pos="10076"/>
              </w:tabs>
              <w:spacing w:line="360" w:lineRule="auto"/>
              <w:ind w:left="170" w:right="113" w:firstLine="709"/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463A00">
              <w:rPr>
                <w:color w:val="000000"/>
                <w:spacing w:val="3"/>
                <w:sz w:val="28"/>
                <w:szCs w:val="28"/>
              </w:rPr>
              <w:t xml:space="preserve">Рабочие среды в теплообменнике движутся в щелевых каналах </w:t>
            </w:r>
            <w:r w:rsidRPr="00463A00">
              <w:rPr>
                <w:color w:val="000000"/>
                <w:spacing w:val="4"/>
                <w:sz w:val="28"/>
                <w:szCs w:val="28"/>
              </w:rPr>
              <w:t xml:space="preserve">сложной формы между соседними пластинами. Каналы для греющего </w:t>
            </w:r>
            <w:r w:rsidRPr="00463A00">
              <w:rPr>
                <w:color w:val="000000"/>
                <w:spacing w:val="3"/>
                <w:sz w:val="28"/>
                <w:szCs w:val="28"/>
              </w:rPr>
              <w:t>и нагреваемого теплоносителей чередуются между собой.</w:t>
            </w:r>
          </w:p>
          <w:p w:rsidR="00463A00" w:rsidRPr="00463A00" w:rsidRDefault="00463A00" w:rsidP="00463A00">
            <w:pPr>
              <w:shd w:val="clear" w:color="auto" w:fill="FFFFFF"/>
              <w:tabs>
                <w:tab w:val="left" w:pos="8233"/>
                <w:tab w:val="left" w:pos="10076"/>
              </w:tabs>
              <w:spacing w:line="360" w:lineRule="auto"/>
              <w:ind w:left="170" w:right="113" w:firstLine="709"/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463A00">
              <w:rPr>
                <w:color w:val="000000"/>
                <w:spacing w:val="4"/>
                <w:sz w:val="28"/>
                <w:szCs w:val="28"/>
              </w:rPr>
              <w:t>Высокая эффективность теплопередачи достигается за счет применения тонких гофрированных пластин, которые являются естественны</w:t>
            </w:r>
            <w:r w:rsidRPr="00463A00">
              <w:rPr>
                <w:color w:val="000000"/>
                <w:spacing w:val="3"/>
                <w:sz w:val="28"/>
                <w:szCs w:val="28"/>
              </w:rPr>
              <w:t>ми турбулизаторами потока и, вследствие своей малой толщины, обладают малым термическим сопротивлением.</w:t>
            </w:r>
          </w:p>
          <w:p w:rsidR="00463A00" w:rsidRPr="00463A00" w:rsidRDefault="00463A00" w:rsidP="00D35405">
            <w:pPr>
              <w:jc w:val="both"/>
              <w:rPr>
                <w:sz w:val="28"/>
                <w:szCs w:val="28"/>
              </w:rPr>
            </w:pPr>
          </w:p>
        </w:tc>
      </w:tr>
      <w:tr w:rsidR="00AA524F" w:rsidTr="00D35405">
        <w:trPr>
          <w:trHeight w:val="284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AA524F" w:rsidTr="00D35405">
        <w:trPr>
          <w:trHeight w:val="282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AA524F" w:rsidRDefault="00D7027D" w:rsidP="00D35405">
            <w:pPr>
              <w:jc w:val="center"/>
            </w:pPr>
            <w:r>
              <w:t>13</w:t>
            </w:r>
          </w:p>
        </w:tc>
      </w:tr>
      <w:tr w:rsidR="00AA524F" w:rsidRPr="00D35405" w:rsidTr="00D35405">
        <w:trPr>
          <w:trHeight w:val="282"/>
        </w:trPr>
        <w:tc>
          <w:tcPr>
            <w:tcW w:w="53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Дата</w:t>
            </w:r>
          </w:p>
        </w:tc>
        <w:tc>
          <w:tcPr>
            <w:tcW w:w="6121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AA524F" w:rsidTr="00D35405">
        <w:trPr>
          <w:trHeight w:val="15080"/>
        </w:trPr>
        <w:tc>
          <w:tcPr>
            <w:tcW w:w="10490" w:type="dxa"/>
            <w:gridSpan w:val="7"/>
          </w:tcPr>
          <w:p w:rsidR="00845A02" w:rsidRDefault="005B6396" w:rsidP="00845A02">
            <w:pPr>
              <w:jc w:val="both"/>
            </w:pPr>
            <w:r>
              <w:t xml:space="preserve"> </w:t>
            </w:r>
          </w:p>
          <w:p w:rsidR="00463A00" w:rsidRPr="00D35405" w:rsidRDefault="00463A00" w:rsidP="00845A02">
            <w:pPr>
              <w:jc w:val="both"/>
              <w:rPr>
                <w:sz w:val="28"/>
                <w:szCs w:val="28"/>
              </w:rPr>
            </w:pPr>
          </w:p>
          <w:p w:rsidR="0091187F" w:rsidRDefault="00523664" w:rsidP="00D35405">
            <w:pPr>
              <w:spacing w:line="360" w:lineRule="auto"/>
              <w:ind w:left="170" w:right="113" w:firstLine="709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pict>
                <v:shape id="_x0000_i1028" type="#_x0000_t75" style="width:382.5pt;height:155.25pt" filled="t">
                  <v:fill color2="black"/>
                  <v:imagedata r:id="rId8" o:title="" croptop="1755f" cropbottom="3446f"/>
                </v:shape>
              </w:pict>
            </w:r>
          </w:p>
          <w:p w:rsidR="00463A00" w:rsidRDefault="00463A00" w:rsidP="00463A00">
            <w:pPr>
              <w:autoSpaceDE w:val="0"/>
              <w:spacing w:line="360" w:lineRule="auto"/>
              <w:ind w:left="180"/>
              <w:jc w:val="center"/>
            </w:pPr>
            <w:r>
              <w:t>Рис</w:t>
            </w:r>
            <w:r w:rsidRPr="00687FA5">
              <w:t>.1.</w:t>
            </w:r>
            <w:r>
              <w:t>3</w:t>
            </w:r>
            <w:r w:rsidRPr="00687FA5">
              <w:t>.</w:t>
            </w:r>
            <w:r>
              <w:t>1 Теплообменник Альфа Лаваль</w:t>
            </w:r>
          </w:p>
          <w:p w:rsidR="00463A00" w:rsidRPr="00463A00" w:rsidRDefault="00463A00" w:rsidP="0087110D">
            <w:pPr>
              <w:shd w:val="clear" w:color="auto" w:fill="FFFFFF"/>
              <w:spacing w:line="360" w:lineRule="auto"/>
              <w:ind w:left="170" w:right="113" w:firstLine="709"/>
              <w:jc w:val="both"/>
              <w:rPr>
                <w:i/>
                <w:iCs/>
                <w:color w:val="000000"/>
                <w:spacing w:val="3"/>
                <w:sz w:val="28"/>
                <w:szCs w:val="28"/>
              </w:rPr>
            </w:pPr>
            <w:r w:rsidRPr="00463A00">
              <w:rPr>
                <w:color w:val="000000"/>
                <w:spacing w:val="3"/>
                <w:sz w:val="28"/>
                <w:szCs w:val="28"/>
              </w:rPr>
              <w:t>Герметичность каналов и распределение теплоносителей по каналам обеспечивается с помощью резиновых уплотнений, расположенных по периметру пластины. Уплотне</w:t>
            </w:r>
            <w:r w:rsidRPr="00463A00">
              <w:rPr>
                <w:color w:val="000000"/>
                <w:spacing w:val="3"/>
                <w:sz w:val="28"/>
                <w:szCs w:val="28"/>
              </w:rPr>
              <w:softHyphen/>
              <w:t>ние крепится к пластине с помощью клипс</w:t>
            </w:r>
            <w:r w:rsidRPr="00463A00">
              <w:rPr>
                <w:i/>
                <w:iCs/>
                <w:color w:val="000000"/>
                <w:spacing w:val="3"/>
                <w:sz w:val="28"/>
                <w:szCs w:val="28"/>
              </w:rPr>
              <w:t>.</w:t>
            </w:r>
          </w:p>
          <w:p w:rsidR="00463A00" w:rsidRPr="00463A00" w:rsidRDefault="00463A00" w:rsidP="0087110D">
            <w:pPr>
              <w:shd w:val="clear" w:color="auto" w:fill="FFFFFF"/>
              <w:tabs>
                <w:tab w:val="left" w:pos="9084"/>
              </w:tabs>
              <w:spacing w:line="360" w:lineRule="auto"/>
              <w:ind w:left="170" w:right="113" w:firstLine="709"/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463A00">
              <w:rPr>
                <w:color w:val="000000"/>
                <w:spacing w:val="3"/>
                <w:sz w:val="28"/>
                <w:szCs w:val="28"/>
              </w:rPr>
              <w:t>Уплотнение, расположенное по периметру пластины, охватывает два угловых отверстия, через которые входит поток рабочей среды в межпластинный ка</w:t>
            </w:r>
            <w:r w:rsidRPr="00463A00">
              <w:rPr>
                <w:color w:val="000000"/>
                <w:spacing w:val="4"/>
                <w:sz w:val="28"/>
                <w:szCs w:val="28"/>
              </w:rPr>
              <w:t>нал и выходит из него, а через два других отверстия, изолированных дополни</w:t>
            </w:r>
            <w:r w:rsidRPr="00463A00">
              <w:rPr>
                <w:color w:val="000000"/>
                <w:spacing w:val="3"/>
                <w:sz w:val="28"/>
                <w:szCs w:val="28"/>
              </w:rPr>
              <w:t>тельно кольцевыми уплотнениями, встречный поток проходит транзитом. Вокруг этих отверстий имеется двойное уплотнение, которое гарантирует герметич</w:t>
            </w:r>
            <w:r w:rsidRPr="00463A00">
              <w:rPr>
                <w:color w:val="000000"/>
                <w:spacing w:val="4"/>
                <w:sz w:val="28"/>
                <w:szCs w:val="28"/>
              </w:rPr>
              <w:t>ность каналов, расположение специальных ка</w:t>
            </w:r>
            <w:r w:rsidRPr="00463A00">
              <w:rPr>
                <w:color w:val="000000"/>
                <w:spacing w:val="3"/>
                <w:sz w:val="28"/>
                <w:szCs w:val="28"/>
              </w:rPr>
              <w:t>навок, через которые теплоноситель вытекает из теплообменника наружу в слу</w:t>
            </w:r>
            <w:r w:rsidRPr="00463A00">
              <w:rPr>
                <w:color w:val="000000"/>
                <w:spacing w:val="3"/>
                <w:sz w:val="28"/>
                <w:szCs w:val="28"/>
              </w:rPr>
              <w:softHyphen/>
            </w:r>
            <w:r w:rsidRPr="00463A00">
              <w:rPr>
                <w:color w:val="000000"/>
                <w:spacing w:val="2"/>
                <w:sz w:val="28"/>
                <w:szCs w:val="28"/>
              </w:rPr>
              <w:t>чае повреждения уплотнения.</w:t>
            </w:r>
          </w:p>
          <w:p w:rsidR="00463A00" w:rsidRPr="00463A00" w:rsidRDefault="00463A00" w:rsidP="0087110D">
            <w:pPr>
              <w:shd w:val="clear" w:color="auto" w:fill="FFFFFF"/>
              <w:tabs>
                <w:tab w:val="left" w:pos="9084"/>
              </w:tabs>
              <w:spacing w:line="360" w:lineRule="auto"/>
              <w:ind w:left="170" w:right="113" w:firstLine="709"/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463A00">
              <w:rPr>
                <w:color w:val="000000"/>
                <w:spacing w:val="3"/>
                <w:sz w:val="28"/>
                <w:szCs w:val="28"/>
              </w:rPr>
              <w:t>Таким образом, протечки можно определить визуально и заменить уплотне</w:t>
            </w:r>
            <w:r w:rsidRPr="00463A00">
              <w:rPr>
                <w:color w:val="000000"/>
                <w:spacing w:val="3"/>
                <w:sz w:val="28"/>
                <w:szCs w:val="28"/>
              </w:rPr>
              <w:softHyphen/>
            </w:r>
            <w:r w:rsidRPr="00463A00">
              <w:rPr>
                <w:color w:val="000000"/>
                <w:spacing w:val="2"/>
                <w:sz w:val="28"/>
                <w:szCs w:val="28"/>
              </w:rPr>
              <w:t>ние за короткое время.</w:t>
            </w:r>
          </w:p>
          <w:p w:rsidR="0087110D" w:rsidRPr="0087110D" w:rsidRDefault="00463A00" w:rsidP="0087110D">
            <w:pPr>
              <w:shd w:val="clear" w:color="auto" w:fill="FFFFFF"/>
              <w:tabs>
                <w:tab w:val="left" w:pos="10076"/>
              </w:tabs>
              <w:spacing w:line="360" w:lineRule="auto"/>
              <w:ind w:left="170" w:right="113" w:firstLine="709"/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463A00">
              <w:rPr>
                <w:color w:val="000000"/>
                <w:spacing w:val="3"/>
                <w:sz w:val="28"/>
                <w:szCs w:val="28"/>
              </w:rPr>
              <w:t xml:space="preserve">Уплотнительные прокладки крепятся к пластине таким образом, </w:t>
            </w:r>
            <w:r w:rsidRPr="00463A00">
              <w:rPr>
                <w:color w:val="000000"/>
                <w:spacing w:val="2"/>
                <w:sz w:val="28"/>
                <w:szCs w:val="28"/>
              </w:rPr>
              <w:t>что после сборки и сжатия пластины в аппарате образуют две систе</w:t>
            </w:r>
            <w:r w:rsidRPr="00463A00">
              <w:rPr>
                <w:color w:val="000000"/>
                <w:spacing w:val="2"/>
                <w:sz w:val="28"/>
                <w:szCs w:val="28"/>
              </w:rPr>
              <w:softHyphen/>
              <w:t>мы герметичных каналов - одна для греющей среды, другая для на</w:t>
            </w:r>
            <w:r w:rsidRPr="00463A00">
              <w:rPr>
                <w:color w:val="000000"/>
                <w:spacing w:val="2"/>
                <w:sz w:val="28"/>
                <w:szCs w:val="28"/>
              </w:rPr>
              <w:softHyphen/>
            </w:r>
            <w:r w:rsidRPr="00463A00">
              <w:rPr>
                <w:color w:val="000000"/>
                <w:spacing w:val="1"/>
                <w:sz w:val="28"/>
                <w:szCs w:val="28"/>
              </w:rPr>
              <w:t>греваемой. Каждая последующая пластина</w:t>
            </w:r>
            <w:r w:rsidR="0087110D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="0087110D">
              <w:rPr>
                <w:color w:val="000000"/>
                <w:spacing w:val="1"/>
              </w:rPr>
              <w:t xml:space="preserve"> </w:t>
            </w:r>
            <w:r w:rsidR="0087110D" w:rsidRPr="0087110D">
              <w:rPr>
                <w:color w:val="000000"/>
                <w:spacing w:val="1"/>
                <w:sz w:val="28"/>
                <w:szCs w:val="28"/>
              </w:rPr>
              <w:t>повернута на 180° в плос</w:t>
            </w:r>
            <w:r w:rsidR="0087110D" w:rsidRPr="0087110D">
              <w:rPr>
                <w:color w:val="000000"/>
                <w:spacing w:val="1"/>
                <w:sz w:val="28"/>
                <w:szCs w:val="28"/>
              </w:rPr>
              <w:softHyphen/>
            </w:r>
            <w:r w:rsidR="0087110D" w:rsidRPr="0087110D">
              <w:rPr>
                <w:color w:val="000000"/>
                <w:spacing w:val="2"/>
                <w:sz w:val="28"/>
                <w:szCs w:val="28"/>
              </w:rPr>
              <w:t>кости ее поверхности относительно предыдущей, что создает равно</w:t>
            </w:r>
            <w:r w:rsidR="0087110D" w:rsidRPr="0087110D">
              <w:rPr>
                <w:color w:val="000000"/>
                <w:spacing w:val="2"/>
                <w:sz w:val="28"/>
                <w:szCs w:val="28"/>
              </w:rPr>
              <w:softHyphen/>
            </w:r>
            <w:r w:rsidR="0087110D" w:rsidRPr="0087110D">
              <w:rPr>
                <w:color w:val="000000"/>
                <w:spacing w:val="3"/>
                <w:sz w:val="28"/>
                <w:szCs w:val="28"/>
              </w:rPr>
              <w:t xml:space="preserve">мерную сетку пересечения взаимных точек опор вершин гофр и </w:t>
            </w:r>
            <w:r w:rsidR="0087110D" w:rsidRPr="0087110D">
              <w:rPr>
                <w:color w:val="000000"/>
                <w:spacing w:val="2"/>
                <w:sz w:val="28"/>
                <w:szCs w:val="28"/>
              </w:rPr>
              <w:t>обеспечивает жесткость пакета пластин.</w:t>
            </w:r>
          </w:p>
          <w:p w:rsidR="0087110D" w:rsidRPr="0087110D" w:rsidRDefault="0087110D" w:rsidP="0087110D">
            <w:pPr>
              <w:shd w:val="clear" w:color="auto" w:fill="FFFFFF"/>
              <w:spacing w:line="360" w:lineRule="auto"/>
              <w:ind w:left="170" w:right="113" w:firstLine="709"/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7110D">
              <w:rPr>
                <w:color w:val="000000"/>
                <w:spacing w:val="1"/>
                <w:sz w:val="28"/>
                <w:szCs w:val="28"/>
              </w:rPr>
              <w:t xml:space="preserve">Обе системы межпластинных каналов соединены со своими коллекторами и далее с соединениями для входа и выхода рабочих сред </w:t>
            </w:r>
            <w:r w:rsidRPr="0087110D">
              <w:rPr>
                <w:color w:val="000000"/>
                <w:spacing w:val="2"/>
                <w:sz w:val="28"/>
                <w:szCs w:val="28"/>
              </w:rPr>
              <w:t>на неподвижной плите теплообменника.</w:t>
            </w:r>
          </w:p>
          <w:p w:rsidR="00463A00" w:rsidRPr="00D35405" w:rsidRDefault="00463A00" w:rsidP="00463A00">
            <w:pPr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</w:p>
        </w:tc>
      </w:tr>
      <w:tr w:rsidR="00AA524F" w:rsidTr="00D35405">
        <w:trPr>
          <w:trHeight w:val="284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AA524F" w:rsidTr="00D35405">
        <w:trPr>
          <w:trHeight w:val="282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AA524F" w:rsidRDefault="00D7027D" w:rsidP="00D35405">
            <w:pPr>
              <w:jc w:val="center"/>
            </w:pPr>
            <w:r>
              <w:t>14</w:t>
            </w:r>
          </w:p>
        </w:tc>
      </w:tr>
      <w:tr w:rsidR="00AA524F" w:rsidRPr="00D35405" w:rsidTr="00D35405">
        <w:trPr>
          <w:trHeight w:val="282"/>
        </w:trPr>
        <w:tc>
          <w:tcPr>
            <w:tcW w:w="53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Дата</w:t>
            </w:r>
          </w:p>
        </w:tc>
        <w:tc>
          <w:tcPr>
            <w:tcW w:w="6121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AA524F" w:rsidTr="00D35405">
        <w:trPr>
          <w:trHeight w:val="15080"/>
        </w:trPr>
        <w:tc>
          <w:tcPr>
            <w:tcW w:w="10490" w:type="dxa"/>
            <w:gridSpan w:val="7"/>
          </w:tcPr>
          <w:p w:rsidR="00AA524F" w:rsidRDefault="00AA524F" w:rsidP="00D35405">
            <w:pPr>
              <w:jc w:val="both"/>
            </w:pPr>
          </w:p>
          <w:p w:rsidR="0087110D" w:rsidRPr="0087110D" w:rsidRDefault="0087110D" w:rsidP="0087110D">
            <w:pPr>
              <w:shd w:val="clear" w:color="auto" w:fill="FFFFFF"/>
              <w:tabs>
                <w:tab w:val="left" w:pos="8340"/>
              </w:tabs>
              <w:spacing w:line="360" w:lineRule="auto"/>
              <w:ind w:left="170" w:right="113" w:firstLine="709"/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7110D">
              <w:rPr>
                <w:color w:val="000000"/>
                <w:spacing w:val="1"/>
                <w:sz w:val="28"/>
                <w:szCs w:val="28"/>
              </w:rPr>
              <w:t xml:space="preserve">Пакет пластин размещается на раме теплообменника. </w:t>
            </w:r>
            <w:r w:rsidRPr="0087110D">
              <w:rPr>
                <w:color w:val="000000"/>
                <w:spacing w:val="3"/>
                <w:sz w:val="28"/>
                <w:szCs w:val="28"/>
              </w:rPr>
              <w:t>Рама теплообменника состоит из неподвижной плиты, опорного штатива, верхней  и нижней  направляющих, по</w:t>
            </w:r>
            <w:r w:rsidRPr="0087110D">
              <w:rPr>
                <w:color w:val="000000"/>
                <w:spacing w:val="3"/>
                <w:sz w:val="28"/>
                <w:szCs w:val="28"/>
              </w:rPr>
              <w:softHyphen/>
              <w:t xml:space="preserve">движной плиты и комплекта стяжных болтов, установочных </w:t>
            </w:r>
            <w:r w:rsidRPr="0087110D">
              <w:rPr>
                <w:color w:val="000000"/>
                <w:spacing w:val="2"/>
                <w:sz w:val="28"/>
                <w:szCs w:val="28"/>
              </w:rPr>
              <w:t xml:space="preserve">пяток. </w:t>
            </w:r>
          </w:p>
          <w:p w:rsidR="0087110D" w:rsidRDefault="0087110D" w:rsidP="0087110D">
            <w:pPr>
              <w:shd w:val="clear" w:color="auto" w:fill="FFFFFF"/>
              <w:spacing w:line="360" w:lineRule="auto"/>
              <w:ind w:left="170" w:right="113" w:firstLine="709"/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87110D">
              <w:rPr>
                <w:color w:val="000000"/>
                <w:spacing w:val="2"/>
                <w:sz w:val="28"/>
                <w:szCs w:val="28"/>
              </w:rPr>
              <w:t xml:space="preserve">Верхняя и нижняя направляющие крепятся к неподвижной плите и к стойке. На направляющие навешивается подвижная плита и пакет пластин. Неподвижная и подвижная плиты стягиваются </w:t>
            </w:r>
            <w:r w:rsidRPr="0087110D">
              <w:rPr>
                <w:color w:val="000000"/>
                <w:spacing w:val="1"/>
                <w:sz w:val="28"/>
                <w:szCs w:val="28"/>
              </w:rPr>
              <w:t>болтами. У одноходовых теплообменников все соединения располо</w:t>
            </w:r>
            <w:r w:rsidRPr="0087110D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87110D">
              <w:rPr>
                <w:color w:val="000000"/>
                <w:spacing w:val="2"/>
                <w:sz w:val="28"/>
                <w:szCs w:val="28"/>
              </w:rPr>
              <w:t xml:space="preserve">жены на неподвижной плите. </w:t>
            </w:r>
          </w:p>
          <w:p w:rsidR="0087110D" w:rsidRPr="0087110D" w:rsidRDefault="0087110D" w:rsidP="0087110D">
            <w:pPr>
              <w:shd w:val="clear" w:color="auto" w:fill="FFFFFF"/>
              <w:spacing w:line="360" w:lineRule="auto"/>
              <w:ind w:left="170" w:right="113" w:firstLine="709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87110D">
              <w:rPr>
                <w:color w:val="000000"/>
                <w:spacing w:val="2"/>
                <w:sz w:val="28"/>
                <w:szCs w:val="28"/>
              </w:rPr>
              <w:t>Для крепления теплообменника к стро</w:t>
            </w:r>
            <w:r w:rsidRPr="0087110D">
              <w:rPr>
                <w:color w:val="000000"/>
                <w:spacing w:val="2"/>
                <w:sz w:val="28"/>
                <w:szCs w:val="28"/>
              </w:rPr>
              <w:softHyphen/>
              <w:t>ительным конструкциям на неподвижной плите и стойке предусмот</w:t>
            </w:r>
            <w:r w:rsidRPr="0087110D">
              <w:rPr>
                <w:color w:val="000000"/>
                <w:spacing w:val="2"/>
                <w:sz w:val="28"/>
                <w:szCs w:val="28"/>
              </w:rPr>
              <w:softHyphen/>
            </w:r>
            <w:r w:rsidRPr="0087110D">
              <w:rPr>
                <w:color w:val="000000"/>
                <w:spacing w:val="1"/>
                <w:sz w:val="28"/>
                <w:szCs w:val="28"/>
              </w:rPr>
              <w:t>рены монтажные пятки.</w:t>
            </w:r>
          </w:p>
          <w:p w:rsidR="0087110D" w:rsidRDefault="0087110D" w:rsidP="0087110D">
            <w:pPr>
              <w:tabs>
                <w:tab w:val="left" w:pos="3272"/>
                <w:tab w:val="left" w:pos="4548"/>
              </w:tabs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87110D">
              <w:rPr>
                <w:sz w:val="28"/>
                <w:szCs w:val="28"/>
              </w:rPr>
              <w:t xml:space="preserve">В ПТО Альфа Лаваль две среды разделены тонкой гофрированной пластиной. Как правило, чем тоньше пластина, тем выше эффективность и равномерность теплопередачи и легче управление процессом. </w:t>
            </w:r>
          </w:p>
          <w:p w:rsidR="0087110D" w:rsidRDefault="0087110D" w:rsidP="0087110D">
            <w:pPr>
              <w:tabs>
                <w:tab w:val="left" w:pos="3272"/>
                <w:tab w:val="left" w:pos="4548"/>
              </w:tabs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87110D">
              <w:rPr>
                <w:sz w:val="28"/>
                <w:szCs w:val="28"/>
              </w:rPr>
              <w:t xml:space="preserve">Но не менее важно создание турбулентного потока и равномерное его распределение по всей поверхности пластины. Специалисты Альфа Лаваль успешно решили эту проблему, создав пластину уникальной формы. Альфа Лаваль выпускает широкий ассортимент пластин. </w:t>
            </w:r>
          </w:p>
          <w:p w:rsidR="0087110D" w:rsidRPr="0087110D" w:rsidRDefault="0087110D" w:rsidP="0087110D">
            <w:pPr>
              <w:tabs>
                <w:tab w:val="left" w:pos="3272"/>
                <w:tab w:val="left" w:pos="4548"/>
              </w:tabs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87110D">
              <w:rPr>
                <w:sz w:val="28"/>
                <w:szCs w:val="28"/>
              </w:rPr>
              <w:t>Конфигурация, глубина штамповки и материал пластин могут меняться в зависимости от назначения. Стандартные пластины штампуются из нержавеющей стали, но могут быть изготовлены и из других материалов, например, из титана. Модульность конструкции теплообменника позволяет использовать его в различных областях.</w:t>
            </w:r>
          </w:p>
          <w:p w:rsidR="0087110D" w:rsidRDefault="0087110D" w:rsidP="0087110D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87110D">
              <w:rPr>
                <w:sz w:val="28"/>
                <w:szCs w:val="28"/>
              </w:rPr>
              <w:t xml:space="preserve">Все пластины «Альфа Лаваль» штампуются одноходовой выпрессовкой. Это гарантирует их полную идентичность, одинаковость гофра и точек контакта. </w:t>
            </w:r>
          </w:p>
          <w:p w:rsidR="0087110D" w:rsidRPr="0087110D" w:rsidRDefault="0087110D" w:rsidP="0087110D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87110D">
              <w:rPr>
                <w:sz w:val="28"/>
                <w:szCs w:val="28"/>
              </w:rPr>
              <w:t>При сборке пластин в теплообменнике эти контактные точки используются для создания упругой и механически прочной конструкции, способной успешно выдерживать большие нагрузки.</w:t>
            </w:r>
          </w:p>
          <w:p w:rsidR="0087110D" w:rsidRPr="0087110D" w:rsidRDefault="0087110D" w:rsidP="0087110D">
            <w:pPr>
              <w:autoSpaceDE w:val="0"/>
              <w:spacing w:line="360" w:lineRule="auto"/>
              <w:ind w:left="170" w:right="113" w:firstLine="709"/>
              <w:jc w:val="both"/>
              <w:rPr>
                <w:sz w:val="28"/>
                <w:szCs w:val="28"/>
              </w:rPr>
            </w:pPr>
            <w:r w:rsidRPr="0087110D">
              <w:rPr>
                <w:sz w:val="28"/>
                <w:szCs w:val="28"/>
              </w:rPr>
              <w:t>Прокладки изготавливаются в прессформах цельнотянутыми в виде единой детали, что обеспечивает их точную форму и отсутствие ослабленных переходных участков, характерных для вулканизации. Кроме того, форму прокладки и углубление под прокладку в пластине проектируют для идеального совмещения.</w:t>
            </w:r>
          </w:p>
          <w:p w:rsidR="0087110D" w:rsidRDefault="0087110D" w:rsidP="0087110D">
            <w:pPr>
              <w:autoSpaceDE w:val="0"/>
              <w:spacing w:line="360" w:lineRule="auto"/>
              <w:ind w:left="180" w:firstLine="700"/>
              <w:jc w:val="both"/>
            </w:pPr>
          </w:p>
        </w:tc>
      </w:tr>
      <w:tr w:rsidR="00AA524F" w:rsidTr="00D35405">
        <w:trPr>
          <w:trHeight w:val="284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 w:val="restart"/>
            <w:vAlign w:val="center"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</w:tr>
      <w:tr w:rsidR="00AA524F" w:rsidTr="00D35405">
        <w:trPr>
          <w:trHeight w:val="282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:rsidR="00AA524F" w:rsidRDefault="00D7027D" w:rsidP="00D35405">
            <w:pPr>
              <w:jc w:val="center"/>
            </w:pPr>
            <w:r>
              <w:t>15</w:t>
            </w:r>
          </w:p>
        </w:tc>
      </w:tr>
      <w:tr w:rsidR="00AA524F" w:rsidRPr="00D35405" w:rsidTr="00D35405">
        <w:trPr>
          <w:trHeight w:val="282"/>
        </w:trPr>
        <w:tc>
          <w:tcPr>
            <w:tcW w:w="53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Изм.</w:t>
            </w:r>
          </w:p>
        </w:tc>
        <w:tc>
          <w:tcPr>
            <w:tcW w:w="56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Лист</w:t>
            </w:r>
          </w:p>
        </w:tc>
        <w:tc>
          <w:tcPr>
            <w:tcW w:w="1289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№ докум</w:t>
            </w:r>
          </w:p>
        </w:tc>
        <w:tc>
          <w:tcPr>
            <w:tcW w:w="846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  <w:r w:rsidRPr="00D35405">
              <w:rPr>
                <w:sz w:val="20"/>
                <w:szCs w:val="20"/>
              </w:rPr>
              <w:t>Подп.</w:t>
            </w:r>
          </w:p>
        </w:tc>
        <w:tc>
          <w:tcPr>
            <w:tcW w:w="567" w:type="dxa"/>
          </w:tcPr>
          <w:p w:rsidR="00AA524F" w:rsidRPr="00D35405" w:rsidRDefault="00AA524F" w:rsidP="00D354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1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</w:p>
        </w:tc>
      </w:tr>
      <w:tr w:rsidR="00AA524F" w:rsidTr="00D35405">
        <w:trPr>
          <w:trHeight w:val="15080"/>
        </w:trPr>
        <w:tc>
          <w:tcPr>
            <w:tcW w:w="10490" w:type="dxa"/>
            <w:gridSpan w:val="7"/>
          </w:tcPr>
          <w:p w:rsidR="00AA524F" w:rsidRDefault="00AA524F" w:rsidP="00D35405">
            <w:pPr>
              <w:jc w:val="both"/>
            </w:pPr>
          </w:p>
          <w:p w:rsidR="00493626" w:rsidRDefault="00574081" w:rsidP="00371C3E">
            <w:pPr>
              <w:spacing w:line="360" w:lineRule="auto"/>
              <w:ind w:left="170" w:right="113"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Выводы</w:t>
            </w:r>
          </w:p>
          <w:p w:rsidR="00371C3E" w:rsidRDefault="00371C3E" w:rsidP="00371C3E">
            <w:pPr>
              <w:numPr>
                <w:ilvl w:val="0"/>
                <w:numId w:val="9"/>
              </w:numPr>
              <w:spacing w:line="360" w:lineRule="auto"/>
              <w:ind w:right="11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Описано основное оборудование котельной.</w:t>
            </w:r>
          </w:p>
          <w:p w:rsidR="00371C3E" w:rsidRDefault="00371C3E" w:rsidP="00371C3E">
            <w:pPr>
              <w:numPr>
                <w:ilvl w:val="0"/>
                <w:numId w:val="9"/>
              </w:numPr>
              <w:spacing w:line="360" w:lineRule="auto"/>
              <w:ind w:right="11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Приведены технические характеристики агрегатов.</w:t>
            </w:r>
          </w:p>
          <w:p w:rsidR="00371C3E" w:rsidRDefault="00371C3E" w:rsidP="00371C3E">
            <w:pPr>
              <w:numPr>
                <w:ilvl w:val="0"/>
                <w:numId w:val="9"/>
              </w:numPr>
              <w:spacing w:line="360" w:lineRule="auto"/>
              <w:ind w:right="11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Освещен принцип работы каждого узла оборудования. </w:t>
            </w:r>
          </w:p>
          <w:p w:rsidR="00574081" w:rsidRPr="003B446E" w:rsidRDefault="003B446E" w:rsidP="003B446E">
            <w:pPr>
              <w:numPr>
                <w:ilvl w:val="0"/>
                <w:numId w:val="9"/>
              </w:num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3B446E">
              <w:rPr>
                <w:sz w:val="28"/>
                <w:szCs w:val="28"/>
              </w:rPr>
              <w:t>Рассмотрено применение когенерационной установки в теплоэнергетике.</w:t>
            </w:r>
          </w:p>
        </w:tc>
      </w:tr>
      <w:tr w:rsidR="00AA524F" w:rsidTr="00D35405">
        <w:trPr>
          <w:trHeight w:val="284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 w:val="restart"/>
          </w:tcPr>
          <w:p w:rsidR="00CA357E" w:rsidRDefault="00CA357E" w:rsidP="00D35405">
            <w:pPr>
              <w:jc w:val="center"/>
              <w:rPr>
                <w:sz w:val="28"/>
                <w:szCs w:val="28"/>
              </w:rPr>
            </w:pPr>
          </w:p>
          <w:p w:rsidR="00AA524F" w:rsidRDefault="00CA357E" w:rsidP="00D35405">
            <w:pPr>
              <w:jc w:val="center"/>
            </w:pPr>
            <w:r w:rsidRPr="00D35405">
              <w:rPr>
                <w:sz w:val="28"/>
                <w:szCs w:val="28"/>
              </w:rPr>
              <w:t>ДП 7037</w:t>
            </w:r>
            <w:r>
              <w:rPr>
                <w:sz w:val="28"/>
                <w:szCs w:val="28"/>
              </w:rPr>
              <w:t>1023</w:t>
            </w:r>
            <w:r w:rsidRPr="00D35405">
              <w:rPr>
                <w:sz w:val="28"/>
                <w:szCs w:val="28"/>
              </w:rPr>
              <w:t>.00.00.</w:t>
            </w:r>
            <w:r w:rsidR="00DD55E4">
              <w:rPr>
                <w:sz w:val="28"/>
                <w:szCs w:val="28"/>
              </w:rPr>
              <w:t>00.</w:t>
            </w:r>
            <w:r w:rsidRPr="00D35405">
              <w:rPr>
                <w:sz w:val="28"/>
                <w:szCs w:val="28"/>
              </w:rPr>
              <w:t>ПЗ</w:t>
            </w:r>
          </w:p>
        </w:tc>
        <w:tc>
          <w:tcPr>
            <w:tcW w:w="565" w:type="dxa"/>
          </w:tcPr>
          <w:p w:rsidR="00AA524F" w:rsidRPr="00D35405" w:rsidRDefault="00AA524F" w:rsidP="00D35405">
            <w:pPr>
              <w:jc w:val="center"/>
              <w:rPr>
                <w:sz w:val="16"/>
                <w:szCs w:val="16"/>
              </w:rPr>
            </w:pPr>
            <w:r w:rsidRPr="00D35405">
              <w:rPr>
                <w:sz w:val="16"/>
                <w:szCs w:val="16"/>
              </w:rPr>
              <w:t>Лист</w:t>
            </w:r>
          </w:p>
        </w:tc>
      </w:tr>
      <w:tr w:rsidR="00AA524F" w:rsidTr="00D35405">
        <w:trPr>
          <w:trHeight w:val="282"/>
        </w:trPr>
        <w:tc>
          <w:tcPr>
            <w:tcW w:w="53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1289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846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567" w:type="dxa"/>
          </w:tcPr>
          <w:p w:rsidR="00AA524F" w:rsidRDefault="00AA524F" w:rsidP="00D35405">
            <w:pPr>
              <w:jc w:val="center"/>
            </w:pPr>
          </w:p>
        </w:tc>
        <w:tc>
          <w:tcPr>
            <w:tcW w:w="6121" w:type="dxa"/>
            <w:vMerge/>
          </w:tcPr>
          <w:p w:rsidR="00AA524F" w:rsidRDefault="00AA524F" w:rsidP="00D35405">
            <w:pPr>
              <w:jc w:val="center"/>
            </w:pPr>
          </w:p>
        </w:tc>
        <w:tc>
          <w:tcPr>
            <w:tcW w:w="565" w:type="dxa"/>
          </w:tcPr>
          <w:p w:rsidR="00AA524F" w:rsidRDefault="00D7027D" w:rsidP="00D35405">
            <w:pPr>
              <w:jc w:val="center"/>
            </w:pPr>
            <w:r>
              <w:t>16</w:t>
            </w:r>
          </w:p>
        </w:tc>
      </w:tr>
    </w:tbl>
    <w:p w:rsidR="008B6F0A" w:rsidRPr="00D4238F" w:rsidRDefault="008B6F0A" w:rsidP="00DF322A">
      <w:pPr>
        <w:jc w:val="both"/>
      </w:pPr>
      <w:bookmarkStart w:id="0" w:name="_GoBack"/>
      <w:bookmarkEnd w:id="0"/>
    </w:p>
    <w:sectPr w:rsidR="008B6F0A" w:rsidRPr="00D4238F" w:rsidSect="0029061C">
      <w:pgSz w:w="11906" w:h="16838"/>
      <w:pgMar w:top="397" w:right="39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B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82396"/>
    <w:multiLevelType w:val="hybridMultilevel"/>
    <w:tmpl w:val="4306D2EC"/>
    <w:lvl w:ilvl="0" w:tplc="EECA770A">
      <w:start w:val="1"/>
      <w:numFmt w:val="decimal"/>
      <w:lvlText w:val="%1-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">
    <w:nsid w:val="22084AF5"/>
    <w:multiLevelType w:val="hybridMultilevel"/>
    <w:tmpl w:val="D6AAF0D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3FE1027"/>
    <w:multiLevelType w:val="hybridMultilevel"/>
    <w:tmpl w:val="81947C88"/>
    <w:lvl w:ilvl="0" w:tplc="EDC6832A">
      <w:start w:val="1"/>
      <w:numFmt w:val="decimal"/>
      <w:lvlText w:val="%1.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3">
    <w:nsid w:val="2FC26531"/>
    <w:multiLevelType w:val="hybridMultilevel"/>
    <w:tmpl w:val="93C6A5D0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4">
    <w:nsid w:val="40B22FE7"/>
    <w:multiLevelType w:val="hybridMultilevel"/>
    <w:tmpl w:val="F96C2770"/>
    <w:lvl w:ilvl="0" w:tplc="2F983A1C">
      <w:start w:val="65535"/>
      <w:numFmt w:val="bullet"/>
      <w:lvlText w:val="-"/>
      <w:lvlJc w:val="left"/>
      <w:pPr>
        <w:ind w:left="17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5">
    <w:nsid w:val="47E55950"/>
    <w:multiLevelType w:val="singleLevel"/>
    <w:tmpl w:val="419089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30D7291"/>
    <w:multiLevelType w:val="hybridMultilevel"/>
    <w:tmpl w:val="A35A2544"/>
    <w:lvl w:ilvl="0" w:tplc="F620F1D0">
      <w:start w:val="1"/>
      <w:numFmt w:val="decimal"/>
      <w:lvlText w:val="%1."/>
      <w:lvlJc w:val="left"/>
      <w:pPr>
        <w:ind w:left="123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7">
    <w:nsid w:val="568A373E"/>
    <w:multiLevelType w:val="singleLevel"/>
    <w:tmpl w:val="4190890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841596B"/>
    <w:multiLevelType w:val="hybridMultilevel"/>
    <w:tmpl w:val="583ED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284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38F"/>
    <w:rsid w:val="000306C7"/>
    <w:rsid w:val="000C4887"/>
    <w:rsid w:val="001027C3"/>
    <w:rsid w:val="00111118"/>
    <w:rsid w:val="00142A71"/>
    <w:rsid w:val="001E0B2C"/>
    <w:rsid w:val="002115F4"/>
    <w:rsid w:val="002671CD"/>
    <w:rsid w:val="00273422"/>
    <w:rsid w:val="0029061C"/>
    <w:rsid w:val="002F4C28"/>
    <w:rsid w:val="002F7973"/>
    <w:rsid w:val="0032182D"/>
    <w:rsid w:val="00326E99"/>
    <w:rsid w:val="003312DB"/>
    <w:rsid w:val="00337D26"/>
    <w:rsid w:val="00353AC4"/>
    <w:rsid w:val="00371C3E"/>
    <w:rsid w:val="003B446E"/>
    <w:rsid w:val="003B65FF"/>
    <w:rsid w:val="004164F5"/>
    <w:rsid w:val="00442DEB"/>
    <w:rsid w:val="004570F2"/>
    <w:rsid w:val="00463A00"/>
    <w:rsid w:val="00492FBA"/>
    <w:rsid w:val="00493626"/>
    <w:rsid w:val="004C7080"/>
    <w:rsid w:val="004D313C"/>
    <w:rsid w:val="004F69C2"/>
    <w:rsid w:val="00515798"/>
    <w:rsid w:val="00523664"/>
    <w:rsid w:val="00574081"/>
    <w:rsid w:val="005B3EB9"/>
    <w:rsid w:val="005B6396"/>
    <w:rsid w:val="005D43BB"/>
    <w:rsid w:val="005F691E"/>
    <w:rsid w:val="00635D14"/>
    <w:rsid w:val="00663EDB"/>
    <w:rsid w:val="006820C0"/>
    <w:rsid w:val="006865DB"/>
    <w:rsid w:val="00687F49"/>
    <w:rsid w:val="006903F3"/>
    <w:rsid w:val="006D6186"/>
    <w:rsid w:val="007649A1"/>
    <w:rsid w:val="007802A7"/>
    <w:rsid w:val="00784C0D"/>
    <w:rsid w:val="007F3A8E"/>
    <w:rsid w:val="008004CF"/>
    <w:rsid w:val="008020EA"/>
    <w:rsid w:val="008245D9"/>
    <w:rsid w:val="00845A02"/>
    <w:rsid w:val="0085413F"/>
    <w:rsid w:val="0087110D"/>
    <w:rsid w:val="008814DF"/>
    <w:rsid w:val="00887F0B"/>
    <w:rsid w:val="00895B82"/>
    <w:rsid w:val="008A5CE5"/>
    <w:rsid w:val="008B6F0A"/>
    <w:rsid w:val="009072DA"/>
    <w:rsid w:val="0091187F"/>
    <w:rsid w:val="00925CDF"/>
    <w:rsid w:val="00974BFA"/>
    <w:rsid w:val="009B4E2D"/>
    <w:rsid w:val="009C38A2"/>
    <w:rsid w:val="00A41EDE"/>
    <w:rsid w:val="00A53886"/>
    <w:rsid w:val="00A84726"/>
    <w:rsid w:val="00AA524F"/>
    <w:rsid w:val="00AE0898"/>
    <w:rsid w:val="00B40B5B"/>
    <w:rsid w:val="00BD1DBE"/>
    <w:rsid w:val="00C51157"/>
    <w:rsid w:val="00CA0997"/>
    <w:rsid w:val="00CA357E"/>
    <w:rsid w:val="00D13FC6"/>
    <w:rsid w:val="00D15830"/>
    <w:rsid w:val="00D35405"/>
    <w:rsid w:val="00D4238F"/>
    <w:rsid w:val="00D43E71"/>
    <w:rsid w:val="00D630AF"/>
    <w:rsid w:val="00D7027D"/>
    <w:rsid w:val="00D84688"/>
    <w:rsid w:val="00D93F3C"/>
    <w:rsid w:val="00DD2391"/>
    <w:rsid w:val="00DD55E4"/>
    <w:rsid w:val="00DF322A"/>
    <w:rsid w:val="00DF3A60"/>
    <w:rsid w:val="00E2112C"/>
    <w:rsid w:val="00E63FA9"/>
    <w:rsid w:val="00E73573"/>
    <w:rsid w:val="00E844FB"/>
    <w:rsid w:val="00EF0777"/>
    <w:rsid w:val="00F4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DA2A38C6-0C6E-4451-AE0F-E8D47A08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4F5"/>
    <w:rPr>
      <w:sz w:val="24"/>
      <w:szCs w:val="24"/>
    </w:rPr>
  </w:style>
  <w:style w:type="paragraph" w:styleId="1">
    <w:name w:val="heading 1"/>
    <w:basedOn w:val="a"/>
    <w:next w:val="a"/>
    <w:qFormat/>
    <w:rsid w:val="00515798"/>
    <w:pPr>
      <w:keepNext/>
      <w:ind w:firstLine="720"/>
      <w:jc w:val="both"/>
      <w:outlineLvl w:val="0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C51157"/>
    <w:pPr>
      <w:ind w:firstLine="720"/>
      <w:jc w:val="both"/>
    </w:pPr>
    <w:rPr>
      <w:sz w:val="28"/>
      <w:szCs w:val="20"/>
    </w:rPr>
  </w:style>
  <w:style w:type="paragraph" w:styleId="a5">
    <w:name w:val="List Paragraph"/>
    <w:basedOn w:val="a"/>
    <w:uiPriority w:val="34"/>
    <w:qFormat/>
    <w:rsid w:val="00925CDF"/>
    <w:pPr>
      <w:ind w:left="720"/>
      <w:contextualSpacing/>
    </w:pPr>
  </w:style>
  <w:style w:type="paragraph" w:styleId="a6">
    <w:name w:val="Block Text"/>
    <w:basedOn w:val="a"/>
    <w:rsid w:val="00273422"/>
    <w:pPr>
      <w:spacing w:line="360" w:lineRule="auto"/>
      <w:ind w:left="1418" w:right="1134" w:firstLine="709"/>
    </w:pPr>
  </w:style>
  <w:style w:type="paragraph" w:styleId="a7">
    <w:name w:val="Normal (Web)"/>
    <w:basedOn w:val="a"/>
    <w:uiPriority w:val="99"/>
    <w:rsid w:val="00A41EDE"/>
    <w:pPr>
      <w:spacing w:before="100" w:beforeAutospacing="1" w:after="100" w:afterAutospacing="1"/>
    </w:pPr>
    <w:rPr>
      <w:color w:val="00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2969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Мой дом!</Company>
  <LinksUpToDate>false</LinksUpToDate>
  <CharactersWithSpaces>19854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admin</cp:lastModifiedBy>
  <cp:revision>2</cp:revision>
  <cp:lastPrinted>2008-06-15T08:05:00Z</cp:lastPrinted>
  <dcterms:created xsi:type="dcterms:W3CDTF">2014-04-23T03:11:00Z</dcterms:created>
  <dcterms:modified xsi:type="dcterms:W3CDTF">2014-04-23T03:11:00Z</dcterms:modified>
</cp:coreProperties>
</file>