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971" w:rsidRDefault="00CC7971">
      <w:pPr>
        <w:pStyle w:val="1"/>
        <w:spacing w:line="360" w:lineRule="auto"/>
        <w:ind w:firstLine="720"/>
        <w:jc w:val="center"/>
        <w:rPr>
          <w:rStyle w:val="a3"/>
          <w:b/>
          <w:bCs/>
          <w:color w:val="333333"/>
          <w:sz w:val="36"/>
          <w:szCs w:val="24"/>
        </w:rPr>
      </w:pPr>
    </w:p>
    <w:p w:rsidR="00CC55DF" w:rsidRDefault="00CC55DF">
      <w:pPr>
        <w:pStyle w:val="1"/>
        <w:spacing w:line="360" w:lineRule="auto"/>
        <w:ind w:firstLine="720"/>
        <w:jc w:val="center"/>
        <w:rPr>
          <w:rStyle w:val="a3"/>
          <w:b/>
          <w:bCs/>
          <w:color w:val="333333"/>
          <w:sz w:val="36"/>
          <w:szCs w:val="24"/>
        </w:rPr>
      </w:pPr>
      <w:r>
        <w:rPr>
          <w:rStyle w:val="a3"/>
          <w:b/>
          <w:bCs/>
          <w:color w:val="333333"/>
          <w:sz w:val="36"/>
          <w:szCs w:val="24"/>
        </w:rPr>
        <w:t>Введение</w:t>
      </w:r>
    </w:p>
    <w:p w:rsidR="00CC55DF" w:rsidRDefault="00CC55DF">
      <w:pPr>
        <w:pStyle w:val="1"/>
        <w:spacing w:line="360" w:lineRule="auto"/>
        <w:ind w:firstLine="720"/>
        <w:jc w:val="both"/>
        <w:rPr>
          <w:rStyle w:val="a3"/>
          <w:color w:val="333333"/>
          <w:sz w:val="28"/>
          <w:szCs w:val="24"/>
        </w:rPr>
      </w:pPr>
      <w:r>
        <w:rPr>
          <w:rStyle w:val="a3"/>
          <w:color w:val="333333"/>
          <w:sz w:val="28"/>
          <w:szCs w:val="24"/>
        </w:rPr>
        <w:t>Современное окно- это сложная инженерная конструкция, к которой предъявляются очень высокие требования и от которой во многом зависит комфорт и дизайн жилья или производственного помещения. Архитекторам нужны окна, которые служили бы украшением здания, пропускали бы много света и соответствовали бы строительным требованиям. Теплотехники оценят окна с хорошей теплоизоляцией, плотным прилеганием створок, которые, в то же время, можно легко открыть для проветривания. Жильцы мечтают о недорогих, тепло сберегающих, легко моющихся окнах, которые оберегают от шума и защищают от взлома.</w:t>
      </w:r>
    </w:p>
    <w:p w:rsidR="00CC55DF" w:rsidRDefault="00CC55DF">
      <w:pPr>
        <w:pStyle w:val="1"/>
        <w:spacing w:line="360" w:lineRule="auto"/>
        <w:ind w:firstLine="629"/>
        <w:jc w:val="both"/>
        <w:rPr>
          <w:color w:val="333333"/>
          <w:sz w:val="28"/>
        </w:rPr>
      </w:pPr>
      <w:r>
        <w:rPr>
          <w:rStyle w:val="a3"/>
          <w:color w:val="333333"/>
          <w:sz w:val="28"/>
          <w:szCs w:val="24"/>
        </w:rPr>
        <w:t>По виду материалов окна делятся на пластмассовые, деревянные, алюминиевые, а так же деревянно-алюминиевые. Причём каждый из вышеуказанных типов окон имеет свою сферу применения, и присущие им преимущества и недостатки.</w:t>
      </w:r>
    </w:p>
    <w:p w:rsidR="00CC55DF" w:rsidRDefault="00CC55DF">
      <w:pPr>
        <w:pStyle w:val="1"/>
        <w:spacing w:line="360" w:lineRule="auto"/>
        <w:ind w:firstLine="629"/>
        <w:jc w:val="both"/>
        <w:rPr>
          <w:color w:val="333333"/>
          <w:sz w:val="28"/>
        </w:rPr>
      </w:pPr>
      <w:r>
        <w:rPr>
          <w:rStyle w:val="a3"/>
          <w:color w:val="333333"/>
          <w:sz w:val="28"/>
          <w:szCs w:val="24"/>
        </w:rPr>
        <w:t>Пластмассовые окна - идеально подходят для остекления офисов, витрин магазинов, производственных, и других нежилых помещений. Имеют низкую себестоимость и практически не требуют ухода. Из недостатков можно отметить несоответствие применяемых конструкций климатическим условиям нашего региона, низкую экологическую чистоту и эстетику.</w:t>
      </w:r>
    </w:p>
    <w:p w:rsidR="00CC55DF" w:rsidRDefault="00CC55DF">
      <w:pPr>
        <w:pStyle w:val="1"/>
        <w:spacing w:line="360" w:lineRule="auto"/>
        <w:ind w:firstLine="629"/>
        <w:jc w:val="both"/>
        <w:rPr>
          <w:color w:val="333333"/>
          <w:sz w:val="28"/>
        </w:rPr>
      </w:pPr>
      <w:r>
        <w:rPr>
          <w:rStyle w:val="a3"/>
          <w:color w:val="333333"/>
          <w:sz w:val="28"/>
          <w:szCs w:val="24"/>
        </w:rPr>
        <w:t>Алюминиевые окна - основная сфера применения- производственные помещения, оформление фасадов общественных и других нежилых зданий, а так же торговых павильонов. Из достоинств можно отметить практически неограниченную долговечность таких конструкций, возможность остекления значительных площадей и т. д., но такие окна в жилых помещениях, как правило, не применяются.</w:t>
      </w:r>
    </w:p>
    <w:p w:rsidR="00CC55DF" w:rsidRDefault="00CC55DF">
      <w:pPr>
        <w:pStyle w:val="1"/>
        <w:spacing w:line="360" w:lineRule="auto"/>
        <w:ind w:firstLine="629"/>
        <w:jc w:val="both"/>
        <w:rPr>
          <w:sz w:val="36"/>
        </w:rPr>
      </w:pPr>
      <w:r>
        <w:rPr>
          <w:rStyle w:val="a3"/>
          <w:color w:val="333333"/>
          <w:sz w:val="28"/>
          <w:szCs w:val="24"/>
        </w:rPr>
        <w:t>Деревянные окна - получили наибольшее распространение в жилищном строительстве. Достоинства деревянных окон: хорошие теплоизолирующие свойства, экологическая чистота и прекрасный внешний вид (здесь идёт речь об окнах современной конструкции: тройное остекление, качественные материалы и высокие технологии изготовления). Недостатком деревянных окон является их подверженность негативному воздействию атмосферы, что особенно актуально в городах, и как следствие, необходимость достаточно часто производить их ремонт и покраску. Однако, с появлением современных лакокрасочных материалов, это перестаёт быть проблемой- окна на протяжении всего срока эксплуатации сохраняют первоначальный внешний вид и прочность.</w:t>
      </w:r>
    </w:p>
    <w:p w:rsidR="00CC55DF" w:rsidRDefault="00CC55DF">
      <w:pPr>
        <w:pStyle w:val="1"/>
        <w:spacing w:line="360" w:lineRule="auto"/>
        <w:jc w:val="center"/>
        <w:rPr>
          <w:color w:val="333333"/>
          <w:sz w:val="28"/>
        </w:rPr>
      </w:pPr>
      <w:r>
        <w:rPr>
          <w:color w:val="333333"/>
          <w:sz w:val="36"/>
        </w:rPr>
        <w:t>Составные части окон.</w:t>
      </w:r>
    </w:p>
    <w:p w:rsidR="00CC55DF" w:rsidRDefault="00CC55DF">
      <w:pPr>
        <w:pStyle w:val="a4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Окно - элемент стеновой или кровельной конструкции, предназначенный для сообщения внутренних помещений с окружающим пространством, естественного освещения помещений, их вентиляции, защиты от атмосферных, шумовых воздействий и состоящий из оконного проема с откосами, оконного блока, системы уплотнения монтажных швов, подоконной доски, деталей слива и облицовок. </w:t>
      </w:r>
    </w:p>
    <w:p w:rsidR="00CC55DF" w:rsidRDefault="00CC55DF">
      <w:pPr>
        <w:pStyle w:val="a4"/>
        <w:spacing w:line="360" w:lineRule="auto"/>
        <w:ind w:firstLine="811"/>
        <w:jc w:val="both"/>
        <w:rPr>
          <w:sz w:val="28"/>
        </w:rPr>
      </w:pPr>
      <w:r>
        <w:rPr>
          <w:b/>
          <w:bCs/>
          <w:sz w:val="28"/>
        </w:rPr>
        <w:t xml:space="preserve">Рамочная конструкция (элемент) оконного блока </w:t>
      </w:r>
      <w:r>
        <w:rPr>
          <w:sz w:val="28"/>
        </w:rPr>
        <w:t xml:space="preserve">- сборочная единица оконного блока, состоящая из брусков .(профилей), соединенных между собой посредством жестких угловых связей: на шипах и клее, сварке, механических связях (винтовых, на зубчатых пластинах, путем оарессовки) и др. </w:t>
      </w:r>
    </w:p>
    <w:p w:rsidR="00CC55DF" w:rsidRDefault="00CC55DF">
      <w:pPr>
        <w:pStyle w:val="a4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</w:rPr>
        <w:t xml:space="preserve">Оконный блок </w:t>
      </w:r>
      <w:r>
        <w:rPr>
          <w:sz w:val="28"/>
        </w:rPr>
        <w:t xml:space="preserve">- светопрозрачная конструкция, предназначенная для естественного освещения помещения, его вентиляции и защиты от атмосферных и шумовых воздействий. </w:t>
      </w:r>
    </w:p>
    <w:p w:rsidR="00CC55DF" w:rsidRDefault="00CC55DF">
      <w:pPr>
        <w:pStyle w:val="a4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Оконный блок состоит из сборочных единиц:, коробки и створчатых элементов, встроенных систем проветривания и может включать в себя ряд дополнительных элементов: жалюзи, ставни и др. </w:t>
      </w:r>
    </w:p>
    <w:p w:rsidR="00CC55DF" w:rsidRDefault="007C253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327pt">
            <v:imagedata r:id="rId5" o:title=""/>
          </v:shape>
        </w:pict>
      </w:r>
    </w:p>
    <w:p w:rsidR="00CC55DF" w:rsidRDefault="00CC55DF"/>
    <w:p w:rsidR="00CC55DF" w:rsidRDefault="00CC55DF"/>
    <w:p w:rsidR="00CC55DF" w:rsidRPr="00337F3C" w:rsidRDefault="00CC55DF">
      <w:pPr>
        <w:rPr>
          <w:color w:val="000000"/>
        </w:rPr>
      </w:pPr>
    </w:p>
    <w:p w:rsidR="00CC55DF" w:rsidRPr="00337F3C" w:rsidRDefault="00CC55DF">
      <w:pPr>
        <w:ind w:firstLine="900"/>
        <w:jc w:val="both"/>
        <w:rPr>
          <w:color w:val="000000"/>
          <w:sz w:val="28"/>
        </w:rPr>
      </w:pPr>
      <w:r w:rsidRPr="00337F3C">
        <w:rPr>
          <w:color w:val="000000"/>
        </w:rPr>
        <w:tab/>
      </w:r>
      <w:r w:rsidRPr="00337F3C">
        <w:rPr>
          <w:color w:val="000000"/>
          <w:sz w:val="28"/>
        </w:rPr>
        <w:t>а - оконные блоки левого открывают; 6 - оконные блоки правого открывания; в - не открывающийся оконный блок; г - оконные блоки симметричного открывания</w:t>
      </w:r>
    </w:p>
    <w:p w:rsidR="00CC55DF" w:rsidRPr="00337F3C" w:rsidRDefault="00CC55DF">
      <w:pPr>
        <w:rPr>
          <w:b/>
          <w:bCs/>
          <w:color w:val="000000"/>
          <w:sz w:val="36"/>
        </w:rPr>
      </w:pPr>
    </w:p>
    <w:p w:rsidR="00CC55DF" w:rsidRPr="00337F3C" w:rsidRDefault="00CC55DF">
      <w:pPr>
        <w:jc w:val="center"/>
        <w:rPr>
          <w:color w:val="000000"/>
          <w:sz w:val="28"/>
        </w:rPr>
      </w:pPr>
      <w:r w:rsidRPr="00337F3C">
        <w:rPr>
          <w:b/>
          <w:bCs/>
          <w:color w:val="000000"/>
          <w:sz w:val="36"/>
        </w:rPr>
        <w:t>Оконные рамы виды, конструкций.</w: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b/>
          <w:bCs/>
          <w:color w:val="000000"/>
          <w:sz w:val="28"/>
        </w:rPr>
        <w:t>Оконная рама:</w:t>
      </w:r>
      <w:r w:rsidRPr="00337F3C">
        <w:rPr>
          <w:color w:val="000000"/>
          <w:sz w:val="28"/>
        </w:rPr>
        <w:t xml:space="preserve"> </w: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>1) светопрозрачная конструкция со сложным переплетом, применяемая, как правило, для остекления веранд.</w: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2) многоярусная оконная конструкция, состоящая из стоек, ригелей, перекладин и др., в ячейке, которой устанавливают стеклопакеты, створки, коробки, оконные блоки. </w: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7C253B">
      <w:pPr>
        <w:pStyle w:val="a4"/>
        <w:spacing w:line="360" w:lineRule="auto"/>
        <w:jc w:val="center"/>
        <w:rPr>
          <w:sz w:val="28"/>
        </w:rPr>
      </w:pPr>
      <w:r>
        <w:pict>
          <v:shape id="_x0000_i1026" type="#_x0000_t75" style="width:340.5pt;height:175.5pt">
            <v:imagedata r:id="rId6" o:title=""/>
          </v:shape>
        </w:pic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a - пример деревянной оконной рамы для остекления веранды; б - пример металлической рамы с различными видами заполнения конструкции: 1 - стеклопакетами; 2 - не открывающейся створкой (или остекленной коробкой); 3 - открывающейся (распашной) створкой; 4 - оконными блоками; 5 - рама </w: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b/>
          <w:bCs/>
          <w:color w:val="000000"/>
          <w:sz w:val="28"/>
        </w:rPr>
        <w:t>Варианты открывания окон:</w:t>
      </w:r>
      <w:r w:rsidRPr="00337F3C">
        <w:rPr>
          <w:color w:val="000000"/>
          <w:sz w:val="28"/>
        </w:rPr>
        <w:t xml:space="preserve">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распашное - створки (полотна) поворачиваются вокруг вертикальной оси;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подвесное - створки поворачиваются вокруг верхней горизонтальной оси; 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откидное - створки поворачиваются вокруг нижней горизонтальной оси;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поворотно-откидное - створки (полотна) поворачиваются вокруг вертикальной и горизонтальной нижней оси;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среднеповоротное - створки поворачиваются вокруг средней вертикальной или средней горизонтальной оси;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раздвижное - створки (полотна) перемещаются в горизонтальном направлении; </w:t>
      </w:r>
    </w:p>
    <w:p w:rsidR="00CC55DF" w:rsidRPr="00337F3C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FFFFFF"/>
          <w:sz w:val="28"/>
        </w:rPr>
      </w:pPr>
      <w:r w:rsidRPr="00337F3C">
        <w:rPr>
          <w:color w:val="000000"/>
          <w:sz w:val="28"/>
        </w:rPr>
        <w:t>подъемное - створки перемещаются в вертикальном положении</w:t>
      </w:r>
      <w:r w:rsidRPr="00337F3C">
        <w:rPr>
          <w:color w:val="FFFFFF"/>
          <w:sz w:val="28"/>
        </w:rPr>
        <w:t xml:space="preserve">; </w:t>
      </w:r>
    </w:p>
    <w:p w:rsidR="00CC55DF" w:rsidRDefault="00CC55D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</w:rPr>
      </w:pPr>
      <w:r>
        <w:rPr>
          <w:sz w:val="28"/>
        </w:rPr>
        <w:t>комбинированное - сочетание различных видов открывания в одном изделии.</w:t>
      </w:r>
    </w:p>
    <w:p w:rsidR="00CC55DF" w:rsidRDefault="00CC55DF">
      <w:pPr>
        <w:pStyle w:val="3"/>
        <w:jc w:val="center"/>
        <w:rPr>
          <w:sz w:val="36"/>
        </w:rPr>
      </w:pPr>
      <w:r>
        <w:rPr>
          <w:sz w:val="36"/>
        </w:rPr>
        <w:t xml:space="preserve"> Классификация и условное обозначение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4.1 Окна классифицируют по следующим признакам: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материалам рамочных элементов; </w:t>
      </w:r>
    </w:p>
    <w:p w:rsidR="00CC55DF" w:rsidRDefault="00CC55DF">
      <w:pPr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вариантам заполнения светопрозрачной части; </w:t>
      </w:r>
    </w:p>
    <w:p w:rsidR="00CC55DF" w:rsidRDefault="00CC55DF">
      <w:pPr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назначению; </w:t>
      </w:r>
    </w:p>
    <w:p w:rsidR="00CC55DF" w:rsidRDefault="00CC55DF">
      <w:pPr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вариантам конструктивного исполнения; </w:t>
      </w:r>
    </w:p>
    <w:p w:rsidR="00CC55DF" w:rsidRDefault="00CC55DF">
      <w:pPr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архитектурному рисунку; </w:t>
      </w:r>
    </w:p>
    <w:p w:rsidR="00CC55DF" w:rsidRDefault="00CC55DF">
      <w:pPr>
        <w:numPr>
          <w:ilvl w:val="0"/>
          <w:numId w:val="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основным эксплуатационным характеристикам. Первые два признака относят к признакам вида изделий.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4.2 По материалам рамочных элементов изделия подразделяют на: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деревянные;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поливинилхлоридные;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из алюминиевых сплавов;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стальные;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стеклопластиковые; </w:t>
      </w:r>
    </w:p>
    <w:p w:rsidR="00CC55DF" w:rsidRDefault="00CC55DF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комбинированные (деревоалюминиевые, деревополивинил-хлоридные и т.п.)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4.3 По вариантам заполнения светопрозрачной части изделия подразделяют: </w:t>
      </w:r>
    </w:p>
    <w:p w:rsidR="00CC55DF" w:rsidRDefault="00CC55DF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листовым стеклом; </w:t>
      </w:r>
    </w:p>
    <w:p w:rsidR="00CC55DF" w:rsidRDefault="00CC55DF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со стеклопакетами; </w:t>
      </w:r>
    </w:p>
    <w:p w:rsidR="00CC55DF" w:rsidRDefault="00CC55DF">
      <w:pPr>
        <w:numPr>
          <w:ilvl w:val="0"/>
          <w:numId w:val="4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 листовым стеклом и стеклопакетами.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Основные варианты заполнения светопрозрачной части оконных блоков приведены на рисунке 1.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4.4 По назначению изделия подразделяют на предназначенные для применения в жилых, общественных, производственных и других видах зданий и сооружений.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4.5 По вариантам конструктивного исполнения изделия классифицируют: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типам конструкции: одинарные, спаренные, раздельные, раздельно-спаренные;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числу рядов остекления: </w:t>
      </w:r>
    </w:p>
    <w:p w:rsidR="00CC55DF" w:rsidRDefault="00CC55DF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одинарным остеклением (для неотапливаемых помещений); </w:t>
      </w:r>
    </w:p>
    <w:p w:rsidR="00CC55DF" w:rsidRDefault="00CC55DF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двойным остеклением; </w:t>
      </w:r>
    </w:p>
    <w:p w:rsidR="00CC55DF" w:rsidRDefault="00CC55DF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тройным остеклением; </w:t>
      </w:r>
    </w:p>
    <w:p w:rsidR="00CC55DF" w:rsidRDefault="00CC55DF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 четверным остеклением;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числу створок в одном ряду остекления: </w:t>
      </w:r>
    </w:p>
    <w:p w:rsidR="00CC55DF" w:rsidRDefault="00CC55DF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одностворчатые; </w:t>
      </w:r>
    </w:p>
    <w:p w:rsidR="00CC55DF" w:rsidRDefault="00CC55DF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двухстворчатые; </w:t>
      </w:r>
    </w:p>
    <w:p w:rsidR="00CC55DF" w:rsidRDefault="00CC55DF">
      <w:pPr>
        <w:numPr>
          <w:ilvl w:val="0"/>
          <w:numId w:val="6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многостворчатые;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направлению открывания створок: </w:t>
      </w:r>
    </w:p>
    <w:p w:rsidR="00CC55DF" w:rsidRDefault="00CC55DF">
      <w:pPr>
        <w:numPr>
          <w:ilvl w:val="0"/>
          <w:numId w:val="7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внутрь помещения; </w:t>
      </w:r>
    </w:p>
    <w:p w:rsidR="00CC55DF" w:rsidRDefault="00CC55DF">
      <w:pPr>
        <w:numPr>
          <w:ilvl w:val="0"/>
          <w:numId w:val="7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наружу; </w:t>
      </w:r>
    </w:p>
    <w:p w:rsidR="00CC55DF" w:rsidRDefault="00CC55DF">
      <w:pPr>
        <w:numPr>
          <w:ilvl w:val="0"/>
          <w:numId w:val="7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двухстороннего открытия; </w:t>
      </w:r>
    </w:p>
    <w:p w:rsidR="00CC55DF" w:rsidRDefault="00CC55DF">
      <w:pPr>
        <w:numPr>
          <w:ilvl w:val="0"/>
          <w:numId w:val="7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левого открывания; </w:t>
      </w:r>
    </w:p>
    <w:p w:rsidR="00CC55DF" w:rsidRDefault="00CC55DF">
      <w:pPr>
        <w:numPr>
          <w:ilvl w:val="0"/>
          <w:numId w:val="7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симметричного открывания;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способам открывания створок: </w:t>
      </w:r>
    </w:p>
    <w:p w:rsidR="00CC55DF" w:rsidRDefault="00CC55DF">
      <w:pPr>
        <w:spacing w:line="360" w:lineRule="auto"/>
        <w:ind w:firstLine="708"/>
        <w:jc w:val="both"/>
        <w:rPr>
          <w:sz w:val="28"/>
        </w:rPr>
      </w:pPr>
    </w:p>
    <w:p w:rsidR="00CC55DF" w:rsidRDefault="00CC55DF">
      <w:pPr>
        <w:spacing w:line="360" w:lineRule="auto"/>
        <w:ind w:firstLine="708"/>
        <w:jc w:val="both"/>
        <w:rPr>
          <w:sz w:val="28"/>
        </w:rPr>
      </w:pPr>
    </w:p>
    <w:p w:rsidR="00CC55DF" w:rsidRDefault="007C253B">
      <w:pPr>
        <w:spacing w:line="360" w:lineRule="auto"/>
        <w:ind w:firstLine="708"/>
        <w:jc w:val="both"/>
        <w:rPr>
          <w:sz w:val="28"/>
        </w:rPr>
      </w:pPr>
      <w:r>
        <w:pict>
          <v:shape id="_x0000_i1027" type="#_x0000_t75" style="width:370.5pt;height:426.75pt">
            <v:imagedata r:id="rId7" o:title=""/>
          </v:shape>
        </w:pict>
      </w: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>
        <w:rPr>
          <w:sz w:val="28"/>
        </w:rPr>
        <w:tab/>
      </w:r>
      <w:r w:rsidRPr="00337F3C">
        <w:rPr>
          <w:color w:val="000000"/>
          <w:sz w:val="28"/>
        </w:rPr>
        <w:t>а - одинарный оконный блок с одним стеклом; б - одинарный оконный блок с однокамерным стеклопакетом; в - одинарный оконный блок с двухкамерным стеклопакетом; г - спаренный оконный блок с двойным остеклением; д - спаренный оконный блок со стеклом и стеклопакетом; е - раздельный оконный блок с двойным остеклением; ж - раздельно-спаренный оконный блок с тройным остеклением; э - раздельный оконный блок со стеклом и однокамерным стеклопакетом; и - раздельный оконный блок со стеклом и двухкамерным стеклопакетом; к - раздельный оконный блок с двумя стеклопакетами.</w:t>
      </w: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с распашным открыванием - с поворотом створки вокруг вертикальной крайней оси;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подвесным - с поворотом створки вокруг верхней крайней оси;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откидным - с поворотом створки вокруг нижней крайней оси;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поворотно-откидным - с поворотом створки вокруг вертикальной и нижней крайних осей;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средне-поворотным - с поворотом створки вокруг горизонтальной или вертикальной оси, смещенной от края створки;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раздвижным - с горизонтальным перемещением створок;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подъемным - с перемещением створки в вертикальной плоскости;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комбинированным - с совмещением в одной конструкции разных видов открывания створок; </w:t>
      </w:r>
    </w:p>
    <w:p w:rsidR="00CC55DF" w:rsidRDefault="00CC55DF">
      <w:pPr>
        <w:numPr>
          <w:ilvl w:val="0"/>
          <w:numId w:val="8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не открывающиеся;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в зависимости от остекляемых элементов: </w:t>
      </w:r>
    </w:p>
    <w:p w:rsidR="00CC55DF" w:rsidRDefault="00CC55DF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остекленными створчатыми элементами; </w:t>
      </w:r>
    </w:p>
    <w:p w:rsidR="00CC55DF" w:rsidRDefault="00CC55DF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остекленными коробками; </w:t>
      </w:r>
    </w:p>
    <w:p w:rsidR="00CC55DF" w:rsidRDefault="00CC55DF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 совмещенным остеклением;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конструкциям устройств для проветривания и регулирования температурно-влажностного режима помещения: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форточками;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со створками с откидным (поворотно-откидным) регулируемым открыванием;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фрамугами;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клапанными створками;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вентиляционными клапанами;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климатическими клапанами; </w:t>
      </w:r>
    </w:p>
    <w:p w:rsidR="00CC55DF" w:rsidRDefault="00CC55DF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 системами самовентиляции;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конструктивным решениям притворов створок: </w:t>
      </w:r>
    </w:p>
    <w:p w:rsidR="00CC55DF" w:rsidRDefault="00CC55DF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импостным притвором; </w:t>
      </w:r>
    </w:p>
    <w:p w:rsidR="00CC55DF" w:rsidRDefault="00CC55DF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 безимпостным (штульповым) притвором;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по числу и расположению контуров уплотнения в притворах: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одним контуром уплотнения (для не отапливаемых помещений);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со средним и внутренним уплотнением;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наружным и внутренним уплотнением;  с наружным, внутренним и средним уплотнением;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по видам угловых соединений: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неразборные (клеевые, сварные, спрессованные и др.); </w:t>
      </w:r>
    </w:p>
    <w:p w:rsidR="00CC55DF" w:rsidRDefault="00CC55DF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сборно-разборные (на механических связях).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4.6 По архитектурным рисункам изделия подразделяют на: </w:t>
      </w:r>
    </w:p>
    <w:p w:rsidR="00CC55DF" w:rsidRDefault="00CC55DF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прямоугольные; </w:t>
      </w:r>
    </w:p>
    <w:p w:rsidR="00CC55DF" w:rsidRDefault="00CC55DF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фигурные (треугольные, многоугольные, арочные, круглые, овальные и др.); </w:t>
      </w:r>
    </w:p>
    <w:p w:rsidR="00CC55DF" w:rsidRDefault="00CC55DF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 xml:space="preserve">с декоративными переплетами; </w:t>
      </w:r>
    </w:p>
    <w:p w:rsidR="00CC55DF" w:rsidRDefault="00CC55DF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со сложным рисунком (например, арочные с горбыльковым переплетом).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Основные типы конструкций оконных блоков приведены на рисунке 1.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Примеры узлов притворов с различным числом и расположением уплотнений приведены на рисунке 2.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Примеры узлов средних (импостных и безимпостных) притворов с двойным уплотнением приведены на рисунке 3.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Примеры архитектурных рисунков оконных и балконных дверных блоков приведены на рисунках 4, 5.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4.7 Изделия классифицируют по основным эксплуатационным характеристикам: приведенному сопротивлению теплопередаче, воздухо- и водопроницаемости, звукоизоляции, общему коэффициенту пропускания света, сопротивлению ветровой нагрузке, стойкости к климатическим воздействиям. </w:t>
      </w:r>
    </w:p>
    <w:p w:rsidR="00CC55DF" w:rsidRDefault="00CC55DF">
      <w:pPr>
        <w:pStyle w:val="a4"/>
        <w:spacing w:line="360" w:lineRule="auto"/>
        <w:rPr>
          <w:sz w:val="28"/>
        </w:rPr>
      </w:pPr>
      <w:r>
        <w:rPr>
          <w:sz w:val="28"/>
        </w:rPr>
        <w:t xml:space="preserve">4.7.1 По показателю приведенного сопротивления теплопередаче изделия подразделяют на классы: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1"/>
        <w:gridCol w:w="2402"/>
        <w:gridCol w:w="1827"/>
        <w:gridCol w:w="1621"/>
        <w:gridCol w:w="1064"/>
      </w:tblGrid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А1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- с сопротивлением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теплопередаче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0,80 м</w:t>
            </w:r>
            <w:r>
              <w:rPr>
                <w:sz w:val="28"/>
                <w:szCs w:val="20"/>
                <w:vertAlign w:val="superscript"/>
              </w:rPr>
              <w:t>2</w:t>
            </w:r>
            <w:r>
              <w:rPr>
                <w:sz w:val="28"/>
              </w:rPr>
              <w:t xml:space="preserve"> .С/Вт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и более;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А2 -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0,75 - 0,79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  <w:szCs w:val="20"/>
                <w:vertAlign w:val="superscript"/>
              </w:rPr>
              <w:t>2</w:t>
            </w:r>
            <w:r>
              <w:rPr>
                <w:sz w:val="28"/>
              </w:rPr>
              <w:t>С/Вт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Б1 -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0,70 -0,74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Б2 -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0,65 -0,69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В1 -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0,60 -0,64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В2 -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0,55 -0,59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0,50 -0,54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Г2 -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0,45 - 0,49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Д1 -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0,40 -0,44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  <w:tr w:rsidR="00CC55D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Д2 -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0,35 - 0,39 </w:t>
            </w:r>
          </w:p>
        </w:tc>
        <w:tc>
          <w:tcPr>
            <w:tcW w:w="0" w:type="auto"/>
            <w:vAlign w:val="center"/>
          </w:tcPr>
          <w:p w:rsidR="00CC55DF" w:rsidRDefault="00CC55D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"</w:t>
            </w:r>
          </w:p>
        </w:tc>
      </w:tr>
    </w:tbl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Примечание</w:t>
      </w:r>
      <w:r>
        <w:rPr>
          <w:sz w:val="28"/>
        </w:rPr>
        <w:t xml:space="preserve"> - Изделиям с сопротивлением теплопередаче ниже 0,35 м</w:t>
      </w:r>
      <w:r>
        <w:rPr>
          <w:sz w:val="28"/>
          <w:szCs w:val="20"/>
          <w:vertAlign w:val="superscript"/>
        </w:rPr>
        <w:t>2</w:t>
      </w:r>
      <w:r>
        <w:rPr>
          <w:sz w:val="28"/>
        </w:rPr>
        <w:t xml:space="preserve">.°/Вт; класс не присваивают. </w:t>
      </w: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7C253B">
      <w:pPr>
        <w:pStyle w:val="a4"/>
        <w:spacing w:line="360" w:lineRule="auto"/>
        <w:jc w:val="center"/>
        <w:rPr>
          <w:sz w:val="28"/>
        </w:rPr>
      </w:pPr>
      <w:r>
        <w:pict>
          <v:shape id="_x0000_i1028" type="#_x0000_t75" style="width:372pt;height:378.75pt">
            <v:imagedata r:id="rId8" o:title=""/>
          </v:shape>
        </w:pict>
      </w:r>
    </w:p>
    <w:p w:rsidR="00CC55DF" w:rsidRPr="00337F3C" w:rsidRDefault="00CC55DF">
      <w:pPr>
        <w:pStyle w:val="a4"/>
        <w:jc w:val="center"/>
        <w:rPr>
          <w:color w:val="000000"/>
          <w:sz w:val="28"/>
        </w:rPr>
      </w:pPr>
      <w:r w:rsidRPr="00337F3C">
        <w:rPr>
          <w:color w:val="000000"/>
          <w:sz w:val="28"/>
        </w:rPr>
        <w:t>Примеры узлов притворов с различным числом и расположением уплотнений</w:t>
      </w:r>
    </w:p>
    <w:p w:rsidR="00CC55DF" w:rsidRPr="00337F3C" w:rsidRDefault="00CC55DF">
      <w:pPr>
        <w:pStyle w:val="a4"/>
        <w:jc w:val="center"/>
        <w:rPr>
          <w:color w:val="000000"/>
        </w:rPr>
      </w:pP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а - конструкция с двумя средними уплотнениями; б - конструкция со средним и внутренним уплотнениями; в - конструкция с двумя средними и внутренним уплотнениями; г - конструкция с наружным и внутренним уплотнениями; д - конструкция со средним и внутренним уплотнениями; е - конструкция с наружным, средним и внутренним уплотнениями </w:t>
      </w: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CC55DF">
      <w:pPr>
        <w:pStyle w:val="a4"/>
        <w:spacing w:line="360" w:lineRule="auto"/>
        <w:jc w:val="both"/>
        <w:rPr>
          <w:sz w:val="28"/>
        </w:rPr>
      </w:pPr>
    </w:p>
    <w:p w:rsidR="00CC55DF" w:rsidRDefault="007C253B">
      <w:pPr>
        <w:pStyle w:val="a4"/>
        <w:spacing w:line="360" w:lineRule="auto"/>
        <w:jc w:val="center"/>
        <w:rPr>
          <w:sz w:val="28"/>
        </w:rPr>
      </w:pPr>
      <w:r>
        <w:pict>
          <v:shape id="_x0000_i1029" type="#_x0000_t75" style="width:374.25pt;height:441pt">
            <v:imagedata r:id="rId9" o:title=""/>
          </v:shape>
        </w:pict>
      </w: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 Примеры узлов средних (импостных и безимпостных) притворов с двойным уплотнением</w:t>
      </w:r>
    </w:p>
    <w:p w:rsidR="00CC55DF" w:rsidRPr="00337F3C" w:rsidRDefault="00CC55DF">
      <w:pPr>
        <w:tabs>
          <w:tab w:val="left" w:pos="2640"/>
        </w:tabs>
        <w:spacing w:line="360" w:lineRule="auto"/>
        <w:jc w:val="both"/>
        <w:rPr>
          <w:color w:val="000000"/>
          <w:sz w:val="28"/>
        </w:rPr>
      </w:pPr>
    </w:p>
    <w:p w:rsidR="00CC55DF" w:rsidRPr="00337F3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 xml:space="preserve">a - вертикальные безимпостный (ппулытовой) и импостный притворы деревянного оконного блока; б- горизонтальный импостаый притаор деревянного оконного блока; в - импостный притвор оконного блока из ПВХ профилей; г - узел импостного соединения открывающейся створки и остекленной коробки; д - импостный притвор оконного блока из алюминиевого сплава </w:t>
      </w:r>
    </w:p>
    <w:p w:rsidR="00CC55DF" w:rsidRDefault="007C253B">
      <w:pPr>
        <w:tabs>
          <w:tab w:val="left" w:pos="2640"/>
        </w:tabs>
        <w:jc w:val="center"/>
        <w:rPr>
          <w:sz w:val="28"/>
        </w:rPr>
      </w:pPr>
      <w:r>
        <w:pict>
          <v:shape id="_x0000_i1030" type="#_x0000_t75" style="width:375pt;height:438pt">
            <v:imagedata r:id="rId10" o:title=""/>
          </v:shape>
        </w:pict>
      </w: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Pr="00337F3C" w:rsidRDefault="00CC55DF">
      <w:pPr>
        <w:tabs>
          <w:tab w:val="left" w:pos="1860"/>
        </w:tabs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>Примеры архитектурных рисунков прямоугольных оконных и балконных дверных блоков</w:t>
      </w:r>
    </w:p>
    <w:p w:rsidR="00CC55DF" w:rsidRPr="00337F3C" w:rsidRDefault="00CC55DF">
      <w:pPr>
        <w:spacing w:line="360" w:lineRule="auto"/>
        <w:jc w:val="both"/>
        <w:rPr>
          <w:color w:val="000000"/>
          <w:sz w:val="28"/>
        </w:rPr>
      </w:pPr>
    </w:p>
    <w:p w:rsidR="00CC55DF" w:rsidRPr="00337F3C" w:rsidRDefault="00CC55DF">
      <w:pPr>
        <w:spacing w:line="360" w:lineRule="auto"/>
        <w:jc w:val="both"/>
        <w:rPr>
          <w:color w:val="000000"/>
          <w:sz w:val="28"/>
        </w:rPr>
      </w:pPr>
    </w:p>
    <w:p w:rsidR="00CC55DF" w:rsidRPr="00337F3C" w:rsidRDefault="00CC55DF">
      <w:pPr>
        <w:spacing w:line="360" w:lineRule="auto"/>
        <w:jc w:val="both"/>
        <w:rPr>
          <w:color w:val="000000"/>
          <w:sz w:val="28"/>
        </w:rPr>
      </w:pPr>
    </w:p>
    <w:p w:rsidR="00CC55DF" w:rsidRPr="007561FC" w:rsidRDefault="00CC55DF">
      <w:pPr>
        <w:pStyle w:val="a4"/>
        <w:spacing w:line="360" w:lineRule="auto"/>
        <w:jc w:val="both"/>
        <w:rPr>
          <w:color w:val="000000"/>
          <w:sz w:val="28"/>
        </w:rPr>
      </w:pPr>
      <w:r w:rsidRPr="00337F3C">
        <w:rPr>
          <w:color w:val="000000"/>
          <w:sz w:val="28"/>
        </w:rPr>
        <w:tab/>
        <w:t xml:space="preserve">а, б, в, г, д, е, ж - примеры конструкций оконных блоков 15М по высоте; з, и - конструкция однопольных балконных дверных блоков размером 22-7; к - то же, по индивидуальному заказу: с горбыльковым переплетом и глухой филенкой; л - примеры конструкции двупольного </w:t>
      </w:r>
      <w:r w:rsidRPr="007561FC">
        <w:rPr>
          <w:color w:val="000000"/>
          <w:sz w:val="28"/>
        </w:rPr>
        <w:t xml:space="preserve">балконного дверного блока с двойной фрамугой для общественных зданий размером, 28-18 </w:t>
      </w:r>
    </w:p>
    <w:p w:rsidR="00CC55DF" w:rsidRDefault="007C253B">
      <w:pPr>
        <w:tabs>
          <w:tab w:val="left" w:pos="1860"/>
        </w:tabs>
        <w:jc w:val="center"/>
        <w:rPr>
          <w:sz w:val="28"/>
        </w:rPr>
      </w:pPr>
      <w:r>
        <w:pict>
          <v:shape id="_x0000_i1031" type="#_x0000_t75" style="width:376.5pt;height:400.5pt">
            <v:imagedata r:id="rId11" o:title=""/>
          </v:shape>
        </w:pict>
      </w: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Pr="007561FC" w:rsidRDefault="00CC55DF">
      <w:pPr>
        <w:tabs>
          <w:tab w:val="left" w:pos="1420"/>
        </w:tabs>
        <w:spacing w:line="360" w:lineRule="auto"/>
        <w:jc w:val="both"/>
        <w:rPr>
          <w:color w:val="000000"/>
          <w:sz w:val="28"/>
        </w:rPr>
      </w:pPr>
      <w:r w:rsidRPr="007561FC">
        <w:rPr>
          <w:color w:val="000000"/>
          <w:sz w:val="28"/>
        </w:rPr>
        <w:t xml:space="preserve"> Примеры архитектурных рисунков фигурных оконных блоков и оконных блоков со сложным рисунком</w:t>
      </w:r>
    </w:p>
    <w:p w:rsidR="00CC55DF" w:rsidRDefault="00CC55DF">
      <w:pPr>
        <w:pStyle w:val="a4"/>
        <w:spacing w:line="360" w:lineRule="auto"/>
        <w:jc w:val="both"/>
        <w:rPr>
          <w:sz w:val="28"/>
        </w:rPr>
      </w:pPr>
      <w:r w:rsidRPr="007561FC">
        <w:rPr>
          <w:color w:val="000000"/>
          <w:sz w:val="28"/>
        </w:rPr>
        <w:t>а - круглый не открывающийся оконный блок; б - полуовальный оконный блок с откидным открыванием; в - полукруглый оконный блок с откидным открыванием; г - треугольный оконный блок с откидным открыванием; д - трапециевидный распашной одностворчатый оконный блок; е - полуарочный одностворчатый оконный блок с поворотно-откидным открыванием; ж - арочный двустворчатый оконный блок с откидным и распашным открыванием створок и не открывающейся фрамугой; з - трехстворчатый</w:t>
      </w:r>
      <w:r>
        <w:rPr>
          <w:sz w:val="28"/>
        </w:rPr>
        <w:t xml:space="preserve"> оконный блок с комбинированным открыванием, форточкой, не открывающейся подфорточной створкой и не открывающейся полуовальной фрамугой; и - арочный одностворчатый оконный блок с поворотно-откидным открыванием створки с горбыльковым переплетом и открывающейся фрамугой </w:t>
      </w:r>
    </w:p>
    <w:p w:rsidR="00CC55DF" w:rsidRDefault="00CC55DF">
      <w:pPr>
        <w:tabs>
          <w:tab w:val="left" w:pos="1420"/>
        </w:tabs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rPr>
          <w:sz w:val="28"/>
        </w:rPr>
      </w:pPr>
    </w:p>
    <w:p w:rsidR="00CC55DF" w:rsidRDefault="00CC55DF">
      <w:pPr>
        <w:tabs>
          <w:tab w:val="left" w:pos="3160"/>
        </w:tabs>
        <w:jc w:val="center"/>
        <w:rPr>
          <w:sz w:val="28"/>
        </w:rPr>
      </w:pPr>
      <w:r>
        <w:rPr>
          <w:b/>
          <w:bCs/>
          <w:sz w:val="36"/>
        </w:rPr>
        <w:t>Список использованной литературы</w:t>
      </w:r>
      <w:r>
        <w:rPr>
          <w:sz w:val="28"/>
        </w:rPr>
        <w:t>.</w:t>
      </w:r>
    </w:p>
    <w:p w:rsidR="00CC55DF" w:rsidRDefault="00CC55DF">
      <w:pPr>
        <w:tabs>
          <w:tab w:val="left" w:pos="3160"/>
        </w:tabs>
        <w:jc w:val="center"/>
        <w:rPr>
          <w:sz w:val="28"/>
        </w:rPr>
      </w:pPr>
    </w:p>
    <w:p w:rsidR="00CC55DF" w:rsidRDefault="00CC55DF">
      <w:pPr>
        <w:numPr>
          <w:ilvl w:val="1"/>
          <w:numId w:val="12"/>
        </w:numPr>
        <w:tabs>
          <w:tab w:val="left" w:pos="3160"/>
        </w:tabs>
        <w:spacing w:line="360" w:lineRule="auto"/>
        <w:ind w:left="1434" w:hanging="357"/>
        <w:jc w:val="both"/>
        <w:rPr>
          <w:color w:val="333333"/>
          <w:sz w:val="32"/>
        </w:rPr>
      </w:pPr>
      <w:r>
        <w:rPr>
          <w:sz w:val="32"/>
        </w:rPr>
        <w:t xml:space="preserve">ГОСТ 23166. Оконные </w:t>
      </w:r>
      <w:r>
        <w:rPr>
          <w:color w:val="333333"/>
          <w:sz w:val="32"/>
          <w:szCs w:val="20"/>
        </w:rPr>
        <w:t>общие технические условия. Дата введения 2001-01-01.</w:t>
      </w:r>
    </w:p>
    <w:p w:rsidR="00CC55DF" w:rsidRDefault="00CC55DF">
      <w:pPr>
        <w:numPr>
          <w:ilvl w:val="1"/>
          <w:numId w:val="12"/>
        </w:numPr>
        <w:tabs>
          <w:tab w:val="left" w:pos="3160"/>
        </w:tabs>
        <w:spacing w:line="360" w:lineRule="auto"/>
        <w:ind w:left="1434" w:hanging="357"/>
        <w:jc w:val="both"/>
        <w:rPr>
          <w:color w:val="333333"/>
          <w:sz w:val="32"/>
        </w:rPr>
      </w:pPr>
      <w:r>
        <w:rPr>
          <w:color w:val="333333"/>
          <w:sz w:val="32"/>
          <w:szCs w:val="32"/>
        </w:rPr>
        <w:t>Стеклопакет плюс алюминий, дерево или пластик.  П. Т. Ожогов. 1998г.</w:t>
      </w:r>
    </w:p>
    <w:p w:rsidR="00CC55DF" w:rsidRDefault="00CC55DF">
      <w:pPr>
        <w:numPr>
          <w:ilvl w:val="1"/>
          <w:numId w:val="12"/>
        </w:numPr>
        <w:tabs>
          <w:tab w:val="left" w:pos="3160"/>
        </w:tabs>
        <w:spacing w:line="360" w:lineRule="auto"/>
        <w:ind w:left="1434" w:hanging="357"/>
        <w:jc w:val="both"/>
        <w:rPr>
          <w:color w:val="333333"/>
          <w:sz w:val="32"/>
        </w:rPr>
      </w:pPr>
      <w:r>
        <w:rPr>
          <w:sz w:val="32"/>
        </w:rPr>
        <w:t>В.А. Тарасов, ЗАО "КБЕ Оконные технологии".</w:t>
      </w:r>
    </w:p>
    <w:p w:rsidR="00CC55DF" w:rsidRDefault="00CC55DF">
      <w:pPr>
        <w:numPr>
          <w:ilvl w:val="1"/>
          <w:numId w:val="12"/>
        </w:numPr>
        <w:tabs>
          <w:tab w:val="left" w:pos="3160"/>
        </w:tabs>
        <w:spacing w:line="360" w:lineRule="auto"/>
        <w:ind w:left="1434" w:hanging="357"/>
        <w:jc w:val="both"/>
        <w:rPr>
          <w:color w:val="333333"/>
          <w:sz w:val="32"/>
        </w:rPr>
      </w:pPr>
      <w:r>
        <w:rPr>
          <w:color w:val="333333"/>
          <w:sz w:val="32"/>
        </w:rPr>
        <w:t>Экономическое обозрение №23 (471)</w:t>
      </w:r>
      <w:bookmarkStart w:id="0" w:name="_GoBack"/>
      <w:bookmarkEnd w:id="0"/>
    </w:p>
    <w:sectPr w:rsidR="00CC55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52F30"/>
    <w:multiLevelType w:val="multilevel"/>
    <w:tmpl w:val="0184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E34B82"/>
    <w:multiLevelType w:val="multilevel"/>
    <w:tmpl w:val="EEF6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F5205"/>
    <w:multiLevelType w:val="multilevel"/>
    <w:tmpl w:val="8D0E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851223"/>
    <w:multiLevelType w:val="multilevel"/>
    <w:tmpl w:val="E9F8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197936"/>
    <w:multiLevelType w:val="multilevel"/>
    <w:tmpl w:val="CD90A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1135B"/>
    <w:multiLevelType w:val="multilevel"/>
    <w:tmpl w:val="4626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1B0C3C"/>
    <w:multiLevelType w:val="multilevel"/>
    <w:tmpl w:val="FBBC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40FA0"/>
    <w:multiLevelType w:val="multilevel"/>
    <w:tmpl w:val="2436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E802F9"/>
    <w:multiLevelType w:val="multilevel"/>
    <w:tmpl w:val="67E4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C66EBE"/>
    <w:multiLevelType w:val="multilevel"/>
    <w:tmpl w:val="80A0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2B23DD"/>
    <w:multiLevelType w:val="multilevel"/>
    <w:tmpl w:val="1F5E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0E5BB6"/>
    <w:multiLevelType w:val="multilevel"/>
    <w:tmpl w:val="439C1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847A6E"/>
    <w:multiLevelType w:val="multilevel"/>
    <w:tmpl w:val="40A0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F3C"/>
    <w:rsid w:val="00337F3C"/>
    <w:rsid w:val="00445A6B"/>
    <w:rsid w:val="007561FC"/>
    <w:rsid w:val="007C253B"/>
    <w:rsid w:val="0085205F"/>
    <w:rsid w:val="00CC55DF"/>
    <w:rsid w:val="00CC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D90FF27A-778B-4260-A448-5792E23F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Normal (Web)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Современное окно- это сложная инженерная конструкция, к которой предъявляются очень высокие требования и от которой во многом </vt:lpstr>
    </vt:vector>
  </TitlesOfParts>
  <Company>***</Company>
  <LinksUpToDate>false</LinksUpToDate>
  <CharactersWithSpaces>12001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Современное окно- это сложная инженерная конструкция, к которой предъявляются очень высокие требования и от которой во многом </dc:title>
  <dc:subject/>
  <dc:creator>Оксана</dc:creator>
  <cp:keywords/>
  <dc:description/>
  <cp:lastModifiedBy>admin</cp:lastModifiedBy>
  <cp:revision>2</cp:revision>
  <cp:lastPrinted>2003-03-29T19:38:00Z</cp:lastPrinted>
  <dcterms:created xsi:type="dcterms:W3CDTF">2014-04-14T19:19:00Z</dcterms:created>
  <dcterms:modified xsi:type="dcterms:W3CDTF">2014-04-14T19:19:00Z</dcterms:modified>
</cp:coreProperties>
</file>