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14C" w:rsidRDefault="0037114C" w:rsidP="006E3A2E">
      <w:pPr>
        <w:jc w:val="center"/>
      </w:pPr>
    </w:p>
    <w:p w:rsidR="00A21198" w:rsidRDefault="006E3A2E" w:rsidP="006E3A2E">
      <w:pPr>
        <w:jc w:val="center"/>
      </w:pPr>
      <w:r>
        <w:t>Стеллажи.</w:t>
      </w:r>
    </w:p>
    <w:p w:rsidR="006E3A2E" w:rsidRDefault="006E3A2E" w:rsidP="006E3A2E">
      <w:pPr>
        <w:jc w:val="center"/>
      </w:pPr>
      <w:r>
        <w:t>Торговые стеллажи – это стеллажи, которыми оснащаются торговые залы и складские помещения магазина, предназначены для показа и хранения товара.</w:t>
      </w:r>
    </w:p>
    <w:p w:rsidR="006E3A2E" w:rsidRDefault="006E3A2E" w:rsidP="006E3A2E">
      <w:r>
        <w:t> </w:t>
      </w:r>
    </w:p>
    <w:tbl>
      <w:tblPr>
        <w:tblW w:w="0" w:type="auto"/>
        <w:tblCellSpacing w:w="0" w:type="dxa"/>
        <w:tblCellMar>
          <w:left w:w="0" w:type="dxa"/>
          <w:right w:w="0" w:type="dxa"/>
        </w:tblCellMar>
        <w:tblLook w:val="0000" w:firstRow="0" w:lastRow="0" w:firstColumn="0" w:lastColumn="0" w:noHBand="0" w:noVBand="0"/>
      </w:tblPr>
      <w:tblGrid>
        <w:gridCol w:w="1950"/>
        <w:gridCol w:w="7405"/>
      </w:tblGrid>
      <w:tr w:rsidR="006E3A2E">
        <w:trPr>
          <w:tblCellSpacing w:w="0" w:type="dxa"/>
        </w:trPr>
        <w:tc>
          <w:tcPr>
            <w:tcW w:w="0" w:type="auto"/>
            <w:vAlign w:val="center"/>
          </w:tcPr>
          <w:p w:rsidR="006E3A2E" w:rsidRDefault="0002138F">
            <w:hyperlink r:id="rId4" w:history="1">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97.5pt;height:54pt">
                    <v:imagedata r:id="rId5" o:title=""/>
                  </v:shape>
                </w:pict>
              </w:r>
            </w:hyperlink>
          </w:p>
        </w:tc>
        <w:tc>
          <w:tcPr>
            <w:tcW w:w="0" w:type="auto"/>
            <w:vAlign w:val="center"/>
          </w:tcPr>
          <w:p w:rsidR="006E3A2E" w:rsidRPr="006E3A2E" w:rsidRDefault="0002138F">
            <w:pPr>
              <w:pStyle w:val="a3"/>
            </w:pPr>
            <w:hyperlink r:id="rId6" w:history="1">
              <w:r w:rsidR="006E3A2E" w:rsidRPr="006E3A2E">
                <w:rPr>
                  <w:rStyle w:val="a4"/>
                  <w:color w:val="auto"/>
                  <w:u w:val="none"/>
                </w:rPr>
                <w:t>Универсальные торговые стеллажи</w:t>
              </w:r>
            </w:hyperlink>
          </w:p>
        </w:tc>
      </w:tr>
      <w:tr w:rsidR="006E3A2E">
        <w:trPr>
          <w:tblCellSpacing w:w="0" w:type="dxa"/>
        </w:trPr>
        <w:tc>
          <w:tcPr>
            <w:tcW w:w="0" w:type="auto"/>
            <w:vAlign w:val="center"/>
          </w:tcPr>
          <w:p w:rsidR="006E3A2E" w:rsidRDefault="0002138F">
            <w:hyperlink r:id="rId7" w:history="1">
              <w:r>
                <w:rPr>
                  <w:color w:val="0000FF"/>
                </w:rPr>
                <w:pict>
                  <v:shape id="_x0000_i1053" type="#_x0000_t75" style="width:97.5pt;height:54pt">
                    <v:imagedata r:id="rId8" o:title=""/>
                  </v:shape>
                </w:pict>
              </w:r>
            </w:hyperlink>
          </w:p>
        </w:tc>
        <w:tc>
          <w:tcPr>
            <w:tcW w:w="0" w:type="auto"/>
            <w:vAlign w:val="center"/>
          </w:tcPr>
          <w:p w:rsidR="006E3A2E" w:rsidRPr="006E3A2E" w:rsidRDefault="0002138F">
            <w:pPr>
              <w:pStyle w:val="a3"/>
            </w:pPr>
            <w:hyperlink r:id="rId9" w:history="1">
              <w:r w:rsidR="006E3A2E" w:rsidRPr="006E3A2E">
                <w:rPr>
                  <w:rStyle w:val="a4"/>
                  <w:color w:val="auto"/>
                  <w:u w:val="none"/>
                </w:rPr>
                <w:t>Винные стеллажи</w:t>
              </w:r>
            </w:hyperlink>
          </w:p>
        </w:tc>
      </w:tr>
      <w:tr w:rsidR="006E3A2E">
        <w:trPr>
          <w:tblCellSpacing w:w="0" w:type="dxa"/>
        </w:trPr>
        <w:tc>
          <w:tcPr>
            <w:tcW w:w="0" w:type="auto"/>
            <w:vAlign w:val="center"/>
          </w:tcPr>
          <w:p w:rsidR="006E3A2E" w:rsidRDefault="0002138F">
            <w:hyperlink r:id="rId10" w:history="1">
              <w:r>
                <w:rPr>
                  <w:color w:val="0000FF"/>
                </w:rPr>
                <w:pict>
                  <v:shape id="_x0000_i1056" type="#_x0000_t75" style="width:97.5pt;height:54pt">
                    <v:imagedata r:id="rId11" o:title=""/>
                  </v:shape>
                </w:pict>
              </w:r>
            </w:hyperlink>
          </w:p>
        </w:tc>
        <w:tc>
          <w:tcPr>
            <w:tcW w:w="0" w:type="auto"/>
            <w:vAlign w:val="center"/>
          </w:tcPr>
          <w:p w:rsidR="006E3A2E" w:rsidRPr="006E3A2E" w:rsidRDefault="0002138F">
            <w:pPr>
              <w:pStyle w:val="a3"/>
            </w:pPr>
            <w:hyperlink r:id="rId12" w:history="1">
              <w:r w:rsidR="006E3A2E" w:rsidRPr="006E3A2E">
                <w:rPr>
                  <w:rStyle w:val="a4"/>
                  <w:color w:val="auto"/>
                  <w:u w:val="none"/>
                </w:rPr>
                <w:t>Торговые витрины</w:t>
              </w:r>
            </w:hyperlink>
          </w:p>
          <w:p w:rsidR="006E3A2E" w:rsidRPr="006E3A2E" w:rsidRDefault="006E3A2E">
            <w:pPr>
              <w:pStyle w:val="a3"/>
            </w:pPr>
            <w:r w:rsidRPr="006E3A2E">
              <w:t>Остекленные торговые витрины предназначены для того, чтобы обеспечить отличную видимость выставленных товаров.</w:t>
            </w:r>
          </w:p>
        </w:tc>
      </w:tr>
      <w:tr w:rsidR="006E3A2E">
        <w:trPr>
          <w:tblCellSpacing w:w="0" w:type="dxa"/>
        </w:trPr>
        <w:tc>
          <w:tcPr>
            <w:tcW w:w="0" w:type="auto"/>
            <w:vAlign w:val="center"/>
          </w:tcPr>
          <w:p w:rsidR="006E3A2E" w:rsidRDefault="0002138F">
            <w:hyperlink r:id="rId13" w:history="1">
              <w:r>
                <w:rPr>
                  <w:color w:val="0000FF"/>
                </w:rPr>
                <w:pict>
                  <v:shape id="_x0000_i1059" type="#_x0000_t75" style="width:97.5pt;height:54pt">
                    <v:imagedata r:id="rId14" o:title=""/>
                  </v:shape>
                </w:pict>
              </w:r>
            </w:hyperlink>
          </w:p>
        </w:tc>
        <w:tc>
          <w:tcPr>
            <w:tcW w:w="0" w:type="auto"/>
            <w:vAlign w:val="center"/>
          </w:tcPr>
          <w:p w:rsidR="006E3A2E" w:rsidRPr="006E3A2E" w:rsidRDefault="0002138F">
            <w:pPr>
              <w:pStyle w:val="a3"/>
            </w:pPr>
            <w:hyperlink r:id="rId15" w:history="1">
              <w:r w:rsidR="006E3A2E" w:rsidRPr="006E3A2E">
                <w:rPr>
                  <w:rStyle w:val="a4"/>
                  <w:color w:val="auto"/>
                  <w:u w:val="none"/>
                </w:rPr>
                <w:t>Торговые прилавки</w:t>
              </w:r>
            </w:hyperlink>
          </w:p>
          <w:p w:rsidR="006E3A2E" w:rsidRPr="006E3A2E" w:rsidRDefault="006E3A2E">
            <w:pPr>
              <w:pStyle w:val="a3"/>
            </w:pPr>
            <w:r w:rsidRPr="006E3A2E">
              <w:t xml:space="preserve">Торговые прилавки – очень разнообразный вид торгового оборудования. Они различаются по размерам, цветам, фактуре материала, а также по предназначению. </w:t>
            </w:r>
          </w:p>
        </w:tc>
      </w:tr>
      <w:tr w:rsidR="006E3A2E">
        <w:trPr>
          <w:tblCellSpacing w:w="0" w:type="dxa"/>
        </w:trPr>
        <w:tc>
          <w:tcPr>
            <w:tcW w:w="0" w:type="auto"/>
            <w:vAlign w:val="center"/>
          </w:tcPr>
          <w:p w:rsidR="006E3A2E" w:rsidRDefault="0002138F">
            <w:hyperlink r:id="rId16" w:history="1">
              <w:r>
                <w:rPr>
                  <w:color w:val="0000FF"/>
                </w:rPr>
                <w:pict>
                  <v:shape id="_x0000_i1062" type="#_x0000_t75" style="width:97.5pt;height:54pt">
                    <v:imagedata r:id="rId17" o:title=""/>
                  </v:shape>
                </w:pict>
              </w:r>
            </w:hyperlink>
          </w:p>
        </w:tc>
        <w:tc>
          <w:tcPr>
            <w:tcW w:w="0" w:type="auto"/>
            <w:vAlign w:val="center"/>
          </w:tcPr>
          <w:p w:rsidR="006E3A2E" w:rsidRPr="006E3A2E" w:rsidRDefault="0002138F">
            <w:pPr>
              <w:pStyle w:val="a3"/>
            </w:pPr>
            <w:hyperlink r:id="rId18" w:history="1">
              <w:r w:rsidR="006E3A2E" w:rsidRPr="006E3A2E">
                <w:rPr>
                  <w:rStyle w:val="a4"/>
                  <w:color w:val="auto"/>
                  <w:u w:val="none"/>
                </w:rPr>
                <w:t>Стеллажи дискаунтные</w:t>
              </w:r>
            </w:hyperlink>
          </w:p>
        </w:tc>
      </w:tr>
      <w:tr w:rsidR="006E3A2E">
        <w:trPr>
          <w:tblCellSpacing w:w="0" w:type="dxa"/>
        </w:trPr>
        <w:tc>
          <w:tcPr>
            <w:tcW w:w="0" w:type="auto"/>
            <w:vAlign w:val="center"/>
          </w:tcPr>
          <w:p w:rsidR="006E3A2E" w:rsidRDefault="0002138F">
            <w:hyperlink r:id="rId19" w:history="1">
              <w:r>
                <w:rPr>
                  <w:color w:val="0000FF"/>
                </w:rPr>
                <w:pict>
                  <v:shape id="_x0000_i1065" type="#_x0000_t75" style="width:97.5pt;height:54pt">
                    <v:imagedata r:id="rId20" o:title=""/>
                  </v:shape>
                </w:pict>
              </w:r>
            </w:hyperlink>
          </w:p>
        </w:tc>
        <w:tc>
          <w:tcPr>
            <w:tcW w:w="0" w:type="auto"/>
            <w:vAlign w:val="center"/>
          </w:tcPr>
          <w:p w:rsidR="006E3A2E" w:rsidRPr="006E3A2E" w:rsidRDefault="0002138F">
            <w:pPr>
              <w:pStyle w:val="a3"/>
            </w:pPr>
            <w:hyperlink r:id="rId21" w:history="1">
              <w:r w:rsidR="006E3A2E" w:rsidRPr="006E3A2E">
                <w:rPr>
                  <w:rStyle w:val="a4"/>
                  <w:color w:val="auto"/>
                  <w:u w:val="none"/>
                </w:rPr>
                <w:t>Стеллажи для овощей и фруктов</w:t>
              </w:r>
            </w:hyperlink>
          </w:p>
        </w:tc>
      </w:tr>
      <w:tr w:rsidR="006E3A2E">
        <w:trPr>
          <w:tblCellSpacing w:w="0" w:type="dxa"/>
        </w:trPr>
        <w:tc>
          <w:tcPr>
            <w:tcW w:w="0" w:type="auto"/>
            <w:vAlign w:val="center"/>
          </w:tcPr>
          <w:p w:rsidR="006E3A2E" w:rsidRDefault="0002138F">
            <w:hyperlink r:id="rId22" w:history="1">
              <w:r>
                <w:rPr>
                  <w:color w:val="0000FF"/>
                </w:rPr>
                <w:pict>
                  <v:shape id="_x0000_i1068" type="#_x0000_t75" style="width:97.5pt;height:54pt">
                    <v:imagedata r:id="rId23" o:title=""/>
                  </v:shape>
                </w:pict>
              </w:r>
            </w:hyperlink>
          </w:p>
        </w:tc>
        <w:tc>
          <w:tcPr>
            <w:tcW w:w="0" w:type="auto"/>
            <w:vAlign w:val="center"/>
          </w:tcPr>
          <w:p w:rsidR="006E3A2E" w:rsidRPr="006E3A2E" w:rsidRDefault="0002138F">
            <w:pPr>
              <w:pStyle w:val="a3"/>
            </w:pPr>
            <w:hyperlink r:id="rId24" w:history="1">
              <w:r w:rsidR="006E3A2E" w:rsidRPr="006E3A2E">
                <w:rPr>
                  <w:rStyle w:val="a4"/>
                  <w:color w:val="auto"/>
                  <w:u w:val="none"/>
                </w:rPr>
                <w:t>Складские стеллажи</w:t>
              </w:r>
            </w:hyperlink>
          </w:p>
        </w:tc>
      </w:tr>
      <w:tr w:rsidR="006E3A2E">
        <w:trPr>
          <w:tblCellSpacing w:w="0" w:type="dxa"/>
        </w:trPr>
        <w:tc>
          <w:tcPr>
            <w:tcW w:w="0" w:type="auto"/>
            <w:vAlign w:val="center"/>
          </w:tcPr>
          <w:p w:rsidR="006E3A2E" w:rsidRDefault="0002138F">
            <w:hyperlink r:id="rId25" w:history="1">
              <w:r>
                <w:rPr>
                  <w:color w:val="0000FF"/>
                </w:rPr>
                <w:pict>
                  <v:shape id="_x0000_i1071" type="#_x0000_t75" style="width:97.5pt;height:72.75pt">
                    <v:imagedata r:id="rId26" o:title=""/>
                  </v:shape>
                </w:pict>
              </w:r>
            </w:hyperlink>
          </w:p>
        </w:tc>
        <w:tc>
          <w:tcPr>
            <w:tcW w:w="0" w:type="auto"/>
            <w:vAlign w:val="center"/>
          </w:tcPr>
          <w:p w:rsidR="006E3A2E" w:rsidRPr="006E3A2E" w:rsidRDefault="0002138F">
            <w:pPr>
              <w:pStyle w:val="a3"/>
            </w:pPr>
            <w:hyperlink r:id="rId27" w:history="1">
              <w:r w:rsidR="006E3A2E" w:rsidRPr="006E3A2E">
                <w:rPr>
                  <w:rStyle w:val="a4"/>
                  <w:color w:val="auto"/>
                  <w:u w:val="none"/>
                </w:rPr>
                <w:t>Специализированные стеллажи</w:t>
              </w:r>
            </w:hyperlink>
          </w:p>
          <w:p w:rsidR="006E3A2E" w:rsidRPr="006E3A2E" w:rsidRDefault="006E3A2E">
            <w:pPr>
              <w:pStyle w:val="a3"/>
            </w:pPr>
            <w:r w:rsidRPr="006E3A2E">
              <w:t xml:space="preserve">Наряду с выпуском универсальных стандартных торговых стеллажей компания предлагает широкий спектр специализированного оборудования для магазинов хозяйственного и строительного профиля. Мы производим торговые стеллажи для демонстрации CD , DVD и другой аудио-, видеопродукции, стеллажи для крупногабаритных товаров с возможностью размещения на них европоддонов ( стеллажи типа P и S). Так же мы предлагаем торговое оборудование для строительных групп товаров - стеллажи для обоев, керамической плитки, стенды для ковров, стенды для демонстрации клеенки и многое другое. </w:t>
            </w:r>
          </w:p>
        </w:tc>
      </w:tr>
      <w:tr w:rsidR="006E3A2E">
        <w:trPr>
          <w:tblCellSpacing w:w="0" w:type="dxa"/>
        </w:trPr>
        <w:tc>
          <w:tcPr>
            <w:tcW w:w="0" w:type="auto"/>
            <w:vAlign w:val="center"/>
          </w:tcPr>
          <w:p w:rsidR="006E3A2E" w:rsidRDefault="0002138F">
            <w:hyperlink r:id="rId28" w:history="1">
              <w:r>
                <w:rPr>
                  <w:color w:val="0000FF"/>
                </w:rPr>
                <w:pict>
                  <v:shape id="_x0000_i1074" type="#_x0000_t75" style="width:97.5pt;height:54pt">
                    <v:imagedata r:id="rId29" o:title=""/>
                  </v:shape>
                </w:pict>
              </w:r>
            </w:hyperlink>
          </w:p>
        </w:tc>
        <w:tc>
          <w:tcPr>
            <w:tcW w:w="0" w:type="auto"/>
            <w:vAlign w:val="center"/>
          </w:tcPr>
          <w:p w:rsidR="006E3A2E" w:rsidRPr="006E3A2E" w:rsidRDefault="0002138F">
            <w:pPr>
              <w:pStyle w:val="a3"/>
            </w:pPr>
            <w:hyperlink r:id="rId30" w:history="1">
              <w:r w:rsidR="006E3A2E" w:rsidRPr="006E3A2E">
                <w:rPr>
                  <w:rStyle w:val="a4"/>
                  <w:color w:val="auto"/>
                  <w:u w:val="none"/>
                </w:rPr>
                <w:t>Хлебные стеллажи</w:t>
              </w:r>
            </w:hyperlink>
          </w:p>
        </w:tc>
      </w:tr>
    </w:tbl>
    <w:p w:rsidR="006E3A2E" w:rsidRDefault="006E3A2E" w:rsidP="006E3A2E">
      <w:pPr>
        <w:jc w:val="center"/>
      </w:pPr>
    </w:p>
    <w:p w:rsidR="006E3A2E" w:rsidRDefault="006E3A2E" w:rsidP="006E3A2E">
      <w:pPr>
        <w:jc w:val="center"/>
      </w:pPr>
    </w:p>
    <w:p w:rsidR="006E3A2E" w:rsidRDefault="006E3A2E" w:rsidP="006E3A2E">
      <w:pPr>
        <w:jc w:val="center"/>
      </w:pPr>
    </w:p>
    <w:p w:rsidR="006E3A2E" w:rsidRDefault="006E3A2E" w:rsidP="006E3A2E">
      <w:pPr>
        <w:jc w:val="center"/>
      </w:pPr>
    </w:p>
    <w:p w:rsidR="006E3A2E" w:rsidRDefault="006E3A2E" w:rsidP="006E3A2E">
      <w:pPr>
        <w:jc w:val="center"/>
        <w:rPr>
          <w:sz w:val="28"/>
          <w:szCs w:val="28"/>
        </w:rPr>
      </w:pPr>
      <w:r w:rsidRPr="00A45911">
        <w:rPr>
          <w:sz w:val="28"/>
          <w:szCs w:val="28"/>
        </w:rPr>
        <w:t>Холодильное оборудование.</w:t>
      </w:r>
    </w:p>
    <w:p w:rsidR="00A45911" w:rsidRPr="00A45911" w:rsidRDefault="00A45911" w:rsidP="006E3A2E">
      <w:pPr>
        <w:jc w:val="center"/>
        <w:rPr>
          <w:sz w:val="28"/>
          <w:szCs w:val="28"/>
        </w:rPr>
      </w:pPr>
    </w:p>
    <w:p w:rsidR="006E3A2E" w:rsidRPr="00FD5C2E" w:rsidRDefault="0002138F" w:rsidP="00A45911">
      <w:pPr>
        <w:ind w:firstLine="180"/>
      </w:pPr>
      <w:hyperlink r:id="rId31" w:history="1">
        <w:r w:rsidR="006E3A2E" w:rsidRPr="006E3A2E">
          <w:rPr>
            <w:rStyle w:val="a4"/>
            <w:color w:val="auto"/>
            <w:u w:val="none"/>
          </w:rPr>
          <w:t>Холодильное оборудование</w:t>
        </w:r>
      </w:hyperlink>
      <w:r w:rsidR="006E3A2E" w:rsidRPr="006E3A2E">
        <w:t xml:space="preserve"> предназначено для охлаждения, хранения и заморозки продуктов питания, цветов и т. д. Используется в гипермаркетах, супермаркетах и т.д.</w:t>
      </w:r>
      <w:r w:rsidR="00A45911">
        <w:t xml:space="preserve"> </w:t>
      </w:r>
      <w:r w:rsidR="006E3A2E">
        <w:rPr>
          <w:rStyle w:val="a5"/>
        </w:rPr>
        <w:t>Холодильный прилавок</w:t>
      </w:r>
      <w:r w:rsidR="006E3A2E">
        <w:t xml:space="preserve"> — неотъемлемая часть каждого магазина и всего процесса розничной торговли продуктами питания. Он является универсальным средством демонстрации товара при сохранении всех свойств. </w:t>
      </w:r>
      <w:r w:rsidR="006E3A2E">
        <w:rPr>
          <w:rStyle w:val="a5"/>
        </w:rPr>
        <w:t>Прилавок, витрина, холодильное оборудование</w:t>
      </w:r>
      <w:r w:rsidR="006E3A2E">
        <w:t xml:space="preserve"> в целом достаточно узкоспециализированная техника, имеющая свои нюансы при эксплуатации и обслуживании. </w:t>
      </w:r>
    </w:p>
    <w:p w:rsidR="006E3A2E" w:rsidRDefault="0002138F" w:rsidP="006E3A2E">
      <w:pPr>
        <w:jc w:val="center"/>
      </w:pPr>
      <w:hyperlink r:id="rId32" w:history="1">
        <w:r w:rsidR="006E3A2E" w:rsidRPr="00FD5C2E">
          <w:rPr>
            <w:rStyle w:val="a4"/>
            <w:color w:val="auto"/>
            <w:u w:val="none"/>
          </w:rPr>
          <w:t>Гастрономические витрины</w:t>
        </w:r>
      </w:hyperlink>
    </w:p>
    <w:tbl>
      <w:tblPr>
        <w:tblW w:w="7037" w:type="dxa"/>
        <w:tblCellSpacing w:w="0" w:type="dxa"/>
        <w:tblInd w:w="740" w:type="dxa"/>
        <w:tblCellMar>
          <w:left w:w="0" w:type="dxa"/>
          <w:right w:w="0" w:type="dxa"/>
        </w:tblCellMar>
        <w:tblLook w:val="0000" w:firstRow="0" w:lastRow="0" w:firstColumn="0" w:lastColumn="0" w:noHBand="0" w:noVBand="0"/>
      </w:tblPr>
      <w:tblGrid>
        <w:gridCol w:w="7037"/>
      </w:tblGrid>
      <w:tr w:rsidR="00FD5C2E">
        <w:trPr>
          <w:trHeight w:val="490"/>
          <w:tblCellSpacing w:w="0" w:type="dxa"/>
        </w:trPr>
        <w:tc>
          <w:tcPr>
            <w:tcW w:w="0" w:type="auto"/>
            <w:vAlign w:val="center"/>
          </w:tcPr>
          <w:p w:rsidR="00FD5C2E" w:rsidRDefault="0002138F">
            <w:hyperlink r:id="rId33" w:history="1">
              <w:r>
                <w:rPr>
                  <w:color w:val="0000FF"/>
                </w:rPr>
                <w:pict>
                  <v:shape id="_x0000_i1077" type="#_x0000_t75" style="width:108pt;height:82.5pt">
                    <v:imagedata r:id="rId34" o:title=""/>
                  </v:shape>
                </w:pict>
              </w:r>
            </w:hyperlink>
            <w:hyperlink r:id="rId35" w:history="1">
              <w:r>
                <w:rPr>
                  <w:color w:val="0000FF"/>
                </w:rPr>
                <w:pict>
                  <v:shape id="_x0000_i1080" type="#_x0000_t75" style="width:150.75pt;height:83.25pt">
                    <v:imagedata r:id="rId36" o:title=""/>
                  </v:shape>
                </w:pict>
              </w:r>
            </w:hyperlink>
            <w:hyperlink r:id="rId37" w:history="1">
              <w:r>
                <w:rPr>
                  <w:color w:val="0000FF"/>
                </w:rPr>
                <w:pict>
                  <v:shape id="_x0000_i1083" type="#_x0000_t75" style="width:157.5pt;height:87.75pt">
                    <v:imagedata r:id="rId38" o:title=""/>
                  </v:shape>
                </w:pict>
              </w:r>
            </w:hyperlink>
            <w:hyperlink r:id="rId39" w:history="1">
              <w:r>
                <w:rPr>
                  <w:color w:val="0000FF"/>
                </w:rPr>
                <w:pict>
                  <v:shape id="_x0000_i1086" type="#_x0000_t75" style="width:171pt;height:89.25pt">
                    <v:imagedata r:id="rId40" o:title=""/>
                  </v:shape>
                </w:pict>
              </w:r>
            </w:hyperlink>
          </w:p>
        </w:tc>
      </w:tr>
    </w:tbl>
    <w:p w:rsidR="00FD5C2E" w:rsidRDefault="00FD5C2E" w:rsidP="006E3A2E">
      <w:pPr>
        <w:jc w:val="center"/>
      </w:pPr>
      <w:r>
        <w:t>Низкотемпературные витрины</w:t>
      </w:r>
    </w:p>
    <w:p w:rsidR="00FD5C2E" w:rsidRDefault="0002138F" w:rsidP="00FD5C2E">
      <w:r>
        <w:rPr>
          <w:noProof/>
        </w:rPr>
        <w:pict>
          <v:shape id="_x0000_s1026" type="#_x0000_t75" style="position:absolute;margin-left:45pt;margin-top:12.8pt;width:150.1pt;height:136.6pt;z-index:251645440">
            <v:imagedata r:id="rId41" o:title=""/>
          </v:shape>
        </w:pict>
      </w:r>
      <w:r>
        <w:rPr>
          <w:noProof/>
        </w:rPr>
        <w:pict>
          <v:rect id="_x0000_s1030" style="position:absolute;margin-left:36pt;margin-top:8.3pt;width:369pt;height:2in;z-index:-251668992"/>
        </w:pict>
      </w:r>
    </w:p>
    <w:p w:rsidR="00FD5C2E" w:rsidRDefault="0002138F" w:rsidP="006E3A2E">
      <w:pPr>
        <w:jc w:val="center"/>
      </w:pPr>
      <w:r>
        <w:rPr>
          <w:noProof/>
        </w:rPr>
        <w:pict>
          <v:shape id="_x0000_s1027" type="#_x0000_t75" style="position:absolute;left:0;text-align:left;margin-left:234pt;margin-top:3.5pt;width:150.1pt;height:126pt;z-index:251646464">
            <v:imagedata r:id="rId42" o:title=""/>
          </v:shape>
        </w:pict>
      </w:r>
    </w:p>
    <w:p w:rsidR="001E6DDF" w:rsidRDefault="001E6DDF" w:rsidP="006E3A2E">
      <w:pPr>
        <w:jc w:val="center"/>
      </w:pPr>
    </w:p>
    <w:p w:rsidR="001E6DDF" w:rsidRPr="001E6DDF" w:rsidRDefault="001E6DDF" w:rsidP="001E6DDF"/>
    <w:p w:rsidR="001E6DDF" w:rsidRPr="001E6DDF" w:rsidRDefault="001E6DDF" w:rsidP="001E6DDF"/>
    <w:p w:rsidR="001E6DDF" w:rsidRPr="001E6DDF" w:rsidRDefault="001E6DDF" w:rsidP="001E6DDF"/>
    <w:p w:rsidR="001E6DDF" w:rsidRPr="001E6DDF" w:rsidRDefault="001E6DDF" w:rsidP="001E6DDF"/>
    <w:p w:rsidR="001E6DDF" w:rsidRPr="001E6DDF" w:rsidRDefault="001E6DDF" w:rsidP="001E6DDF"/>
    <w:p w:rsidR="001E6DDF" w:rsidRPr="001E6DDF" w:rsidRDefault="001E6DDF" w:rsidP="001E6DDF"/>
    <w:p w:rsidR="001E6DDF" w:rsidRPr="001E6DDF" w:rsidRDefault="001E6DDF" w:rsidP="001E6DDF"/>
    <w:p w:rsidR="001E6DDF" w:rsidRPr="001E6DDF" w:rsidRDefault="001E6DDF" w:rsidP="001E6DDF"/>
    <w:p w:rsidR="001E6DDF" w:rsidRDefault="001E6DDF" w:rsidP="001E6DDF">
      <w:pPr>
        <w:pStyle w:val="1"/>
        <w:jc w:val="center"/>
        <w:rPr>
          <w:b w:val="0"/>
          <w:sz w:val="24"/>
          <w:szCs w:val="24"/>
        </w:rPr>
      </w:pPr>
      <w:r w:rsidRPr="001E6DDF">
        <w:rPr>
          <w:b w:val="0"/>
          <w:sz w:val="24"/>
          <w:szCs w:val="24"/>
        </w:rPr>
        <w:t>Рыбные витрины</w:t>
      </w:r>
    </w:p>
    <w:p w:rsidR="001E6DDF" w:rsidRDefault="0002138F" w:rsidP="001E6DDF">
      <w:pPr>
        <w:pStyle w:val="1"/>
        <w:jc w:val="center"/>
        <w:rPr>
          <w:b w:val="0"/>
          <w:sz w:val="24"/>
          <w:szCs w:val="24"/>
        </w:rPr>
      </w:pPr>
      <w:r>
        <w:rPr>
          <w:noProof/>
        </w:rPr>
        <w:pict>
          <v:shape id="_x0000_s1033" type="#_x0000_t75" style="position:absolute;left:0;text-align:left;margin-left:315pt;margin-top:21.75pt;width:2in;height:80.85pt;z-index:251648512">
            <v:imagedata r:id="rId43" o:title=""/>
          </v:shape>
        </w:pict>
      </w:r>
      <w:r>
        <w:rPr>
          <w:noProof/>
        </w:rPr>
        <w:pict>
          <v:shape id="_x0000_s1034" type="#_x0000_t75" style="position:absolute;left:0;text-align:left;margin-left:2in;margin-top:12.75pt;width:161.65pt;height:89.65pt;z-index:251649536">
            <v:imagedata r:id="rId44" o:title=""/>
          </v:shape>
        </w:pict>
      </w:r>
      <w:r>
        <w:rPr>
          <w:noProof/>
        </w:rPr>
        <w:pict>
          <v:shape id="_x0000_s1035" type="#_x0000_t75" style="position:absolute;left:0;text-align:left;margin-left:-9pt;margin-top:21.75pt;width:153.5pt;height:84.9pt;z-index:251650560">
            <v:imagedata r:id="rId45" o:title=""/>
          </v:shape>
        </w:pict>
      </w:r>
      <w:r w:rsidR="001E6DDF">
        <w:rPr>
          <w:b w:val="0"/>
          <w:sz w:val="24"/>
          <w:szCs w:val="24"/>
        </w:rPr>
        <w:br w:type="page"/>
        <w:t>Бонеты.</w:t>
      </w:r>
    </w:p>
    <w:p w:rsidR="001E6DDF" w:rsidRPr="001E6DDF" w:rsidRDefault="0002138F" w:rsidP="001E6DDF">
      <w:pPr>
        <w:pStyle w:val="1"/>
        <w:jc w:val="center"/>
        <w:rPr>
          <w:b w:val="0"/>
          <w:sz w:val="24"/>
          <w:szCs w:val="24"/>
        </w:rPr>
      </w:pPr>
      <w:r>
        <w:rPr>
          <w:noProof/>
        </w:rPr>
        <w:pict>
          <v:shape id="_x0000_s1038" type="#_x0000_t75" style="position:absolute;left:0;text-align:left;margin-left:2in;margin-top:8.2pt;width:147.4pt;height:82.2pt;z-index:251653632">
            <v:imagedata r:id="rId46" o:title=""/>
          </v:shape>
        </w:pict>
      </w:r>
      <w:r>
        <w:rPr>
          <w:noProof/>
        </w:rPr>
        <w:pict>
          <v:shape id="_x0000_s1037" type="#_x0000_t75" style="position:absolute;left:0;text-align:left;margin-left:297pt;margin-top:-9.8pt;width:157.4pt;height:87.75pt;z-index:251652608">
            <v:imagedata r:id="rId47" o:title=""/>
          </v:shape>
        </w:pict>
      </w:r>
      <w:r>
        <w:rPr>
          <w:noProof/>
        </w:rPr>
        <w:pict>
          <v:shape id="_x0000_s1036" type="#_x0000_t75" style="position:absolute;left:0;text-align:left;margin-left:-18pt;margin-top:8.2pt;width:2in;height:80pt;z-index:251651584">
            <v:imagedata r:id="rId48" o:title=""/>
          </v:shape>
        </w:pict>
      </w:r>
    </w:p>
    <w:p w:rsidR="001E6DDF" w:rsidRDefault="001E6DDF" w:rsidP="001E6DDF">
      <w:pPr>
        <w:tabs>
          <w:tab w:val="left" w:pos="3980"/>
        </w:tabs>
      </w:pPr>
    </w:p>
    <w:p w:rsidR="001E6DDF" w:rsidRDefault="001E6DDF" w:rsidP="001E6DDF">
      <w:pPr>
        <w:tabs>
          <w:tab w:val="left" w:pos="3980"/>
        </w:tabs>
      </w:pPr>
    </w:p>
    <w:p w:rsidR="001E6DDF" w:rsidRDefault="001E6DDF" w:rsidP="001E6DDF">
      <w:pPr>
        <w:tabs>
          <w:tab w:val="left" w:pos="3980"/>
        </w:tabs>
      </w:pPr>
    </w:p>
    <w:p w:rsidR="001E6DDF" w:rsidRDefault="001E6DDF" w:rsidP="001E6DDF">
      <w:pPr>
        <w:tabs>
          <w:tab w:val="left" w:pos="3980"/>
        </w:tabs>
      </w:pPr>
    </w:p>
    <w:p w:rsidR="00FD5C2E" w:rsidRDefault="00FD5C2E" w:rsidP="00A45911">
      <w:pPr>
        <w:tabs>
          <w:tab w:val="left" w:pos="3980"/>
        </w:tabs>
        <w:jc w:val="center"/>
      </w:pPr>
    </w:p>
    <w:p w:rsidR="00A45911" w:rsidRDefault="00A45911" w:rsidP="00A45911">
      <w:pPr>
        <w:tabs>
          <w:tab w:val="left" w:pos="3980"/>
        </w:tabs>
        <w:jc w:val="center"/>
      </w:pPr>
      <w:r>
        <w:t>Горки.</w:t>
      </w:r>
    </w:p>
    <w:p w:rsidR="00A45911" w:rsidRDefault="00A45911" w:rsidP="00A45911">
      <w:pPr>
        <w:tabs>
          <w:tab w:val="left" w:pos="3980"/>
        </w:tabs>
        <w:jc w:val="center"/>
      </w:pPr>
      <w:r>
        <w:tab/>
      </w:r>
      <w:r>
        <w:tab/>
      </w:r>
    </w:p>
    <w:p w:rsidR="00A45911" w:rsidRDefault="0002138F" w:rsidP="00A45911">
      <w:pPr>
        <w:tabs>
          <w:tab w:val="left" w:pos="3980"/>
        </w:tabs>
      </w:pPr>
      <w:r>
        <w:rPr>
          <w:noProof/>
        </w:rPr>
        <w:pict>
          <v:shape id="_x0000_s1041" type="#_x0000_t75" style="position:absolute;margin-left:306pt;margin-top:9.8pt;width:142.8pt;height:79.35pt;z-index:251656704">
            <v:imagedata r:id="rId49" o:title=""/>
          </v:shape>
        </w:pict>
      </w:r>
      <w:r>
        <w:rPr>
          <w:noProof/>
        </w:rPr>
        <w:pict>
          <v:shape id="_x0000_s1040" type="#_x0000_t75" style="position:absolute;margin-left:153pt;margin-top:9.8pt;width:139.45pt;height:77.5pt;z-index:251655680">
            <v:imagedata r:id="rId50" o:title=""/>
          </v:shape>
        </w:pict>
      </w:r>
      <w:r>
        <w:rPr>
          <w:noProof/>
        </w:rPr>
        <w:pict>
          <v:shape id="_x0000_s1039" type="#_x0000_t75" style="position:absolute;margin-left:-18pt;margin-top:.8pt;width:162pt;height:90.05pt;z-index:251654656">
            <v:imagedata r:id="rId51" o:title=""/>
          </v:shape>
        </w:pict>
      </w:r>
      <w:r w:rsidR="00A45911">
        <w:tab/>
        <w:t xml:space="preserve">  </w:t>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t xml:space="preserve">                                                                    </w:t>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r>
      <w:r w:rsidR="00A45911">
        <w:tab/>
        <w:t>Шкафы.</w:t>
      </w:r>
      <w:r w:rsidR="00A45911">
        <w:tab/>
      </w:r>
    </w:p>
    <w:p w:rsidR="00A45911" w:rsidRDefault="00A45911" w:rsidP="00A45911">
      <w:pPr>
        <w:tabs>
          <w:tab w:val="left" w:pos="3980"/>
        </w:tabs>
      </w:pPr>
    </w:p>
    <w:p w:rsidR="00A45911" w:rsidRDefault="0002138F" w:rsidP="00A45911">
      <w:pPr>
        <w:tabs>
          <w:tab w:val="left" w:pos="3980"/>
        </w:tabs>
      </w:pPr>
      <w:r>
        <w:rPr>
          <w:noProof/>
        </w:rPr>
        <w:pict>
          <v:shape id="_x0000_s1043" type="#_x0000_t75" style="position:absolute;margin-left:252pt;margin-top:6.8pt;width:99.9pt;height:142.65pt;z-index:251658752">
            <v:imagedata r:id="rId52" o:title=""/>
          </v:shape>
        </w:pict>
      </w:r>
      <w:r>
        <w:rPr>
          <w:noProof/>
        </w:rPr>
        <w:pict>
          <v:shape id="_x0000_s1042" type="#_x0000_t75" style="position:absolute;margin-left:54pt;margin-top:6.8pt;width:114.7pt;height:147.6pt;z-index:251657728" stroked="t" strokecolor="silver">
            <v:imagedata r:id="rId53" o:title=""/>
          </v:shape>
        </w:pict>
      </w:r>
    </w:p>
    <w:p w:rsidR="00A45911" w:rsidRDefault="00A45911" w:rsidP="00A45911">
      <w:pPr>
        <w:tabs>
          <w:tab w:val="left" w:pos="3980"/>
        </w:tabs>
      </w:pPr>
    </w:p>
    <w:p w:rsidR="00A45911" w:rsidRDefault="00A45911" w:rsidP="00A45911">
      <w:pPr>
        <w:tabs>
          <w:tab w:val="left" w:pos="3980"/>
        </w:tabs>
      </w:pPr>
    </w:p>
    <w:p w:rsidR="00A45911" w:rsidRDefault="0002138F" w:rsidP="00A45911">
      <w:pPr>
        <w:tabs>
          <w:tab w:val="left" w:pos="3980"/>
        </w:tabs>
      </w:pPr>
      <w:r>
        <w:pict>
          <v:shape id="_x0000_i1038" type="#_x0000_t75" style="width:.75pt;height:.75pt">
            <v:imagedata r:id="rId54" o:title=""/>
          </v:shape>
        </w:pict>
      </w:r>
    </w:p>
    <w:p w:rsidR="00A45911" w:rsidRDefault="00A45911" w:rsidP="00A45911">
      <w:pPr>
        <w:tabs>
          <w:tab w:val="left" w:pos="3980"/>
        </w:tabs>
      </w:pPr>
    </w:p>
    <w:p w:rsidR="00A45911" w:rsidRDefault="00A45911" w:rsidP="00A45911">
      <w:pPr>
        <w:tabs>
          <w:tab w:val="left" w:pos="3980"/>
        </w:tabs>
      </w:pPr>
    </w:p>
    <w:p w:rsidR="00A45911" w:rsidRDefault="0002138F" w:rsidP="00A45911">
      <w:pPr>
        <w:tabs>
          <w:tab w:val="left" w:pos="3980"/>
        </w:tabs>
      </w:pPr>
      <w:r>
        <w:pict>
          <v:shape id="_x0000_i1039" type="#_x0000_t75" style="width:.75pt;height:.75pt">
            <v:imagedata r:id="rId54" o:title=""/>
          </v:shape>
        </w:pict>
      </w:r>
    </w:p>
    <w:p w:rsidR="00A45911" w:rsidRDefault="00A45911" w:rsidP="00A45911">
      <w:pPr>
        <w:tabs>
          <w:tab w:val="left" w:pos="3980"/>
        </w:tabs>
      </w:pPr>
    </w:p>
    <w:p w:rsidR="00A45911" w:rsidRDefault="0002138F" w:rsidP="00A45911">
      <w:pPr>
        <w:tabs>
          <w:tab w:val="left" w:pos="3980"/>
        </w:tabs>
      </w:pPr>
      <w:r>
        <w:pict>
          <v:shape id="_x0000_i1040" type="#_x0000_t75" style="width:.75pt;height:.75pt">
            <v:imagedata r:id="rId54" o:title=""/>
          </v:shape>
        </w:pict>
      </w:r>
    </w:p>
    <w:p w:rsidR="00A45911" w:rsidRDefault="00A45911" w:rsidP="00A45911">
      <w:pPr>
        <w:tabs>
          <w:tab w:val="left" w:pos="3980"/>
        </w:tabs>
      </w:pPr>
    </w:p>
    <w:p w:rsidR="00A45911" w:rsidRDefault="0002138F" w:rsidP="00A45911">
      <w:pPr>
        <w:tabs>
          <w:tab w:val="left" w:pos="3980"/>
        </w:tabs>
      </w:pPr>
      <w:r>
        <w:pict>
          <v:shape id="_x0000_i1041" type="#_x0000_t75" style="width:.75pt;height:.75pt">
            <v:imagedata r:id="rId54" o:title=""/>
          </v:shape>
        </w:pict>
      </w: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r>
        <w:tab/>
      </w:r>
      <w:r>
        <w:tab/>
      </w:r>
      <w:r>
        <w:tab/>
      </w:r>
      <w:r>
        <w:tab/>
        <w:t xml:space="preserve">           </w:t>
      </w: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pPr>
    </w:p>
    <w:p w:rsidR="00A45911" w:rsidRDefault="00A45911" w:rsidP="00A45911">
      <w:pPr>
        <w:tabs>
          <w:tab w:val="left" w:pos="3980"/>
        </w:tabs>
        <w:jc w:val="center"/>
        <w:rPr>
          <w:sz w:val="28"/>
          <w:szCs w:val="28"/>
        </w:rPr>
      </w:pPr>
      <w:r w:rsidRPr="00A45911">
        <w:rPr>
          <w:sz w:val="28"/>
          <w:szCs w:val="28"/>
        </w:rPr>
        <w:t>Агрегаты и централи.</w:t>
      </w:r>
    </w:p>
    <w:p w:rsidR="00A45911" w:rsidRDefault="00A45911" w:rsidP="00A45911">
      <w:pPr>
        <w:tabs>
          <w:tab w:val="left" w:pos="3980"/>
        </w:tabs>
        <w:jc w:val="center"/>
        <w:rPr>
          <w:sz w:val="28"/>
          <w:szCs w:val="28"/>
        </w:rPr>
      </w:pPr>
    </w:p>
    <w:p w:rsidR="00A45911" w:rsidRDefault="00A45911" w:rsidP="00A45911">
      <w:pPr>
        <w:ind w:firstLine="360"/>
        <w:jc w:val="both"/>
      </w:pPr>
      <w:r>
        <w:t>Агрегаты холодильные многокомпрессорные (централи) предназначены для использования в системах холодоснабжения торговых предприятий, холодильных складов и камер, скороморозильных аппаратов.</w:t>
      </w:r>
    </w:p>
    <w:p w:rsidR="00A45911" w:rsidRDefault="00A45911" w:rsidP="00A45911">
      <w:pPr>
        <w:ind w:firstLine="360"/>
        <w:jc w:val="both"/>
      </w:pPr>
    </w:p>
    <w:p w:rsidR="00A45911" w:rsidRDefault="0002138F" w:rsidP="00A45911">
      <w:r>
        <w:rPr>
          <w:noProof/>
        </w:rPr>
        <w:pict>
          <v:shape id="_x0000_s1045" type="#_x0000_t75" style="position:absolute;margin-left:252pt;margin-top:2.6pt;width:180pt;height:99.85pt;z-index:251660800">
            <v:imagedata r:id="rId55" o:title=""/>
          </v:shape>
        </w:pict>
      </w:r>
      <w:r>
        <w:rPr>
          <w:noProof/>
        </w:rPr>
        <w:pict>
          <v:shape id="_x0000_s1044" type="#_x0000_t75" style="position:absolute;margin-left:-9pt;margin-top:11.6pt;width:178.8pt;height:99.35pt;z-index:251659776">
            <v:imagedata r:id="rId56" o:title=""/>
          </v:shape>
        </w:pict>
      </w:r>
      <w:r w:rsidR="00A45911">
        <w:t> </w:t>
      </w:r>
    </w:p>
    <w:p w:rsidR="00A45911" w:rsidRDefault="00A45911" w:rsidP="00A45911">
      <w:pPr>
        <w:tabs>
          <w:tab w:val="left" w:pos="3980"/>
        </w:tabs>
        <w:jc w:val="center"/>
        <w:rPr>
          <w:sz w:val="28"/>
          <w:szCs w:val="28"/>
        </w:rPr>
      </w:pPr>
    </w:p>
    <w:p w:rsidR="00AD0E29" w:rsidRDefault="00AD0E29" w:rsidP="00A45911">
      <w:pPr>
        <w:tabs>
          <w:tab w:val="left" w:pos="3980"/>
        </w:tabs>
        <w:jc w:val="center"/>
        <w:rPr>
          <w:sz w:val="28"/>
          <w:szCs w:val="28"/>
        </w:rPr>
      </w:pPr>
    </w:p>
    <w:p w:rsidR="00AD0E29" w:rsidRDefault="00AD0E29" w:rsidP="00A45911">
      <w:pPr>
        <w:tabs>
          <w:tab w:val="left" w:pos="3980"/>
        </w:tabs>
        <w:jc w:val="center"/>
        <w:rPr>
          <w:sz w:val="28"/>
          <w:szCs w:val="28"/>
        </w:rPr>
      </w:pPr>
    </w:p>
    <w:p w:rsidR="00AD0E29" w:rsidRDefault="00AD0E29" w:rsidP="00A45911">
      <w:pPr>
        <w:tabs>
          <w:tab w:val="left" w:pos="3980"/>
        </w:tabs>
        <w:jc w:val="center"/>
        <w:rPr>
          <w:sz w:val="28"/>
          <w:szCs w:val="28"/>
        </w:rPr>
      </w:pPr>
    </w:p>
    <w:p w:rsidR="00AD0E29" w:rsidRDefault="00AD0E29" w:rsidP="00A45911">
      <w:pPr>
        <w:tabs>
          <w:tab w:val="left" w:pos="3980"/>
        </w:tabs>
        <w:jc w:val="center"/>
        <w:rPr>
          <w:sz w:val="28"/>
          <w:szCs w:val="28"/>
        </w:rPr>
      </w:pPr>
    </w:p>
    <w:p w:rsidR="00AD0E29" w:rsidRDefault="00AD0E29" w:rsidP="00A45911">
      <w:pPr>
        <w:tabs>
          <w:tab w:val="left" w:pos="3980"/>
        </w:tabs>
        <w:jc w:val="center"/>
        <w:rPr>
          <w:sz w:val="28"/>
          <w:szCs w:val="28"/>
        </w:rPr>
      </w:pPr>
    </w:p>
    <w:p w:rsidR="00AD0E29" w:rsidRPr="00AD0E29" w:rsidRDefault="00AD0E29" w:rsidP="00A45911">
      <w:pPr>
        <w:tabs>
          <w:tab w:val="left" w:pos="3980"/>
        </w:tabs>
        <w:jc w:val="center"/>
        <w:rPr>
          <w:sz w:val="28"/>
          <w:szCs w:val="28"/>
        </w:rPr>
      </w:pPr>
    </w:p>
    <w:p w:rsidR="00AD0E29" w:rsidRPr="00AD0E29" w:rsidRDefault="00AD0E29" w:rsidP="00A45911">
      <w:pPr>
        <w:tabs>
          <w:tab w:val="left" w:pos="3980"/>
        </w:tabs>
        <w:jc w:val="center"/>
        <w:rPr>
          <w:sz w:val="28"/>
          <w:szCs w:val="28"/>
        </w:rPr>
      </w:pPr>
    </w:p>
    <w:p w:rsidR="00AD0E29" w:rsidRPr="00AD0E29" w:rsidRDefault="00AD0E29" w:rsidP="00AD0E29">
      <w:pPr>
        <w:pStyle w:val="1"/>
        <w:jc w:val="center"/>
        <w:rPr>
          <w:sz w:val="28"/>
          <w:szCs w:val="28"/>
        </w:rPr>
      </w:pPr>
      <w:r w:rsidRPr="00AD0E29">
        <w:rPr>
          <w:sz w:val="28"/>
          <w:szCs w:val="28"/>
        </w:rPr>
        <w:t>Расчетно-кассовые боксы</w:t>
      </w:r>
    </w:p>
    <w:p w:rsidR="00AD0E29" w:rsidRDefault="00AD0E29" w:rsidP="00AD0E29">
      <w:r>
        <w:t>Кассовые боксы предназначены для оборудования расчетно - кассовых узлов в супермаркетах, гипермаркетах и других магазинов крупных форматов, Кассовые боксы предназначены для оборудования расчетно - кассовых узлов в супермаркетах, гипермаркетах и других магазинов крупных форматов.</w:t>
      </w:r>
    </w:p>
    <w:p w:rsidR="00AD0E29" w:rsidRDefault="00AD0E29" w:rsidP="00AD0E29">
      <w:r>
        <w:t> </w:t>
      </w:r>
    </w:p>
    <w:tbl>
      <w:tblPr>
        <w:tblW w:w="9029" w:type="dxa"/>
        <w:tblCellSpacing w:w="0" w:type="dxa"/>
        <w:tblCellMar>
          <w:left w:w="0" w:type="dxa"/>
          <w:right w:w="0" w:type="dxa"/>
        </w:tblCellMar>
        <w:tblLook w:val="0000" w:firstRow="0" w:lastRow="0" w:firstColumn="0" w:lastColumn="0" w:noHBand="0" w:noVBand="0"/>
      </w:tblPr>
      <w:tblGrid>
        <w:gridCol w:w="3663"/>
        <w:gridCol w:w="5366"/>
      </w:tblGrid>
      <w:tr w:rsidR="00AD0E29">
        <w:trPr>
          <w:trHeight w:val="1077"/>
          <w:tblCellSpacing w:w="0" w:type="dxa"/>
        </w:trPr>
        <w:tc>
          <w:tcPr>
            <w:tcW w:w="0" w:type="auto"/>
            <w:vAlign w:val="center"/>
          </w:tcPr>
          <w:p w:rsidR="00AD0E29" w:rsidRDefault="0002138F">
            <w:hyperlink r:id="rId57" w:history="1">
              <w:r>
                <w:rPr>
                  <w:color w:val="0000FF"/>
                </w:rPr>
                <w:pict>
                  <v:shape id="_x0000_i1089" type="#_x0000_t75" style="width:126pt;height:69.75pt">
                    <v:imagedata r:id="rId58" o:title=""/>
                  </v:shape>
                </w:pict>
              </w:r>
            </w:hyperlink>
          </w:p>
        </w:tc>
        <w:tc>
          <w:tcPr>
            <w:tcW w:w="0" w:type="auto"/>
            <w:vAlign w:val="center"/>
          </w:tcPr>
          <w:p w:rsidR="00AD0E29" w:rsidRPr="00AD0E29" w:rsidRDefault="0002138F">
            <w:pPr>
              <w:pStyle w:val="a3"/>
            </w:pPr>
            <w:hyperlink r:id="rId59" w:history="1">
              <w:r w:rsidR="00AD0E29" w:rsidRPr="00AD0E29">
                <w:rPr>
                  <w:rStyle w:val="a4"/>
                  <w:color w:val="auto"/>
                  <w:u w:val="none"/>
                </w:rPr>
                <w:t>Кассовые боксы с узким накопителем</w:t>
              </w:r>
            </w:hyperlink>
          </w:p>
        </w:tc>
      </w:tr>
      <w:tr w:rsidR="00AD0E29">
        <w:trPr>
          <w:trHeight w:val="1077"/>
          <w:tblCellSpacing w:w="0" w:type="dxa"/>
        </w:trPr>
        <w:tc>
          <w:tcPr>
            <w:tcW w:w="0" w:type="auto"/>
            <w:vAlign w:val="center"/>
          </w:tcPr>
          <w:p w:rsidR="00AD0E29" w:rsidRDefault="0002138F">
            <w:hyperlink r:id="rId60" w:history="1">
              <w:r>
                <w:rPr>
                  <w:color w:val="0000FF"/>
                </w:rPr>
                <w:pict>
                  <v:shape id="_x0000_i1092" type="#_x0000_t75" style="width:126pt;height:69.75pt">
                    <v:imagedata r:id="rId61" o:title=""/>
                  </v:shape>
                </w:pict>
              </w:r>
            </w:hyperlink>
          </w:p>
        </w:tc>
        <w:tc>
          <w:tcPr>
            <w:tcW w:w="0" w:type="auto"/>
            <w:vAlign w:val="center"/>
          </w:tcPr>
          <w:p w:rsidR="00AD0E29" w:rsidRPr="00AD0E29" w:rsidRDefault="0002138F">
            <w:pPr>
              <w:pStyle w:val="a3"/>
            </w:pPr>
            <w:hyperlink r:id="rId62" w:history="1">
              <w:r w:rsidR="00AD0E29" w:rsidRPr="00AD0E29">
                <w:rPr>
                  <w:rStyle w:val="a4"/>
                  <w:color w:val="auto"/>
                  <w:u w:val="none"/>
                </w:rPr>
                <w:t>Кассовые боксы с широким накопителем</w:t>
              </w:r>
            </w:hyperlink>
          </w:p>
        </w:tc>
      </w:tr>
      <w:tr w:rsidR="00AD0E29">
        <w:trPr>
          <w:trHeight w:val="1077"/>
          <w:tblCellSpacing w:w="0" w:type="dxa"/>
        </w:trPr>
        <w:tc>
          <w:tcPr>
            <w:tcW w:w="0" w:type="auto"/>
            <w:vAlign w:val="center"/>
          </w:tcPr>
          <w:p w:rsidR="00AD0E29" w:rsidRDefault="0002138F">
            <w:hyperlink r:id="rId63" w:history="1">
              <w:r>
                <w:rPr>
                  <w:color w:val="0000FF"/>
                </w:rPr>
                <w:pict>
                  <v:shape id="_x0000_i1095" type="#_x0000_t75" style="width:126pt;height:69.75pt">
                    <v:imagedata r:id="rId64" o:title=""/>
                  </v:shape>
                </w:pict>
              </w:r>
            </w:hyperlink>
          </w:p>
        </w:tc>
        <w:tc>
          <w:tcPr>
            <w:tcW w:w="0" w:type="auto"/>
            <w:vAlign w:val="center"/>
          </w:tcPr>
          <w:p w:rsidR="00AD0E29" w:rsidRPr="00AD0E29" w:rsidRDefault="0002138F">
            <w:pPr>
              <w:pStyle w:val="a3"/>
            </w:pPr>
            <w:hyperlink r:id="rId65" w:history="1">
              <w:r w:rsidR="00AD0E29" w:rsidRPr="00AD0E29">
                <w:rPr>
                  <w:rStyle w:val="a4"/>
                  <w:color w:val="auto"/>
                  <w:u w:val="none"/>
                </w:rPr>
                <w:t>Кассовые боксы с плоским накопителем</w:t>
              </w:r>
            </w:hyperlink>
          </w:p>
        </w:tc>
      </w:tr>
      <w:tr w:rsidR="00AD0E29">
        <w:trPr>
          <w:trHeight w:val="1077"/>
          <w:tblCellSpacing w:w="0" w:type="dxa"/>
        </w:trPr>
        <w:tc>
          <w:tcPr>
            <w:tcW w:w="0" w:type="auto"/>
            <w:vAlign w:val="center"/>
          </w:tcPr>
          <w:p w:rsidR="00AD0E29" w:rsidRDefault="0002138F">
            <w:hyperlink r:id="rId66" w:history="1">
              <w:r>
                <w:rPr>
                  <w:color w:val="0000FF"/>
                </w:rPr>
                <w:pict>
                  <v:shape id="_x0000_i1098" type="#_x0000_t75" style="width:135pt;height:75pt">
                    <v:imagedata r:id="rId67" o:title=""/>
                  </v:shape>
                </w:pict>
              </w:r>
            </w:hyperlink>
          </w:p>
        </w:tc>
        <w:tc>
          <w:tcPr>
            <w:tcW w:w="0" w:type="auto"/>
            <w:vAlign w:val="center"/>
          </w:tcPr>
          <w:p w:rsidR="00AD0E29" w:rsidRPr="00AD0E29" w:rsidRDefault="0002138F">
            <w:pPr>
              <w:pStyle w:val="a3"/>
            </w:pPr>
            <w:hyperlink r:id="rId68" w:history="1">
              <w:r w:rsidR="00AD0E29" w:rsidRPr="00AD0E29">
                <w:rPr>
                  <w:rStyle w:val="a4"/>
                  <w:color w:val="auto"/>
                  <w:u w:val="none"/>
                </w:rPr>
                <w:t>Кассовые боксы двойные</w:t>
              </w:r>
            </w:hyperlink>
          </w:p>
        </w:tc>
      </w:tr>
      <w:tr w:rsidR="00AD0E29">
        <w:trPr>
          <w:trHeight w:val="1077"/>
          <w:tblCellSpacing w:w="0" w:type="dxa"/>
        </w:trPr>
        <w:tc>
          <w:tcPr>
            <w:tcW w:w="0" w:type="auto"/>
            <w:vAlign w:val="center"/>
          </w:tcPr>
          <w:p w:rsidR="00AD0E29" w:rsidRDefault="0002138F">
            <w:hyperlink r:id="rId69" w:history="1">
              <w:r>
                <w:rPr>
                  <w:color w:val="0000FF"/>
                </w:rPr>
                <w:pict>
                  <v:shape id="_x0000_i1101" type="#_x0000_t75" style="width:2in;height:80.25pt">
                    <v:imagedata r:id="rId70" o:title=""/>
                  </v:shape>
                </w:pict>
              </w:r>
            </w:hyperlink>
          </w:p>
        </w:tc>
        <w:tc>
          <w:tcPr>
            <w:tcW w:w="0" w:type="auto"/>
            <w:vAlign w:val="center"/>
          </w:tcPr>
          <w:p w:rsidR="00AD0E29" w:rsidRPr="00AD0E29" w:rsidRDefault="0002138F">
            <w:pPr>
              <w:pStyle w:val="a3"/>
            </w:pPr>
            <w:hyperlink r:id="rId71" w:history="1">
              <w:r w:rsidR="00AD0E29" w:rsidRPr="00AD0E29">
                <w:rPr>
                  <w:rStyle w:val="a4"/>
                  <w:color w:val="auto"/>
                  <w:u w:val="none"/>
                </w:rPr>
                <w:t>Кассовые боксы специализированные</w:t>
              </w:r>
            </w:hyperlink>
          </w:p>
        </w:tc>
      </w:tr>
    </w:tbl>
    <w:p w:rsidR="00AD0E29" w:rsidRDefault="00AD0E29" w:rsidP="00AC7500">
      <w:pPr>
        <w:tabs>
          <w:tab w:val="left" w:pos="3980"/>
        </w:tabs>
        <w:rPr>
          <w:sz w:val="28"/>
          <w:szCs w:val="28"/>
        </w:rPr>
      </w:pPr>
    </w:p>
    <w:p w:rsidR="00AC7500" w:rsidRDefault="00AC7500" w:rsidP="00AC7500">
      <w:pPr>
        <w:tabs>
          <w:tab w:val="left" w:pos="3980"/>
        </w:tabs>
        <w:rPr>
          <w:sz w:val="28"/>
          <w:szCs w:val="28"/>
        </w:rPr>
      </w:pPr>
    </w:p>
    <w:p w:rsidR="00AC7500" w:rsidRDefault="00AC7500" w:rsidP="00AC7500">
      <w:pPr>
        <w:tabs>
          <w:tab w:val="left" w:pos="3980"/>
        </w:tabs>
        <w:jc w:val="center"/>
        <w:rPr>
          <w:sz w:val="28"/>
          <w:szCs w:val="28"/>
        </w:rPr>
      </w:pPr>
      <w:r>
        <w:rPr>
          <w:sz w:val="28"/>
          <w:szCs w:val="28"/>
        </w:rPr>
        <w:t>Контрольно - кассовая техника.</w:t>
      </w:r>
    </w:p>
    <w:p w:rsidR="00AC7500" w:rsidRDefault="00AC7500" w:rsidP="00AC7500">
      <w:pPr>
        <w:tabs>
          <w:tab w:val="left" w:pos="3980"/>
        </w:tabs>
        <w:rPr>
          <w:rStyle w:val="a5"/>
        </w:rPr>
      </w:pPr>
      <w:r>
        <w:rPr>
          <w:rStyle w:val="a5"/>
        </w:rPr>
        <w:t>Кассовые аппараты (ККМ)</w:t>
      </w:r>
    </w:p>
    <w:p w:rsidR="00AC7500" w:rsidRDefault="00AC7500" w:rsidP="00AC7500">
      <w:pPr>
        <w:spacing w:after="240"/>
      </w:pPr>
      <w:r>
        <w:rPr>
          <w:rStyle w:val="a5"/>
        </w:rPr>
        <w:t>Контрольно-кассовая машина (ККМ)</w:t>
      </w:r>
      <w:r>
        <w:t xml:space="preserve"> — это контрольно-кассовая техника, используемая как инструмент контроля со стороны государства за налично-денежным оборотом, полнотой и своевременностью оприходования предприятиями наличной выручки. </w:t>
      </w:r>
      <w:r>
        <w:br/>
      </w:r>
      <w:r>
        <w:br/>
      </w:r>
      <w:r>
        <w:rPr>
          <w:rStyle w:val="a5"/>
        </w:rPr>
        <w:t>Кассовый аппарат</w:t>
      </w:r>
      <w:r>
        <w:t xml:space="preserve"> — это электронный прибор, снабжённый устройством для печати кассового чека. У таких приборов есть экран, клавиатура и печатающее устройство, которое печатает на специальной бумажной ленте. </w:t>
      </w:r>
      <w:r>
        <w:br/>
      </w:r>
      <w:r w:rsidRPr="00AC7500">
        <w:br/>
      </w:r>
      <w:r w:rsidRPr="00AC7500">
        <w:rPr>
          <w:rStyle w:val="a5"/>
          <w:b w:val="0"/>
        </w:rPr>
        <w:t>Кассовые аппараты</w:t>
      </w:r>
      <w:r w:rsidRPr="00AC7500">
        <w:t xml:space="preserve"> используются при расчётах за проданные товары и выполненные услуги. Самая важная часть кассового ап</w:t>
      </w:r>
      <w:r w:rsidR="00B0059A">
        <w:t>п</w:t>
      </w:r>
      <w:r w:rsidRPr="00AC7500">
        <w:t xml:space="preserve">арата — фискальная память, данные из которой нельзя изменить. В фискальной памяти накапливаются данные об операциях, совершённых на данной торговой точке и </w:t>
      </w:r>
      <w:r w:rsidR="00B0059A" w:rsidRPr="00AC7500">
        <w:t>подлежащих</w:t>
      </w:r>
      <w:r w:rsidRPr="00AC7500">
        <w:t xml:space="preserve"> налогообложению. В Российской Федерации правила использования кассовых аппаратов и контрольно-кассовых машин определяет закон «О применении контрольно-кассовой техники при осуществлении наличных денежных расчетов и(или) расчетов с использованием платежных карт». Существует специальный реестр, в который внесены все кассовые ап</w:t>
      </w:r>
      <w:r w:rsidR="00B0059A">
        <w:t>п</w:t>
      </w:r>
      <w:r w:rsidRPr="00AC7500">
        <w:t xml:space="preserve">араты, разрешенные к использованию. </w:t>
      </w:r>
      <w:r w:rsidRPr="00AC7500">
        <w:br/>
      </w:r>
      <w:r>
        <w:br/>
      </w:r>
      <w:r>
        <w:rPr>
          <w:rStyle w:val="a5"/>
        </w:rPr>
        <w:t>Классификация кассовых ап</w:t>
      </w:r>
      <w:r w:rsidR="00B0059A">
        <w:rPr>
          <w:rStyle w:val="a5"/>
        </w:rPr>
        <w:t>п</w:t>
      </w:r>
      <w:r>
        <w:rPr>
          <w:rStyle w:val="a5"/>
        </w:rPr>
        <w:t>аратов:</w:t>
      </w:r>
    </w:p>
    <w:p w:rsidR="00AC7500" w:rsidRDefault="00AC7500" w:rsidP="00AC7500">
      <w:r>
        <w:rPr>
          <w:rFonts w:hAnsi="Symbol"/>
        </w:rPr>
        <w:t></w:t>
      </w:r>
      <w:r>
        <w:t xml:space="preserve">  </w:t>
      </w:r>
      <w:r>
        <w:rPr>
          <w:rStyle w:val="a5"/>
        </w:rPr>
        <w:t>Автономная ККМ</w:t>
      </w:r>
      <w:r>
        <w:t xml:space="preserve"> — это кассовая машина, расширение функциональных возможностей которой может достигаться только за счет подключения дополнительных устройств ввода-вывода, управляемых ККМ по размещенным в ней программам. К автономным ККМ относятся и портативные ККМ, имеющие возможность работы без постоянного подключения к электросети. </w:t>
      </w:r>
    </w:p>
    <w:p w:rsidR="00AC7500" w:rsidRDefault="00AC7500" w:rsidP="00AC7500">
      <w:r>
        <w:rPr>
          <w:rFonts w:hAnsi="Symbol"/>
        </w:rPr>
        <w:t></w:t>
      </w:r>
      <w:r>
        <w:t xml:space="preserve">  </w:t>
      </w:r>
      <w:r>
        <w:rPr>
          <w:rStyle w:val="a5"/>
        </w:rPr>
        <w:t>Пассивная системная ККМ</w:t>
      </w:r>
      <w:r>
        <w:t xml:space="preserve"> — это кассовая машина, имеющая возможность работать в компьютерно—кассовой системе, но не имеющая возможности управлять работой этой системы. Пассивная системная ККМ может использоваться как автономная ККМ. </w:t>
      </w:r>
    </w:p>
    <w:p w:rsidR="00AC7500" w:rsidRDefault="00AC7500" w:rsidP="00AC7500">
      <w:pPr>
        <w:tabs>
          <w:tab w:val="left" w:pos="3980"/>
        </w:tabs>
      </w:pPr>
      <w:r>
        <w:rPr>
          <w:rFonts w:hAnsi="Symbol"/>
        </w:rPr>
        <w:t></w:t>
      </w:r>
      <w:r>
        <w:t xml:space="preserve">  </w:t>
      </w:r>
      <w:r>
        <w:rPr>
          <w:rStyle w:val="a5"/>
        </w:rPr>
        <w:t>Активная системная ККМ</w:t>
      </w:r>
      <w:r>
        <w:t xml:space="preserve"> — это кассовая машина, имеющая возможность работать в компьютерно—кассовой системе, управляя при этом работой системы. К активной системной ККМ относится также POS-терминал — ККМ с фискальной памятью, обладающая возможностями персонального компьютера по вводу-выводу, хранению, обработке и отображению информации. Активная системная ККМ может использоваться как пассивная системная или автономная ККМ.</w:t>
      </w:r>
    </w:p>
    <w:p w:rsidR="00AB0E15" w:rsidRDefault="0002138F" w:rsidP="00AC7500">
      <w:pPr>
        <w:tabs>
          <w:tab w:val="left" w:pos="3980"/>
        </w:tabs>
      </w:pPr>
      <w:r>
        <w:pict>
          <v:group id="_x0000_s1056" style="width:470.7pt;height:187.3pt;mso-position-horizontal-relative:char;mso-position-vertical-relative:line" coordorigin="1341,12114" coordsize="9414,3746">
            <v:shape id="_x0000_s1057" type="#_x0000_t75" style="position:absolute;left:8541;top:13374;width:2214;height:2113">
              <v:imagedata r:id="rId72" o:title=""/>
            </v:shape>
            <v:shape id="_x0000_s1058" type="#_x0000_t75" style="position:absolute;left:1341;top:12124;width:2700;height:2605">
              <v:imagedata r:id="rId73" o:title=""/>
            </v:shape>
            <v:shape id="_x0000_s1059" type="#_x0000_t75" style="position:absolute;left:3321;top:14094;width:2337;height:1766">
              <v:imagedata r:id="rId74" o:title=""/>
            </v:shape>
            <v:shape id="_x0000_s1060" type="#_x0000_t75" style="position:absolute;left:6021;top:12114;width:2214;height:2214">
              <v:imagedata r:id="rId75" o:title=""/>
            </v:shape>
            <w10:wrap type="none"/>
            <w10:anchorlock/>
          </v:group>
        </w:pict>
      </w:r>
    </w:p>
    <w:p w:rsidR="00AB0E15" w:rsidRDefault="00AB0E15" w:rsidP="00AC7500">
      <w:pPr>
        <w:tabs>
          <w:tab w:val="left" w:pos="3980"/>
        </w:tabs>
        <w:rPr>
          <w:rStyle w:val="a5"/>
        </w:rPr>
      </w:pPr>
      <w:r>
        <w:rPr>
          <w:rStyle w:val="a5"/>
        </w:rPr>
        <w:t>POS-терминалы.</w:t>
      </w:r>
    </w:p>
    <w:p w:rsidR="00AB0E15" w:rsidRDefault="00AB0E15" w:rsidP="00AC7500">
      <w:pPr>
        <w:tabs>
          <w:tab w:val="left" w:pos="3980"/>
        </w:tabs>
      </w:pPr>
      <w:r>
        <w:rPr>
          <w:rStyle w:val="a5"/>
        </w:rPr>
        <w:t>POS-терминал</w:t>
      </w:r>
      <w:r>
        <w:t xml:space="preserve"> — аппаратно-программный комплекс, позволяющий осуществлять торговые операции, как это делает обычный кассовый аппарат. Помимо учёта продаж </w:t>
      </w:r>
      <w:r w:rsidRPr="00AB0E15">
        <w:rPr>
          <w:rStyle w:val="a5"/>
          <w:b w:val="0"/>
        </w:rPr>
        <w:t>POS-терминал</w:t>
      </w:r>
      <w:r w:rsidRPr="00AB0E15">
        <w:rPr>
          <w:b/>
        </w:rPr>
        <w:t xml:space="preserve"> </w:t>
      </w:r>
      <w:r w:rsidRPr="00AB0E15">
        <w:t>может накапливать и другие данные для их последующего анализа.</w:t>
      </w:r>
      <w:r w:rsidRPr="00AB0E15">
        <w:rPr>
          <w:b/>
        </w:rPr>
        <w:t xml:space="preserve"> </w:t>
      </w:r>
      <w:r w:rsidRPr="00AB0E15">
        <w:rPr>
          <w:b/>
        </w:rPr>
        <w:br/>
      </w:r>
      <w:r w:rsidRPr="00AB0E15">
        <w:rPr>
          <w:rStyle w:val="a5"/>
          <w:b w:val="0"/>
        </w:rPr>
        <w:t>POS-терминал</w:t>
      </w:r>
      <w:r>
        <w:t xml:space="preserve"> имеет интерфейс взаимодействия с пользователем для облегчения поиска нужного товара и получения его характеристик — цены, сроков годности, аннотации и т. д.; формирования фискальных чеков; подсчета сдачи; выполнения различных отчетов. </w:t>
      </w:r>
      <w:r>
        <w:br/>
      </w:r>
      <w:r>
        <w:br/>
      </w:r>
      <w:r>
        <w:rPr>
          <w:rStyle w:val="a5"/>
        </w:rPr>
        <w:t>POS-системы</w:t>
      </w:r>
      <w:r>
        <w:t xml:space="preserve"> — это аппаратные комплексы для автоматизации работы кассиров на базе фискальных регистраторов. Обычно в состав </w:t>
      </w:r>
      <w:r>
        <w:rPr>
          <w:rStyle w:val="a5"/>
        </w:rPr>
        <w:t>POS-системы</w:t>
      </w:r>
      <w:r>
        <w:t xml:space="preserve"> входит системный блок ПК, фискальный регистратор (ФР), POS-монитор кассира, денежный ящик, программируемая клавиатура, карт ридер (card reader) и дисплей покупателя. Все эти составные модули, интегрированные вместе, представляют собой законченное рабочее место кассира.</w:t>
      </w:r>
    </w:p>
    <w:p w:rsidR="00AB0E15" w:rsidRDefault="0002138F" w:rsidP="00AC7500">
      <w:pPr>
        <w:tabs>
          <w:tab w:val="left" w:pos="3980"/>
        </w:tabs>
      </w:pPr>
      <w:r>
        <w:rPr>
          <w:noProof/>
        </w:rPr>
        <w:pict>
          <v:shape id="_x0000_s1062" type="#_x0000_t75" style="position:absolute;margin-left:315pt;margin-top:18.6pt;width:150.1pt;height:115.45pt;z-index:251662848">
            <v:imagedata r:id="rId76" o:title=""/>
          </v:shape>
        </w:pict>
      </w:r>
      <w:r>
        <w:rPr>
          <w:noProof/>
        </w:rPr>
        <w:pict>
          <v:shape id="_x0000_s1061" type="#_x0000_t75" style="position:absolute;margin-left:162pt;margin-top:27.6pt;width:126pt;height:98.5pt;z-index:251661824">
            <v:imagedata r:id="rId77" o:title=""/>
          </v:shape>
        </w:pict>
      </w:r>
      <w:r>
        <w:pict>
          <v:shape id="_x0000_i1048" type="#_x0000_t75" style="width:150pt;height:150pt">
            <v:imagedata r:id="rId78" o:title=""/>
          </v:shape>
        </w:pict>
      </w:r>
      <w:r w:rsidR="00AB0E15" w:rsidRPr="00AB0E15">
        <w:t xml:space="preserve"> </w:t>
      </w:r>
    </w:p>
    <w:p w:rsidR="00AB0E15"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B0E15" w:rsidRPr="00AB0E15" w:rsidRDefault="00AB0E15" w:rsidP="00AC7500">
      <w:pPr>
        <w:tabs>
          <w:tab w:val="left" w:pos="3980"/>
        </w:tabs>
        <w:rPr>
          <w:sz w:val="28"/>
          <w:szCs w:val="28"/>
        </w:rPr>
      </w:pPr>
    </w:p>
    <w:p w:rsidR="00AB0E15" w:rsidRDefault="00AB0E15" w:rsidP="00AB0E15">
      <w:pPr>
        <w:tabs>
          <w:tab w:val="left" w:pos="3980"/>
        </w:tabs>
        <w:jc w:val="center"/>
        <w:rPr>
          <w:sz w:val="28"/>
          <w:szCs w:val="28"/>
        </w:rPr>
      </w:pPr>
      <w:r w:rsidRPr="00AB0E15">
        <w:rPr>
          <w:sz w:val="28"/>
          <w:szCs w:val="28"/>
        </w:rPr>
        <w:t>Входная зона.</w:t>
      </w:r>
    </w:p>
    <w:p w:rsidR="00661E54" w:rsidRPr="00AB0E15" w:rsidRDefault="00661E54" w:rsidP="00AB0E15">
      <w:pPr>
        <w:tabs>
          <w:tab w:val="left" w:pos="3980"/>
        </w:tabs>
        <w:jc w:val="center"/>
        <w:rPr>
          <w:sz w:val="28"/>
          <w:szCs w:val="28"/>
        </w:rPr>
      </w:pPr>
    </w:p>
    <w:p w:rsidR="00AB0E15" w:rsidRDefault="0002138F" w:rsidP="00AC7500">
      <w:pPr>
        <w:tabs>
          <w:tab w:val="left" w:pos="3980"/>
        </w:tabs>
      </w:pPr>
      <w:r>
        <w:rPr>
          <w:noProof/>
        </w:rPr>
        <w:pict>
          <v:shape id="_x0000_s1063" type="#_x0000_t75" style="position:absolute;margin-left:-9pt;margin-top:8.1pt;width:169.45pt;height:136.55pt;z-index:-251652608" wrapcoords="-86 0 -86 21481 21600 21481 21600 0 -86 0" o:allowoverlap="f">
            <v:imagedata r:id="rId79" o:title=""/>
            <w10:wrap type="tight"/>
          </v:shape>
        </w:pict>
      </w:r>
    </w:p>
    <w:p w:rsidR="00661E54" w:rsidRDefault="0002138F" w:rsidP="00AC7500">
      <w:pPr>
        <w:tabs>
          <w:tab w:val="left" w:pos="3980"/>
        </w:tabs>
      </w:pPr>
      <w:r>
        <w:rPr>
          <w:noProof/>
        </w:rPr>
        <w:pict>
          <v:shape id="_x0000_s1064" type="#_x0000_t75" style="position:absolute;margin-left:127.55pt;margin-top:138.35pt;width:162pt;height:137.45pt;z-index:-251651584" wrapcoords="-86 0 -86 21514 21600 21514 21600 0 -86 0">
            <v:imagedata r:id="rId80" o:title=""/>
            <w10:wrap type="tight"/>
          </v:shape>
        </w:pict>
      </w:r>
      <w:r w:rsidR="00661E54">
        <w:rPr>
          <w:rStyle w:val="a5"/>
          <w:b w:val="0"/>
          <w:bCs w:val="0"/>
        </w:rPr>
        <w:t>Б</w:t>
      </w:r>
      <w:r w:rsidR="00AB0E15">
        <w:rPr>
          <w:rStyle w:val="a5"/>
        </w:rPr>
        <w:t>арьерные ограждения</w:t>
      </w:r>
      <w:r w:rsidR="00AB0E15">
        <w:t xml:space="preserve"> и системы входа расположены в прикассовой зоне супермаркетов и в непродовольственных магазинах. Характеризуются современным комфортом и техническими решениями. Пропускные системы представляют собой целостную универсальную систему, состоящую из совмещаемых элементов и подходят для магазинов любого формата. Системы турникетов, калитки, флажки и ограждения позволяют грамотно организовать зоны входа-выхода и прикассовой зоны магазина. Столбики и трубы различной длины, с качественным хромированным покрытием, позволяют создать ограждения различной длины и конфигурации; входные ворота.</w:t>
      </w:r>
      <w:r w:rsidR="00661E54" w:rsidRPr="00661E54">
        <w:t xml:space="preserve"> </w:t>
      </w:r>
    </w:p>
    <w:p w:rsidR="00AB0E15" w:rsidRDefault="00661E54" w:rsidP="00AC7500">
      <w:pPr>
        <w:tabs>
          <w:tab w:val="left" w:pos="3980"/>
        </w:tabs>
      </w:pPr>
      <w:r>
        <w:t xml:space="preserve"> Барьерные ограждения предотвращают выход посетителей магазинов мимо кассовых терминалов, ограничивают доступ торгового персонала в служебные и складские помещения предприятий торговли. К барьерным ограждениям относятся и механические ворота (левое или правое исполнение), через которые покупатель проходит в торговый зал </w:t>
      </w:r>
      <w:r w:rsidR="0002138F">
        <w:rPr>
          <w:noProof/>
        </w:rPr>
        <w:pict>
          <v:shape id="_x0000_s1066" type="#_x0000_t75" style="position:absolute;margin-left:-18pt;margin-top:-18pt;width:162pt;height:117pt;z-index:-251650560;mso-position-horizontal-relative:text;mso-position-vertical-relative:text" wrapcoords="-94 0 -94 21496 21600 21496 21600 0 -94 0">
            <v:imagedata r:id="rId81" o:title=""/>
            <w10:wrap type="tight"/>
          </v:shape>
        </w:pict>
      </w:r>
      <w:r>
        <w:t>магазина, перегородки для тележек, вертушки, устанавливаемые в служебных помещениях торговых предприятий.</w:t>
      </w:r>
      <w:r>
        <w:rPr>
          <w:rStyle w:val="a5"/>
        </w:rPr>
        <w:t xml:space="preserve"> Механические ворота</w:t>
      </w:r>
      <w:r>
        <w:t xml:space="preserve"> могут быть в универсальном исполнении. Входная система вертушка может снабжаться ограничителем.</w:t>
      </w:r>
    </w:p>
    <w:p w:rsidR="00661E54" w:rsidRDefault="00661E54" w:rsidP="00AC7500">
      <w:pPr>
        <w:tabs>
          <w:tab w:val="left" w:pos="3980"/>
        </w:tabs>
      </w:pPr>
    </w:p>
    <w:p w:rsidR="00661E54" w:rsidRDefault="00661E54" w:rsidP="00AC7500">
      <w:pPr>
        <w:tabs>
          <w:tab w:val="left" w:pos="3980"/>
        </w:tabs>
      </w:pPr>
    </w:p>
    <w:p w:rsidR="00AB0E15" w:rsidRDefault="00AB0E15" w:rsidP="00AC7500">
      <w:pPr>
        <w:tabs>
          <w:tab w:val="left" w:pos="3980"/>
        </w:tabs>
      </w:pPr>
    </w:p>
    <w:p w:rsidR="00661E54" w:rsidRPr="00661E54" w:rsidRDefault="0002138F" w:rsidP="00661E54">
      <w:pPr>
        <w:pStyle w:val="1"/>
        <w:rPr>
          <w:b w:val="0"/>
          <w:sz w:val="24"/>
          <w:szCs w:val="24"/>
        </w:rPr>
      </w:pPr>
      <w:r>
        <w:rPr>
          <w:noProof/>
        </w:rPr>
        <w:pict>
          <v:shape id="_x0000_s1067" type="#_x0000_t75" style="position:absolute;margin-left:-9pt;margin-top:15.6pt;width:120.25pt;height:90pt;z-index:-251649536" wrapcoords="-135 0 -135 21459 21600 21459 21600 0 -135 0">
            <v:imagedata r:id="rId82" o:title=""/>
            <w10:wrap type="tight"/>
          </v:shape>
        </w:pict>
      </w:r>
      <w:r w:rsidR="00661E54" w:rsidRPr="00661E54">
        <w:rPr>
          <w:sz w:val="24"/>
          <w:szCs w:val="24"/>
        </w:rPr>
        <w:t>Корзины покупательские</w:t>
      </w:r>
      <w:r w:rsidR="00661E54">
        <w:rPr>
          <w:sz w:val="24"/>
          <w:szCs w:val="24"/>
        </w:rPr>
        <w:t xml:space="preserve"> - </w:t>
      </w:r>
      <w:r w:rsidR="00661E54" w:rsidRPr="00661E54">
        <w:rPr>
          <w:b w:val="0"/>
          <w:sz w:val="24"/>
          <w:szCs w:val="24"/>
        </w:rPr>
        <w:t>стали неотъемлемым атрибутом магазинов самообслуживания. Ручная корзина рассчитана на покупку товаров повседневного спроса, поэтому этот вид оборудования оптимален, например, для мини-маркетов.</w:t>
      </w:r>
      <w:r w:rsidR="00661E54" w:rsidRPr="00661E54">
        <w:rPr>
          <w:bCs w:val="0"/>
        </w:rPr>
        <w:t xml:space="preserve"> </w:t>
      </w:r>
    </w:p>
    <w:p w:rsidR="00AB0E15" w:rsidRDefault="00AB0E15" w:rsidP="00AC7500">
      <w:pPr>
        <w:tabs>
          <w:tab w:val="left" w:pos="3980"/>
        </w:tabs>
      </w:pPr>
    </w:p>
    <w:p w:rsidR="00661E54" w:rsidRDefault="0002138F" w:rsidP="00661E54">
      <w:pPr>
        <w:pStyle w:val="1"/>
        <w:rPr>
          <w:b w:val="0"/>
          <w:sz w:val="24"/>
          <w:szCs w:val="24"/>
        </w:rPr>
      </w:pPr>
      <w:r>
        <w:rPr>
          <w:noProof/>
        </w:rPr>
        <w:pict>
          <v:shape id="_x0000_s1069" type="#_x0000_t75" style="position:absolute;margin-left:9pt;margin-top:314pt;width:165.45pt;height:171pt;z-index:-251647488" wrapcoords="-89 0 -89 21514 21600 21514 21600 0 -89 0">
            <v:imagedata r:id="rId83" o:title=""/>
            <w10:wrap type="tight"/>
          </v:shape>
        </w:pict>
      </w:r>
      <w:r>
        <w:rPr>
          <w:noProof/>
        </w:rPr>
        <w:pict>
          <v:shape id="_x0000_s1068" type="#_x0000_t75" style="position:absolute;margin-left:351pt;margin-top:35pt;width:110.7pt;height:184.1pt;z-index:-251648512" wrapcoords="-146 0 -146 21512 21600 21512 21600 0 -146 0">
            <v:imagedata r:id="rId84" o:title=""/>
            <w10:wrap type="tight"/>
          </v:shape>
        </w:pict>
      </w:r>
      <w:r w:rsidR="00661E54" w:rsidRPr="00661E54">
        <w:rPr>
          <w:sz w:val="24"/>
          <w:szCs w:val="24"/>
        </w:rPr>
        <w:t>Сумочные шкафы</w:t>
      </w:r>
      <w:r w:rsidR="00661E54">
        <w:rPr>
          <w:b w:val="0"/>
          <w:sz w:val="24"/>
          <w:szCs w:val="24"/>
        </w:rPr>
        <w:t xml:space="preserve">. </w:t>
      </w:r>
      <w:r w:rsidR="00661E54" w:rsidRPr="00661E54">
        <w:rPr>
          <w:b w:val="0"/>
          <w:sz w:val="24"/>
          <w:szCs w:val="24"/>
        </w:rPr>
        <w:t>Правильно организованное гардеробное обслуживание в магазине повышает лояльность покупателей, и способствует увеличению продаж. Магазинные гардеробные шкафы (их также называют сумочные шкафы или шкафы-сумочницы) позволяют рационально использовать пространство, сокращают затраты на гардеробное обслуживание и гармонично дополняют интерьер. </w:t>
      </w:r>
      <w:r w:rsidR="00661E54" w:rsidRPr="00661E54">
        <w:rPr>
          <w:b w:val="0"/>
          <w:sz w:val="24"/>
          <w:szCs w:val="24"/>
        </w:rPr>
        <w:br/>
      </w:r>
      <w:r w:rsidR="00661E54" w:rsidRPr="00661E54">
        <w:rPr>
          <w:b w:val="0"/>
          <w:sz w:val="24"/>
          <w:szCs w:val="24"/>
        </w:rPr>
        <w:br/>
        <w:t>Металлические сумочные шкафы различаются габаритами, количеством ячеек в секции, вместимостью ячейки и техническим исполнением. Конструкционно шкафы-сумочницы могут быть выполнены в виде отдельностоящих или модульных соединяемых секций, бывают сварные и разборные.</w:t>
      </w:r>
      <w:r w:rsidR="00661E54" w:rsidRPr="00661E54">
        <w:rPr>
          <w:b w:val="0"/>
          <w:sz w:val="24"/>
          <w:szCs w:val="24"/>
        </w:rPr>
        <w:br/>
      </w:r>
      <w:r w:rsidR="00661E54" w:rsidRPr="00661E54">
        <w:rPr>
          <w:b w:val="0"/>
          <w:sz w:val="24"/>
          <w:szCs w:val="24"/>
        </w:rPr>
        <w:br/>
        <w:t>Выбор сумочных шкафов, связан с учетом планировки входной зоны и размеров гардеробной площади и возможностью беспрепятственного подступа покупателей к ячейкам шкафа. Количество требуемых ячеек определяется исходя из крупности магазина и среднего числа покупателей, пользующи</w:t>
      </w:r>
      <w:r w:rsidR="00B60109">
        <w:rPr>
          <w:b w:val="0"/>
          <w:sz w:val="24"/>
          <w:szCs w:val="24"/>
        </w:rPr>
        <w:t>хся услугой гардероба в час-пик</w:t>
      </w:r>
      <w:r w:rsidR="00661E54" w:rsidRPr="00661E54">
        <w:rPr>
          <w:b w:val="0"/>
          <w:sz w:val="24"/>
          <w:szCs w:val="24"/>
        </w:rPr>
        <w:t xml:space="preserve"> сумочных шкафов потребуется больше.</w:t>
      </w:r>
      <w:r w:rsidR="00661E54" w:rsidRPr="00661E54">
        <w:rPr>
          <w:b w:val="0"/>
          <w:sz w:val="24"/>
          <w:szCs w:val="24"/>
        </w:rPr>
        <w:br/>
        <w:t>Оптимально применение отдельностоящих секций на 4, 8 или 12 ячеек. Для средних и крупных магазинов удобен многоячеистый ряд, сформированный из нескольких самостоятельных секций или шкафов модульного типа.</w:t>
      </w:r>
    </w:p>
    <w:p w:rsidR="00B60109" w:rsidRPr="00661E54" w:rsidRDefault="00B60109" w:rsidP="00661E54">
      <w:pPr>
        <w:pStyle w:val="1"/>
        <w:rPr>
          <w:b w:val="0"/>
          <w:sz w:val="24"/>
          <w:szCs w:val="24"/>
        </w:rPr>
      </w:pPr>
      <w:r w:rsidRPr="00B60109">
        <w:rPr>
          <w:sz w:val="24"/>
          <w:szCs w:val="24"/>
        </w:rPr>
        <w:t xml:space="preserve">Тележка </w:t>
      </w:r>
      <w:r w:rsidRPr="00B60109">
        <w:rPr>
          <w:b w:val="0"/>
          <w:sz w:val="24"/>
          <w:szCs w:val="24"/>
        </w:rPr>
        <w:t>– это самое доступное и простое торговое оборудование. В то же время это важный атрибут удобства, а значит, и козырь в борьбе за лояльность потребителя.</w:t>
      </w:r>
      <w:r w:rsidRPr="00B60109">
        <w:rPr>
          <w:b w:val="0"/>
          <w:bCs w:val="0"/>
          <w:kern w:val="0"/>
          <w:sz w:val="24"/>
          <w:szCs w:val="24"/>
        </w:rPr>
        <w:t xml:space="preserve"> </w:t>
      </w:r>
      <w:r w:rsidRPr="00B60109">
        <w:rPr>
          <w:b w:val="0"/>
          <w:sz w:val="24"/>
          <w:szCs w:val="24"/>
        </w:rPr>
        <w:t>Чтобы сделать посещение магазинов еще более комфортным для покупателя, компании-производители разработали большое количество разнообразных аксессуаров. В зависимости от целевой аудитории тележки можно комплектовать детским сиденьем, корзинкой для мелких товаров, вешалкой для текстиля, крюком для сумки, платформой для ящиков, делителем корзины на секции, держателем для блокнота, рекламной ручкой, рекламной рамкой, подставкой для хлеба и зонтика и т.п.</w:t>
      </w:r>
    </w:p>
    <w:p w:rsidR="00AB0E15" w:rsidRPr="00661E54"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B0E15" w:rsidRDefault="00AB0E15" w:rsidP="00AC7500">
      <w:pPr>
        <w:tabs>
          <w:tab w:val="left" w:pos="3980"/>
        </w:tabs>
      </w:pPr>
    </w:p>
    <w:p w:rsidR="00AC7500" w:rsidRPr="00A45911" w:rsidRDefault="00AC7500" w:rsidP="00AC7500">
      <w:pPr>
        <w:tabs>
          <w:tab w:val="left" w:pos="3980"/>
        </w:tabs>
        <w:rPr>
          <w:sz w:val="28"/>
          <w:szCs w:val="28"/>
        </w:rPr>
      </w:pPr>
      <w:bookmarkStart w:id="0" w:name="_GoBack"/>
      <w:bookmarkEnd w:id="0"/>
    </w:p>
    <w:sectPr w:rsidR="00AC7500" w:rsidRPr="00A459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3A2E"/>
    <w:rsid w:val="0002138F"/>
    <w:rsid w:val="001E6DDF"/>
    <w:rsid w:val="0037114C"/>
    <w:rsid w:val="00661E54"/>
    <w:rsid w:val="006E3A2E"/>
    <w:rsid w:val="00A21198"/>
    <w:rsid w:val="00A45911"/>
    <w:rsid w:val="00AB0E15"/>
    <w:rsid w:val="00AC7500"/>
    <w:rsid w:val="00AD0E29"/>
    <w:rsid w:val="00B0059A"/>
    <w:rsid w:val="00B60109"/>
    <w:rsid w:val="00D5598A"/>
    <w:rsid w:val="00FD5C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3"/>
    <o:shapelayout v:ext="edit">
      <o:idmap v:ext="edit" data="1"/>
    </o:shapelayout>
  </w:shapeDefaults>
  <w:decimalSymbol w:val=","/>
  <w:listSeparator w:val=";"/>
  <w15:chartTrackingRefBased/>
  <w15:docId w15:val="{61084DE8-C994-4037-961E-AD1AA0AA9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6E3A2E"/>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rsid w:val="00A21198"/>
    <w:pPr>
      <w:keepNext/>
      <w:keepLines/>
      <w:spacing w:line="360" w:lineRule="auto"/>
      <w:jc w:val="both"/>
    </w:pPr>
    <w:rPr>
      <w:sz w:val="24"/>
    </w:rPr>
  </w:style>
  <w:style w:type="paragraph" w:styleId="a3">
    <w:name w:val="Normal (Web)"/>
    <w:basedOn w:val="a"/>
    <w:rsid w:val="006E3A2E"/>
    <w:pPr>
      <w:spacing w:before="100" w:beforeAutospacing="1" w:after="100" w:afterAutospacing="1"/>
    </w:pPr>
  </w:style>
  <w:style w:type="character" w:styleId="a4">
    <w:name w:val="Hyperlink"/>
    <w:basedOn w:val="a0"/>
    <w:rsid w:val="006E3A2E"/>
    <w:rPr>
      <w:color w:val="0000FF"/>
      <w:u w:val="single"/>
    </w:rPr>
  </w:style>
  <w:style w:type="character" w:styleId="a5">
    <w:name w:val="Strong"/>
    <w:basedOn w:val="a0"/>
    <w:qFormat/>
    <w:rsid w:val="006E3A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37930">
      <w:bodyDiv w:val="1"/>
      <w:marLeft w:val="0"/>
      <w:marRight w:val="0"/>
      <w:marTop w:val="0"/>
      <w:marBottom w:val="0"/>
      <w:divBdr>
        <w:top w:val="none" w:sz="0" w:space="0" w:color="auto"/>
        <w:left w:val="none" w:sz="0" w:space="0" w:color="auto"/>
        <w:bottom w:val="none" w:sz="0" w:space="0" w:color="auto"/>
        <w:right w:val="none" w:sz="0" w:space="0" w:color="auto"/>
      </w:divBdr>
      <w:divsChild>
        <w:div w:id="555119643">
          <w:marLeft w:val="0"/>
          <w:marRight w:val="0"/>
          <w:marTop w:val="0"/>
          <w:marBottom w:val="0"/>
          <w:divBdr>
            <w:top w:val="none" w:sz="0" w:space="0" w:color="auto"/>
            <w:left w:val="none" w:sz="0" w:space="0" w:color="auto"/>
            <w:bottom w:val="none" w:sz="0" w:space="0" w:color="auto"/>
            <w:right w:val="none" w:sz="0" w:space="0" w:color="auto"/>
          </w:divBdr>
        </w:div>
        <w:div w:id="1420714582">
          <w:marLeft w:val="0"/>
          <w:marRight w:val="0"/>
          <w:marTop w:val="0"/>
          <w:marBottom w:val="0"/>
          <w:divBdr>
            <w:top w:val="none" w:sz="0" w:space="0" w:color="auto"/>
            <w:left w:val="none" w:sz="0" w:space="0" w:color="auto"/>
            <w:bottom w:val="none" w:sz="0" w:space="0" w:color="auto"/>
            <w:right w:val="none" w:sz="0" w:space="0" w:color="auto"/>
          </w:divBdr>
        </w:div>
      </w:divsChild>
    </w:div>
    <w:div w:id="306128719">
      <w:bodyDiv w:val="1"/>
      <w:marLeft w:val="0"/>
      <w:marRight w:val="0"/>
      <w:marTop w:val="0"/>
      <w:marBottom w:val="0"/>
      <w:divBdr>
        <w:top w:val="none" w:sz="0" w:space="0" w:color="auto"/>
        <w:left w:val="none" w:sz="0" w:space="0" w:color="auto"/>
        <w:bottom w:val="none" w:sz="0" w:space="0" w:color="auto"/>
        <w:right w:val="none" w:sz="0" w:space="0" w:color="auto"/>
      </w:divBdr>
    </w:div>
    <w:div w:id="662390573">
      <w:bodyDiv w:val="1"/>
      <w:marLeft w:val="0"/>
      <w:marRight w:val="0"/>
      <w:marTop w:val="0"/>
      <w:marBottom w:val="0"/>
      <w:divBdr>
        <w:top w:val="none" w:sz="0" w:space="0" w:color="auto"/>
        <w:left w:val="none" w:sz="0" w:space="0" w:color="auto"/>
        <w:bottom w:val="none" w:sz="0" w:space="0" w:color="auto"/>
        <w:right w:val="none" w:sz="0" w:space="0" w:color="auto"/>
      </w:divBdr>
      <w:divsChild>
        <w:div w:id="236943092">
          <w:marLeft w:val="0"/>
          <w:marRight w:val="0"/>
          <w:marTop w:val="0"/>
          <w:marBottom w:val="0"/>
          <w:divBdr>
            <w:top w:val="none" w:sz="0" w:space="0" w:color="auto"/>
            <w:left w:val="none" w:sz="0" w:space="0" w:color="auto"/>
            <w:bottom w:val="none" w:sz="0" w:space="0" w:color="auto"/>
            <w:right w:val="none" w:sz="0" w:space="0" w:color="auto"/>
          </w:divBdr>
        </w:div>
      </w:divsChild>
    </w:div>
    <w:div w:id="984512478">
      <w:bodyDiv w:val="1"/>
      <w:marLeft w:val="0"/>
      <w:marRight w:val="0"/>
      <w:marTop w:val="0"/>
      <w:marBottom w:val="0"/>
      <w:divBdr>
        <w:top w:val="none" w:sz="0" w:space="0" w:color="auto"/>
        <w:left w:val="none" w:sz="0" w:space="0" w:color="auto"/>
        <w:bottom w:val="none" w:sz="0" w:space="0" w:color="auto"/>
        <w:right w:val="none" w:sz="0" w:space="0" w:color="auto"/>
      </w:divBdr>
    </w:div>
    <w:div w:id="1107580676">
      <w:bodyDiv w:val="1"/>
      <w:marLeft w:val="0"/>
      <w:marRight w:val="0"/>
      <w:marTop w:val="0"/>
      <w:marBottom w:val="0"/>
      <w:divBdr>
        <w:top w:val="none" w:sz="0" w:space="0" w:color="auto"/>
        <w:left w:val="none" w:sz="0" w:space="0" w:color="auto"/>
        <w:bottom w:val="none" w:sz="0" w:space="0" w:color="auto"/>
        <w:right w:val="none" w:sz="0" w:space="0" w:color="auto"/>
      </w:divBdr>
      <w:divsChild>
        <w:div w:id="1744254913">
          <w:marLeft w:val="0"/>
          <w:marRight w:val="0"/>
          <w:marTop w:val="0"/>
          <w:marBottom w:val="0"/>
          <w:divBdr>
            <w:top w:val="none" w:sz="0" w:space="0" w:color="auto"/>
            <w:left w:val="none" w:sz="0" w:space="0" w:color="auto"/>
            <w:bottom w:val="none" w:sz="0" w:space="0" w:color="auto"/>
            <w:right w:val="none" w:sz="0" w:space="0" w:color="auto"/>
          </w:divBdr>
        </w:div>
        <w:div w:id="1933583918">
          <w:marLeft w:val="0"/>
          <w:marRight w:val="0"/>
          <w:marTop w:val="0"/>
          <w:marBottom w:val="0"/>
          <w:divBdr>
            <w:top w:val="none" w:sz="0" w:space="0" w:color="auto"/>
            <w:left w:val="none" w:sz="0" w:space="0" w:color="auto"/>
            <w:bottom w:val="none" w:sz="0" w:space="0" w:color="auto"/>
            <w:right w:val="none" w:sz="0" w:space="0" w:color="auto"/>
          </w:divBdr>
        </w:div>
      </w:divsChild>
    </w:div>
    <w:div w:id="1124813682">
      <w:bodyDiv w:val="1"/>
      <w:marLeft w:val="0"/>
      <w:marRight w:val="0"/>
      <w:marTop w:val="0"/>
      <w:marBottom w:val="0"/>
      <w:divBdr>
        <w:top w:val="none" w:sz="0" w:space="0" w:color="auto"/>
        <w:left w:val="none" w:sz="0" w:space="0" w:color="auto"/>
        <w:bottom w:val="none" w:sz="0" w:space="0" w:color="auto"/>
        <w:right w:val="none" w:sz="0" w:space="0" w:color="auto"/>
      </w:divBdr>
      <w:divsChild>
        <w:div w:id="184750606">
          <w:marLeft w:val="0"/>
          <w:marRight w:val="0"/>
          <w:marTop w:val="0"/>
          <w:marBottom w:val="0"/>
          <w:divBdr>
            <w:top w:val="none" w:sz="0" w:space="0" w:color="auto"/>
            <w:left w:val="none" w:sz="0" w:space="0" w:color="auto"/>
            <w:bottom w:val="none" w:sz="0" w:space="0" w:color="auto"/>
            <w:right w:val="none" w:sz="0" w:space="0" w:color="auto"/>
          </w:divBdr>
        </w:div>
        <w:div w:id="1304114864">
          <w:marLeft w:val="0"/>
          <w:marRight w:val="0"/>
          <w:marTop w:val="0"/>
          <w:marBottom w:val="0"/>
          <w:divBdr>
            <w:top w:val="none" w:sz="0" w:space="0" w:color="auto"/>
            <w:left w:val="none" w:sz="0" w:space="0" w:color="auto"/>
            <w:bottom w:val="none" w:sz="0" w:space="0" w:color="auto"/>
            <w:right w:val="none" w:sz="0" w:space="0" w:color="auto"/>
          </w:divBdr>
        </w:div>
      </w:divsChild>
    </w:div>
    <w:div w:id="1192187642">
      <w:bodyDiv w:val="1"/>
      <w:marLeft w:val="0"/>
      <w:marRight w:val="0"/>
      <w:marTop w:val="0"/>
      <w:marBottom w:val="0"/>
      <w:divBdr>
        <w:top w:val="none" w:sz="0" w:space="0" w:color="auto"/>
        <w:left w:val="none" w:sz="0" w:space="0" w:color="auto"/>
        <w:bottom w:val="none" w:sz="0" w:space="0" w:color="auto"/>
        <w:right w:val="none" w:sz="0" w:space="0" w:color="auto"/>
      </w:divBdr>
    </w:div>
    <w:div w:id="1625649114">
      <w:bodyDiv w:val="1"/>
      <w:marLeft w:val="0"/>
      <w:marRight w:val="0"/>
      <w:marTop w:val="0"/>
      <w:marBottom w:val="0"/>
      <w:divBdr>
        <w:top w:val="none" w:sz="0" w:space="0" w:color="auto"/>
        <w:left w:val="none" w:sz="0" w:space="0" w:color="auto"/>
        <w:bottom w:val="none" w:sz="0" w:space="0" w:color="auto"/>
        <w:right w:val="none" w:sz="0" w:space="0" w:color="auto"/>
      </w:divBdr>
    </w:div>
    <w:div w:id="1731071039">
      <w:bodyDiv w:val="1"/>
      <w:marLeft w:val="0"/>
      <w:marRight w:val="0"/>
      <w:marTop w:val="0"/>
      <w:marBottom w:val="0"/>
      <w:divBdr>
        <w:top w:val="none" w:sz="0" w:space="0" w:color="auto"/>
        <w:left w:val="none" w:sz="0" w:space="0" w:color="auto"/>
        <w:bottom w:val="none" w:sz="0" w:space="0" w:color="auto"/>
        <w:right w:val="none" w:sz="0" w:space="0" w:color="auto"/>
      </w:divBdr>
    </w:div>
    <w:div w:id="1768693881">
      <w:bodyDiv w:val="1"/>
      <w:marLeft w:val="0"/>
      <w:marRight w:val="0"/>
      <w:marTop w:val="0"/>
      <w:marBottom w:val="0"/>
      <w:divBdr>
        <w:top w:val="none" w:sz="0" w:space="0" w:color="auto"/>
        <w:left w:val="none" w:sz="0" w:space="0" w:color="auto"/>
        <w:bottom w:val="none" w:sz="0" w:space="0" w:color="auto"/>
        <w:right w:val="none" w:sz="0" w:space="0" w:color="auto"/>
      </w:divBdr>
      <w:divsChild>
        <w:div w:id="1914199543">
          <w:marLeft w:val="0"/>
          <w:marRight w:val="0"/>
          <w:marTop w:val="0"/>
          <w:marBottom w:val="0"/>
          <w:divBdr>
            <w:top w:val="none" w:sz="0" w:space="0" w:color="auto"/>
            <w:left w:val="none" w:sz="0" w:space="0" w:color="auto"/>
            <w:bottom w:val="none" w:sz="0" w:space="0" w:color="auto"/>
            <w:right w:val="none" w:sz="0" w:space="0" w:color="auto"/>
          </w:divBdr>
        </w:div>
      </w:divsChild>
    </w:div>
    <w:div w:id="194120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thermol.ru/catalog?238-0" TargetMode="External"/><Relationship Id="rId18" Type="http://schemas.openxmlformats.org/officeDocument/2006/relationships/hyperlink" Target="http://www.thermol.ru/catalog?54-0" TargetMode="External"/><Relationship Id="rId26" Type="http://schemas.openxmlformats.org/officeDocument/2006/relationships/image" Target="media/image8.jpeg"/><Relationship Id="rId39" Type="http://schemas.openxmlformats.org/officeDocument/2006/relationships/hyperlink" Target="http://www.thermol.ru/catalog?133-0" TargetMode="External"/><Relationship Id="rId21" Type="http://schemas.openxmlformats.org/officeDocument/2006/relationships/hyperlink" Target="http://www.thermol.ru/catalog?55-0" TargetMode="External"/><Relationship Id="rId34" Type="http://schemas.openxmlformats.org/officeDocument/2006/relationships/image" Target="media/image10.jpeg"/><Relationship Id="rId42" Type="http://schemas.openxmlformats.org/officeDocument/2006/relationships/image" Target="media/image15.png"/><Relationship Id="rId47" Type="http://schemas.openxmlformats.org/officeDocument/2006/relationships/image" Target="media/image20.png"/><Relationship Id="rId50" Type="http://schemas.openxmlformats.org/officeDocument/2006/relationships/image" Target="media/image23.png"/><Relationship Id="rId55" Type="http://schemas.openxmlformats.org/officeDocument/2006/relationships/image" Target="media/image28.png"/><Relationship Id="rId63" Type="http://schemas.openxmlformats.org/officeDocument/2006/relationships/hyperlink" Target="http://www.thermol.ru/catalog?62-0" TargetMode="External"/><Relationship Id="rId68" Type="http://schemas.openxmlformats.org/officeDocument/2006/relationships/hyperlink" Target="http://www.thermol.ru/catalog?63-0" TargetMode="External"/><Relationship Id="rId76" Type="http://schemas.openxmlformats.org/officeDocument/2006/relationships/image" Target="media/image39.png"/><Relationship Id="rId84" Type="http://schemas.openxmlformats.org/officeDocument/2006/relationships/image" Target="media/image47.png"/><Relationship Id="rId7" Type="http://schemas.openxmlformats.org/officeDocument/2006/relationships/hyperlink" Target="http://www.thermol.ru/catalog?53-0" TargetMode="External"/><Relationship Id="rId71" Type="http://schemas.openxmlformats.org/officeDocument/2006/relationships/hyperlink" Target="http://www.thermol.ru/catalog?64-0" TargetMode="External"/><Relationship Id="rId2" Type="http://schemas.openxmlformats.org/officeDocument/2006/relationships/settings" Target="settings.xml"/><Relationship Id="rId16" Type="http://schemas.openxmlformats.org/officeDocument/2006/relationships/hyperlink" Target="http://www.thermol.ru/catalog?54-0" TargetMode="External"/><Relationship Id="rId29" Type="http://schemas.openxmlformats.org/officeDocument/2006/relationships/image" Target="media/image9.jpeg"/><Relationship Id="rId11" Type="http://schemas.openxmlformats.org/officeDocument/2006/relationships/image" Target="media/image3.jpeg"/><Relationship Id="rId24" Type="http://schemas.openxmlformats.org/officeDocument/2006/relationships/hyperlink" Target="http://www.thermol.ru/catalog?56-0" TargetMode="External"/><Relationship Id="rId32" Type="http://schemas.openxmlformats.org/officeDocument/2006/relationships/hyperlink" Target="http://www.thermol.ru/catalog?40-0" TargetMode="External"/><Relationship Id="rId37" Type="http://schemas.openxmlformats.org/officeDocument/2006/relationships/hyperlink" Target="http://www.thermol.ru/catalog?131-0" TargetMode="External"/><Relationship Id="rId40" Type="http://schemas.openxmlformats.org/officeDocument/2006/relationships/image" Target="media/image13.jpeg"/><Relationship Id="rId45" Type="http://schemas.openxmlformats.org/officeDocument/2006/relationships/image" Target="media/image18.png"/><Relationship Id="rId53" Type="http://schemas.openxmlformats.org/officeDocument/2006/relationships/image" Target="media/image26.png"/><Relationship Id="rId58" Type="http://schemas.openxmlformats.org/officeDocument/2006/relationships/image" Target="media/image30.jpeg"/><Relationship Id="rId66" Type="http://schemas.openxmlformats.org/officeDocument/2006/relationships/hyperlink" Target="http://www.thermol.ru/catalog?63-0" TargetMode="External"/><Relationship Id="rId74" Type="http://schemas.openxmlformats.org/officeDocument/2006/relationships/image" Target="media/image37.png"/><Relationship Id="rId79" Type="http://schemas.openxmlformats.org/officeDocument/2006/relationships/image" Target="media/image42.png"/><Relationship Id="rId5" Type="http://schemas.openxmlformats.org/officeDocument/2006/relationships/image" Target="media/image1.jpeg"/><Relationship Id="rId61" Type="http://schemas.openxmlformats.org/officeDocument/2006/relationships/image" Target="media/image31.jpeg"/><Relationship Id="rId82" Type="http://schemas.openxmlformats.org/officeDocument/2006/relationships/image" Target="media/image45.png"/><Relationship Id="rId19" Type="http://schemas.openxmlformats.org/officeDocument/2006/relationships/hyperlink" Target="http://www.thermol.ru/catalog?55-0" TargetMode="External"/><Relationship Id="rId4" Type="http://schemas.openxmlformats.org/officeDocument/2006/relationships/hyperlink" Target="http://www.thermol.ru/catalog?52-0" TargetMode="External"/><Relationship Id="rId9" Type="http://schemas.openxmlformats.org/officeDocument/2006/relationships/hyperlink" Target="http://www.thermol.ru/catalog?53-0" TargetMode="External"/><Relationship Id="rId14" Type="http://schemas.openxmlformats.org/officeDocument/2006/relationships/image" Target="media/image4.jpeg"/><Relationship Id="rId22" Type="http://schemas.openxmlformats.org/officeDocument/2006/relationships/hyperlink" Target="http://www.thermol.ru/catalog?56-0" TargetMode="External"/><Relationship Id="rId27" Type="http://schemas.openxmlformats.org/officeDocument/2006/relationships/hyperlink" Target="http://www.thermol.ru/catalog?57-0" TargetMode="External"/><Relationship Id="rId30" Type="http://schemas.openxmlformats.org/officeDocument/2006/relationships/hyperlink" Target="http://www.thermol.ru/catalog?58-0" TargetMode="External"/><Relationship Id="rId35" Type="http://schemas.openxmlformats.org/officeDocument/2006/relationships/hyperlink" Target="http://www.thermol.ru/catalog?130-0" TargetMode="External"/><Relationship Id="rId43" Type="http://schemas.openxmlformats.org/officeDocument/2006/relationships/image" Target="media/image16.png"/><Relationship Id="rId48" Type="http://schemas.openxmlformats.org/officeDocument/2006/relationships/image" Target="media/image21.png"/><Relationship Id="rId56" Type="http://schemas.openxmlformats.org/officeDocument/2006/relationships/image" Target="media/image29.png"/><Relationship Id="rId64" Type="http://schemas.openxmlformats.org/officeDocument/2006/relationships/image" Target="media/image32.jpeg"/><Relationship Id="rId69" Type="http://schemas.openxmlformats.org/officeDocument/2006/relationships/hyperlink" Target="http://www.thermol.ru/catalog?64-0" TargetMode="External"/><Relationship Id="rId77" Type="http://schemas.openxmlformats.org/officeDocument/2006/relationships/image" Target="media/image40.png"/><Relationship Id="rId8" Type="http://schemas.openxmlformats.org/officeDocument/2006/relationships/image" Target="media/image2.jpeg"/><Relationship Id="rId51" Type="http://schemas.openxmlformats.org/officeDocument/2006/relationships/image" Target="media/image24.png"/><Relationship Id="rId72" Type="http://schemas.openxmlformats.org/officeDocument/2006/relationships/image" Target="media/image35.png"/><Relationship Id="rId80" Type="http://schemas.openxmlformats.org/officeDocument/2006/relationships/image" Target="media/image43.png"/><Relationship Id="rId85"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http://www.thermol.ru/catalog?239-0" TargetMode="External"/><Relationship Id="rId17" Type="http://schemas.openxmlformats.org/officeDocument/2006/relationships/image" Target="media/image5.jpeg"/><Relationship Id="rId25" Type="http://schemas.openxmlformats.org/officeDocument/2006/relationships/hyperlink" Target="http://www.thermol.ru/catalog?57-0" TargetMode="External"/><Relationship Id="rId33" Type="http://schemas.openxmlformats.org/officeDocument/2006/relationships/hyperlink" Target="http://www.thermol.ru/catalog?129-0" TargetMode="External"/><Relationship Id="rId38" Type="http://schemas.openxmlformats.org/officeDocument/2006/relationships/image" Target="media/image12.jpeg"/><Relationship Id="rId46" Type="http://schemas.openxmlformats.org/officeDocument/2006/relationships/image" Target="media/image19.png"/><Relationship Id="rId59" Type="http://schemas.openxmlformats.org/officeDocument/2006/relationships/hyperlink" Target="http://www.thermol.ru/catalog?60-0" TargetMode="External"/><Relationship Id="rId67" Type="http://schemas.openxmlformats.org/officeDocument/2006/relationships/image" Target="media/image33.jpeg"/><Relationship Id="rId20" Type="http://schemas.openxmlformats.org/officeDocument/2006/relationships/image" Target="media/image6.jpeg"/><Relationship Id="rId41" Type="http://schemas.openxmlformats.org/officeDocument/2006/relationships/image" Target="media/image14.png"/><Relationship Id="rId54" Type="http://schemas.openxmlformats.org/officeDocument/2006/relationships/image" Target="media/image27.png"/><Relationship Id="rId62" Type="http://schemas.openxmlformats.org/officeDocument/2006/relationships/hyperlink" Target="http://www.thermol.ru/catalog?61-0" TargetMode="External"/><Relationship Id="rId70" Type="http://schemas.openxmlformats.org/officeDocument/2006/relationships/image" Target="media/image34.jpeg"/><Relationship Id="rId75" Type="http://schemas.openxmlformats.org/officeDocument/2006/relationships/image" Target="media/image38.png"/><Relationship Id="rId83" Type="http://schemas.openxmlformats.org/officeDocument/2006/relationships/image" Target="media/image46.png"/><Relationship Id="rId1" Type="http://schemas.openxmlformats.org/officeDocument/2006/relationships/styles" Target="styles.xml"/><Relationship Id="rId6" Type="http://schemas.openxmlformats.org/officeDocument/2006/relationships/hyperlink" Target="http://www.thermol.ru/catalog?52-0" TargetMode="External"/><Relationship Id="rId15" Type="http://schemas.openxmlformats.org/officeDocument/2006/relationships/hyperlink" Target="http://www.thermol.ru/catalog?238-0" TargetMode="External"/><Relationship Id="rId23" Type="http://schemas.openxmlformats.org/officeDocument/2006/relationships/image" Target="media/image7.jpeg"/><Relationship Id="rId28" Type="http://schemas.openxmlformats.org/officeDocument/2006/relationships/hyperlink" Target="http://www.thermol.ru/catalog?58-0" TargetMode="External"/><Relationship Id="rId36" Type="http://schemas.openxmlformats.org/officeDocument/2006/relationships/image" Target="media/image11.jpeg"/><Relationship Id="rId49" Type="http://schemas.openxmlformats.org/officeDocument/2006/relationships/image" Target="media/image22.png"/><Relationship Id="rId57" Type="http://schemas.openxmlformats.org/officeDocument/2006/relationships/hyperlink" Target="http://www.thermol.ru/catalog?60-0" TargetMode="External"/><Relationship Id="rId10" Type="http://schemas.openxmlformats.org/officeDocument/2006/relationships/hyperlink" Target="http://www.thermol.ru/catalog?239-0" TargetMode="External"/><Relationship Id="rId31" Type="http://schemas.openxmlformats.org/officeDocument/2006/relationships/hyperlink" Target="http://www.thermol.ru/" TargetMode="External"/><Relationship Id="rId44" Type="http://schemas.openxmlformats.org/officeDocument/2006/relationships/image" Target="media/image17.png"/><Relationship Id="rId52" Type="http://schemas.openxmlformats.org/officeDocument/2006/relationships/image" Target="media/image25.png"/><Relationship Id="rId60" Type="http://schemas.openxmlformats.org/officeDocument/2006/relationships/hyperlink" Target="http://www.thermol.ru/catalog?61-0" TargetMode="External"/><Relationship Id="rId65" Type="http://schemas.openxmlformats.org/officeDocument/2006/relationships/hyperlink" Target="http://www.thermol.ru/catalog?62-0" TargetMode="External"/><Relationship Id="rId73" Type="http://schemas.openxmlformats.org/officeDocument/2006/relationships/image" Target="media/image36.png"/><Relationship Id="rId78" Type="http://schemas.openxmlformats.org/officeDocument/2006/relationships/image" Target="media/image41.png"/><Relationship Id="rId81" Type="http://schemas.openxmlformats.org/officeDocument/2006/relationships/image" Target="media/image44.png"/><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1619</Words>
  <Characters>9233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Стеллажи</vt:lpstr>
    </vt:vector>
  </TitlesOfParts>
  <Company>Home</Company>
  <LinksUpToDate>false</LinksUpToDate>
  <CharactersWithSpaces>10831</CharactersWithSpaces>
  <SharedDoc>false</SharedDoc>
  <HLinks>
    <vt:vector size="204" baseType="variant">
      <vt:variant>
        <vt:i4>3276921</vt:i4>
      </vt:variant>
      <vt:variant>
        <vt:i4>153</vt:i4>
      </vt:variant>
      <vt:variant>
        <vt:i4>0</vt:i4>
      </vt:variant>
      <vt:variant>
        <vt:i4>5</vt:i4>
      </vt:variant>
      <vt:variant>
        <vt:lpwstr>http://www.thermol.ru/catalog?64-0</vt:lpwstr>
      </vt:variant>
      <vt:variant>
        <vt:lpwstr/>
      </vt:variant>
      <vt:variant>
        <vt:i4>3276921</vt:i4>
      </vt:variant>
      <vt:variant>
        <vt:i4>147</vt:i4>
      </vt:variant>
      <vt:variant>
        <vt:i4>0</vt:i4>
      </vt:variant>
      <vt:variant>
        <vt:i4>5</vt:i4>
      </vt:variant>
      <vt:variant>
        <vt:lpwstr>http://www.thermol.ru/catalog?64-0</vt:lpwstr>
      </vt:variant>
      <vt:variant>
        <vt:lpwstr/>
      </vt:variant>
      <vt:variant>
        <vt:i4>3473529</vt:i4>
      </vt:variant>
      <vt:variant>
        <vt:i4>144</vt:i4>
      </vt:variant>
      <vt:variant>
        <vt:i4>0</vt:i4>
      </vt:variant>
      <vt:variant>
        <vt:i4>5</vt:i4>
      </vt:variant>
      <vt:variant>
        <vt:lpwstr>http://www.thermol.ru/catalog?63-0</vt:lpwstr>
      </vt:variant>
      <vt:variant>
        <vt:lpwstr/>
      </vt:variant>
      <vt:variant>
        <vt:i4>3473529</vt:i4>
      </vt:variant>
      <vt:variant>
        <vt:i4>138</vt:i4>
      </vt:variant>
      <vt:variant>
        <vt:i4>0</vt:i4>
      </vt:variant>
      <vt:variant>
        <vt:i4>5</vt:i4>
      </vt:variant>
      <vt:variant>
        <vt:lpwstr>http://www.thermol.ru/catalog?63-0</vt:lpwstr>
      </vt:variant>
      <vt:variant>
        <vt:lpwstr/>
      </vt:variant>
      <vt:variant>
        <vt:i4>3407993</vt:i4>
      </vt:variant>
      <vt:variant>
        <vt:i4>135</vt:i4>
      </vt:variant>
      <vt:variant>
        <vt:i4>0</vt:i4>
      </vt:variant>
      <vt:variant>
        <vt:i4>5</vt:i4>
      </vt:variant>
      <vt:variant>
        <vt:lpwstr>http://www.thermol.ru/catalog?62-0</vt:lpwstr>
      </vt:variant>
      <vt:variant>
        <vt:lpwstr/>
      </vt:variant>
      <vt:variant>
        <vt:i4>3407993</vt:i4>
      </vt:variant>
      <vt:variant>
        <vt:i4>129</vt:i4>
      </vt:variant>
      <vt:variant>
        <vt:i4>0</vt:i4>
      </vt:variant>
      <vt:variant>
        <vt:i4>5</vt:i4>
      </vt:variant>
      <vt:variant>
        <vt:lpwstr>http://www.thermol.ru/catalog?62-0</vt:lpwstr>
      </vt:variant>
      <vt:variant>
        <vt:lpwstr/>
      </vt:variant>
      <vt:variant>
        <vt:i4>3604601</vt:i4>
      </vt:variant>
      <vt:variant>
        <vt:i4>126</vt:i4>
      </vt:variant>
      <vt:variant>
        <vt:i4>0</vt:i4>
      </vt:variant>
      <vt:variant>
        <vt:i4>5</vt:i4>
      </vt:variant>
      <vt:variant>
        <vt:lpwstr>http://www.thermol.ru/catalog?61-0</vt:lpwstr>
      </vt:variant>
      <vt:variant>
        <vt:lpwstr/>
      </vt:variant>
      <vt:variant>
        <vt:i4>3604601</vt:i4>
      </vt:variant>
      <vt:variant>
        <vt:i4>120</vt:i4>
      </vt:variant>
      <vt:variant>
        <vt:i4>0</vt:i4>
      </vt:variant>
      <vt:variant>
        <vt:i4>5</vt:i4>
      </vt:variant>
      <vt:variant>
        <vt:lpwstr>http://www.thermol.ru/catalog?61-0</vt:lpwstr>
      </vt:variant>
      <vt:variant>
        <vt:lpwstr/>
      </vt:variant>
      <vt:variant>
        <vt:i4>3539065</vt:i4>
      </vt:variant>
      <vt:variant>
        <vt:i4>117</vt:i4>
      </vt:variant>
      <vt:variant>
        <vt:i4>0</vt:i4>
      </vt:variant>
      <vt:variant>
        <vt:i4>5</vt:i4>
      </vt:variant>
      <vt:variant>
        <vt:lpwstr>http://www.thermol.ru/catalog?60-0</vt:lpwstr>
      </vt:variant>
      <vt:variant>
        <vt:lpwstr/>
      </vt:variant>
      <vt:variant>
        <vt:i4>3539065</vt:i4>
      </vt:variant>
      <vt:variant>
        <vt:i4>111</vt:i4>
      </vt:variant>
      <vt:variant>
        <vt:i4>0</vt:i4>
      </vt:variant>
      <vt:variant>
        <vt:i4>5</vt:i4>
      </vt:variant>
      <vt:variant>
        <vt:lpwstr>http://www.thermol.ru/catalog?60-0</vt:lpwstr>
      </vt:variant>
      <vt:variant>
        <vt:lpwstr/>
      </vt:variant>
      <vt:variant>
        <vt:i4>2621536</vt:i4>
      </vt:variant>
      <vt:variant>
        <vt:i4>105</vt:i4>
      </vt:variant>
      <vt:variant>
        <vt:i4>0</vt:i4>
      </vt:variant>
      <vt:variant>
        <vt:i4>5</vt:i4>
      </vt:variant>
      <vt:variant>
        <vt:lpwstr>http://www.thermol.ru/catalog?133-0</vt:lpwstr>
      </vt:variant>
      <vt:variant>
        <vt:lpwstr/>
      </vt:variant>
      <vt:variant>
        <vt:i4>2621538</vt:i4>
      </vt:variant>
      <vt:variant>
        <vt:i4>99</vt:i4>
      </vt:variant>
      <vt:variant>
        <vt:i4>0</vt:i4>
      </vt:variant>
      <vt:variant>
        <vt:i4>5</vt:i4>
      </vt:variant>
      <vt:variant>
        <vt:lpwstr>http://www.thermol.ru/catalog?131-0</vt:lpwstr>
      </vt:variant>
      <vt:variant>
        <vt:lpwstr/>
      </vt:variant>
      <vt:variant>
        <vt:i4>2621539</vt:i4>
      </vt:variant>
      <vt:variant>
        <vt:i4>93</vt:i4>
      </vt:variant>
      <vt:variant>
        <vt:i4>0</vt:i4>
      </vt:variant>
      <vt:variant>
        <vt:i4>5</vt:i4>
      </vt:variant>
      <vt:variant>
        <vt:lpwstr>http://www.thermol.ru/catalog?130-0</vt:lpwstr>
      </vt:variant>
      <vt:variant>
        <vt:lpwstr/>
      </vt:variant>
      <vt:variant>
        <vt:i4>2687082</vt:i4>
      </vt:variant>
      <vt:variant>
        <vt:i4>87</vt:i4>
      </vt:variant>
      <vt:variant>
        <vt:i4>0</vt:i4>
      </vt:variant>
      <vt:variant>
        <vt:i4>5</vt:i4>
      </vt:variant>
      <vt:variant>
        <vt:lpwstr>http://www.thermol.ru/catalog?129-0</vt:lpwstr>
      </vt:variant>
      <vt:variant>
        <vt:lpwstr/>
      </vt:variant>
      <vt:variant>
        <vt:i4>3539067</vt:i4>
      </vt:variant>
      <vt:variant>
        <vt:i4>84</vt:i4>
      </vt:variant>
      <vt:variant>
        <vt:i4>0</vt:i4>
      </vt:variant>
      <vt:variant>
        <vt:i4>5</vt:i4>
      </vt:variant>
      <vt:variant>
        <vt:lpwstr>http://www.thermol.ru/catalog?40-0</vt:lpwstr>
      </vt:variant>
      <vt:variant>
        <vt:lpwstr/>
      </vt:variant>
      <vt:variant>
        <vt:i4>6684798</vt:i4>
      </vt:variant>
      <vt:variant>
        <vt:i4>81</vt:i4>
      </vt:variant>
      <vt:variant>
        <vt:i4>0</vt:i4>
      </vt:variant>
      <vt:variant>
        <vt:i4>5</vt:i4>
      </vt:variant>
      <vt:variant>
        <vt:lpwstr>http://www.thermol.ru/</vt:lpwstr>
      </vt:variant>
      <vt:variant>
        <vt:lpwstr/>
      </vt:variant>
      <vt:variant>
        <vt:i4>4063354</vt:i4>
      </vt:variant>
      <vt:variant>
        <vt:i4>78</vt:i4>
      </vt:variant>
      <vt:variant>
        <vt:i4>0</vt:i4>
      </vt:variant>
      <vt:variant>
        <vt:i4>5</vt:i4>
      </vt:variant>
      <vt:variant>
        <vt:lpwstr>http://www.thermol.ru/catalog?58-0</vt:lpwstr>
      </vt:variant>
      <vt:variant>
        <vt:lpwstr/>
      </vt:variant>
      <vt:variant>
        <vt:i4>4063354</vt:i4>
      </vt:variant>
      <vt:variant>
        <vt:i4>72</vt:i4>
      </vt:variant>
      <vt:variant>
        <vt:i4>0</vt:i4>
      </vt:variant>
      <vt:variant>
        <vt:i4>5</vt:i4>
      </vt:variant>
      <vt:variant>
        <vt:lpwstr>http://www.thermol.ru/catalog?58-0</vt:lpwstr>
      </vt:variant>
      <vt:variant>
        <vt:lpwstr/>
      </vt:variant>
      <vt:variant>
        <vt:i4>3211386</vt:i4>
      </vt:variant>
      <vt:variant>
        <vt:i4>69</vt:i4>
      </vt:variant>
      <vt:variant>
        <vt:i4>0</vt:i4>
      </vt:variant>
      <vt:variant>
        <vt:i4>5</vt:i4>
      </vt:variant>
      <vt:variant>
        <vt:lpwstr>http://www.thermol.ru/catalog?57-0</vt:lpwstr>
      </vt:variant>
      <vt:variant>
        <vt:lpwstr/>
      </vt:variant>
      <vt:variant>
        <vt:i4>3211386</vt:i4>
      </vt:variant>
      <vt:variant>
        <vt:i4>63</vt:i4>
      </vt:variant>
      <vt:variant>
        <vt:i4>0</vt:i4>
      </vt:variant>
      <vt:variant>
        <vt:i4>5</vt:i4>
      </vt:variant>
      <vt:variant>
        <vt:lpwstr>http://www.thermol.ru/catalog?57-0</vt:lpwstr>
      </vt:variant>
      <vt:variant>
        <vt:lpwstr/>
      </vt:variant>
      <vt:variant>
        <vt:i4>3145850</vt:i4>
      </vt:variant>
      <vt:variant>
        <vt:i4>60</vt:i4>
      </vt:variant>
      <vt:variant>
        <vt:i4>0</vt:i4>
      </vt:variant>
      <vt:variant>
        <vt:i4>5</vt:i4>
      </vt:variant>
      <vt:variant>
        <vt:lpwstr>http://www.thermol.ru/catalog?56-0</vt:lpwstr>
      </vt:variant>
      <vt:variant>
        <vt:lpwstr/>
      </vt:variant>
      <vt:variant>
        <vt:i4>3145850</vt:i4>
      </vt:variant>
      <vt:variant>
        <vt:i4>54</vt:i4>
      </vt:variant>
      <vt:variant>
        <vt:i4>0</vt:i4>
      </vt:variant>
      <vt:variant>
        <vt:i4>5</vt:i4>
      </vt:variant>
      <vt:variant>
        <vt:lpwstr>http://www.thermol.ru/catalog?56-0</vt:lpwstr>
      </vt:variant>
      <vt:variant>
        <vt:lpwstr/>
      </vt:variant>
      <vt:variant>
        <vt:i4>3342458</vt:i4>
      </vt:variant>
      <vt:variant>
        <vt:i4>51</vt:i4>
      </vt:variant>
      <vt:variant>
        <vt:i4>0</vt:i4>
      </vt:variant>
      <vt:variant>
        <vt:i4>5</vt:i4>
      </vt:variant>
      <vt:variant>
        <vt:lpwstr>http://www.thermol.ru/catalog?55-0</vt:lpwstr>
      </vt:variant>
      <vt:variant>
        <vt:lpwstr/>
      </vt:variant>
      <vt:variant>
        <vt:i4>3342458</vt:i4>
      </vt:variant>
      <vt:variant>
        <vt:i4>45</vt:i4>
      </vt:variant>
      <vt:variant>
        <vt:i4>0</vt:i4>
      </vt:variant>
      <vt:variant>
        <vt:i4>5</vt:i4>
      </vt:variant>
      <vt:variant>
        <vt:lpwstr>http://www.thermol.ru/catalog?55-0</vt:lpwstr>
      </vt:variant>
      <vt:variant>
        <vt:lpwstr/>
      </vt:variant>
      <vt:variant>
        <vt:i4>3276922</vt:i4>
      </vt:variant>
      <vt:variant>
        <vt:i4>42</vt:i4>
      </vt:variant>
      <vt:variant>
        <vt:i4>0</vt:i4>
      </vt:variant>
      <vt:variant>
        <vt:i4>5</vt:i4>
      </vt:variant>
      <vt:variant>
        <vt:lpwstr>http://www.thermol.ru/catalog?54-0</vt:lpwstr>
      </vt:variant>
      <vt:variant>
        <vt:lpwstr/>
      </vt:variant>
      <vt:variant>
        <vt:i4>3276922</vt:i4>
      </vt:variant>
      <vt:variant>
        <vt:i4>36</vt:i4>
      </vt:variant>
      <vt:variant>
        <vt:i4>0</vt:i4>
      </vt:variant>
      <vt:variant>
        <vt:i4>5</vt:i4>
      </vt:variant>
      <vt:variant>
        <vt:lpwstr>http://www.thermol.ru/catalog?54-0</vt:lpwstr>
      </vt:variant>
      <vt:variant>
        <vt:lpwstr/>
      </vt:variant>
      <vt:variant>
        <vt:i4>2621544</vt:i4>
      </vt:variant>
      <vt:variant>
        <vt:i4>33</vt:i4>
      </vt:variant>
      <vt:variant>
        <vt:i4>0</vt:i4>
      </vt:variant>
      <vt:variant>
        <vt:i4>5</vt:i4>
      </vt:variant>
      <vt:variant>
        <vt:lpwstr>http://www.thermol.ru/catalog?238-0</vt:lpwstr>
      </vt:variant>
      <vt:variant>
        <vt:lpwstr/>
      </vt:variant>
      <vt:variant>
        <vt:i4>2621544</vt:i4>
      </vt:variant>
      <vt:variant>
        <vt:i4>27</vt:i4>
      </vt:variant>
      <vt:variant>
        <vt:i4>0</vt:i4>
      </vt:variant>
      <vt:variant>
        <vt:i4>5</vt:i4>
      </vt:variant>
      <vt:variant>
        <vt:lpwstr>http://www.thermol.ru/catalog?238-0</vt:lpwstr>
      </vt:variant>
      <vt:variant>
        <vt:lpwstr/>
      </vt:variant>
      <vt:variant>
        <vt:i4>2621545</vt:i4>
      </vt:variant>
      <vt:variant>
        <vt:i4>24</vt:i4>
      </vt:variant>
      <vt:variant>
        <vt:i4>0</vt:i4>
      </vt:variant>
      <vt:variant>
        <vt:i4>5</vt:i4>
      </vt:variant>
      <vt:variant>
        <vt:lpwstr>http://www.thermol.ru/catalog?239-0</vt:lpwstr>
      </vt:variant>
      <vt:variant>
        <vt:lpwstr/>
      </vt:variant>
      <vt:variant>
        <vt:i4>2621545</vt:i4>
      </vt:variant>
      <vt:variant>
        <vt:i4>18</vt:i4>
      </vt:variant>
      <vt:variant>
        <vt:i4>0</vt:i4>
      </vt:variant>
      <vt:variant>
        <vt:i4>5</vt:i4>
      </vt:variant>
      <vt:variant>
        <vt:lpwstr>http://www.thermol.ru/catalog?239-0</vt:lpwstr>
      </vt:variant>
      <vt:variant>
        <vt:lpwstr/>
      </vt:variant>
      <vt:variant>
        <vt:i4>3473530</vt:i4>
      </vt:variant>
      <vt:variant>
        <vt:i4>15</vt:i4>
      </vt:variant>
      <vt:variant>
        <vt:i4>0</vt:i4>
      </vt:variant>
      <vt:variant>
        <vt:i4>5</vt:i4>
      </vt:variant>
      <vt:variant>
        <vt:lpwstr>http://www.thermol.ru/catalog?53-0</vt:lpwstr>
      </vt:variant>
      <vt:variant>
        <vt:lpwstr/>
      </vt:variant>
      <vt:variant>
        <vt:i4>3473530</vt:i4>
      </vt:variant>
      <vt:variant>
        <vt:i4>9</vt:i4>
      </vt:variant>
      <vt:variant>
        <vt:i4>0</vt:i4>
      </vt:variant>
      <vt:variant>
        <vt:i4>5</vt:i4>
      </vt:variant>
      <vt:variant>
        <vt:lpwstr>http://www.thermol.ru/catalog?53-0</vt:lpwstr>
      </vt:variant>
      <vt:variant>
        <vt:lpwstr/>
      </vt:variant>
      <vt:variant>
        <vt:i4>3407994</vt:i4>
      </vt:variant>
      <vt:variant>
        <vt:i4>6</vt:i4>
      </vt:variant>
      <vt:variant>
        <vt:i4>0</vt:i4>
      </vt:variant>
      <vt:variant>
        <vt:i4>5</vt:i4>
      </vt:variant>
      <vt:variant>
        <vt:lpwstr>http://www.thermol.ru/catalog?52-0</vt:lpwstr>
      </vt:variant>
      <vt:variant>
        <vt:lpwstr/>
      </vt:variant>
      <vt:variant>
        <vt:i4>3407994</vt:i4>
      </vt:variant>
      <vt:variant>
        <vt:i4>0</vt:i4>
      </vt:variant>
      <vt:variant>
        <vt:i4>0</vt:i4>
      </vt:variant>
      <vt:variant>
        <vt:i4>5</vt:i4>
      </vt:variant>
      <vt:variant>
        <vt:lpwstr>http://www.thermol.ru/catalog?52-0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Стеллажи</dc:title>
  <dc:subject/>
  <dc:creator>User</dc:creator>
  <cp:keywords/>
  <dc:description/>
  <cp:lastModifiedBy>admin</cp:lastModifiedBy>
  <cp:revision>2</cp:revision>
  <dcterms:created xsi:type="dcterms:W3CDTF">2014-04-05T23:29:00Z</dcterms:created>
  <dcterms:modified xsi:type="dcterms:W3CDTF">2014-04-05T23:29:00Z</dcterms:modified>
</cp:coreProperties>
</file>