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3C8" w:rsidRDefault="009D53C8" w:rsidP="005D6BDF">
      <w:pPr>
        <w:spacing w:line="360" w:lineRule="auto"/>
        <w:ind w:left="0" w:right="-284" w:firstLine="0"/>
        <w:contextualSpacing/>
        <w:jc w:val="center"/>
        <w:rPr>
          <w:rFonts w:ascii="Times New Roman" w:hAnsi="Times New Roman"/>
          <w:b/>
          <w:sz w:val="28"/>
          <w:szCs w:val="28"/>
        </w:rPr>
      </w:pPr>
    </w:p>
    <w:p w:rsidR="005D6BDF" w:rsidRPr="005D6BDF" w:rsidRDefault="005D6BDF" w:rsidP="005D6BDF">
      <w:pPr>
        <w:spacing w:line="360" w:lineRule="auto"/>
        <w:ind w:left="0" w:right="-284" w:firstLine="0"/>
        <w:contextualSpacing/>
        <w:jc w:val="center"/>
        <w:rPr>
          <w:rFonts w:ascii="Times New Roman" w:hAnsi="Times New Roman"/>
          <w:b/>
          <w:sz w:val="28"/>
          <w:szCs w:val="28"/>
        </w:rPr>
      </w:pPr>
      <w:r w:rsidRPr="005D6BDF">
        <w:rPr>
          <w:rFonts w:ascii="Times New Roman" w:hAnsi="Times New Roman"/>
          <w:b/>
          <w:sz w:val="28"/>
          <w:szCs w:val="28"/>
        </w:rPr>
        <w:t>Содержание</w:t>
      </w:r>
    </w:p>
    <w:p w:rsidR="005D6BDF" w:rsidRPr="005D6BDF" w:rsidRDefault="005D6BDF" w:rsidP="005D6BDF">
      <w:pPr>
        <w:spacing w:line="360" w:lineRule="auto"/>
        <w:ind w:left="0" w:right="-284" w:firstLine="0"/>
        <w:contextualSpacing/>
        <w:rPr>
          <w:rFonts w:ascii="Times New Roman" w:hAnsi="Times New Roman"/>
          <w:sz w:val="28"/>
          <w:szCs w:val="28"/>
        </w:rPr>
      </w:pPr>
      <w:r w:rsidRPr="005D6BDF">
        <w:rPr>
          <w:rFonts w:ascii="Times New Roman" w:hAnsi="Times New Roman"/>
          <w:sz w:val="28"/>
          <w:szCs w:val="28"/>
        </w:rPr>
        <w:t>Введение</w:t>
      </w:r>
      <w:r w:rsidR="00C91F90">
        <w:rPr>
          <w:rFonts w:ascii="Times New Roman" w:hAnsi="Times New Roman"/>
          <w:sz w:val="28"/>
          <w:szCs w:val="28"/>
        </w:rPr>
        <w:t>……………………………………………………………………………...5</w:t>
      </w:r>
    </w:p>
    <w:p w:rsidR="005D6BDF" w:rsidRPr="005D6BDF" w:rsidRDefault="005D6BDF" w:rsidP="005D6BDF">
      <w:pPr>
        <w:spacing w:line="360" w:lineRule="auto"/>
        <w:ind w:left="0" w:right="-284" w:firstLine="0"/>
        <w:contextualSpacing/>
        <w:rPr>
          <w:rFonts w:ascii="Times New Roman" w:hAnsi="Times New Roman"/>
          <w:sz w:val="28"/>
          <w:szCs w:val="28"/>
        </w:rPr>
      </w:pPr>
      <w:r w:rsidRPr="005D6BDF">
        <w:rPr>
          <w:rFonts w:ascii="Times New Roman" w:hAnsi="Times New Roman"/>
          <w:sz w:val="28"/>
          <w:szCs w:val="28"/>
        </w:rPr>
        <w:t>1. Основы организация учета расчетов с бюджетом</w:t>
      </w:r>
      <w:r w:rsidR="00C91F90">
        <w:rPr>
          <w:rFonts w:ascii="Times New Roman" w:hAnsi="Times New Roman"/>
          <w:sz w:val="28"/>
          <w:szCs w:val="28"/>
        </w:rPr>
        <w:t>………………………………7</w:t>
      </w:r>
    </w:p>
    <w:p w:rsidR="005D6BDF" w:rsidRPr="005D6BDF" w:rsidRDefault="005D6BDF" w:rsidP="005D6BDF">
      <w:pPr>
        <w:spacing w:line="360" w:lineRule="auto"/>
        <w:ind w:left="0" w:right="-284" w:firstLine="0"/>
        <w:contextualSpacing/>
        <w:rPr>
          <w:rFonts w:ascii="Times New Roman" w:hAnsi="Times New Roman"/>
          <w:sz w:val="28"/>
          <w:szCs w:val="28"/>
        </w:rPr>
      </w:pPr>
      <w:r w:rsidRPr="005D6BDF">
        <w:rPr>
          <w:rFonts w:ascii="Times New Roman" w:hAnsi="Times New Roman"/>
          <w:sz w:val="28"/>
          <w:szCs w:val="28"/>
        </w:rPr>
        <w:t>2. Учет расчетов с бюджетом</w:t>
      </w:r>
      <w:r w:rsidR="00C91F90">
        <w:rPr>
          <w:rFonts w:ascii="Times New Roman" w:hAnsi="Times New Roman"/>
          <w:sz w:val="28"/>
          <w:szCs w:val="28"/>
        </w:rPr>
        <w:t>……………………………………………………….9</w:t>
      </w:r>
    </w:p>
    <w:p w:rsidR="005D6BDF" w:rsidRPr="005D6BDF" w:rsidRDefault="005D6BDF" w:rsidP="005D6BDF">
      <w:pPr>
        <w:spacing w:line="360" w:lineRule="auto"/>
        <w:ind w:left="0" w:right="-284" w:firstLine="0"/>
        <w:contextualSpacing/>
        <w:rPr>
          <w:rFonts w:ascii="Times New Roman" w:hAnsi="Times New Roman"/>
          <w:sz w:val="28"/>
          <w:szCs w:val="28"/>
        </w:rPr>
      </w:pPr>
      <w:r w:rsidRPr="005D6BDF">
        <w:rPr>
          <w:rFonts w:ascii="Times New Roman" w:hAnsi="Times New Roman"/>
          <w:sz w:val="28"/>
          <w:szCs w:val="28"/>
        </w:rPr>
        <w:t>2.1 Учет налогов на потребление</w:t>
      </w:r>
      <w:r w:rsidR="00C91F90">
        <w:rPr>
          <w:rFonts w:ascii="Times New Roman" w:hAnsi="Times New Roman"/>
          <w:sz w:val="28"/>
          <w:szCs w:val="28"/>
        </w:rPr>
        <w:t>…………………………………………………...9</w:t>
      </w:r>
    </w:p>
    <w:p w:rsidR="005D6BDF" w:rsidRPr="005D6BDF" w:rsidRDefault="005D6BDF" w:rsidP="005D6BDF">
      <w:pPr>
        <w:spacing w:line="360" w:lineRule="auto"/>
        <w:ind w:left="0" w:right="-284" w:firstLine="0"/>
        <w:contextualSpacing/>
        <w:rPr>
          <w:rFonts w:ascii="Times New Roman" w:hAnsi="Times New Roman"/>
          <w:sz w:val="28"/>
          <w:szCs w:val="28"/>
        </w:rPr>
      </w:pPr>
      <w:r w:rsidRPr="005D6BDF">
        <w:rPr>
          <w:rFonts w:ascii="Times New Roman" w:hAnsi="Times New Roman"/>
          <w:sz w:val="28"/>
          <w:szCs w:val="28"/>
        </w:rPr>
        <w:t>2.2 Учет налога на собственность</w:t>
      </w:r>
      <w:r w:rsidR="00C91F90">
        <w:rPr>
          <w:rFonts w:ascii="Times New Roman" w:hAnsi="Times New Roman"/>
          <w:sz w:val="28"/>
          <w:szCs w:val="28"/>
        </w:rPr>
        <w:t>…………………………………………………18</w:t>
      </w:r>
    </w:p>
    <w:p w:rsidR="005D6BDF" w:rsidRPr="005D6BDF" w:rsidRDefault="005D6BDF" w:rsidP="005D6BDF">
      <w:pPr>
        <w:spacing w:line="360" w:lineRule="auto"/>
        <w:ind w:left="0" w:right="-284" w:firstLine="0"/>
        <w:contextualSpacing/>
        <w:rPr>
          <w:rFonts w:ascii="Times New Roman" w:hAnsi="Times New Roman"/>
          <w:sz w:val="28"/>
          <w:szCs w:val="28"/>
        </w:rPr>
      </w:pPr>
      <w:r w:rsidRPr="005D6BDF">
        <w:rPr>
          <w:rFonts w:ascii="Times New Roman" w:hAnsi="Times New Roman"/>
          <w:sz w:val="28"/>
          <w:szCs w:val="28"/>
        </w:rPr>
        <w:t>2.3 Применение программного обеспечения «1С бухгалтерия» в учете расчетов с бюджетом</w:t>
      </w:r>
      <w:r w:rsidR="00C91F90">
        <w:rPr>
          <w:rFonts w:ascii="Times New Roman" w:hAnsi="Times New Roman"/>
          <w:sz w:val="28"/>
          <w:szCs w:val="28"/>
        </w:rPr>
        <w:t>…………………………………………………………………………22</w:t>
      </w:r>
    </w:p>
    <w:p w:rsidR="005D6BDF" w:rsidRPr="005D6BDF" w:rsidRDefault="005D6BDF" w:rsidP="005D6BDF">
      <w:pPr>
        <w:spacing w:line="360" w:lineRule="auto"/>
        <w:ind w:left="0" w:right="-284" w:firstLine="0"/>
        <w:contextualSpacing/>
        <w:rPr>
          <w:rFonts w:ascii="Times New Roman" w:hAnsi="Times New Roman"/>
          <w:sz w:val="28"/>
          <w:szCs w:val="28"/>
        </w:rPr>
      </w:pPr>
      <w:r w:rsidRPr="005D6BDF">
        <w:rPr>
          <w:rFonts w:ascii="Times New Roman" w:hAnsi="Times New Roman"/>
          <w:sz w:val="28"/>
          <w:szCs w:val="28"/>
        </w:rPr>
        <w:t>3. Анализ и аудит расчетов с бюджетом</w:t>
      </w:r>
      <w:r w:rsidR="00C91F90">
        <w:rPr>
          <w:rFonts w:ascii="Times New Roman" w:hAnsi="Times New Roman"/>
          <w:sz w:val="28"/>
          <w:szCs w:val="28"/>
        </w:rPr>
        <w:t>………………………………………….25</w:t>
      </w:r>
    </w:p>
    <w:p w:rsidR="005D6BDF" w:rsidRPr="005D6BDF" w:rsidRDefault="005D6BDF" w:rsidP="005D6BDF">
      <w:pPr>
        <w:spacing w:line="360" w:lineRule="auto"/>
        <w:ind w:left="0" w:right="-284" w:firstLine="0"/>
        <w:contextualSpacing/>
        <w:rPr>
          <w:rFonts w:ascii="Times New Roman" w:hAnsi="Times New Roman"/>
          <w:sz w:val="28"/>
          <w:szCs w:val="28"/>
        </w:rPr>
      </w:pPr>
      <w:r w:rsidRPr="005D6BDF">
        <w:rPr>
          <w:rFonts w:ascii="Times New Roman" w:hAnsi="Times New Roman"/>
          <w:sz w:val="28"/>
          <w:szCs w:val="28"/>
        </w:rPr>
        <w:t>3.1 Источники и задачи экономического анализа</w:t>
      </w:r>
      <w:r w:rsidR="00C91F90">
        <w:rPr>
          <w:rFonts w:ascii="Times New Roman" w:hAnsi="Times New Roman"/>
          <w:sz w:val="28"/>
          <w:szCs w:val="28"/>
        </w:rPr>
        <w:t>………………………………..25</w:t>
      </w:r>
    </w:p>
    <w:p w:rsidR="005D6BDF" w:rsidRPr="005D6BDF" w:rsidRDefault="005D6BDF" w:rsidP="005D6BDF">
      <w:pPr>
        <w:spacing w:line="360" w:lineRule="auto"/>
        <w:ind w:left="0" w:right="-284" w:firstLine="0"/>
        <w:contextualSpacing/>
        <w:rPr>
          <w:rFonts w:ascii="Times New Roman" w:hAnsi="Times New Roman"/>
          <w:sz w:val="28"/>
          <w:szCs w:val="28"/>
        </w:rPr>
      </w:pPr>
      <w:r w:rsidRPr="005D6BDF">
        <w:rPr>
          <w:rFonts w:ascii="Times New Roman" w:hAnsi="Times New Roman"/>
          <w:sz w:val="28"/>
          <w:szCs w:val="28"/>
        </w:rPr>
        <w:t>3.2 Аудит расчетов с бюджетом</w:t>
      </w:r>
      <w:r w:rsidR="00C91F90">
        <w:rPr>
          <w:rFonts w:ascii="Times New Roman" w:hAnsi="Times New Roman"/>
          <w:sz w:val="28"/>
          <w:szCs w:val="28"/>
        </w:rPr>
        <w:t>…………………………………………………...26</w:t>
      </w:r>
    </w:p>
    <w:p w:rsidR="005D6BDF" w:rsidRPr="005D6BDF" w:rsidRDefault="005D6BDF" w:rsidP="005D6BDF">
      <w:pPr>
        <w:spacing w:line="360" w:lineRule="auto"/>
        <w:ind w:left="0" w:right="-284" w:firstLine="0"/>
        <w:contextualSpacing/>
        <w:rPr>
          <w:rFonts w:ascii="Times New Roman" w:hAnsi="Times New Roman"/>
          <w:sz w:val="28"/>
          <w:szCs w:val="28"/>
        </w:rPr>
      </w:pPr>
      <w:r w:rsidRPr="005D6BDF">
        <w:rPr>
          <w:rFonts w:ascii="Times New Roman" w:hAnsi="Times New Roman"/>
          <w:sz w:val="28"/>
          <w:szCs w:val="28"/>
        </w:rPr>
        <w:t>Заключение</w:t>
      </w:r>
      <w:r w:rsidR="00C91F90">
        <w:rPr>
          <w:rFonts w:ascii="Times New Roman" w:hAnsi="Times New Roman"/>
          <w:sz w:val="28"/>
          <w:szCs w:val="28"/>
        </w:rPr>
        <w:t>………………………………………………………………………….29</w:t>
      </w:r>
    </w:p>
    <w:p w:rsidR="00C91F90" w:rsidRDefault="00C91F90" w:rsidP="005D6BDF">
      <w:pPr>
        <w:spacing w:line="360" w:lineRule="auto"/>
        <w:ind w:left="0" w:right="-284" w:firstLine="0"/>
        <w:contextualSpacing/>
        <w:rPr>
          <w:rFonts w:ascii="Times New Roman" w:hAnsi="Times New Roman"/>
          <w:sz w:val="28"/>
          <w:szCs w:val="28"/>
        </w:rPr>
      </w:pPr>
      <w:r>
        <w:rPr>
          <w:rFonts w:ascii="Times New Roman" w:hAnsi="Times New Roman"/>
          <w:sz w:val="28"/>
          <w:szCs w:val="28"/>
        </w:rPr>
        <w:t>Список литературы…………………………………………………………………30</w:t>
      </w:r>
    </w:p>
    <w:p w:rsidR="005D6BDF" w:rsidRDefault="005D6BDF" w:rsidP="005D6BDF">
      <w:pPr>
        <w:spacing w:line="360" w:lineRule="auto"/>
        <w:ind w:left="0" w:right="-284" w:firstLine="0"/>
        <w:contextualSpacing/>
        <w:rPr>
          <w:rFonts w:ascii="Times New Roman" w:hAnsi="Times New Roman"/>
          <w:sz w:val="28"/>
          <w:szCs w:val="28"/>
        </w:rPr>
      </w:pPr>
      <w:r w:rsidRPr="005D6BDF">
        <w:rPr>
          <w:rFonts w:ascii="Times New Roman" w:hAnsi="Times New Roman"/>
          <w:sz w:val="28"/>
          <w:szCs w:val="28"/>
        </w:rPr>
        <w:t>Приложение</w:t>
      </w: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5D6BDF" w:rsidRDefault="005D6BDF" w:rsidP="005D6BDF">
      <w:pPr>
        <w:spacing w:line="360" w:lineRule="auto"/>
        <w:ind w:left="0" w:right="-284" w:firstLine="0"/>
        <w:contextualSpacing/>
        <w:rPr>
          <w:rFonts w:ascii="Times New Roman" w:hAnsi="Times New Roman"/>
          <w:sz w:val="28"/>
          <w:szCs w:val="28"/>
        </w:rPr>
      </w:pPr>
    </w:p>
    <w:p w:rsidR="003036A6" w:rsidRDefault="003036A6" w:rsidP="00C91F90">
      <w:pPr>
        <w:spacing w:line="360" w:lineRule="auto"/>
        <w:ind w:left="0" w:right="-284" w:firstLine="0"/>
        <w:contextualSpacing/>
        <w:rPr>
          <w:rFonts w:ascii="Times New Roman" w:hAnsi="Times New Roman"/>
          <w:b/>
          <w:sz w:val="28"/>
          <w:szCs w:val="28"/>
        </w:rPr>
      </w:pPr>
    </w:p>
    <w:p w:rsidR="005D6BDF" w:rsidRDefault="005D6BDF" w:rsidP="005D6BDF">
      <w:pPr>
        <w:spacing w:line="360" w:lineRule="auto"/>
        <w:ind w:left="0" w:right="-284" w:firstLine="851"/>
        <w:contextualSpacing/>
        <w:jc w:val="center"/>
        <w:rPr>
          <w:rFonts w:ascii="Times New Roman" w:hAnsi="Times New Roman"/>
          <w:b/>
          <w:sz w:val="28"/>
          <w:szCs w:val="28"/>
        </w:rPr>
      </w:pPr>
      <w:r w:rsidRPr="005D6BDF">
        <w:rPr>
          <w:rFonts w:ascii="Times New Roman" w:hAnsi="Times New Roman"/>
          <w:b/>
          <w:sz w:val="28"/>
          <w:szCs w:val="28"/>
        </w:rPr>
        <w:t>Введение</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Бюджетные отношения представляют собой финансовые отношения государства на федеральном, региональном и местном уровнях с государственными, акционерными и иными предприятиями и организациями, а также населением по поводу формирования и использования централизованного фонда денежных ресурсов.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С помощью бюджета происходит перераспределение национального дохода, что создает возможность маневрировать денежными средствами и целенаправленно влиять на темпы и уровень развития общественного производства. Это позволяет осуществлять единую экономическую и финансовую политику на всей территории страны.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Доходы бюджетов </w:t>
      </w:r>
      <w:r>
        <w:rPr>
          <w:rFonts w:ascii="Times New Roman" w:hAnsi="Times New Roman"/>
          <w:sz w:val="28"/>
          <w:szCs w:val="28"/>
        </w:rPr>
        <w:t>Республики Казахстан</w:t>
      </w:r>
      <w:r w:rsidRPr="00A27F7A">
        <w:rPr>
          <w:rFonts w:ascii="Times New Roman" w:hAnsi="Times New Roman"/>
          <w:sz w:val="28"/>
          <w:szCs w:val="28"/>
        </w:rPr>
        <w:t xml:space="preserve"> формируются в основном из налогов в соответствии с её бюджетным и налоговым законодательством. Современная налоговая система Р</w:t>
      </w:r>
      <w:r>
        <w:rPr>
          <w:rFonts w:ascii="Times New Roman" w:hAnsi="Times New Roman"/>
          <w:sz w:val="28"/>
          <w:szCs w:val="28"/>
        </w:rPr>
        <w:t>К</w:t>
      </w:r>
      <w:r w:rsidRPr="00A27F7A">
        <w:rPr>
          <w:rFonts w:ascii="Times New Roman" w:hAnsi="Times New Roman"/>
          <w:sz w:val="28"/>
          <w:szCs w:val="28"/>
        </w:rPr>
        <w:t xml:space="preserve"> базируется на требованиях рыночных отношений с учетом перспектив социально-экономического развития.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Доходы бюджетов формируются на налоговой основе: предусмотренные налоговым законодательством, региональные и местные налоги, пени и штрафы; и неналоговых доходах -</w:t>
      </w:r>
      <w:r>
        <w:rPr>
          <w:rFonts w:ascii="Times New Roman" w:hAnsi="Times New Roman"/>
          <w:sz w:val="28"/>
          <w:szCs w:val="28"/>
        </w:rPr>
        <w:t xml:space="preserve"> </w:t>
      </w:r>
      <w:r w:rsidRPr="00A27F7A">
        <w:rPr>
          <w:rFonts w:ascii="Times New Roman" w:hAnsi="Times New Roman"/>
          <w:sz w:val="28"/>
          <w:szCs w:val="28"/>
        </w:rPr>
        <w:t xml:space="preserve">доходах от внешнеэкономической деятельности, доходах от имущества, находящегося в государственной собственности. К неналоговым доходам относится и возврат бюджетных ссуд.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Так как основные доходы бюджетов всех уровней - налоговые поступления, налоговая система призвана: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 обеспечить более полную и своевременную мобилизацию доходов бюджета, без осуществления которой невозможно проводить социально - экономическую политику государства;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 создать условия для регулирования производства и потребления в целом и по отдельным сферам хозяйствования, учитывая при этом особенности формирования и перераспределения доходов различных групп населения.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Главная проблема налоговых взаимоотношений предприятий с государством - крайняя нестабильность налоговой политики, неопределенность изначальных «правил игры» предприятий с государством, внесение изменений и дополнений в законы о налогах и инструкции задним числом или в течение финансового года, что с точки зрения общих принципов рыночной экономики не допустимо. Постоянное «латание дыр» налогового законодательства усложняет производственное планирование и развитие, делает непредсказуемым инвестирование, и в конечном счете дезорганизует предпринимательство.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Порядок исчисления и уплаты отдельных налогов и сборов дополнительно разъясняется в постановлениях Правительства Р</w:t>
      </w:r>
      <w:r>
        <w:rPr>
          <w:rFonts w:ascii="Times New Roman" w:hAnsi="Times New Roman"/>
          <w:sz w:val="28"/>
          <w:szCs w:val="28"/>
        </w:rPr>
        <w:t>К</w:t>
      </w:r>
      <w:r w:rsidRPr="00A27F7A">
        <w:rPr>
          <w:rFonts w:ascii="Times New Roman" w:hAnsi="Times New Roman"/>
          <w:sz w:val="28"/>
          <w:szCs w:val="28"/>
        </w:rPr>
        <w:t xml:space="preserve">, Министерства по налогам и сборам. Государственного таможенного комитета, Положениями о бухгалтерском учете, различными инструкциями и т.п. В законодательном порядке определены общие принципы построения налоговой системы, основные виды взимаемых налогов и сборов, права, обязанности и ответственность лиц, участвующих в налоговых отношениях.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Поэтому очень важна единая система контроля за правильностью исчисления, полнотой и своевременностью внесения в соответствующий бюджет налогов и других обязательных платежей.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Особое значение имеет налоговое стимулирование увеличения налогооблагаемой базы, являющейся основой роста налоговых поступлений в бюджет. Учетная финансовая политика в организации предусматривает исчисление налоговой базы по мере поступлений денежных средств от покупателей на расчетный счет предприятия. </w:t>
      </w:r>
    </w:p>
    <w:p w:rsidR="005D6BDF" w:rsidRDefault="005D6BDF" w:rsidP="005D6BDF">
      <w:pPr>
        <w:spacing w:line="360" w:lineRule="auto"/>
        <w:ind w:left="0" w:right="-284" w:firstLine="851"/>
        <w:contextualSpacing/>
        <w:rPr>
          <w:rFonts w:ascii="Times New Roman" w:hAnsi="Times New Roman"/>
          <w:sz w:val="28"/>
          <w:szCs w:val="28"/>
        </w:rPr>
      </w:pPr>
    </w:p>
    <w:p w:rsidR="005D6BDF" w:rsidRDefault="005D6BDF" w:rsidP="005D6BDF">
      <w:pPr>
        <w:spacing w:line="360" w:lineRule="auto"/>
        <w:ind w:left="0" w:right="-284" w:firstLine="851"/>
        <w:contextualSpacing/>
        <w:rPr>
          <w:rFonts w:ascii="Times New Roman" w:hAnsi="Times New Roman"/>
          <w:sz w:val="28"/>
          <w:szCs w:val="28"/>
        </w:rPr>
      </w:pPr>
    </w:p>
    <w:p w:rsidR="005D6BDF" w:rsidRDefault="005D6BDF" w:rsidP="005D6BDF">
      <w:pPr>
        <w:spacing w:line="360" w:lineRule="auto"/>
        <w:ind w:left="0" w:right="-284" w:firstLine="851"/>
        <w:contextualSpacing/>
        <w:rPr>
          <w:rFonts w:ascii="Times New Roman" w:hAnsi="Times New Roman"/>
          <w:sz w:val="28"/>
          <w:szCs w:val="28"/>
        </w:rPr>
      </w:pPr>
    </w:p>
    <w:p w:rsidR="005D6BDF" w:rsidRDefault="005D6BDF" w:rsidP="005D6BDF">
      <w:pPr>
        <w:spacing w:line="360" w:lineRule="auto"/>
        <w:ind w:left="0" w:right="-284" w:firstLine="851"/>
        <w:contextualSpacing/>
        <w:rPr>
          <w:rFonts w:ascii="Times New Roman" w:hAnsi="Times New Roman"/>
          <w:sz w:val="28"/>
          <w:szCs w:val="28"/>
        </w:rPr>
      </w:pPr>
    </w:p>
    <w:p w:rsidR="005D6BDF" w:rsidRDefault="005D6BDF" w:rsidP="005D6BDF">
      <w:pPr>
        <w:spacing w:line="360" w:lineRule="auto"/>
        <w:ind w:left="0" w:right="-284" w:firstLine="851"/>
        <w:contextualSpacing/>
        <w:rPr>
          <w:rFonts w:ascii="Times New Roman" w:hAnsi="Times New Roman"/>
          <w:sz w:val="28"/>
          <w:szCs w:val="28"/>
        </w:rPr>
      </w:pPr>
    </w:p>
    <w:p w:rsidR="005D6BDF" w:rsidRDefault="005D6BDF" w:rsidP="005D6BDF">
      <w:pPr>
        <w:spacing w:line="360" w:lineRule="auto"/>
        <w:ind w:left="0" w:right="-284" w:firstLine="851"/>
        <w:contextualSpacing/>
        <w:rPr>
          <w:rFonts w:ascii="Times New Roman" w:hAnsi="Times New Roman"/>
          <w:sz w:val="28"/>
          <w:szCs w:val="28"/>
        </w:rPr>
      </w:pPr>
    </w:p>
    <w:p w:rsidR="005D6BDF" w:rsidRDefault="005D6BDF" w:rsidP="005D6BDF">
      <w:pPr>
        <w:spacing w:line="360" w:lineRule="auto"/>
        <w:ind w:left="0" w:right="-284" w:firstLine="851"/>
        <w:contextualSpacing/>
        <w:rPr>
          <w:rFonts w:ascii="Times New Roman" w:hAnsi="Times New Roman"/>
          <w:sz w:val="28"/>
          <w:szCs w:val="28"/>
        </w:rPr>
      </w:pPr>
    </w:p>
    <w:p w:rsidR="005D6BDF" w:rsidRDefault="005D6BDF" w:rsidP="005D6BDF">
      <w:pPr>
        <w:spacing w:line="360" w:lineRule="auto"/>
        <w:ind w:left="0" w:right="-284" w:firstLine="851"/>
        <w:contextualSpacing/>
        <w:rPr>
          <w:rFonts w:ascii="Times New Roman" w:hAnsi="Times New Roman"/>
          <w:sz w:val="28"/>
          <w:szCs w:val="28"/>
        </w:rPr>
      </w:pPr>
    </w:p>
    <w:p w:rsidR="005D6BDF" w:rsidRDefault="005D6BDF" w:rsidP="005D6BDF">
      <w:pPr>
        <w:spacing w:line="360" w:lineRule="auto"/>
        <w:ind w:left="0" w:right="-284" w:firstLine="851"/>
        <w:contextualSpacing/>
        <w:rPr>
          <w:rFonts w:ascii="Times New Roman" w:hAnsi="Times New Roman"/>
          <w:sz w:val="28"/>
          <w:szCs w:val="28"/>
        </w:rPr>
      </w:pPr>
    </w:p>
    <w:p w:rsidR="005D6BDF" w:rsidRDefault="005D6BDF" w:rsidP="005D6BDF">
      <w:pPr>
        <w:spacing w:line="360" w:lineRule="auto"/>
        <w:ind w:left="0" w:right="-284" w:firstLine="851"/>
        <w:contextualSpacing/>
        <w:rPr>
          <w:rFonts w:ascii="Times New Roman" w:hAnsi="Times New Roman"/>
          <w:sz w:val="28"/>
          <w:szCs w:val="28"/>
        </w:rPr>
      </w:pPr>
    </w:p>
    <w:p w:rsidR="003036A6" w:rsidRDefault="003036A6" w:rsidP="005D6BDF">
      <w:pPr>
        <w:spacing w:line="360" w:lineRule="auto"/>
        <w:ind w:left="0" w:right="-284" w:firstLine="851"/>
        <w:contextualSpacing/>
        <w:rPr>
          <w:rFonts w:ascii="Times New Roman" w:hAnsi="Times New Roman"/>
          <w:sz w:val="28"/>
          <w:szCs w:val="28"/>
        </w:rPr>
      </w:pPr>
    </w:p>
    <w:p w:rsidR="003036A6" w:rsidRPr="005D6BDF" w:rsidRDefault="003036A6" w:rsidP="005D6BDF">
      <w:pPr>
        <w:spacing w:line="360" w:lineRule="auto"/>
        <w:ind w:left="0" w:right="-284" w:firstLine="851"/>
        <w:contextualSpacing/>
        <w:rPr>
          <w:rFonts w:ascii="Times New Roman" w:hAnsi="Times New Roman"/>
          <w:sz w:val="28"/>
          <w:szCs w:val="28"/>
        </w:rPr>
      </w:pPr>
    </w:p>
    <w:p w:rsidR="005D6BDF" w:rsidRDefault="005D6BDF" w:rsidP="005D6BDF">
      <w:pPr>
        <w:spacing w:line="360" w:lineRule="auto"/>
        <w:ind w:left="0" w:right="-284" w:firstLine="851"/>
        <w:contextualSpacing/>
        <w:jc w:val="center"/>
        <w:rPr>
          <w:rFonts w:ascii="Times New Roman" w:hAnsi="Times New Roman"/>
          <w:b/>
          <w:sz w:val="28"/>
          <w:szCs w:val="28"/>
        </w:rPr>
      </w:pPr>
      <w:r w:rsidRPr="005D6BDF">
        <w:rPr>
          <w:rFonts w:ascii="Times New Roman" w:hAnsi="Times New Roman"/>
          <w:b/>
          <w:sz w:val="28"/>
          <w:szCs w:val="28"/>
        </w:rPr>
        <w:t>1. Основы организация учета расчетов с бюджетом</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В соответствии с налоговым законодательством в Республике Казахстан взимаются налоги, которые являются регулирующими источниками государственного бюджета (суммы отчислений по ним поступают в доходы соответствующих бюджетов в порядке, определяемом законом о республиканском бюджете на очередной год), сборы, платы и таможенные платежи, являющиеся доходными источниками как республиканского, так и местных бюджетов.</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К налогам относятся:</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налог на добавленную стоимость;</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акцизы;</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корпоративный подоходный налог;</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индивидуальный подоходный налог;</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налог на имущество;</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земельный налог;</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налог на транспортные средства;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налоги и специальные платежи недропользователей;</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социальный налог.</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Сборы включают:</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сбор за государственную регистрацию юридических лиц;</w:t>
      </w:r>
    </w:p>
    <w:p w:rsidR="00E53A4B" w:rsidRPr="00A27F7A" w:rsidRDefault="00E53A4B" w:rsidP="00E53A4B">
      <w:pPr>
        <w:spacing w:line="360" w:lineRule="auto"/>
        <w:ind w:left="0" w:right="-284" w:firstLine="851"/>
        <w:contextualSpacing/>
        <w:rPr>
          <w:rFonts w:ascii="Times New Roman" w:hAnsi="Times New Roman"/>
          <w:sz w:val="28"/>
          <w:szCs w:val="28"/>
        </w:rPr>
      </w:pPr>
      <w:r>
        <w:rPr>
          <w:rFonts w:ascii="Times New Roman" w:hAnsi="Times New Roman"/>
          <w:sz w:val="28"/>
          <w:szCs w:val="28"/>
        </w:rPr>
        <w:t>-</w:t>
      </w:r>
      <w:r w:rsidRPr="00A27F7A">
        <w:rPr>
          <w:rFonts w:ascii="Times New Roman" w:hAnsi="Times New Roman"/>
          <w:sz w:val="28"/>
          <w:szCs w:val="28"/>
        </w:rPr>
        <w:t>сбор за государственную регистрацию индивидуальных предпринимателей;</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сбор за государственную регистрацию прав на недвижимое имущество и сделок с ним;</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сбор за проезд автотранспортных средств по территории Республики Казахстан;</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сбор за государственную регистрацию радиоэлектронных средств и высокочастотных устройств;</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сбор за государственную регистрацию механических транспортных средств и прицепов;</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сбор за государственную регистрацию морских, речных и маломерных судов;</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сбор за государственную регистрацию гражданских воздушных судов;</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сбор за государственную регистрацию лекарственных средств;</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сбор за проезд автотранспортных средств по территории Республики Казахстан;</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сбор с аукционов;</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гербовый сбор;</w:t>
      </w:r>
    </w:p>
    <w:p w:rsidR="00E53A4B" w:rsidRPr="00A27F7A" w:rsidRDefault="00E53A4B" w:rsidP="00E53A4B">
      <w:pPr>
        <w:spacing w:line="360" w:lineRule="auto"/>
        <w:ind w:left="0" w:right="-284" w:firstLine="851"/>
        <w:contextualSpacing/>
        <w:rPr>
          <w:rFonts w:ascii="Times New Roman" w:hAnsi="Times New Roman"/>
          <w:sz w:val="28"/>
          <w:szCs w:val="28"/>
        </w:rPr>
      </w:pPr>
      <w:r>
        <w:rPr>
          <w:rFonts w:ascii="Times New Roman" w:hAnsi="Times New Roman"/>
          <w:sz w:val="28"/>
          <w:szCs w:val="28"/>
        </w:rPr>
        <w:t>-</w:t>
      </w:r>
      <w:r w:rsidRPr="00A27F7A">
        <w:rPr>
          <w:rFonts w:ascii="Times New Roman" w:hAnsi="Times New Roman"/>
          <w:sz w:val="28"/>
          <w:szCs w:val="28"/>
        </w:rPr>
        <w:t>лицензионный сбор за право занятия отдельными видами деятельности;</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сбор за выдачу разрешения на использование радиочастотного спектра телевизионным и радиовещательным организациям.</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К платам относятся:</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плата за пользование земельными участками;</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плата за пользование водными ресурсами поверхностных источников;</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плата за загрязнение окружающей среды;</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плата за пользование животным миром;</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плата за лесные пользования;</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плата за использование особо охраняемых природных территорий;</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плата за использование радиочастотного спектра;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плата за пользование судоходными водными путями;</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плата за размещени</w:t>
      </w:r>
      <w:r>
        <w:rPr>
          <w:rFonts w:ascii="Times New Roman" w:hAnsi="Times New Roman"/>
          <w:sz w:val="28"/>
          <w:szCs w:val="28"/>
        </w:rPr>
        <w:t>е наружной (визуальной) рекламы</w:t>
      </w:r>
    </w:p>
    <w:p w:rsidR="009B191B" w:rsidRPr="009B191B" w:rsidRDefault="009B191B" w:rsidP="009B191B">
      <w:pPr>
        <w:spacing w:line="360" w:lineRule="auto"/>
        <w:ind w:left="0" w:right="-284" w:firstLine="851"/>
        <w:contextualSpacing/>
        <w:rPr>
          <w:rFonts w:ascii="Times New Roman" w:hAnsi="Times New Roman"/>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5D6BDF" w:rsidRPr="005D6BDF" w:rsidRDefault="005D6BDF" w:rsidP="005D6BDF">
      <w:pPr>
        <w:spacing w:line="360" w:lineRule="auto"/>
        <w:ind w:left="0" w:right="-284" w:firstLine="851"/>
        <w:contextualSpacing/>
        <w:jc w:val="center"/>
        <w:rPr>
          <w:rFonts w:ascii="Times New Roman" w:hAnsi="Times New Roman"/>
          <w:b/>
          <w:sz w:val="28"/>
          <w:szCs w:val="28"/>
        </w:rPr>
      </w:pPr>
      <w:r w:rsidRPr="005D6BDF">
        <w:rPr>
          <w:rFonts w:ascii="Times New Roman" w:hAnsi="Times New Roman"/>
          <w:b/>
          <w:sz w:val="28"/>
          <w:szCs w:val="28"/>
        </w:rPr>
        <w:t>2. Учет расчетов с бюджетом</w:t>
      </w:r>
    </w:p>
    <w:p w:rsidR="005D6BDF" w:rsidRDefault="005D6BDF" w:rsidP="005D6BDF">
      <w:pPr>
        <w:spacing w:line="360" w:lineRule="auto"/>
        <w:ind w:left="0" w:right="-284" w:firstLine="851"/>
        <w:contextualSpacing/>
        <w:jc w:val="center"/>
        <w:rPr>
          <w:rFonts w:ascii="Times New Roman" w:hAnsi="Times New Roman"/>
          <w:b/>
          <w:sz w:val="28"/>
          <w:szCs w:val="28"/>
        </w:rPr>
      </w:pPr>
      <w:r w:rsidRPr="005D6BDF">
        <w:rPr>
          <w:rFonts w:ascii="Times New Roman" w:hAnsi="Times New Roman"/>
          <w:b/>
          <w:sz w:val="28"/>
          <w:szCs w:val="28"/>
        </w:rPr>
        <w:t xml:space="preserve">2.1 Учет </w:t>
      </w:r>
      <w:r w:rsidR="009B191B">
        <w:rPr>
          <w:rFonts w:ascii="Times New Roman" w:hAnsi="Times New Roman"/>
          <w:b/>
          <w:sz w:val="28"/>
          <w:szCs w:val="28"/>
        </w:rPr>
        <w:t>налогов на прибыль</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Обязательные платежи в республиканский и местный бюджеты устанавливаются и регулируются Кодексом РК «О налогах и других обязательных платежах в бюджет». А также нормативными правовыми актами, принятие которых предусмотрено Налоговым кодексом, за исключением вопросов таможенных платежей, платежей за загрязнение окружающей среды и обязательных платежей за использов</w:t>
      </w:r>
      <w:r>
        <w:rPr>
          <w:rFonts w:ascii="Times New Roman" w:hAnsi="Times New Roman"/>
          <w:sz w:val="28"/>
          <w:szCs w:val="28"/>
        </w:rPr>
        <w:t>ание природных ресурсов.</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t>Предприятия осуществляют расчеты с бюджетом по различным видам платежей: КПН, ИПН, НДС, акцизам, социальному налогу и другим налогам.</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t>Учет расчетов с бюджетом ведут на счетах обязательств подраздела «Расчеты с бюджетом» По кредиту счетов отражают остатки задолженности на начало и конец месяца и суммы, начисленные в пользу бюджета. А по дебету – погашение задолженности перед бюджетом.</w:t>
      </w:r>
    </w:p>
    <w:p w:rsidR="009B191B" w:rsidRPr="00685F61" w:rsidRDefault="009B191B" w:rsidP="009B191B">
      <w:pPr>
        <w:tabs>
          <w:tab w:val="left" w:pos="1100"/>
        </w:tabs>
        <w:spacing w:line="360" w:lineRule="auto"/>
        <w:ind w:left="0" w:right="-284" w:firstLine="851"/>
        <w:contextualSpacing/>
        <w:outlineLvl w:val="0"/>
        <w:rPr>
          <w:rFonts w:ascii="Times New Roman" w:hAnsi="Times New Roman"/>
          <w:b/>
          <w:bCs/>
          <w:sz w:val="28"/>
          <w:szCs w:val="28"/>
        </w:rPr>
      </w:pPr>
      <w:r w:rsidRPr="00A27F7A">
        <w:rPr>
          <w:rFonts w:ascii="Times New Roman" w:hAnsi="Times New Roman"/>
          <w:sz w:val="28"/>
          <w:szCs w:val="28"/>
        </w:rPr>
        <w:tab/>
        <w:t xml:space="preserve"> Счет </w:t>
      </w:r>
      <w:r>
        <w:rPr>
          <w:rFonts w:ascii="Times New Roman" w:hAnsi="Times New Roman"/>
          <w:sz w:val="28"/>
          <w:szCs w:val="28"/>
        </w:rPr>
        <w:t>3110</w:t>
      </w:r>
      <w:r w:rsidRPr="00A27F7A">
        <w:rPr>
          <w:rFonts w:ascii="Times New Roman" w:hAnsi="Times New Roman"/>
          <w:sz w:val="28"/>
          <w:szCs w:val="28"/>
        </w:rPr>
        <w:t xml:space="preserve"> </w:t>
      </w:r>
      <w:r w:rsidRPr="00A27F7A">
        <w:rPr>
          <w:rFonts w:ascii="Times New Roman" w:hAnsi="Times New Roman"/>
          <w:b/>
          <w:bCs/>
          <w:sz w:val="28"/>
          <w:szCs w:val="28"/>
        </w:rPr>
        <w:t xml:space="preserve">«Корпоративный подоходный налог к выплате» </w:t>
      </w:r>
      <w:r w:rsidRPr="00A27F7A">
        <w:rPr>
          <w:rFonts w:ascii="Times New Roman" w:hAnsi="Times New Roman"/>
          <w:sz w:val="28"/>
          <w:szCs w:val="28"/>
        </w:rPr>
        <w:t xml:space="preserve">предназначен для отражения начисленных и перечисленных Сумм подоходного налога с юридических лиц. Объектом налогообложения  является совокупный годовой доход за минусом вычетов. По кредиту счета </w:t>
      </w:r>
      <w:r>
        <w:rPr>
          <w:rFonts w:ascii="Times New Roman" w:hAnsi="Times New Roman"/>
          <w:sz w:val="28"/>
          <w:szCs w:val="28"/>
        </w:rPr>
        <w:t>3110</w:t>
      </w:r>
      <w:r w:rsidRPr="00A27F7A">
        <w:rPr>
          <w:rFonts w:ascii="Times New Roman" w:hAnsi="Times New Roman"/>
          <w:sz w:val="28"/>
          <w:szCs w:val="28"/>
        </w:rPr>
        <w:t xml:space="preserve"> отражают суммы  подоходного налога, причитающегося ко взносу в бюджет, определяемые в конце года, в корреспонденции со счетами </w:t>
      </w:r>
      <w:r>
        <w:rPr>
          <w:rFonts w:ascii="Times New Roman" w:hAnsi="Times New Roman"/>
          <w:sz w:val="28"/>
          <w:szCs w:val="28"/>
        </w:rPr>
        <w:t>7710</w:t>
      </w:r>
      <w:r w:rsidRPr="00A27F7A">
        <w:rPr>
          <w:rFonts w:ascii="Times New Roman" w:hAnsi="Times New Roman"/>
          <w:sz w:val="28"/>
          <w:szCs w:val="28"/>
        </w:rPr>
        <w:t xml:space="preserve"> «Расходы по корпоративному подоходному налогу» и </w:t>
      </w:r>
      <w:r>
        <w:rPr>
          <w:rFonts w:ascii="Times New Roman" w:hAnsi="Times New Roman"/>
          <w:sz w:val="28"/>
          <w:szCs w:val="28"/>
        </w:rPr>
        <w:t>4310</w:t>
      </w:r>
      <w:r w:rsidRPr="00A27F7A">
        <w:rPr>
          <w:rFonts w:ascii="Times New Roman" w:hAnsi="Times New Roman"/>
          <w:sz w:val="28"/>
          <w:szCs w:val="28"/>
        </w:rPr>
        <w:t xml:space="preserve"> «Отсроченный корпоративный подоходный налог».</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По дебету счета </w:t>
      </w:r>
      <w:r>
        <w:rPr>
          <w:rFonts w:ascii="Times New Roman" w:hAnsi="Times New Roman"/>
          <w:sz w:val="28"/>
          <w:szCs w:val="28"/>
        </w:rPr>
        <w:t>3110</w:t>
      </w:r>
      <w:r w:rsidRPr="00A27F7A">
        <w:rPr>
          <w:rFonts w:ascii="Times New Roman" w:hAnsi="Times New Roman"/>
          <w:sz w:val="28"/>
          <w:szCs w:val="28"/>
        </w:rPr>
        <w:t xml:space="preserve"> отражаются суммы авансовых платежей, перечисленных в бюджет в корреспонденции со счетами по учету денежных средств(</w:t>
      </w:r>
      <w:r>
        <w:rPr>
          <w:rFonts w:ascii="Times New Roman" w:hAnsi="Times New Roman"/>
          <w:sz w:val="28"/>
          <w:szCs w:val="28"/>
        </w:rPr>
        <w:t>1010, 1030</w:t>
      </w:r>
      <w:r w:rsidRPr="00A27F7A">
        <w:rPr>
          <w:rFonts w:ascii="Times New Roman" w:hAnsi="Times New Roman"/>
          <w:sz w:val="28"/>
          <w:szCs w:val="28"/>
        </w:rPr>
        <w:t>)</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Расчеты по подоходному налогу с юридических лиц учитывают при составлении хозяйственных операций. </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t>Плательщиками корпоративного подоходного налога являются предприятия –</w:t>
      </w:r>
      <w:r>
        <w:rPr>
          <w:rFonts w:ascii="Times New Roman" w:hAnsi="Times New Roman"/>
          <w:sz w:val="28"/>
          <w:szCs w:val="28"/>
        </w:rPr>
        <w:t xml:space="preserve"> </w:t>
      </w:r>
      <w:r w:rsidRPr="00A27F7A">
        <w:rPr>
          <w:rFonts w:ascii="Times New Roman" w:hAnsi="Times New Roman"/>
          <w:sz w:val="28"/>
          <w:szCs w:val="28"/>
        </w:rPr>
        <w:t>резиденты, за исключением Национального банка РК и государственных учреждений, а также предприятия- нерезиденты, осуществляющие  деятельность в РК через постоянное учреждение или получающие доходы из источников в РК и имеющие налогооблагаемый доход в налоговом году, доход, облагаемый у источника выплаты. Или чистый</w:t>
      </w:r>
      <w:r>
        <w:rPr>
          <w:rFonts w:ascii="Times New Roman" w:hAnsi="Times New Roman"/>
          <w:sz w:val="28"/>
          <w:szCs w:val="28"/>
        </w:rPr>
        <w:t xml:space="preserve"> доход предприятия- нерезидента</w:t>
      </w:r>
      <w:r w:rsidRPr="00A27F7A">
        <w:rPr>
          <w:rFonts w:ascii="Times New Roman" w:hAnsi="Times New Roman"/>
          <w:sz w:val="28"/>
          <w:szCs w:val="28"/>
        </w:rPr>
        <w:t>, осуществляющего деятельность в РК через постоянное учреждение.</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t>В совокупный годовой доход включаются все виды доходов налогоплательщика, включая:</w:t>
      </w:r>
    </w:p>
    <w:p w:rsidR="009B191B" w:rsidRPr="00A27F7A" w:rsidRDefault="009B191B" w:rsidP="009B191B">
      <w:pPr>
        <w:numPr>
          <w:ilvl w:val="0"/>
          <w:numId w:val="5"/>
        </w:numPr>
        <w:spacing w:after="0"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Доход от реализации товаров </w:t>
      </w:r>
    </w:p>
    <w:p w:rsidR="009B191B" w:rsidRPr="00A27F7A" w:rsidRDefault="009B191B" w:rsidP="009B191B">
      <w:pPr>
        <w:numPr>
          <w:ilvl w:val="0"/>
          <w:numId w:val="5"/>
        </w:numPr>
        <w:spacing w:after="0"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Доход от прироста стоимости при реализации зданий, сооружений, а также активов, не подлежащих амортизации </w:t>
      </w:r>
    </w:p>
    <w:p w:rsidR="009B191B" w:rsidRPr="00A27F7A" w:rsidRDefault="009B191B" w:rsidP="009B191B">
      <w:pPr>
        <w:numPr>
          <w:ilvl w:val="0"/>
          <w:numId w:val="5"/>
        </w:numPr>
        <w:spacing w:after="0" w:line="360" w:lineRule="auto"/>
        <w:ind w:left="0" w:right="-284" w:firstLine="851"/>
        <w:contextualSpacing/>
        <w:rPr>
          <w:rFonts w:ascii="Times New Roman" w:hAnsi="Times New Roman"/>
          <w:sz w:val="28"/>
          <w:szCs w:val="28"/>
        </w:rPr>
      </w:pPr>
      <w:r w:rsidRPr="00A27F7A">
        <w:rPr>
          <w:rFonts w:ascii="Times New Roman" w:hAnsi="Times New Roman"/>
          <w:sz w:val="28"/>
          <w:szCs w:val="28"/>
        </w:rPr>
        <w:t>Доходы от списания обязательств</w:t>
      </w:r>
    </w:p>
    <w:p w:rsidR="009B191B" w:rsidRPr="00A27F7A" w:rsidRDefault="009B191B" w:rsidP="009B191B">
      <w:pPr>
        <w:numPr>
          <w:ilvl w:val="0"/>
          <w:numId w:val="5"/>
        </w:numPr>
        <w:spacing w:after="0"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Доходы по сомнительным обязательствам </w:t>
      </w:r>
    </w:p>
    <w:p w:rsidR="009B191B" w:rsidRPr="00A27F7A" w:rsidRDefault="009B191B" w:rsidP="009B191B">
      <w:pPr>
        <w:numPr>
          <w:ilvl w:val="0"/>
          <w:numId w:val="5"/>
        </w:numPr>
        <w:spacing w:after="0"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Доходы от сдачи в аренду имущества </w:t>
      </w:r>
    </w:p>
    <w:p w:rsidR="009B191B" w:rsidRPr="00A27F7A" w:rsidRDefault="009B191B" w:rsidP="009B191B">
      <w:pPr>
        <w:numPr>
          <w:ilvl w:val="0"/>
          <w:numId w:val="5"/>
        </w:numPr>
        <w:spacing w:after="0"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Доходы от уступки требования долга </w:t>
      </w:r>
    </w:p>
    <w:p w:rsidR="009B191B" w:rsidRPr="00A27F7A" w:rsidRDefault="009B191B" w:rsidP="009B191B">
      <w:pPr>
        <w:numPr>
          <w:ilvl w:val="0"/>
          <w:numId w:val="5"/>
        </w:numPr>
        <w:spacing w:after="0" w:line="360" w:lineRule="auto"/>
        <w:ind w:left="0" w:right="-284" w:firstLine="851"/>
        <w:contextualSpacing/>
        <w:rPr>
          <w:rFonts w:ascii="Times New Roman" w:hAnsi="Times New Roman"/>
          <w:sz w:val="28"/>
          <w:szCs w:val="28"/>
        </w:rPr>
      </w:pPr>
      <w:r w:rsidRPr="00A27F7A">
        <w:rPr>
          <w:rFonts w:ascii="Times New Roman" w:hAnsi="Times New Roman"/>
          <w:sz w:val="28"/>
          <w:szCs w:val="28"/>
        </w:rPr>
        <w:t>Доходы, получаемые при распределении дохода от общей долевой стоимости, и т.д</w:t>
      </w:r>
      <w:r>
        <w:rPr>
          <w:rFonts w:ascii="Times New Roman" w:hAnsi="Times New Roman"/>
          <w:sz w:val="28"/>
          <w:szCs w:val="28"/>
        </w:rPr>
        <w:t>.</w:t>
      </w:r>
    </w:p>
    <w:p w:rsidR="009B191B" w:rsidRPr="00A27F7A" w:rsidRDefault="009B191B" w:rsidP="009B191B">
      <w:pPr>
        <w:tabs>
          <w:tab w:val="left" w:pos="0"/>
        </w:tabs>
        <w:spacing w:line="360" w:lineRule="auto"/>
        <w:ind w:left="0" w:right="-284" w:firstLine="851"/>
        <w:contextualSpacing/>
        <w:rPr>
          <w:rFonts w:ascii="Times New Roman" w:hAnsi="Times New Roman"/>
          <w:sz w:val="28"/>
          <w:szCs w:val="28"/>
        </w:rPr>
      </w:pPr>
      <w:r w:rsidRPr="00A27F7A">
        <w:rPr>
          <w:rFonts w:ascii="Times New Roman" w:hAnsi="Times New Roman"/>
          <w:b/>
          <w:bCs/>
          <w:sz w:val="28"/>
          <w:szCs w:val="28"/>
        </w:rPr>
        <w:t>Отсроченный налог</w:t>
      </w:r>
      <w:r w:rsidRPr="00A27F7A">
        <w:rPr>
          <w:rFonts w:ascii="Times New Roman" w:hAnsi="Times New Roman"/>
          <w:sz w:val="28"/>
          <w:szCs w:val="28"/>
        </w:rPr>
        <w:t>- это налог, воз</w:t>
      </w:r>
      <w:r>
        <w:rPr>
          <w:rFonts w:ascii="Times New Roman" w:hAnsi="Times New Roman"/>
          <w:sz w:val="28"/>
          <w:szCs w:val="28"/>
        </w:rPr>
        <w:t>никающий в результате временных</w:t>
      </w:r>
      <w:r w:rsidRPr="00A27F7A">
        <w:rPr>
          <w:rFonts w:ascii="Times New Roman" w:hAnsi="Times New Roman"/>
          <w:sz w:val="28"/>
          <w:szCs w:val="28"/>
        </w:rPr>
        <w:t xml:space="preserve"> разниц. Они возникают в одном периоде и аннулируются в последующих периодах.</w:t>
      </w:r>
    </w:p>
    <w:p w:rsidR="009B191B" w:rsidRDefault="009B191B" w:rsidP="009B191B">
      <w:pPr>
        <w:tabs>
          <w:tab w:val="left" w:pos="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Счет </w:t>
      </w:r>
      <w:r>
        <w:rPr>
          <w:rFonts w:ascii="Times New Roman" w:hAnsi="Times New Roman"/>
          <w:sz w:val="28"/>
          <w:szCs w:val="28"/>
        </w:rPr>
        <w:t>4310</w:t>
      </w:r>
      <w:r w:rsidRPr="00A27F7A">
        <w:rPr>
          <w:rFonts w:ascii="Times New Roman" w:hAnsi="Times New Roman"/>
          <w:sz w:val="28"/>
          <w:szCs w:val="28"/>
        </w:rPr>
        <w:t xml:space="preserve"> </w:t>
      </w:r>
      <w:r w:rsidRPr="00A27F7A">
        <w:rPr>
          <w:rFonts w:ascii="Times New Roman" w:hAnsi="Times New Roman"/>
          <w:b/>
          <w:bCs/>
          <w:sz w:val="28"/>
          <w:szCs w:val="28"/>
        </w:rPr>
        <w:t>«Индивидуальный подоходный налог»</w:t>
      </w:r>
      <w:r w:rsidRPr="00A27F7A">
        <w:rPr>
          <w:rFonts w:ascii="Times New Roman" w:hAnsi="Times New Roman"/>
          <w:sz w:val="28"/>
          <w:szCs w:val="28"/>
        </w:rPr>
        <w:t xml:space="preserve">. При удержании индивидуального подоходного налога дебетуют счет </w:t>
      </w:r>
      <w:r>
        <w:rPr>
          <w:rFonts w:ascii="Times New Roman" w:hAnsi="Times New Roman"/>
          <w:sz w:val="28"/>
          <w:szCs w:val="28"/>
        </w:rPr>
        <w:t>3350</w:t>
      </w:r>
      <w:r w:rsidRPr="00A27F7A">
        <w:rPr>
          <w:rFonts w:ascii="Times New Roman" w:hAnsi="Times New Roman"/>
          <w:sz w:val="28"/>
          <w:szCs w:val="28"/>
        </w:rPr>
        <w:t>.</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Плательщиками индивидуального подоходного налога являются физические лица - резиденты и нерезиденты Республики Казахстан, имеющие объекты налогообложения.</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Объектами обложения индивидуальным подоходным налогом являются:</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1) доходы, облагаемые у источника выплаты;</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2) доходы, не облагаемые у источника выплаты.</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Не подлежат налогообложению следующие виды доходов физических лиц: </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адресная социальная помощь, пособия и компенсации, за исключением связанных с оплатой труда, выплачиваемые за счет средств государственного бюджета в установленных размерах;</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алименты, полученные на детей и иждивенцев;</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возмещение ущерба, причиненного работнику увечьем либо иным повреждением здоровья, связанным с исполнением им трудовых обязанностей;</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вознаграждения, выплачиваемые физическим лицам по их вкладам в банках и организациях, осуществляющих отдельные виды банковских операций, имеющих лицензию Национального банка Республики Казахстан, и вознаграждение по долговым ценным бумагам;</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доходы от операций с государственными ценными бумагами и т.д.</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Доходы в виде дивидендов, вознаграждений (за исключением вознаграждений по договорам накопительного страхования), выигрышей облагаются по ставке 15%.</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Доходы адвокатов и частных нотариусов облагаются по ставке 10%.</w:t>
      </w:r>
    </w:p>
    <w:p w:rsidR="009B191B" w:rsidRPr="00A27F7A" w:rsidRDefault="009B191B" w:rsidP="009B191B">
      <w:pPr>
        <w:tabs>
          <w:tab w:val="left" w:pos="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Плательщиками индивидуального подоходного налога являются физические лица, имеющие налогооблагаемый доход в налоговом году. К физическим лицам – плательщикам индивидуального подоходного налога относятся граждане РК, граждане иностранных государств и лица без гражданства.</w:t>
      </w:r>
    </w:p>
    <w:p w:rsidR="009B191B" w:rsidRPr="00A27F7A" w:rsidRDefault="009B191B" w:rsidP="009B191B">
      <w:pPr>
        <w:tabs>
          <w:tab w:val="left" w:pos="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Объектами обложения ИПН, являются:</w:t>
      </w:r>
    </w:p>
    <w:p w:rsidR="009B191B" w:rsidRPr="00A27F7A" w:rsidRDefault="009B191B" w:rsidP="009B191B">
      <w:pPr>
        <w:numPr>
          <w:ilvl w:val="0"/>
          <w:numId w:val="6"/>
        </w:numPr>
        <w:tabs>
          <w:tab w:val="clear" w:pos="360"/>
          <w:tab w:val="left" w:pos="0"/>
          <w:tab w:val="num" w:pos="1080"/>
        </w:tabs>
        <w:spacing w:after="0" w:line="360" w:lineRule="auto"/>
        <w:ind w:left="0" w:right="-284" w:firstLine="851"/>
        <w:contextualSpacing/>
        <w:rPr>
          <w:rFonts w:ascii="Times New Roman" w:hAnsi="Times New Roman"/>
          <w:sz w:val="28"/>
          <w:szCs w:val="28"/>
        </w:rPr>
      </w:pPr>
      <w:r w:rsidRPr="00A27F7A">
        <w:rPr>
          <w:rFonts w:ascii="Times New Roman" w:hAnsi="Times New Roman"/>
          <w:sz w:val="28"/>
          <w:szCs w:val="28"/>
        </w:rPr>
        <w:t>Доходы, облагаемые у источника выплаты;</w:t>
      </w:r>
    </w:p>
    <w:p w:rsidR="009B191B" w:rsidRPr="00A27F7A" w:rsidRDefault="009B191B" w:rsidP="009B191B">
      <w:pPr>
        <w:numPr>
          <w:ilvl w:val="0"/>
          <w:numId w:val="6"/>
        </w:numPr>
        <w:tabs>
          <w:tab w:val="clear" w:pos="360"/>
          <w:tab w:val="left" w:pos="0"/>
          <w:tab w:val="num" w:pos="1080"/>
        </w:tabs>
        <w:spacing w:after="0" w:line="360" w:lineRule="auto"/>
        <w:ind w:left="0" w:right="-284" w:firstLine="851"/>
        <w:contextualSpacing/>
        <w:rPr>
          <w:rFonts w:ascii="Times New Roman" w:hAnsi="Times New Roman"/>
          <w:sz w:val="28"/>
          <w:szCs w:val="28"/>
        </w:rPr>
      </w:pPr>
      <w:r w:rsidRPr="00A27F7A">
        <w:rPr>
          <w:rFonts w:ascii="Times New Roman" w:hAnsi="Times New Roman"/>
          <w:sz w:val="28"/>
          <w:szCs w:val="28"/>
        </w:rPr>
        <w:t>Доходы, необлагаемые у источника выплаты;</w:t>
      </w:r>
    </w:p>
    <w:p w:rsidR="009B191B" w:rsidRDefault="009B191B" w:rsidP="009B191B">
      <w:pPr>
        <w:tabs>
          <w:tab w:val="left" w:pos="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Облаг</w:t>
      </w:r>
      <w:r>
        <w:rPr>
          <w:rFonts w:ascii="Times New Roman" w:hAnsi="Times New Roman"/>
          <w:sz w:val="28"/>
          <w:szCs w:val="28"/>
        </w:rPr>
        <w:t>аемый доход определяется в тенге.</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Акцизы являются косвенным налогом, взимаемым с подакцизных товаров, и включаются в стоимость реализации товаров.</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Акцизами облагаются товары, произведенные на территории Казахстана и импортируемые на территорию Республики. Не облагаются акцизами экспортируемые подакцизные товары при условии подтверждения товаропроизводителем вывоза товаров на экспорт, за исключением случаев, предусмотренных международными договорами, участником которых является Республика Казахстан.</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Плательщиками акцизов являются юридические и физические лица:</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1) производящие подакцизные товары на территории Республики Казахстан;</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2) импортирующие подакцизные товары на таможенную территорию Республики Казахстан;</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3) осуществляющие оптовую, розничную торговлю бензином (за исключением авиационного) и дизельным топливом;</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4) осуществляющие реализацию конфискованных бесхозяйных подакцизных товаров, а также подакцизных товаров, перешедших по праву наследования к государству и безвозмездно переданных в собственность государству, если по вышеуказанным товарам акциз на территории Республики Казахстан ранее не был уплачен;</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5) осуществляющие подакцизные виды деятельности на территории Республики.</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На всей территории Республики действуют единые ставки акцизов. Ставки акцизов на подакцизные товары, произведенные или импортируемые на территорию Республики, утверждаются Правительством Республики Казахстан в процентах к стоимости товара или в установленном размере к физическому объему в натуральном выражении.</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На объекты игорного бизнеса устанавливаются максимальный и минимальный пределы базовой ставки акциза из расчета на год.</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Объектами обложения акцизами являются:</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1) следующие операции, осуществляемые плательщиками акцизов с произведенн</w:t>
      </w:r>
      <w:r>
        <w:rPr>
          <w:rFonts w:ascii="Times New Roman" w:hAnsi="Times New Roman"/>
          <w:sz w:val="28"/>
          <w:szCs w:val="28"/>
        </w:rPr>
        <w:t>ыми и (или) добытыми, и (или) ра</w:t>
      </w:r>
      <w:r w:rsidRPr="00A27F7A">
        <w:rPr>
          <w:rFonts w:ascii="Times New Roman" w:hAnsi="Times New Roman"/>
          <w:sz w:val="28"/>
          <w:szCs w:val="28"/>
        </w:rPr>
        <w:t>злитыми ими подакцизными товарами:</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реализация подакцизных товаров;</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передача подакцизных товаров на переработку на давальческой основе;</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передача подакцизных товаров, являющихся продуктом переработки давальческих сырья и материалов, в том числе подакцизных;</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взнос в уставный капитал;</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использование подакцизных товаров при натуральной оплате;</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отгрузка подакцизных товаров, осуществляемая товаропроизводителем своим структурным подразделениям;</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использование товаропроизводителями произведе</w:t>
      </w:r>
      <w:r>
        <w:rPr>
          <w:rFonts w:ascii="Times New Roman" w:hAnsi="Times New Roman"/>
          <w:sz w:val="28"/>
          <w:szCs w:val="28"/>
        </w:rPr>
        <w:t>нных и (или) добытых, и (или) ра</w:t>
      </w:r>
      <w:r w:rsidRPr="00A27F7A">
        <w:rPr>
          <w:rFonts w:ascii="Times New Roman" w:hAnsi="Times New Roman"/>
          <w:sz w:val="28"/>
          <w:szCs w:val="28"/>
        </w:rPr>
        <w:t>злитых подакцизных товаров для собственных</w:t>
      </w:r>
      <w:r>
        <w:rPr>
          <w:rFonts w:ascii="Times New Roman" w:hAnsi="Times New Roman"/>
          <w:sz w:val="28"/>
          <w:szCs w:val="28"/>
        </w:rPr>
        <w:t xml:space="preserve"> </w:t>
      </w:r>
      <w:r w:rsidRPr="00A27F7A">
        <w:rPr>
          <w:rFonts w:ascii="Times New Roman" w:hAnsi="Times New Roman"/>
          <w:sz w:val="28"/>
          <w:szCs w:val="28"/>
        </w:rPr>
        <w:t>нужд;</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2) оптовая реализация бензина (за исключением авиационного) и дизельного топлива;</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3) розничная реализация бензина (за исключением авиационного) и дизельного топлива;</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4) реализация конфискованных и (или) бесхозяйных, перешедших по праву наследования к государству и безвозмездно переданных в собственность государству подакцизных товаров, и т.д.</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Не подлежат обложению акцизами:</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1) экспорт подакцизных товаров, если он отвечает требованиям, установленным налоговым законодательством Республики Казахстан;</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2) спирт этиловый в пределах квот, определяемых уполномоченным государственным органом по контролю за производством и оборотом этилового спирта, отпускаемый:</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для изготовления лечебных и фармацевтических препаратов при наличии у товаропроизводителя лицензии Республики Казахстан на право производства вышеуказанной продукции;</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государственным медицинским учреждениям;</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3) спиртосодержащая продукция медицинского назначения (кроме бальзамов), разлитая в потребительскую тару емкостью не более 0,1 л и зарегистрированная в качестве лекарственного средства.</w:t>
      </w:r>
    </w:p>
    <w:p w:rsidR="003036A6" w:rsidRPr="00A27F7A"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Сумма акцизов определяется плательщиком самостоятельно исходя из стоимости реализуемых товаров и установленных ставок.</w:t>
      </w:r>
    </w:p>
    <w:p w:rsidR="003036A6" w:rsidRDefault="003036A6"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Отчетным периодом по расчетам с бюджетом по акцизам является календарный месяц.</w:t>
      </w:r>
    </w:p>
    <w:p w:rsidR="009B191B" w:rsidRPr="00A27F7A" w:rsidRDefault="009B191B" w:rsidP="003036A6">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Учет акцизов ведут на счете </w:t>
      </w:r>
      <w:r>
        <w:rPr>
          <w:rFonts w:ascii="Times New Roman" w:hAnsi="Times New Roman"/>
          <w:sz w:val="28"/>
          <w:szCs w:val="28"/>
        </w:rPr>
        <w:t>3140</w:t>
      </w:r>
      <w:r w:rsidRPr="00A27F7A">
        <w:rPr>
          <w:rFonts w:ascii="Times New Roman" w:hAnsi="Times New Roman"/>
          <w:sz w:val="28"/>
          <w:szCs w:val="28"/>
        </w:rPr>
        <w:t xml:space="preserve"> «Акцизы». На сумму акцизов, подлежащих перечислению в бюджет юридическими лицам, производящими и импортирующими подакцизные товары, кредитуется счет </w:t>
      </w:r>
      <w:r>
        <w:rPr>
          <w:rFonts w:ascii="Times New Roman" w:hAnsi="Times New Roman"/>
          <w:sz w:val="28"/>
          <w:szCs w:val="28"/>
        </w:rPr>
        <w:t>3140</w:t>
      </w:r>
      <w:r w:rsidRPr="00A27F7A">
        <w:rPr>
          <w:rFonts w:ascii="Times New Roman" w:hAnsi="Times New Roman"/>
          <w:sz w:val="28"/>
          <w:szCs w:val="28"/>
        </w:rPr>
        <w:t xml:space="preserve">  в корреспонденции со счетами подразделов  «Задолженность покупателей и заказчиков»  и  «Дебиторская задолженность дочерних организаций », при перечислении акцизов в бюджет кредитуют счет </w:t>
      </w:r>
      <w:r>
        <w:rPr>
          <w:rFonts w:ascii="Times New Roman" w:hAnsi="Times New Roman"/>
          <w:sz w:val="28"/>
          <w:szCs w:val="28"/>
        </w:rPr>
        <w:t>1030</w:t>
      </w:r>
      <w:r w:rsidRPr="00A27F7A">
        <w:rPr>
          <w:rFonts w:ascii="Times New Roman" w:hAnsi="Times New Roman"/>
          <w:sz w:val="28"/>
          <w:szCs w:val="28"/>
        </w:rPr>
        <w:t xml:space="preserve"> «Деньги на расчетном счете» и дебетуют  </w:t>
      </w:r>
      <w:r>
        <w:rPr>
          <w:rFonts w:ascii="Times New Roman" w:hAnsi="Times New Roman"/>
          <w:sz w:val="28"/>
          <w:szCs w:val="28"/>
        </w:rPr>
        <w:t>3140 «Акцизы».</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b/>
          <w:bCs/>
          <w:sz w:val="28"/>
          <w:szCs w:val="28"/>
        </w:rPr>
        <w:t>Социальный налог</w:t>
      </w:r>
      <w:r w:rsidRPr="00A27F7A">
        <w:rPr>
          <w:rFonts w:ascii="Times New Roman" w:hAnsi="Times New Roman"/>
          <w:sz w:val="28"/>
          <w:szCs w:val="28"/>
        </w:rPr>
        <w:t xml:space="preserve"> уплачивают юридические лица, индивидуальные предприниматели, частные нотариусы, адвокаты.</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Объектом налогообложения являются расходы работодателя, выплачиваемые работникам в виде доходов работника, к которым относятся любые доходы, выплачиваемые работодателями в денежной или натуральной форме, включая доходы, предоставленные работодателем в виде материальных, социальных благ.</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t>В настоящее время ставка налога 21%. Статья 317 Налогового Кодекса РК устанавливает и иные ставки.</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Начисление социального налога отражают по кредиту счета </w:t>
      </w:r>
      <w:r>
        <w:rPr>
          <w:rFonts w:ascii="Times New Roman" w:hAnsi="Times New Roman"/>
          <w:sz w:val="28"/>
          <w:szCs w:val="28"/>
        </w:rPr>
        <w:t xml:space="preserve">3150 </w:t>
      </w:r>
      <w:r w:rsidRPr="00A27F7A">
        <w:rPr>
          <w:rFonts w:ascii="Times New Roman" w:hAnsi="Times New Roman"/>
          <w:sz w:val="28"/>
          <w:szCs w:val="28"/>
        </w:rPr>
        <w:t xml:space="preserve">«Социальный налог» в корреспонденции со счетами </w:t>
      </w:r>
      <w:r>
        <w:rPr>
          <w:rFonts w:ascii="Times New Roman" w:hAnsi="Times New Roman"/>
          <w:sz w:val="28"/>
          <w:szCs w:val="28"/>
        </w:rPr>
        <w:t>7110</w:t>
      </w:r>
      <w:r w:rsidRPr="00A27F7A">
        <w:rPr>
          <w:rFonts w:ascii="Times New Roman" w:hAnsi="Times New Roman"/>
          <w:sz w:val="28"/>
          <w:szCs w:val="28"/>
        </w:rPr>
        <w:t>,</w:t>
      </w:r>
      <w:r>
        <w:rPr>
          <w:rFonts w:ascii="Times New Roman" w:hAnsi="Times New Roman"/>
          <w:sz w:val="28"/>
          <w:szCs w:val="28"/>
        </w:rPr>
        <w:t xml:space="preserve"> 8110, 8210, 8310, 8410</w:t>
      </w:r>
      <w:r w:rsidRPr="00A27F7A">
        <w:rPr>
          <w:rFonts w:ascii="Times New Roman" w:hAnsi="Times New Roman"/>
          <w:sz w:val="28"/>
          <w:szCs w:val="28"/>
        </w:rPr>
        <w:t>.</w:t>
      </w:r>
    </w:p>
    <w:p w:rsidR="009B191B"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 </w:t>
      </w:r>
      <w:r w:rsidRPr="00A27F7A">
        <w:rPr>
          <w:rFonts w:ascii="Times New Roman" w:hAnsi="Times New Roman"/>
          <w:sz w:val="28"/>
          <w:szCs w:val="28"/>
        </w:rPr>
        <w:tab/>
        <w:t>Декларация по социальному налогу представляется в налоговые органы ежеквартально не позднее 15 числа месяца, следующего за отчетным кварталом</w:t>
      </w:r>
      <w:r>
        <w:rPr>
          <w:rFonts w:ascii="Times New Roman" w:hAnsi="Times New Roman"/>
          <w:sz w:val="28"/>
          <w:szCs w:val="28"/>
        </w:rPr>
        <w:t>.</w:t>
      </w:r>
      <w:r w:rsidRPr="00A27F7A">
        <w:rPr>
          <w:rFonts w:ascii="Times New Roman" w:hAnsi="Times New Roman"/>
          <w:sz w:val="28"/>
          <w:szCs w:val="28"/>
        </w:rPr>
        <w:t xml:space="preserve"> </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t>Для индивидуальных предпринимателей, частных нотариусов и адвокатов, объектом обложения социальным налогом является численность работников, включая самих плательщиков.</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t>Юридические лица – резиденты РК, а также нерезиденты, осуществляющие деятельность в РК через постоянное учреждение, уплачивают социальный налог по ставке 21%, за иностранных специалистов административно – управленческого, инженерно – технического персонала по ставке 11%.</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t>Индивидуальные предприниматели, за исключением применяющих специальные налоговые режимы, кроме специального налогового режима для отдельных видов деятельности, частные нотариусы, адвокаты уплачивают социальный налог в размере 3 МРП  за себя и 2 МРП за каждого работника.</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t>Уплата социального налога производится не позднее 15 числа месяца, следующего за отчетным месяцем по месту регистраци</w:t>
      </w:r>
      <w:r>
        <w:rPr>
          <w:rFonts w:ascii="Times New Roman" w:hAnsi="Times New Roman"/>
          <w:sz w:val="28"/>
          <w:szCs w:val="28"/>
        </w:rPr>
        <w:t>онного учета предприятия.</w:t>
      </w:r>
    </w:p>
    <w:p w:rsidR="009B191B" w:rsidRPr="00A27F7A" w:rsidRDefault="009B191B" w:rsidP="009B191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t xml:space="preserve">Сумма социального налога исчисленного государственными учреждениями за отчетный месяц, уменьшается на сумму выплаченных в соответствии с законодательством РК социальных пособий по беременности и родам, по временной нетрудоспособности. Социальных пособий женщинам (мужчинам), усыновившим или удочерившим детей. В случае превышения за отчетный месяц сумм выплаченных социальных пособий над суммой начисленного социального налога сумма превышения переносится на следующий месяц. </w:t>
      </w:r>
    </w:p>
    <w:p w:rsidR="009B191B" w:rsidRPr="00E53A4B" w:rsidRDefault="009B191B" w:rsidP="00E53A4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t>Декларация по социальному налогу представляется в налоговые органы ежеквартально не позднее 15 числа месяца, следующего за отчетным кварталом</w:t>
      </w:r>
      <w:r>
        <w:rPr>
          <w:rFonts w:ascii="Times New Roman" w:hAnsi="Times New Roman"/>
          <w:sz w:val="28"/>
          <w:szCs w:val="28"/>
        </w:rPr>
        <w:t>.</w:t>
      </w:r>
    </w:p>
    <w:p w:rsidR="005D6BDF"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НДС представляет собой отчисления в бюджет части стоимости облагаемого оборота по реализации, добавленной в процессе производства и обращения товаров (работ, услуг), а также отчисления при импорте товаров на территорию Республики Казахстан. В Республике Казахстан существуют два объекта налогообложения: обороты по реализации тов</w:t>
      </w:r>
      <w:r>
        <w:rPr>
          <w:rFonts w:ascii="Times New Roman" w:hAnsi="Times New Roman"/>
          <w:sz w:val="28"/>
          <w:szCs w:val="28"/>
        </w:rPr>
        <w:t>аров (работ, услуг) и их импорт.</w:t>
      </w:r>
      <w:r w:rsidRPr="00A27F7A">
        <w:rPr>
          <w:rFonts w:ascii="Times New Roman" w:hAnsi="Times New Roman"/>
          <w:sz w:val="28"/>
          <w:szCs w:val="28"/>
        </w:rPr>
        <w:t xml:space="preserve"> Плательщиками НДС являются юридические и физические лица, которые встали или обязаны встать на учет по НДС в Республике Казахстан, а также нерезиденты Республики, осуществляющие деятельность через постоянное учреждение, имеющие объекты налогообложения.</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Размер облагаемого НДС оборота определяется на основе стоимости реализуемых товаров, работ или услуг.</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Определены обороты и импорт, освобожденные от НДС:</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обороты по реализации товаров (работ, услуг), предусмотренных ст.255 Налогового кодекса Республики Казахстан (далее - Налоговый кодекс);</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реализация и (или) аренда зданий и помещений;</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предоставление права владения и пользования землей;</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финансовые услуги, за исключением сейфовых операций, пересылки банкнот, монет и ценностей, а также услуги по хранению ценных бумаг;</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передача имущества в финансовый лизинг;</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обороты по реализации услуг, осуществляемые некоммерческими организациями;</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геолого-разведочные и геолого-поисковые работы;</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услуги, работы в сфере культуры, науки и образования, если они относятся к услугам, работам поименованным в ст.231 Налогового кодекса;</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товары и услуги в сфере медицинской и ветеринарной деятельности в случаях, установленных ст.232 Налогового кодекса;</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услуги, выполняемые уполномоченными государственными органами, в связи с которыми взимается государственная пошлина, и т.д.</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Установлен также порядок обложения НДС при экспорте и импорте товаров (работ, услуг). Экспорт товаров облагается по нулевой ставке, за исключением случаев наличия международных договоров, участником которых является Республика Казахстан, а также случаев экспорта товаров в государства, которые при экспорте товаров в Республику применяют цены с учетом НДС.</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Ставка НДС установлена в 16%.</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Сумма НДС, подлежащего уплате в бюджет по облагаемому обороту, определяется как разница между суммой начисленного налога по облагаемым оборотам и суммой налога, относимого в зачет.</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Отчетным периодом по фактическим расчетам с бюджетом по НДС является календарный месяц. Если среднемесячные платежи за квартал по НДС составляют менее 1000 месячных расчетных показателей, то отчетным периодом является квартал.</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Контроль за правильностью исчисления и своевременностью уплаты НДС осуществляется налоговыми и таможенными органами.</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В части подтверждения экспорта в страны СНГ в налоговом законодательстве Республики Казахстан имеется следующая особенность: документами, подтверждающими экспорт товаров в государства-участники СНГ, с которыми Республикой Казахстан заключены международные договоры, предусматривающие обложение НДС экспорта товаров по нулевой ставке, является (помимо перечисленных выше) копия ГТД, оформленной в стране импорта товаров, вывезенных с таможенной территории Республики Казахстан в режиме экспорта.</w:t>
      </w:r>
    </w:p>
    <w:p w:rsidR="005D6BDF" w:rsidRPr="007B3B3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В соответствии с международным договором уполномоченным государственным органом Республики Казахстан может быть установлен иной порядок подтверждения экспорта товаров в государства-участники СНГ.</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По реализуемым товарам рассчитывается сумма НДС, являющаяся обязательством перед бюджетом:</w:t>
      </w:r>
    </w:p>
    <w:p w:rsidR="005D6BDF" w:rsidRPr="006D4510" w:rsidRDefault="005D6BDF" w:rsidP="005D6BDF">
      <w:pPr>
        <w:spacing w:line="360" w:lineRule="auto"/>
        <w:ind w:left="0" w:right="-284" w:firstLine="851"/>
        <w:contextualSpacing/>
        <w:jc w:val="center"/>
        <w:rPr>
          <w:rFonts w:ascii="Times New Roman" w:hAnsi="Times New Roman"/>
          <w:sz w:val="28"/>
          <w:szCs w:val="28"/>
        </w:rPr>
      </w:pPr>
      <w:r w:rsidRPr="006D4510">
        <w:rPr>
          <w:rFonts w:ascii="Times New Roman" w:hAnsi="Times New Roman"/>
          <w:sz w:val="28"/>
          <w:szCs w:val="28"/>
        </w:rPr>
        <w:t>Дт 6010 Кт 3320</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Если предприятие реализует товар на условиях предоплаты, то на сумму налогового обязательства в сумме полученной предоплаты в момент ее зачисления на расчетный счет делается проводка:</w:t>
      </w:r>
    </w:p>
    <w:p w:rsidR="005D6BDF" w:rsidRPr="00A27F7A" w:rsidRDefault="005D6BDF" w:rsidP="005D6BDF">
      <w:pPr>
        <w:spacing w:line="360" w:lineRule="auto"/>
        <w:ind w:left="0" w:right="-284" w:firstLine="851"/>
        <w:contextualSpacing/>
        <w:jc w:val="center"/>
        <w:rPr>
          <w:rFonts w:ascii="Times New Roman" w:hAnsi="Times New Roman"/>
          <w:sz w:val="28"/>
          <w:szCs w:val="28"/>
        </w:rPr>
      </w:pPr>
      <w:r w:rsidRPr="006D4510">
        <w:rPr>
          <w:rFonts w:ascii="Times New Roman" w:hAnsi="Times New Roman"/>
          <w:sz w:val="28"/>
          <w:szCs w:val="28"/>
        </w:rPr>
        <w:t>Дт 3330 Кт 3320 НДС</w:t>
      </w:r>
      <w:r w:rsidRPr="00A27F7A">
        <w:rPr>
          <w:rFonts w:ascii="Times New Roman" w:hAnsi="Times New Roman"/>
          <w:sz w:val="28"/>
          <w:szCs w:val="28"/>
        </w:rPr>
        <w:t xml:space="preserve"> в составе аванса</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Затем, когда товар отгружен и выписана налоговая накладная, делается проводка:</w:t>
      </w:r>
    </w:p>
    <w:p w:rsidR="005D6BDF" w:rsidRPr="00A27F7A" w:rsidRDefault="005D6BDF" w:rsidP="005D6BDF">
      <w:pPr>
        <w:spacing w:line="360" w:lineRule="auto"/>
        <w:ind w:left="0" w:right="-284" w:firstLine="851"/>
        <w:contextualSpacing/>
        <w:jc w:val="center"/>
        <w:rPr>
          <w:rFonts w:ascii="Times New Roman" w:hAnsi="Times New Roman"/>
          <w:sz w:val="28"/>
          <w:szCs w:val="28"/>
        </w:rPr>
      </w:pPr>
      <w:r w:rsidRPr="006D4510">
        <w:rPr>
          <w:rFonts w:ascii="Times New Roman" w:hAnsi="Times New Roman"/>
          <w:sz w:val="28"/>
          <w:szCs w:val="28"/>
        </w:rPr>
        <w:t>Дт 6010 Кт 3330</w:t>
      </w:r>
      <w:r w:rsidRPr="00A27F7A">
        <w:rPr>
          <w:rFonts w:ascii="Times New Roman" w:hAnsi="Times New Roman"/>
          <w:sz w:val="28"/>
          <w:szCs w:val="28"/>
        </w:rPr>
        <w:t xml:space="preserve"> Списание налогового обязательства в авансе</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Обязательства перед бюджетом по операциям реализации продукции или услуг могут быть значительно уменьшены, если предприятие в данном налоговом периоде приобретало ТМУЦ или услуги. В расчетах за них поставщику была уплачена сумма НДС. Величина Входящего НДС подлежит возмещению из бюджета, то есть приводит к снижению той суммы НДС, которая должна быть уплачена по операциям реализации продукции.</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В подтверждение сумм, подлежащих возмещению из бюджета, предприятие получило налоговые накладные от поставщика.</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На основании выписанных и полученных налоговых накладных по истечении отчетного налогового периода предприятие заполняет декларацию по НДС.</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По результатам сравнения Кт </w:t>
      </w:r>
      <w:r>
        <w:rPr>
          <w:rFonts w:ascii="Times New Roman" w:hAnsi="Times New Roman"/>
          <w:sz w:val="28"/>
          <w:szCs w:val="28"/>
        </w:rPr>
        <w:t>3320</w:t>
      </w:r>
      <w:r w:rsidRPr="00A27F7A">
        <w:rPr>
          <w:rFonts w:ascii="Times New Roman" w:hAnsi="Times New Roman"/>
          <w:sz w:val="28"/>
          <w:szCs w:val="28"/>
        </w:rPr>
        <w:t xml:space="preserve"> (налоговое обязательство) и Дт </w:t>
      </w:r>
      <w:r>
        <w:rPr>
          <w:rFonts w:ascii="Times New Roman" w:hAnsi="Times New Roman"/>
          <w:sz w:val="28"/>
          <w:szCs w:val="28"/>
        </w:rPr>
        <w:t>3320</w:t>
      </w:r>
      <w:r w:rsidRPr="00A27F7A">
        <w:rPr>
          <w:rFonts w:ascii="Times New Roman" w:hAnsi="Times New Roman"/>
          <w:sz w:val="28"/>
          <w:szCs w:val="28"/>
        </w:rPr>
        <w:t>(суммы, подлежащие возмещению), определяется сумма, подлежащая уплате.</w:t>
      </w:r>
    </w:p>
    <w:p w:rsidR="005D6BDF" w:rsidRDefault="005D6BDF" w:rsidP="005D6BDF">
      <w:pPr>
        <w:spacing w:line="360" w:lineRule="auto"/>
        <w:ind w:left="0" w:right="-284" w:firstLine="851"/>
        <w:contextualSpacing/>
        <w:rPr>
          <w:rFonts w:ascii="Times New Roman" w:hAnsi="Times New Roman"/>
          <w:sz w:val="28"/>
          <w:szCs w:val="28"/>
        </w:rPr>
      </w:pPr>
    </w:p>
    <w:p w:rsidR="003036A6" w:rsidRDefault="003036A6" w:rsidP="005D6BDF">
      <w:pPr>
        <w:spacing w:line="360" w:lineRule="auto"/>
        <w:ind w:left="0" w:right="-284" w:firstLine="851"/>
        <w:contextualSpacing/>
        <w:rPr>
          <w:rFonts w:ascii="Times New Roman" w:hAnsi="Times New Roman"/>
          <w:sz w:val="28"/>
          <w:szCs w:val="28"/>
        </w:rPr>
      </w:pPr>
    </w:p>
    <w:p w:rsidR="003036A6" w:rsidRDefault="003036A6" w:rsidP="005D6BDF">
      <w:pPr>
        <w:spacing w:line="360" w:lineRule="auto"/>
        <w:ind w:left="0" w:right="-284" w:firstLine="851"/>
        <w:contextualSpacing/>
        <w:rPr>
          <w:rFonts w:ascii="Times New Roman" w:hAnsi="Times New Roman"/>
          <w:sz w:val="28"/>
          <w:szCs w:val="28"/>
        </w:rPr>
      </w:pPr>
    </w:p>
    <w:p w:rsidR="003036A6" w:rsidRDefault="003036A6" w:rsidP="005D6BDF">
      <w:pPr>
        <w:spacing w:line="360" w:lineRule="auto"/>
        <w:ind w:left="0" w:right="-284" w:firstLine="851"/>
        <w:contextualSpacing/>
        <w:rPr>
          <w:rFonts w:ascii="Times New Roman" w:hAnsi="Times New Roman"/>
          <w:sz w:val="28"/>
          <w:szCs w:val="28"/>
        </w:rPr>
      </w:pPr>
    </w:p>
    <w:p w:rsidR="003036A6" w:rsidRPr="005D6BDF" w:rsidRDefault="003036A6" w:rsidP="005D6BDF">
      <w:pPr>
        <w:spacing w:line="360" w:lineRule="auto"/>
        <w:ind w:left="0" w:right="-284" w:firstLine="851"/>
        <w:contextualSpacing/>
        <w:rPr>
          <w:rFonts w:ascii="Times New Roman" w:hAnsi="Times New Roman"/>
          <w:sz w:val="28"/>
          <w:szCs w:val="28"/>
        </w:rPr>
      </w:pPr>
    </w:p>
    <w:p w:rsidR="003036A6" w:rsidRDefault="003036A6" w:rsidP="003036A6">
      <w:pPr>
        <w:spacing w:line="360" w:lineRule="auto"/>
        <w:ind w:left="0" w:right="-284" w:firstLine="851"/>
        <w:contextualSpacing/>
        <w:jc w:val="center"/>
        <w:rPr>
          <w:rFonts w:ascii="Times New Roman" w:hAnsi="Times New Roman"/>
          <w:b/>
          <w:sz w:val="28"/>
          <w:szCs w:val="28"/>
        </w:rPr>
      </w:pPr>
      <w:r>
        <w:rPr>
          <w:rFonts w:ascii="Times New Roman" w:hAnsi="Times New Roman"/>
          <w:b/>
          <w:sz w:val="28"/>
          <w:szCs w:val="28"/>
        </w:rPr>
        <w:t>2.2 Учет налогов</w:t>
      </w:r>
      <w:r w:rsidR="005D6BDF" w:rsidRPr="005D6BDF">
        <w:rPr>
          <w:rFonts w:ascii="Times New Roman" w:hAnsi="Times New Roman"/>
          <w:b/>
          <w:sz w:val="28"/>
          <w:szCs w:val="28"/>
        </w:rPr>
        <w:t xml:space="preserve"> на собственность</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Все физические и юридические лица независимо от форм собственности при наличии у них земельных участков на праве собственности, в постоянном пользовании или первичном безвозмездном временном пользовании обязаны уплачивать земельный налог. Юридические лица - нерезиденты, а также филиалы, представительства и иные обособленные структурные подразделения юридических лиц признаются самостоятельными плательщиками земельного налога по земельным участкам, находящимся у них на вышеуказанных правах.</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Земельный налог не зависит от результатов хозяйственной и иной деятельности землевладельца и землепользователя и исчисляется ежегодно путем применения установленных налоговым законодательством Республики ставок налога к площади земельного участка.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Особенностью при исчислении земельного налога являются ставки налога, которые установлены в зависимости от принадлежности земельных участков к следующим категориям земель, определенным земельным законодательством:</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1) земли сельскохозяйственного назначения;</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2) земли населенных пунктов;</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3) земли промышленности, транспорта, связи, обороны и иного несельскохозяйственного назначения;</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4) земли особо охраняемых природных территорий;</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5) земли лесного фонда;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6) земли водного фонда.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Законодательством Республики Казахстан определены следующие базовые ставки налога: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1) на земли сельскохозяйственного назначения ставки налога установлены в расчете на 1 га и зависят от показателя качества почвы земли (балл бонитета);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2) на земли населенных пунктов ставки налога установлены в расчете на 1 кв. м площади и дифференцируются по земельным участкам, занятым жилищным фондом (включая строения и сооружения при них), и земельным участкам, занятым нежилыми строениями, сооружениями, участками, необходимыми для их содержания, а также санитарно-защитными зонами объектов, техническими и иными зонами;</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3) на земли промышленности, транспорта, связи, обороны и иного несельскохозяйственного назначения ставки налога установлены в расчете на 1 га и зависят от балла бонитета.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Кроме базовых ставок, установленных на земельные участки в зависимости от их принадлежности к определенной категории земель, в действующем налоговом законодательстве Республики предусмотрены следующие ставки земельного налога с учетом характера использования земельного участка: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1) на земли, предоставленные гражданам для ведения личного подсобного хозяйства, садоводства, огородничества и дачного строительства, включая земли, занятые под постройками:</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при площади до 0,50 га - 20 тенге за 0,01 га;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на площадь, превышающую 0,50 га, - 100 тенге за 0,01 га;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2) на придомовые земельные участки, за исключением земель, занятых жилищным фондом, включая строения и сооружения при них:</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для г.Астаны, Алматы и городов областного значения при площади до 0,06 га - 20 тенге за 0,01 га, на площадь, превышающую 0,06 га, - 600 тенге за 0,01 га;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для остальных населенных пунктов при площади до 0,50 га - 20 тенге за 0,01 га, на площадь, превышающую 0,50 га, - 100 тенге за 0,01 га;</w:t>
      </w:r>
    </w:p>
    <w:p w:rsidR="00185482"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3) на земли населенных пунктов, занятые под территории, на которых осуществляется деятельность со взиманием сбора за право реализации товаров на рынках Республики Казахстан, под автостоянки, автозаправочные станции, - по ставкам, установленным для земель, занятых нежилыми строениями, сооружениями, необходимыми для их содержания, а также санитарно-защитными зонами объектов, техническими и иными зонами, увеличенным в 10 раз.</w:t>
      </w:r>
      <w:r w:rsidR="00185482" w:rsidRPr="00A27F7A">
        <w:rPr>
          <w:rFonts w:ascii="Times New Roman" w:hAnsi="Times New Roman"/>
          <w:sz w:val="28"/>
          <w:szCs w:val="28"/>
        </w:rPr>
        <w:t xml:space="preserve">Земельный налог учитывается на счете </w:t>
      </w:r>
      <w:r w:rsidR="00185482">
        <w:rPr>
          <w:rFonts w:ascii="Times New Roman" w:hAnsi="Times New Roman"/>
          <w:sz w:val="28"/>
          <w:szCs w:val="28"/>
        </w:rPr>
        <w:t>3160</w:t>
      </w:r>
      <w:r w:rsidR="00185482" w:rsidRPr="00A27F7A">
        <w:rPr>
          <w:rFonts w:ascii="Times New Roman" w:hAnsi="Times New Roman"/>
          <w:sz w:val="28"/>
          <w:szCs w:val="28"/>
        </w:rPr>
        <w:t xml:space="preserve">. При начислении налога счет </w:t>
      </w:r>
      <w:r w:rsidR="00185482">
        <w:rPr>
          <w:rFonts w:ascii="Times New Roman" w:hAnsi="Times New Roman"/>
          <w:sz w:val="28"/>
          <w:szCs w:val="28"/>
        </w:rPr>
        <w:t>3160</w:t>
      </w:r>
      <w:r w:rsidR="00185482" w:rsidRPr="00A27F7A">
        <w:rPr>
          <w:rFonts w:ascii="Times New Roman" w:hAnsi="Times New Roman"/>
          <w:sz w:val="28"/>
          <w:szCs w:val="28"/>
        </w:rPr>
        <w:t xml:space="preserve">«Земельный налог» кредитуется и дебетуется счет </w:t>
      </w:r>
      <w:r w:rsidR="00185482">
        <w:rPr>
          <w:rFonts w:ascii="Times New Roman" w:hAnsi="Times New Roman"/>
          <w:sz w:val="28"/>
          <w:szCs w:val="28"/>
        </w:rPr>
        <w:t>7210</w:t>
      </w:r>
      <w:r w:rsidR="00185482" w:rsidRPr="00A27F7A">
        <w:rPr>
          <w:rFonts w:ascii="Times New Roman" w:hAnsi="Times New Roman"/>
          <w:sz w:val="28"/>
          <w:szCs w:val="28"/>
        </w:rPr>
        <w:t xml:space="preserve"> «Общие административные расходы».</w:t>
      </w:r>
    </w:p>
    <w:p w:rsidR="00185482" w:rsidRPr="00A27F7A" w:rsidRDefault="00185482" w:rsidP="00185482">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t>Декларация по земельному налогу представляется не позднее 31 марта, следующего за отчетным налоговым периодом.</w:t>
      </w:r>
    </w:p>
    <w:p w:rsidR="00185482" w:rsidRPr="00A27F7A" w:rsidRDefault="00185482" w:rsidP="00185482">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t xml:space="preserve">Расчет текущих платежей по земельному налогу представляется не позднее 15 февраля текущего налогового периода. </w:t>
      </w:r>
    </w:p>
    <w:p w:rsidR="00185482" w:rsidRPr="00A27F7A" w:rsidRDefault="00185482" w:rsidP="00185482">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t>Вновь созданные налогоплательщики представляют расчет текущих платежей не позднее 15 числа месяца, следующего за месяцем государственной регистрации налогоплательщика</w:t>
      </w:r>
      <w:r>
        <w:rPr>
          <w:rFonts w:ascii="Times New Roman" w:hAnsi="Times New Roman"/>
          <w:sz w:val="28"/>
          <w:szCs w:val="28"/>
        </w:rPr>
        <w:t>.</w:t>
      </w:r>
    </w:p>
    <w:p w:rsidR="00185482" w:rsidRPr="00A27F7A" w:rsidRDefault="00185482" w:rsidP="00185482">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r>
      <w:r w:rsidRPr="00A27F7A">
        <w:rPr>
          <w:rFonts w:ascii="Times New Roman" w:hAnsi="Times New Roman"/>
          <w:b/>
          <w:bCs/>
          <w:sz w:val="28"/>
          <w:szCs w:val="28"/>
        </w:rPr>
        <w:t>Налог на транспортные средства</w:t>
      </w:r>
      <w:r w:rsidRPr="00A27F7A">
        <w:rPr>
          <w:rFonts w:ascii="Times New Roman" w:hAnsi="Times New Roman"/>
          <w:sz w:val="28"/>
          <w:szCs w:val="28"/>
        </w:rPr>
        <w:t xml:space="preserve">  начисляется на все виды транспортных средств, находящиеся на территории РК.</w:t>
      </w:r>
    </w:p>
    <w:p w:rsidR="00E53A4B" w:rsidRPr="00A27F7A" w:rsidRDefault="00185482"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ab/>
      </w:r>
      <w:r w:rsidR="00E53A4B" w:rsidRPr="00A27F7A">
        <w:rPr>
          <w:rFonts w:ascii="Times New Roman" w:hAnsi="Times New Roman"/>
          <w:sz w:val="28"/>
          <w:szCs w:val="28"/>
        </w:rPr>
        <w:t>Налог на транспортные средства уплачивается всеми физическими и юридическими лицами независимо от форм собственности, если они имеют транспортные средства на праве собственности, доверительного управления собственностью, хозяйственного ведения или оперативного управления, состоящие на государственном учете.</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Ставки налога установлены в месячных расчетных показателях (МРП) и дифференцируются в зависимости от вида транспортных средств:</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1) по легковым автомобилям - в зависимости от рабочего объема двигателя в куб. см;</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2) по грузовым автомобилям - в зависимости от грузоподъемности;</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3) по самоходным машинам и механизмам на пневматическом ходу (кроме находящихся на гусеничном ходу) - 3 МРП с каждого объекта;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4) по автобусам - в зависимости от количества посадочных мест;</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5) по мотоциклам, мотороллерам, мотосаням, маломерным судам (мощностью двигателя менее 55 кВт) - 1 МРП с каждого объекта;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6) по катерам, судам, буксирам, баржам, яхтам - в зависимости от лошадиных сил двигателя;</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7) по летательным аппаратам - 8% от МРП с каждого киловатта мощности.</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При этом к приведенным выше ставкам применяются поправочные коэффициенты. В случаях регистрации и перерегистрации транспортных средств уплата налога производится до совершения вышеуказанных действий по месту регистрации и учета транспортных средств.</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При перерегистрации транспортных средств в связи с изменением владельца или переменой места жительства на территории Республики Казахстан в текущем году налог вторично не уплачивается. При отчуждении права собственности на транспортное средство в течение года внесенные плательщиком суммы налога возврату не подлежат.</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Транспортные средства, не подлежащие обложению налогом на транспортные средства, являются объектами обложения налогом на имущество.</w:t>
      </w:r>
    </w:p>
    <w:p w:rsidR="00185482" w:rsidRPr="00A27F7A" w:rsidRDefault="00185482" w:rsidP="00E53A4B">
      <w:pPr>
        <w:tabs>
          <w:tab w:val="left" w:pos="1100"/>
        </w:tabs>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Счет </w:t>
      </w:r>
      <w:r>
        <w:rPr>
          <w:rFonts w:ascii="Times New Roman" w:hAnsi="Times New Roman"/>
          <w:sz w:val="28"/>
          <w:szCs w:val="28"/>
        </w:rPr>
        <w:t>3170</w:t>
      </w:r>
      <w:r w:rsidRPr="00A27F7A">
        <w:rPr>
          <w:rFonts w:ascii="Times New Roman" w:hAnsi="Times New Roman"/>
          <w:sz w:val="28"/>
          <w:szCs w:val="28"/>
        </w:rPr>
        <w:t xml:space="preserve"> «Налог на транспортные средства». Начисление налога отражают по кредиту счета </w:t>
      </w:r>
      <w:r>
        <w:rPr>
          <w:rFonts w:ascii="Times New Roman" w:hAnsi="Times New Roman"/>
          <w:sz w:val="28"/>
          <w:szCs w:val="28"/>
        </w:rPr>
        <w:t>3170</w:t>
      </w:r>
      <w:r w:rsidRPr="00A27F7A">
        <w:rPr>
          <w:rFonts w:ascii="Times New Roman" w:hAnsi="Times New Roman"/>
          <w:sz w:val="28"/>
          <w:szCs w:val="28"/>
        </w:rPr>
        <w:t xml:space="preserve"> и дебету счетов </w:t>
      </w:r>
      <w:r>
        <w:rPr>
          <w:rFonts w:ascii="Times New Roman" w:hAnsi="Times New Roman"/>
          <w:sz w:val="28"/>
          <w:szCs w:val="28"/>
        </w:rPr>
        <w:t>7110</w:t>
      </w:r>
      <w:r w:rsidRPr="00A27F7A">
        <w:rPr>
          <w:rFonts w:ascii="Times New Roman" w:hAnsi="Times New Roman"/>
          <w:sz w:val="28"/>
          <w:szCs w:val="28"/>
        </w:rPr>
        <w:t>,</w:t>
      </w:r>
      <w:r>
        <w:rPr>
          <w:rFonts w:ascii="Times New Roman" w:hAnsi="Times New Roman"/>
          <w:sz w:val="28"/>
          <w:szCs w:val="28"/>
        </w:rPr>
        <w:t xml:space="preserve"> 8110, 8210, 8310, 8410</w:t>
      </w:r>
      <w:r w:rsidRPr="00A27F7A">
        <w:rPr>
          <w:rFonts w:ascii="Times New Roman" w:hAnsi="Times New Roman"/>
          <w:sz w:val="28"/>
          <w:szCs w:val="28"/>
        </w:rPr>
        <w:t>.</w:t>
      </w:r>
    </w:p>
    <w:p w:rsidR="00185482" w:rsidRPr="00A27F7A" w:rsidRDefault="00185482" w:rsidP="00185482">
      <w:pPr>
        <w:tabs>
          <w:tab w:val="left" w:pos="1100"/>
        </w:tabs>
        <w:spacing w:line="360" w:lineRule="auto"/>
        <w:ind w:left="0" w:right="-284" w:firstLine="851"/>
        <w:contextualSpacing/>
        <w:rPr>
          <w:rFonts w:ascii="Times New Roman" w:hAnsi="Times New Roman"/>
          <w:b/>
          <w:bCs/>
          <w:sz w:val="28"/>
          <w:szCs w:val="28"/>
        </w:rPr>
      </w:pPr>
      <w:r w:rsidRPr="00A27F7A">
        <w:rPr>
          <w:rFonts w:ascii="Times New Roman" w:hAnsi="Times New Roman"/>
          <w:sz w:val="28"/>
          <w:szCs w:val="28"/>
        </w:rPr>
        <w:t xml:space="preserve">Перечисление налога на транспортные средства отражают по кредиту счета </w:t>
      </w:r>
      <w:r>
        <w:rPr>
          <w:rFonts w:ascii="Times New Roman" w:hAnsi="Times New Roman"/>
          <w:sz w:val="28"/>
          <w:szCs w:val="28"/>
        </w:rPr>
        <w:t>1030</w:t>
      </w:r>
      <w:r w:rsidRPr="00A27F7A">
        <w:rPr>
          <w:rFonts w:ascii="Times New Roman" w:hAnsi="Times New Roman"/>
          <w:sz w:val="28"/>
          <w:szCs w:val="28"/>
        </w:rPr>
        <w:t xml:space="preserve"> «Деньги на расчетном счете» и дебету счетов </w:t>
      </w:r>
      <w:r>
        <w:rPr>
          <w:rFonts w:ascii="Times New Roman" w:hAnsi="Times New Roman"/>
          <w:sz w:val="28"/>
          <w:szCs w:val="28"/>
        </w:rPr>
        <w:t>3150</w:t>
      </w:r>
      <w:r w:rsidRPr="00A27F7A">
        <w:rPr>
          <w:rFonts w:ascii="Times New Roman" w:hAnsi="Times New Roman"/>
          <w:sz w:val="28"/>
          <w:szCs w:val="28"/>
        </w:rPr>
        <w:t>,</w:t>
      </w:r>
      <w:r>
        <w:rPr>
          <w:rFonts w:ascii="Times New Roman" w:hAnsi="Times New Roman"/>
          <w:sz w:val="28"/>
          <w:szCs w:val="28"/>
        </w:rPr>
        <w:t xml:space="preserve"> 3160</w:t>
      </w:r>
      <w:r w:rsidRPr="00A27F7A">
        <w:rPr>
          <w:rFonts w:ascii="Times New Roman" w:hAnsi="Times New Roman"/>
          <w:sz w:val="28"/>
          <w:szCs w:val="28"/>
        </w:rPr>
        <w:t>,</w:t>
      </w:r>
      <w:r>
        <w:rPr>
          <w:rFonts w:ascii="Times New Roman" w:hAnsi="Times New Roman"/>
          <w:sz w:val="28"/>
          <w:szCs w:val="28"/>
        </w:rPr>
        <w:t xml:space="preserve"> 3170, 3180</w:t>
      </w:r>
      <w:r w:rsidRPr="00A27F7A">
        <w:rPr>
          <w:rFonts w:ascii="Times New Roman" w:hAnsi="Times New Roman"/>
          <w:sz w:val="28"/>
          <w:szCs w:val="28"/>
        </w:rPr>
        <w:t>.</w:t>
      </w:r>
      <w:r w:rsidRPr="00A27F7A">
        <w:rPr>
          <w:rFonts w:ascii="Times New Roman" w:hAnsi="Times New Roman"/>
          <w:b/>
          <w:bCs/>
          <w:sz w:val="28"/>
          <w:szCs w:val="28"/>
        </w:rPr>
        <w:t xml:space="preserve"> </w:t>
      </w:r>
    </w:p>
    <w:p w:rsidR="00E53A4B" w:rsidRPr="00A27F7A" w:rsidRDefault="00185482" w:rsidP="00E53A4B">
      <w:pPr>
        <w:spacing w:line="360" w:lineRule="auto"/>
        <w:ind w:left="0" w:right="-284" w:firstLine="851"/>
        <w:contextualSpacing/>
        <w:rPr>
          <w:rFonts w:ascii="Times New Roman" w:hAnsi="Times New Roman"/>
          <w:sz w:val="28"/>
          <w:szCs w:val="28"/>
        </w:rPr>
      </w:pPr>
      <w:r w:rsidRPr="00A27F7A">
        <w:rPr>
          <w:rFonts w:ascii="Times New Roman" w:hAnsi="Times New Roman"/>
          <w:b/>
          <w:bCs/>
          <w:sz w:val="28"/>
          <w:szCs w:val="28"/>
        </w:rPr>
        <w:t>Налог на имущество.</w:t>
      </w:r>
      <w:r>
        <w:rPr>
          <w:rFonts w:ascii="Times New Roman" w:hAnsi="Times New Roman"/>
          <w:sz w:val="28"/>
          <w:szCs w:val="28"/>
        </w:rPr>
        <w:t xml:space="preserve"> </w:t>
      </w:r>
      <w:r w:rsidR="00E53A4B" w:rsidRPr="00A27F7A">
        <w:rPr>
          <w:rFonts w:ascii="Times New Roman" w:hAnsi="Times New Roman"/>
          <w:sz w:val="28"/>
          <w:szCs w:val="28"/>
        </w:rPr>
        <w:t>Объектами обложения налогом на имущество являются:</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у физических лиц - находящиеся в их личном пользовании жилые помещения, дачные строения, гаражи, иные строения, сооружения, помещения, не используемые в предпринимательской деятельности;</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у юридических лиц и индивидуальных предпринимателей, - амортизируемые активы (в соответствии с действующим законодательством в области бухгалтерского учета активами, подлежащими амортизации, считаются основные средства и нематериальные активы).</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Ставки налога на имущество также различны:</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в отношении имущества граждан применяются прогрессивные ставки (по мере увеличения стоимости объекта налогообложения ставка прогрессирует);</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в отношении объектов налогообложения юридических лиц (в том числе нерезидентов), их филиалов и иных структурных подразделений, а также физических лиц, занимающихся предпринимательской деятельностью, применяется ставка налога 1%.</w:t>
      </w:r>
      <w:r>
        <w:rPr>
          <w:rFonts w:ascii="Times New Roman" w:hAnsi="Times New Roman"/>
          <w:sz w:val="28"/>
          <w:szCs w:val="28"/>
        </w:rPr>
        <w:t xml:space="preserve"> </w:t>
      </w:r>
      <w:r w:rsidRPr="00A27F7A">
        <w:rPr>
          <w:rFonts w:ascii="Times New Roman" w:hAnsi="Times New Roman"/>
          <w:sz w:val="28"/>
          <w:szCs w:val="28"/>
        </w:rPr>
        <w:t>Отчетным периодом по фактическим расчетам с бюджетом по налогу на имущество является календарный год.</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Юридические лица (в том числе нерезиденты), их филиалы и иные структурные подразделения, а также физические лица, занимающиеся предпринимательской деятельностью, самостоятельно исчисляют налог на имущество и уплачивают его по месту нахождения объектов.</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Среднегодовая остаточная стоимость амортизируемых активов исчисляется как одна тринадцатая суммы, полученной при сложении остаточных стоимостей таких активов на 1-е число каждого месяца отчетного налогового года и 1-е число следующего за ним года.</w:t>
      </w:r>
    </w:p>
    <w:p w:rsidR="00E53A4B" w:rsidRPr="00A27F7A" w:rsidRDefault="00E53A4B" w:rsidP="00E53A4B">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Если продолжительность отчетного периода составляет менее одного года (при образовании юридического лица в течение года, реорганизации, ликвидации и др.), усредненная остаточная стоимость амортизируемых активов исчисляется как сумма, полученная при сложении остаточных стоимостей этих активов на 1-е число каждого начинающегося в отчетном периоде месяца и на 1-е число месяца, следующего за отчетным периодом, деленная на число слагаемых в этой сумме.</w:t>
      </w:r>
    </w:p>
    <w:p w:rsidR="00185482" w:rsidRDefault="00185482" w:rsidP="00E53A4B">
      <w:pPr>
        <w:tabs>
          <w:tab w:val="left" w:pos="1100"/>
        </w:tabs>
        <w:spacing w:line="360" w:lineRule="auto"/>
        <w:ind w:left="0" w:right="-284" w:firstLine="851"/>
        <w:contextualSpacing/>
        <w:outlineLvl w:val="0"/>
        <w:rPr>
          <w:rFonts w:ascii="Times New Roman" w:hAnsi="Times New Roman"/>
          <w:sz w:val="28"/>
          <w:szCs w:val="28"/>
        </w:rPr>
      </w:pPr>
      <w:r w:rsidRPr="00A27F7A">
        <w:rPr>
          <w:rFonts w:ascii="Times New Roman" w:hAnsi="Times New Roman"/>
          <w:sz w:val="28"/>
          <w:szCs w:val="28"/>
        </w:rPr>
        <w:t xml:space="preserve">Предприятия и индивидуальные предприниматели исчисляют налог на имущество по ставке 1 % в среднегодовой стоимости объектов налогообложения.  Налог на имущество учитывается на счете </w:t>
      </w:r>
      <w:r>
        <w:rPr>
          <w:rFonts w:ascii="Times New Roman" w:hAnsi="Times New Roman"/>
          <w:sz w:val="28"/>
          <w:szCs w:val="28"/>
        </w:rPr>
        <w:t>3180</w:t>
      </w:r>
      <w:r w:rsidRPr="00A27F7A">
        <w:rPr>
          <w:rFonts w:ascii="Times New Roman" w:hAnsi="Times New Roman"/>
          <w:sz w:val="28"/>
          <w:szCs w:val="28"/>
        </w:rPr>
        <w:t xml:space="preserve">. </w:t>
      </w:r>
    </w:p>
    <w:p w:rsidR="00185482" w:rsidRPr="00A27F7A" w:rsidRDefault="00185482" w:rsidP="00E53A4B">
      <w:pPr>
        <w:tabs>
          <w:tab w:val="left" w:pos="1100"/>
        </w:tabs>
        <w:spacing w:line="360" w:lineRule="auto"/>
        <w:ind w:left="0" w:right="-284" w:firstLine="851"/>
        <w:contextualSpacing/>
        <w:outlineLvl w:val="0"/>
        <w:rPr>
          <w:rFonts w:ascii="Times New Roman" w:hAnsi="Times New Roman"/>
          <w:sz w:val="28"/>
          <w:szCs w:val="28"/>
        </w:rPr>
      </w:pPr>
      <w:r w:rsidRPr="00A27F7A">
        <w:rPr>
          <w:rFonts w:ascii="Times New Roman" w:hAnsi="Times New Roman"/>
          <w:sz w:val="28"/>
          <w:szCs w:val="28"/>
        </w:rPr>
        <w:t>Начисление налога</w:t>
      </w:r>
      <w:r>
        <w:rPr>
          <w:rFonts w:ascii="Times New Roman" w:hAnsi="Times New Roman"/>
          <w:sz w:val="28"/>
          <w:szCs w:val="28"/>
        </w:rPr>
        <w:t xml:space="preserve"> </w:t>
      </w:r>
      <w:r w:rsidRPr="00A27F7A">
        <w:rPr>
          <w:rFonts w:ascii="Times New Roman" w:hAnsi="Times New Roman"/>
          <w:sz w:val="28"/>
          <w:szCs w:val="28"/>
        </w:rPr>
        <w:t xml:space="preserve">отражают по кредиту счета </w:t>
      </w:r>
      <w:r>
        <w:rPr>
          <w:rFonts w:ascii="Times New Roman" w:hAnsi="Times New Roman"/>
          <w:sz w:val="28"/>
          <w:szCs w:val="28"/>
        </w:rPr>
        <w:t>3180</w:t>
      </w:r>
      <w:r w:rsidRPr="00A27F7A">
        <w:rPr>
          <w:rFonts w:ascii="Times New Roman" w:hAnsi="Times New Roman"/>
          <w:sz w:val="28"/>
          <w:szCs w:val="28"/>
        </w:rPr>
        <w:t xml:space="preserve"> «Налог на имущество» и дебету счета </w:t>
      </w:r>
      <w:r>
        <w:rPr>
          <w:rFonts w:ascii="Times New Roman" w:hAnsi="Times New Roman"/>
          <w:sz w:val="28"/>
          <w:szCs w:val="28"/>
        </w:rPr>
        <w:t>7210</w:t>
      </w:r>
      <w:r w:rsidRPr="00A27F7A">
        <w:rPr>
          <w:rFonts w:ascii="Times New Roman" w:hAnsi="Times New Roman"/>
          <w:sz w:val="28"/>
          <w:szCs w:val="28"/>
        </w:rPr>
        <w:t xml:space="preserve"> «</w:t>
      </w:r>
      <w:r>
        <w:rPr>
          <w:rFonts w:ascii="Times New Roman" w:hAnsi="Times New Roman"/>
          <w:sz w:val="28"/>
          <w:szCs w:val="28"/>
        </w:rPr>
        <w:t>Общие административные расходы»</w:t>
      </w:r>
      <w:r w:rsidRPr="00A27F7A">
        <w:rPr>
          <w:rFonts w:ascii="Times New Roman" w:hAnsi="Times New Roman"/>
          <w:sz w:val="28"/>
          <w:szCs w:val="28"/>
        </w:rPr>
        <w:t>.</w:t>
      </w:r>
    </w:p>
    <w:p w:rsidR="00185482" w:rsidRPr="00185482" w:rsidRDefault="00185482" w:rsidP="00185482">
      <w:pPr>
        <w:spacing w:line="360" w:lineRule="auto"/>
        <w:ind w:left="0" w:right="-284" w:firstLine="851"/>
        <w:contextualSpacing/>
        <w:rPr>
          <w:rFonts w:ascii="Times New Roman" w:hAnsi="Times New Roman"/>
          <w:sz w:val="28"/>
          <w:szCs w:val="28"/>
        </w:rPr>
      </w:pPr>
    </w:p>
    <w:p w:rsidR="005D6BDF" w:rsidRDefault="005D6BDF" w:rsidP="005D6BDF">
      <w:pPr>
        <w:spacing w:line="360" w:lineRule="auto"/>
        <w:ind w:left="0" w:right="-284" w:firstLine="851"/>
        <w:contextualSpacing/>
        <w:jc w:val="center"/>
        <w:rPr>
          <w:rFonts w:ascii="Times New Roman" w:hAnsi="Times New Roman"/>
          <w:b/>
          <w:sz w:val="28"/>
          <w:szCs w:val="28"/>
        </w:rPr>
      </w:pPr>
      <w:r w:rsidRPr="005D6BDF">
        <w:rPr>
          <w:rFonts w:ascii="Times New Roman" w:hAnsi="Times New Roman"/>
          <w:b/>
          <w:sz w:val="28"/>
          <w:szCs w:val="28"/>
        </w:rPr>
        <w:t>2.3 Применение программного обеспечения «1С бухгалтерия» в учете расчетов с бюджетом</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«1С:Бухгалтерия»- универсальная программа массового назначения для автоматизации бухгалтерского учета. Она представляет собой компоненту «Бухгалтерский учет» системы программ «1С Предприятие» с типовой конфигурацией. Компонента «Бухгалтерский учет» позволяет реализовать любую схему учета и может использоваться как автономно, так и совместно с другими компонентами «1С Предприятие». Типовая конфигурация представляет собой готовое решение для автоматизации большинства участков бухгалтерского учета.</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«1С:Бухгалтерия»-  позволяет автоматизировать ведение всех разделов бухгалтерского учета:</w:t>
      </w:r>
    </w:p>
    <w:p w:rsidR="005D6BDF" w:rsidRPr="007B3B3A" w:rsidRDefault="005D6BDF" w:rsidP="005D6BDF">
      <w:pPr>
        <w:pStyle w:val="a7"/>
        <w:numPr>
          <w:ilvl w:val="0"/>
          <w:numId w:val="1"/>
        </w:numPr>
        <w:spacing w:line="360" w:lineRule="auto"/>
        <w:ind w:right="-284"/>
        <w:rPr>
          <w:rFonts w:ascii="Times New Roman" w:hAnsi="Times New Roman"/>
          <w:sz w:val="28"/>
          <w:szCs w:val="28"/>
        </w:rPr>
      </w:pPr>
      <w:r w:rsidRPr="007B3B3A">
        <w:rPr>
          <w:rFonts w:ascii="Times New Roman" w:hAnsi="Times New Roman"/>
          <w:sz w:val="28"/>
          <w:szCs w:val="28"/>
        </w:rPr>
        <w:t>операции по банку и кассе</w:t>
      </w:r>
    </w:p>
    <w:p w:rsidR="005D6BDF" w:rsidRPr="007B3B3A" w:rsidRDefault="005D6BDF" w:rsidP="005D6BDF">
      <w:pPr>
        <w:pStyle w:val="a7"/>
        <w:numPr>
          <w:ilvl w:val="0"/>
          <w:numId w:val="1"/>
        </w:numPr>
        <w:spacing w:line="360" w:lineRule="auto"/>
        <w:ind w:right="-284"/>
        <w:rPr>
          <w:rFonts w:ascii="Times New Roman" w:hAnsi="Times New Roman"/>
          <w:sz w:val="28"/>
          <w:szCs w:val="28"/>
        </w:rPr>
      </w:pPr>
      <w:r w:rsidRPr="007B3B3A">
        <w:rPr>
          <w:rFonts w:ascii="Times New Roman" w:hAnsi="Times New Roman"/>
          <w:sz w:val="28"/>
          <w:szCs w:val="28"/>
        </w:rPr>
        <w:t>основные средства и нематериальные активы, учет материалов</w:t>
      </w:r>
    </w:p>
    <w:p w:rsidR="005D6BDF" w:rsidRPr="007B3B3A" w:rsidRDefault="005D6BDF" w:rsidP="005D6BDF">
      <w:pPr>
        <w:pStyle w:val="a7"/>
        <w:numPr>
          <w:ilvl w:val="0"/>
          <w:numId w:val="1"/>
        </w:numPr>
        <w:spacing w:line="360" w:lineRule="auto"/>
        <w:ind w:right="-284"/>
        <w:rPr>
          <w:rFonts w:ascii="Times New Roman" w:hAnsi="Times New Roman"/>
          <w:sz w:val="28"/>
          <w:szCs w:val="28"/>
        </w:rPr>
      </w:pPr>
      <w:r w:rsidRPr="007B3B3A">
        <w:rPr>
          <w:rFonts w:ascii="Times New Roman" w:hAnsi="Times New Roman"/>
          <w:sz w:val="28"/>
          <w:szCs w:val="28"/>
        </w:rPr>
        <w:t>товары и услуги</w:t>
      </w:r>
    </w:p>
    <w:p w:rsidR="005D6BDF" w:rsidRPr="007B3B3A" w:rsidRDefault="005D6BDF" w:rsidP="005D6BDF">
      <w:pPr>
        <w:pStyle w:val="a7"/>
        <w:numPr>
          <w:ilvl w:val="0"/>
          <w:numId w:val="1"/>
        </w:numPr>
        <w:spacing w:line="360" w:lineRule="auto"/>
        <w:ind w:right="-284"/>
        <w:rPr>
          <w:rFonts w:ascii="Times New Roman" w:hAnsi="Times New Roman"/>
          <w:sz w:val="28"/>
          <w:szCs w:val="28"/>
        </w:rPr>
      </w:pPr>
      <w:r w:rsidRPr="007B3B3A">
        <w:rPr>
          <w:rFonts w:ascii="Times New Roman" w:hAnsi="Times New Roman"/>
          <w:sz w:val="28"/>
          <w:szCs w:val="28"/>
        </w:rPr>
        <w:t>учет производства продукции</w:t>
      </w:r>
    </w:p>
    <w:p w:rsidR="005D6BDF" w:rsidRPr="007B3B3A" w:rsidRDefault="005D6BDF" w:rsidP="005D6BDF">
      <w:pPr>
        <w:pStyle w:val="a7"/>
        <w:numPr>
          <w:ilvl w:val="0"/>
          <w:numId w:val="1"/>
        </w:numPr>
        <w:spacing w:line="360" w:lineRule="auto"/>
        <w:ind w:right="-284"/>
        <w:rPr>
          <w:rFonts w:ascii="Times New Roman" w:hAnsi="Times New Roman"/>
          <w:sz w:val="28"/>
          <w:szCs w:val="28"/>
        </w:rPr>
      </w:pPr>
      <w:r w:rsidRPr="007B3B3A">
        <w:rPr>
          <w:rFonts w:ascii="Times New Roman" w:hAnsi="Times New Roman"/>
          <w:sz w:val="28"/>
          <w:szCs w:val="28"/>
        </w:rPr>
        <w:t>учет валютных операций</w:t>
      </w:r>
    </w:p>
    <w:p w:rsidR="005D6BDF" w:rsidRPr="007B3B3A" w:rsidRDefault="005D6BDF" w:rsidP="005D6BDF">
      <w:pPr>
        <w:pStyle w:val="a7"/>
        <w:numPr>
          <w:ilvl w:val="0"/>
          <w:numId w:val="1"/>
        </w:numPr>
        <w:spacing w:line="360" w:lineRule="auto"/>
        <w:ind w:right="-284"/>
        <w:rPr>
          <w:rFonts w:ascii="Times New Roman" w:hAnsi="Times New Roman"/>
          <w:sz w:val="28"/>
          <w:szCs w:val="28"/>
        </w:rPr>
      </w:pPr>
      <w:r w:rsidRPr="007B3B3A">
        <w:rPr>
          <w:rFonts w:ascii="Times New Roman" w:hAnsi="Times New Roman"/>
          <w:sz w:val="28"/>
          <w:szCs w:val="28"/>
        </w:rPr>
        <w:t>расчеты с покупателями и поставщиками</w:t>
      </w:r>
    </w:p>
    <w:p w:rsidR="005D6BDF" w:rsidRPr="007B3B3A" w:rsidRDefault="005D6BDF" w:rsidP="005D6BDF">
      <w:pPr>
        <w:pStyle w:val="a7"/>
        <w:numPr>
          <w:ilvl w:val="0"/>
          <w:numId w:val="1"/>
        </w:numPr>
        <w:spacing w:line="360" w:lineRule="auto"/>
        <w:ind w:right="-284"/>
        <w:rPr>
          <w:rFonts w:ascii="Times New Roman" w:hAnsi="Times New Roman"/>
          <w:sz w:val="28"/>
          <w:szCs w:val="28"/>
        </w:rPr>
      </w:pPr>
      <w:r w:rsidRPr="007B3B3A">
        <w:rPr>
          <w:rFonts w:ascii="Times New Roman" w:hAnsi="Times New Roman"/>
          <w:sz w:val="28"/>
          <w:szCs w:val="28"/>
        </w:rPr>
        <w:t>расчеты с подотчетными лицами</w:t>
      </w:r>
    </w:p>
    <w:p w:rsidR="005D6BDF" w:rsidRPr="007B3B3A" w:rsidRDefault="005D6BDF" w:rsidP="005D6BDF">
      <w:pPr>
        <w:pStyle w:val="a7"/>
        <w:numPr>
          <w:ilvl w:val="0"/>
          <w:numId w:val="1"/>
        </w:numPr>
        <w:spacing w:line="360" w:lineRule="auto"/>
        <w:ind w:right="-284"/>
        <w:rPr>
          <w:rFonts w:ascii="Times New Roman" w:hAnsi="Times New Roman"/>
          <w:sz w:val="28"/>
          <w:szCs w:val="28"/>
        </w:rPr>
      </w:pPr>
      <w:r w:rsidRPr="007B3B3A">
        <w:rPr>
          <w:rFonts w:ascii="Times New Roman" w:hAnsi="Times New Roman"/>
          <w:sz w:val="28"/>
          <w:szCs w:val="28"/>
        </w:rPr>
        <w:t>учет расчетов по заработной плате с сотрудниками</w:t>
      </w:r>
    </w:p>
    <w:p w:rsidR="005D6BDF" w:rsidRPr="007B3B3A" w:rsidRDefault="005D6BDF" w:rsidP="005D6BDF">
      <w:pPr>
        <w:pStyle w:val="a7"/>
        <w:numPr>
          <w:ilvl w:val="0"/>
          <w:numId w:val="1"/>
        </w:numPr>
        <w:spacing w:line="360" w:lineRule="auto"/>
        <w:ind w:right="-284"/>
        <w:rPr>
          <w:rFonts w:ascii="Times New Roman" w:hAnsi="Times New Roman"/>
          <w:sz w:val="28"/>
          <w:szCs w:val="28"/>
        </w:rPr>
      </w:pPr>
      <w:r w:rsidRPr="007B3B3A">
        <w:rPr>
          <w:rFonts w:ascii="Times New Roman" w:hAnsi="Times New Roman"/>
          <w:sz w:val="28"/>
          <w:szCs w:val="28"/>
        </w:rPr>
        <w:t xml:space="preserve">начисление обязательных отчислений </w:t>
      </w:r>
    </w:p>
    <w:p w:rsidR="005D6BDF" w:rsidRPr="007B3B3A" w:rsidRDefault="005D6BDF" w:rsidP="005D6BDF">
      <w:pPr>
        <w:pStyle w:val="a7"/>
        <w:numPr>
          <w:ilvl w:val="0"/>
          <w:numId w:val="1"/>
        </w:numPr>
        <w:spacing w:line="360" w:lineRule="auto"/>
        <w:ind w:right="-284"/>
        <w:rPr>
          <w:rFonts w:ascii="Times New Roman" w:hAnsi="Times New Roman"/>
          <w:sz w:val="28"/>
          <w:szCs w:val="28"/>
        </w:rPr>
      </w:pPr>
      <w:r w:rsidRPr="007B3B3A">
        <w:rPr>
          <w:rFonts w:ascii="Times New Roman" w:hAnsi="Times New Roman"/>
          <w:sz w:val="28"/>
          <w:szCs w:val="28"/>
        </w:rPr>
        <w:t>расчеты с бюджетом, другие разделы учета</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Использование нескольких планов счетов одновременно, многоуровневые планы счетов, многомерный аналитический учет, многоуровневый аналитический учет, количественный учет, многовалютный учет по неограниченному числу валют, ведение на одном компьютере учета для нескольких предприятий, сложные проводки.</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«1С:Бухгалтерия» -  позволяет автоматизировать подготовку любых первичных документов: платежные поручения и другие банковские документы, счета на оплату, накладные, счета-фактуры, приходные и расходные кассовые ордера, авансовые отчеты, доверенности, другие документы.</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Средства работы с документами позволяют организовать ввод документов, их произвольное распределение по журналам и поиск любого документа по различным критериям: номеру, дате, сумме, контрагенту.</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«1С:Бухгалтерия» - обеспечивает:</w:t>
      </w:r>
    </w:p>
    <w:p w:rsidR="005D6BDF" w:rsidRPr="007B3B3A" w:rsidRDefault="005D6BDF" w:rsidP="005D6BDF">
      <w:pPr>
        <w:pStyle w:val="a7"/>
        <w:numPr>
          <w:ilvl w:val="0"/>
          <w:numId w:val="2"/>
        </w:numPr>
        <w:spacing w:line="360" w:lineRule="auto"/>
        <w:ind w:left="1134" w:right="-284" w:hanging="425"/>
        <w:rPr>
          <w:rFonts w:ascii="Times New Roman" w:hAnsi="Times New Roman"/>
          <w:sz w:val="28"/>
          <w:szCs w:val="28"/>
        </w:rPr>
      </w:pPr>
      <w:r w:rsidRPr="007B3B3A">
        <w:rPr>
          <w:rFonts w:ascii="Times New Roman" w:hAnsi="Times New Roman"/>
          <w:sz w:val="28"/>
          <w:szCs w:val="28"/>
        </w:rPr>
        <w:t>целостное отражение в бухгалтерском учете хозяйственных операций,</w:t>
      </w:r>
    </w:p>
    <w:p w:rsidR="005D6BDF" w:rsidRPr="007B3B3A" w:rsidRDefault="005D6BDF" w:rsidP="005D6BDF">
      <w:pPr>
        <w:pStyle w:val="a7"/>
        <w:numPr>
          <w:ilvl w:val="0"/>
          <w:numId w:val="2"/>
        </w:numPr>
        <w:spacing w:line="360" w:lineRule="auto"/>
        <w:ind w:left="1134" w:right="-284" w:hanging="425"/>
        <w:rPr>
          <w:rFonts w:ascii="Times New Roman" w:hAnsi="Times New Roman"/>
          <w:sz w:val="28"/>
          <w:szCs w:val="28"/>
        </w:rPr>
      </w:pPr>
      <w:r w:rsidRPr="007B3B3A">
        <w:rPr>
          <w:rFonts w:ascii="Times New Roman" w:hAnsi="Times New Roman"/>
          <w:sz w:val="28"/>
          <w:szCs w:val="28"/>
        </w:rPr>
        <w:t>удобные средства ручного ввода операций</w:t>
      </w:r>
    </w:p>
    <w:p w:rsidR="005D6BDF" w:rsidRPr="007B3B3A" w:rsidRDefault="005D6BDF" w:rsidP="005D6BDF">
      <w:pPr>
        <w:pStyle w:val="a7"/>
        <w:numPr>
          <w:ilvl w:val="0"/>
          <w:numId w:val="2"/>
        </w:numPr>
        <w:spacing w:line="360" w:lineRule="auto"/>
        <w:ind w:left="1134" w:right="-284" w:hanging="425"/>
        <w:rPr>
          <w:rFonts w:ascii="Times New Roman" w:hAnsi="Times New Roman"/>
          <w:sz w:val="28"/>
          <w:szCs w:val="28"/>
        </w:rPr>
      </w:pPr>
      <w:r w:rsidRPr="007B3B3A">
        <w:rPr>
          <w:rFonts w:ascii="Times New Roman" w:hAnsi="Times New Roman"/>
          <w:sz w:val="28"/>
          <w:szCs w:val="28"/>
        </w:rPr>
        <w:t>подбор корреспондирующих счетов при вводе проводок</w:t>
      </w:r>
    </w:p>
    <w:p w:rsidR="005D6BDF" w:rsidRPr="007B3B3A" w:rsidRDefault="005D6BDF" w:rsidP="005D6BDF">
      <w:pPr>
        <w:pStyle w:val="a7"/>
        <w:numPr>
          <w:ilvl w:val="0"/>
          <w:numId w:val="2"/>
        </w:numPr>
        <w:spacing w:line="360" w:lineRule="auto"/>
        <w:ind w:left="1134" w:right="-284" w:hanging="425"/>
        <w:rPr>
          <w:rFonts w:ascii="Times New Roman" w:hAnsi="Times New Roman"/>
          <w:sz w:val="28"/>
          <w:szCs w:val="28"/>
        </w:rPr>
      </w:pPr>
      <w:r w:rsidRPr="007B3B3A">
        <w:rPr>
          <w:rFonts w:ascii="Times New Roman" w:hAnsi="Times New Roman"/>
          <w:sz w:val="28"/>
          <w:szCs w:val="28"/>
        </w:rPr>
        <w:t>использование типовых операций</w:t>
      </w:r>
    </w:p>
    <w:p w:rsidR="005D6BDF" w:rsidRPr="007B3B3A" w:rsidRDefault="005D6BDF" w:rsidP="005D6BDF">
      <w:pPr>
        <w:pStyle w:val="a7"/>
        <w:numPr>
          <w:ilvl w:val="0"/>
          <w:numId w:val="2"/>
        </w:numPr>
        <w:spacing w:line="360" w:lineRule="auto"/>
        <w:ind w:left="1134" w:right="-284" w:hanging="425"/>
        <w:rPr>
          <w:rFonts w:ascii="Times New Roman" w:hAnsi="Times New Roman"/>
          <w:sz w:val="28"/>
          <w:szCs w:val="28"/>
        </w:rPr>
      </w:pPr>
      <w:r w:rsidRPr="007B3B3A">
        <w:rPr>
          <w:rFonts w:ascii="Times New Roman" w:hAnsi="Times New Roman"/>
          <w:sz w:val="28"/>
          <w:szCs w:val="28"/>
        </w:rPr>
        <w:t>автоматическое формирование операций первичными документами (накладными, требованиями, кассовыми ордерами и т.д.)</w:t>
      </w:r>
    </w:p>
    <w:p w:rsidR="005D6BDF" w:rsidRPr="007B3B3A" w:rsidRDefault="005D6BDF" w:rsidP="005D6BDF">
      <w:pPr>
        <w:pStyle w:val="a7"/>
        <w:numPr>
          <w:ilvl w:val="0"/>
          <w:numId w:val="2"/>
        </w:numPr>
        <w:spacing w:line="360" w:lineRule="auto"/>
        <w:ind w:left="1134" w:right="-284" w:hanging="425"/>
        <w:rPr>
          <w:rFonts w:ascii="Times New Roman" w:hAnsi="Times New Roman"/>
          <w:sz w:val="28"/>
          <w:szCs w:val="28"/>
        </w:rPr>
      </w:pPr>
      <w:r w:rsidRPr="007B3B3A">
        <w:rPr>
          <w:rFonts w:ascii="Times New Roman" w:hAnsi="Times New Roman"/>
          <w:sz w:val="28"/>
          <w:szCs w:val="28"/>
        </w:rPr>
        <w:t>автоматический расчет амортизации</w:t>
      </w:r>
    </w:p>
    <w:p w:rsidR="005D6BDF" w:rsidRPr="007B3B3A" w:rsidRDefault="005D6BDF" w:rsidP="005D6BDF">
      <w:pPr>
        <w:pStyle w:val="a7"/>
        <w:numPr>
          <w:ilvl w:val="0"/>
          <w:numId w:val="2"/>
        </w:numPr>
        <w:spacing w:line="360" w:lineRule="auto"/>
        <w:ind w:left="1134" w:right="-284" w:hanging="425"/>
        <w:rPr>
          <w:rFonts w:ascii="Times New Roman" w:hAnsi="Times New Roman"/>
          <w:sz w:val="28"/>
          <w:szCs w:val="28"/>
        </w:rPr>
      </w:pPr>
      <w:r w:rsidRPr="007B3B3A">
        <w:rPr>
          <w:rFonts w:ascii="Times New Roman" w:hAnsi="Times New Roman"/>
          <w:sz w:val="28"/>
          <w:szCs w:val="28"/>
        </w:rPr>
        <w:t>переоценки валют</w:t>
      </w:r>
    </w:p>
    <w:p w:rsidR="005D6BDF" w:rsidRPr="007B3B3A" w:rsidRDefault="005D6BDF" w:rsidP="005D6BDF">
      <w:pPr>
        <w:pStyle w:val="a7"/>
        <w:numPr>
          <w:ilvl w:val="0"/>
          <w:numId w:val="2"/>
        </w:numPr>
        <w:spacing w:line="360" w:lineRule="auto"/>
        <w:ind w:left="1134" w:right="-284" w:hanging="425"/>
        <w:rPr>
          <w:rFonts w:ascii="Times New Roman" w:hAnsi="Times New Roman"/>
          <w:sz w:val="28"/>
          <w:szCs w:val="28"/>
        </w:rPr>
      </w:pPr>
      <w:r w:rsidRPr="007B3B3A">
        <w:rPr>
          <w:rFonts w:ascii="Times New Roman" w:hAnsi="Times New Roman"/>
          <w:sz w:val="28"/>
          <w:szCs w:val="28"/>
        </w:rPr>
        <w:t>финансовых результатов</w:t>
      </w:r>
    </w:p>
    <w:p w:rsidR="005D6BDF" w:rsidRPr="007B3B3A" w:rsidRDefault="005D6BDF" w:rsidP="005D6BDF">
      <w:pPr>
        <w:pStyle w:val="a7"/>
        <w:numPr>
          <w:ilvl w:val="0"/>
          <w:numId w:val="2"/>
        </w:numPr>
        <w:spacing w:line="360" w:lineRule="auto"/>
        <w:ind w:left="1134" w:right="-284" w:hanging="425"/>
        <w:rPr>
          <w:rFonts w:ascii="Times New Roman" w:hAnsi="Times New Roman"/>
          <w:sz w:val="28"/>
          <w:szCs w:val="28"/>
        </w:rPr>
      </w:pPr>
      <w:r w:rsidRPr="007B3B3A">
        <w:rPr>
          <w:rFonts w:ascii="Times New Roman" w:hAnsi="Times New Roman"/>
          <w:sz w:val="28"/>
          <w:szCs w:val="28"/>
        </w:rPr>
        <w:t>автоматическое формирование операций по закрытию месяца</w:t>
      </w:r>
    </w:p>
    <w:p w:rsidR="005D6BDF"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«1С:Бухгалтерия» -  включает набор стандартных отчетов, позволяющих бухгалтеру получить информацию за произвольный период, в различных разрезах и с необходимой степенью детализации. Все создаваемые отчеты могут быть выведены на печать.</w:t>
      </w:r>
    </w:p>
    <w:p w:rsidR="005D6BDF"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Отчеты по синтетическому учету: оборотно-сальдовая ведомость, шахматная ведомость, главная книга, журнал-ордер и ведомость по счету, анализ счета - за период и по датам, карточка счета.</w:t>
      </w:r>
    </w:p>
    <w:p w:rsidR="005D6BDF" w:rsidRPr="00A27F7A" w:rsidRDefault="005D6BDF" w:rsidP="005D6BDF">
      <w:pPr>
        <w:spacing w:line="360" w:lineRule="auto"/>
        <w:ind w:left="0" w:right="-284" w:firstLine="851"/>
        <w:contextualSpacing/>
        <w:rPr>
          <w:rFonts w:ascii="Times New Roman" w:hAnsi="Times New Roman"/>
          <w:sz w:val="28"/>
          <w:szCs w:val="28"/>
        </w:rPr>
      </w:pPr>
      <w:r>
        <w:rPr>
          <w:rFonts w:ascii="Times New Roman" w:hAnsi="Times New Roman"/>
          <w:sz w:val="28"/>
          <w:szCs w:val="28"/>
        </w:rPr>
        <w:t>О</w:t>
      </w:r>
      <w:r w:rsidRPr="00A27F7A">
        <w:rPr>
          <w:rFonts w:ascii="Times New Roman" w:hAnsi="Times New Roman"/>
          <w:sz w:val="28"/>
          <w:szCs w:val="28"/>
        </w:rPr>
        <w:t>тчеты по аналитическому учету: оборотно-сальдовая ведомость по счету в разрезе объектов аналитического учета, анализ счета в разрезе объектов аналитики, анализ объекта аналитики по счетам, журнал-ордер счета по объекту аналитики, карточка операций по объекту аналитики.</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Кроме того, в состав отчетов включены отчеты по проводкам, а также предоставлена возможность анализа остатков и оборотов с помощью графического их отображения (диаграммы различных видов).</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«1С:Бухгалтерия» -  включает набор форм бухгалтерской и налоговой отчетности. Эти формы ежеквартально обновляются и бесплатно распространяются среди зарегистрированных пользователей.</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 «1С:Бухгалтерия» -  включает разнообразные сервисные возможности: контроль корректности вводимых проводок, табло счетов (оперативный просмотр итогов по счетам), проверка возможности удаления «неиспользуемых» бухгалтерских счетов, объектов аналитики, документов, возможность получения обновлений и регламентированных отчетов через Интернет.</w:t>
      </w:r>
    </w:p>
    <w:p w:rsidR="005D6BDF" w:rsidRDefault="005D6BDF" w:rsidP="005D6BDF">
      <w:pPr>
        <w:spacing w:line="360" w:lineRule="auto"/>
        <w:ind w:left="0" w:right="-284" w:firstLine="851"/>
        <w:contextualSpacing/>
        <w:rPr>
          <w:rFonts w:ascii="Times New Roman" w:hAnsi="Times New Roman"/>
          <w:sz w:val="28"/>
          <w:szCs w:val="28"/>
        </w:rPr>
      </w:pPr>
    </w:p>
    <w:p w:rsidR="003036A6" w:rsidRDefault="003036A6" w:rsidP="005D6BDF">
      <w:pPr>
        <w:spacing w:line="360" w:lineRule="auto"/>
        <w:ind w:left="0" w:right="-284" w:firstLine="851"/>
        <w:contextualSpacing/>
        <w:rPr>
          <w:rFonts w:ascii="Times New Roman" w:hAnsi="Times New Roman"/>
          <w:sz w:val="28"/>
          <w:szCs w:val="28"/>
        </w:rPr>
      </w:pPr>
    </w:p>
    <w:p w:rsidR="003036A6" w:rsidRDefault="003036A6" w:rsidP="005D6BDF">
      <w:pPr>
        <w:spacing w:line="360" w:lineRule="auto"/>
        <w:ind w:left="0" w:right="-284" w:firstLine="851"/>
        <w:contextualSpacing/>
        <w:rPr>
          <w:rFonts w:ascii="Times New Roman" w:hAnsi="Times New Roman"/>
          <w:sz w:val="28"/>
          <w:szCs w:val="28"/>
        </w:rPr>
      </w:pPr>
    </w:p>
    <w:p w:rsidR="003036A6" w:rsidRDefault="003036A6" w:rsidP="005D6BDF">
      <w:pPr>
        <w:spacing w:line="360" w:lineRule="auto"/>
        <w:ind w:left="0" w:right="-284" w:firstLine="851"/>
        <w:contextualSpacing/>
        <w:rPr>
          <w:rFonts w:ascii="Times New Roman" w:hAnsi="Times New Roman"/>
          <w:sz w:val="28"/>
          <w:szCs w:val="28"/>
        </w:rPr>
      </w:pPr>
    </w:p>
    <w:p w:rsidR="003036A6" w:rsidRDefault="003036A6" w:rsidP="005D6BDF">
      <w:pPr>
        <w:spacing w:line="360" w:lineRule="auto"/>
        <w:ind w:left="0" w:right="-284" w:firstLine="851"/>
        <w:contextualSpacing/>
        <w:rPr>
          <w:rFonts w:ascii="Times New Roman" w:hAnsi="Times New Roman"/>
          <w:sz w:val="28"/>
          <w:szCs w:val="28"/>
        </w:rPr>
      </w:pPr>
    </w:p>
    <w:p w:rsidR="003036A6" w:rsidRPr="005D6BDF" w:rsidRDefault="003036A6" w:rsidP="005D6BDF">
      <w:pPr>
        <w:spacing w:line="360" w:lineRule="auto"/>
        <w:ind w:left="0" w:right="-284" w:firstLine="851"/>
        <w:contextualSpacing/>
        <w:rPr>
          <w:rFonts w:ascii="Times New Roman" w:hAnsi="Times New Roman"/>
          <w:sz w:val="28"/>
          <w:szCs w:val="28"/>
        </w:rPr>
      </w:pPr>
    </w:p>
    <w:p w:rsidR="005D6BDF" w:rsidRPr="005D6BDF" w:rsidRDefault="005D6BDF" w:rsidP="005D6BDF">
      <w:pPr>
        <w:spacing w:line="360" w:lineRule="auto"/>
        <w:ind w:left="0" w:right="-284" w:firstLine="851"/>
        <w:contextualSpacing/>
        <w:jc w:val="center"/>
        <w:rPr>
          <w:rFonts w:ascii="Times New Roman" w:hAnsi="Times New Roman"/>
          <w:b/>
          <w:sz w:val="28"/>
          <w:szCs w:val="28"/>
        </w:rPr>
      </w:pPr>
      <w:r w:rsidRPr="005D6BDF">
        <w:rPr>
          <w:rFonts w:ascii="Times New Roman" w:hAnsi="Times New Roman"/>
          <w:b/>
          <w:sz w:val="28"/>
          <w:szCs w:val="28"/>
        </w:rPr>
        <w:t>3. Анализ и аудит расчетов с бюджетом</w:t>
      </w:r>
    </w:p>
    <w:p w:rsidR="005D6BDF" w:rsidRDefault="005D6BDF" w:rsidP="005D6BDF">
      <w:pPr>
        <w:spacing w:line="360" w:lineRule="auto"/>
        <w:ind w:left="0" w:right="-284" w:firstLine="851"/>
        <w:contextualSpacing/>
        <w:jc w:val="center"/>
        <w:rPr>
          <w:rFonts w:ascii="Times New Roman" w:hAnsi="Times New Roman"/>
          <w:b/>
          <w:sz w:val="28"/>
          <w:szCs w:val="28"/>
        </w:rPr>
      </w:pPr>
      <w:r w:rsidRPr="005D6BDF">
        <w:rPr>
          <w:rFonts w:ascii="Times New Roman" w:hAnsi="Times New Roman"/>
          <w:b/>
          <w:sz w:val="28"/>
          <w:szCs w:val="28"/>
        </w:rPr>
        <w:t>3.1 Источники и задачи экономического анализа</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Государство заинтересовано получить как можно больше прибыли в бюджет. Однако если государство облагает предприятия очень высокими налогами, то это не стимулирует развитие производства, в связи с этим сокращается объем производства продукции, и как, результат, поступление средств в бюджетные организации.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Анализ экономических результатов деятельности предприятия включает в качестве обязательных элементов, во-первых, оценку изменений по каждому показателю за анализируемый период (т.е. «горизонтальный анализ» показателей); во-вторых, оценку структуры показателей прибыли и изменений их структуры (что принято называть «вертикальным анализом» показателей); в-третьих, изучение хотя бы в самом общем виде динамики изменения показателей за ряд отчетны</w:t>
      </w:r>
      <w:r>
        <w:rPr>
          <w:rFonts w:ascii="Times New Roman" w:hAnsi="Times New Roman"/>
          <w:sz w:val="28"/>
          <w:szCs w:val="28"/>
        </w:rPr>
        <w:t>х периодов (т.е. «трендовый ана</w:t>
      </w:r>
      <w:r w:rsidRPr="00A27F7A">
        <w:rPr>
          <w:rFonts w:ascii="Times New Roman" w:hAnsi="Times New Roman"/>
          <w:sz w:val="28"/>
          <w:szCs w:val="28"/>
        </w:rPr>
        <w:t xml:space="preserve">лиз» показателей); в-четвертых, выявление факторов и причин изменения показателей прибыли и их количественная оценка.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Основными задачами анализа финансовых результатов являются: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 анализ и оценка уровня и динамики показателей прибыли;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 факторный анализ прибыли от реализации продукции (работ, услуг);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 анализ финансовых результатов от прочей реализации, внереализационной и финансовой деятельности;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 анализ и оценка использования чистой прибыли;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 оценка качества показателей прибыли;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 анализ взаимосвязи затрат, объема производства (продаж) и прибыли; </w:t>
      </w:r>
    </w:p>
    <w:p w:rsidR="005D6BDF" w:rsidRPr="00A27F7A"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xml:space="preserve">- анализ взаимосвязи прибыли, движения оборотного капитала и потока денежных средств; </w:t>
      </w:r>
    </w:p>
    <w:p w:rsidR="005D6BDF" w:rsidRPr="005D6BDF" w:rsidRDefault="005D6BDF" w:rsidP="005D6BDF">
      <w:pPr>
        <w:spacing w:line="360" w:lineRule="auto"/>
        <w:ind w:left="0" w:right="-284" w:firstLine="851"/>
        <w:contextualSpacing/>
        <w:rPr>
          <w:rFonts w:ascii="Times New Roman" w:hAnsi="Times New Roman"/>
          <w:sz w:val="28"/>
          <w:szCs w:val="28"/>
        </w:rPr>
      </w:pPr>
      <w:r w:rsidRPr="00A27F7A">
        <w:rPr>
          <w:rFonts w:ascii="Times New Roman" w:hAnsi="Times New Roman"/>
          <w:sz w:val="28"/>
          <w:szCs w:val="28"/>
        </w:rPr>
        <w:t>- анализ и оценка влияния инфляции на финансовые результаты</w:t>
      </w:r>
    </w:p>
    <w:p w:rsidR="00C91F90" w:rsidRDefault="00C91F90" w:rsidP="005D6BDF">
      <w:pPr>
        <w:spacing w:line="360" w:lineRule="auto"/>
        <w:ind w:left="0" w:right="-284" w:firstLine="851"/>
        <w:contextualSpacing/>
        <w:jc w:val="center"/>
        <w:rPr>
          <w:rFonts w:ascii="Times New Roman" w:hAnsi="Times New Roman"/>
          <w:b/>
          <w:sz w:val="28"/>
          <w:szCs w:val="28"/>
        </w:rPr>
      </w:pPr>
    </w:p>
    <w:p w:rsidR="00C91F90" w:rsidRDefault="00C91F90" w:rsidP="005D6BDF">
      <w:pPr>
        <w:spacing w:line="360" w:lineRule="auto"/>
        <w:ind w:left="0" w:right="-284" w:firstLine="851"/>
        <w:contextualSpacing/>
        <w:jc w:val="center"/>
        <w:rPr>
          <w:rFonts w:ascii="Times New Roman" w:hAnsi="Times New Roman"/>
          <w:b/>
          <w:sz w:val="28"/>
          <w:szCs w:val="28"/>
        </w:rPr>
      </w:pPr>
    </w:p>
    <w:p w:rsidR="00C91F90" w:rsidRDefault="00C91F90" w:rsidP="005D6BDF">
      <w:pPr>
        <w:spacing w:line="360" w:lineRule="auto"/>
        <w:ind w:left="0" w:right="-284" w:firstLine="851"/>
        <w:contextualSpacing/>
        <w:jc w:val="center"/>
        <w:rPr>
          <w:rFonts w:ascii="Times New Roman" w:hAnsi="Times New Roman"/>
          <w:b/>
          <w:sz w:val="28"/>
          <w:szCs w:val="28"/>
        </w:rPr>
      </w:pPr>
    </w:p>
    <w:p w:rsidR="00C91F90" w:rsidRDefault="00C91F90" w:rsidP="005D6BDF">
      <w:pPr>
        <w:spacing w:line="360" w:lineRule="auto"/>
        <w:ind w:left="0" w:right="-284" w:firstLine="851"/>
        <w:contextualSpacing/>
        <w:jc w:val="center"/>
        <w:rPr>
          <w:rFonts w:ascii="Times New Roman" w:hAnsi="Times New Roman"/>
          <w:b/>
          <w:sz w:val="28"/>
          <w:szCs w:val="28"/>
        </w:rPr>
      </w:pPr>
    </w:p>
    <w:p w:rsidR="00C91F90" w:rsidRDefault="00C91F90" w:rsidP="005D6BDF">
      <w:pPr>
        <w:spacing w:line="360" w:lineRule="auto"/>
        <w:ind w:left="0" w:right="-284" w:firstLine="851"/>
        <w:contextualSpacing/>
        <w:jc w:val="center"/>
        <w:rPr>
          <w:rFonts w:ascii="Times New Roman" w:hAnsi="Times New Roman"/>
          <w:b/>
          <w:sz w:val="28"/>
          <w:szCs w:val="28"/>
        </w:rPr>
      </w:pPr>
    </w:p>
    <w:p w:rsidR="005D6BDF" w:rsidRDefault="005D6BDF" w:rsidP="005D6BDF">
      <w:pPr>
        <w:spacing w:line="360" w:lineRule="auto"/>
        <w:ind w:left="0" w:right="-284" w:firstLine="851"/>
        <w:contextualSpacing/>
        <w:jc w:val="center"/>
        <w:rPr>
          <w:rFonts w:ascii="Times New Roman" w:hAnsi="Times New Roman"/>
          <w:b/>
          <w:sz w:val="28"/>
          <w:szCs w:val="28"/>
        </w:rPr>
      </w:pPr>
      <w:r w:rsidRPr="005D6BDF">
        <w:rPr>
          <w:rFonts w:ascii="Times New Roman" w:hAnsi="Times New Roman"/>
          <w:b/>
          <w:sz w:val="28"/>
          <w:szCs w:val="28"/>
        </w:rPr>
        <w:t>3.2 Аудит расчетов с бюджетом</w:t>
      </w:r>
    </w:p>
    <w:p w:rsidR="005D6BDF" w:rsidRPr="007B3B3A" w:rsidRDefault="005D6BDF" w:rsidP="005D6BDF">
      <w:pPr>
        <w:spacing w:line="360" w:lineRule="auto"/>
        <w:ind w:left="0" w:right="-284" w:firstLine="851"/>
        <w:contextualSpacing/>
        <w:rPr>
          <w:rFonts w:ascii="Times New Roman" w:hAnsi="Times New Roman"/>
          <w:sz w:val="28"/>
          <w:szCs w:val="28"/>
        </w:rPr>
      </w:pPr>
      <w:r w:rsidRPr="007B3B3A">
        <w:rPr>
          <w:rFonts w:ascii="Times New Roman" w:hAnsi="Times New Roman"/>
          <w:sz w:val="28"/>
          <w:szCs w:val="28"/>
        </w:rPr>
        <w:t>Аудиторская проверка расчетов с бюджетом является наиболее ответственным и трудоемким участком контроля.</w:t>
      </w:r>
    </w:p>
    <w:p w:rsidR="005D6BDF" w:rsidRPr="007B3B3A" w:rsidRDefault="005D6BDF" w:rsidP="005D6BDF">
      <w:pPr>
        <w:spacing w:line="360" w:lineRule="auto"/>
        <w:ind w:left="0" w:right="-284" w:firstLine="851"/>
        <w:contextualSpacing/>
        <w:rPr>
          <w:rFonts w:ascii="Times New Roman" w:hAnsi="Times New Roman"/>
          <w:sz w:val="28"/>
          <w:szCs w:val="28"/>
        </w:rPr>
      </w:pPr>
      <w:r w:rsidRPr="007B3B3A">
        <w:rPr>
          <w:rFonts w:ascii="Times New Roman" w:hAnsi="Times New Roman"/>
          <w:sz w:val="28"/>
          <w:szCs w:val="28"/>
        </w:rPr>
        <w:t>Это связано не только с большим количеством налогов, но и с нестабильностью и несовершенством налогового законодательства.</w:t>
      </w:r>
    </w:p>
    <w:p w:rsidR="005D6BDF" w:rsidRPr="007B3B3A" w:rsidRDefault="005D6BDF" w:rsidP="005D6BDF">
      <w:pPr>
        <w:spacing w:line="360" w:lineRule="auto"/>
        <w:ind w:left="0" w:right="-284" w:firstLine="851"/>
        <w:contextualSpacing/>
        <w:rPr>
          <w:rFonts w:ascii="Times New Roman" w:hAnsi="Times New Roman"/>
          <w:sz w:val="28"/>
          <w:szCs w:val="28"/>
        </w:rPr>
      </w:pPr>
      <w:r w:rsidRPr="007B3B3A">
        <w:rPr>
          <w:rFonts w:ascii="Times New Roman" w:hAnsi="Times New Roman"/>
          <w:sz w:val="28"/>
          <w:szCs w:val="28"/>
        </w:rPr>
        <w:t>Основными вопросами, подлежащими проверке при проведении аудита расчетов с бюджетом, являются:</w:t>
      </w:r>
    </w:p>
    <w:p w:rsidR="005D6BDF" w:rsidRPr="007B3B3A" w:rsidRDefault="005D6BDF" w:rsidP="005D6BDF">
      <w:pPr>
        <w:pStyle w:val="a7"/>
        <w:numPr>
          <w:ilvl w:val="0"/>
          <w:numId w:val="3"/>
        </w:numPr>
        <w:spacing w:line="360" w:lineRule="auto"/>
        <w:ind w:left="1134" w:right="-284"/>
        <w:rPr>
          <w:rFonts w:ascii="Times New Roman" w:hAnsi="Times New Roman"/>
          <w:sz w:val="28"/>
          <w:szCs w:val="28"/>
        </w:rPr>
      </w:pPr>
      <w:r w:rsidRPr="007B3B3A">
        <w:rPr>
          <w:rFonts w:ascii="Times New Roman" w:hAnsi="Times New Roman"/>
          <w:sz w:val="28"/>
          <w:szCs w:val="28"/>
        </w:rPr>
        <w:t>Правильность определения налогооблагаемой базы.</w:t>
      </w:r>
    </w:p>
    <w:p w:rsidR="005D6BDF" w:rsidRPr="007B3B3A" w:rsidRDefault="005D6BDF" w:rsidP="005D6BDF">
      <w:pPr>
        <w:pStyle w:val="a7"/>
        <w:numPr>
          <w:ilvl w:val="0"/>
          <w:numId w:val="3"/>
        </w:numPr>
        <w:spacing w:line="360" w:lineRule="auto"/>
        <w:ind w:left="1134" w:right="-284"/>
        <w:rPr>
          <w:rFonts w:ascii="Times New Roman" w:hAnsi="Times New Roman"/>
          <w:sz w:val="28"/>
          <w:szCs w:val="28"/>
        </w:rPr>
      </w:pPr>
      <w:r w:rsidRPr="007B3B3A">
        <w:rPr>
          <w:rFonts w:ascii="Times New Roman" w:hAnsi="Times New Roman"/>
          <w:sz w:val="28"/>
          <w:szCs w:val="28"/>
        </w:rPr>
        <w:t>Правильность применения ставок налогов и других платежей.</w:t>
      </w:r>
    </w:p>
    <w:p w:rsidR="005D6BDF" w:rsidRPr="007B3B3A" w:rsidRDefault="005D6BDF" w:rsidP="005D6BDF">
      <w:pPr>
        <w:pStyle w:val="a7"/>
        <w:numPr>
          <w:ilvl w:val="0"/>
          <w:numId w:val="3"/>
        </w:numPr>
        <w:spacing w:line="360" w:lineRule="auto"/>
        <w:ind w:left="1134" w:right="-284"/>
        <w:rPr>
          <w:rFonts w:ascii="Times New Roman" w:hAnsi="Times New Roman"/>
          <w:sz w:val="28"/>
          <w:szCs w:val="28"/>
        </w:rPr>
      </w:pPr>
      <w:r w:rsidRPr="007B3B3A">
        <w:rPr>
          <w:rFonts w:ascii="Times New Roman" w:hAnsi="Times New Roman"/>
          <w:sz w:val="28"/>
          <w:szCs w:val="28"/>
        </w:rPr>
        <w:t>Обоснованность применения льгот при начислении налогов.</w:t>
      </w:r>
    </w:p>
    <w:p w:rsidR="005D6BDF" w:rsidRPr="007B3B3A" w:rsidRDefault="005D6BDF" w:rsidP="005D6BDF">
      <w:pPr>
        <w:pStyle w:val="a7"/>
        <w:numPr>
          <w:ilvl w:val="0"/>
          <w:numId w:val="3"/>
        </w:numPr>
        <w:spacing w:line="360" w:lineRule="auto"/>
        <w:ind w:left="1134" w:right="-284"/>
        <w:rPr>
          <w:rFonts w:ascii="Times New Roman" w:hAnsi="Times New Roman"/>
          <w:sz w:val="28"/>
          <w:szCs w:val="28"/>
        </w:rPr>
      </w:pPr>
      <w:r w:rsidRPr="007B3B3A">
        <w:rPr>
          <w:rFonts w:ascii="Times New Roman" w:hAnsi="Times New Roman"/>
          <w:sz w:val="28"/>
          <w:szCs w:val="28"/>
        </w:rPr>
        <w:t>•Правильность отражения начисления и уплаты налогов в бухгалтерском учете.</w:t>
      </w:r>
    </w:p>
    <w:p w:rsidR="005D6BDF" w:rsidRPr="007B3B3A" w:rsidRDefault="005D6BDF" w:rsidP="005D6BDF">
      <w:pPr>
        <w:pStyle w:val="a7"/>
        <w:numPr>
          <w:ilvl w:val="0"/>
          <w:numId w:val="3"/>
        </w:numPr>
        <w:spacing w:line="360" w:lineRule="auto"/>
        <w:ind w:left="1134" w:right="-284"/>
        <w:rPr>
          <w:rFonts w:ascii="Times New Roman" w:hAnsi="Times New Roman"/>
          <w:sz w:val="28"/>
          <w:szCs w:val="28"/>
        </w:rPr>
      </w:pPr>
      <w:r w:rsidRPr="007B3B3A">
        <w:rPr>
          <w:rFonts w:ascii="Times New Roman" w:hAnsi="Times New Roman"/>
          <w:sz w:val="28"/>
          <w:szCs w:val="28"/>
        </w:rPr>
        <w:t>Своевременность и полнота уплаты платежей в бюджет.</w:t>
      </w:r>
    </w:p>
    <w:p w:rsidR="005D6BDF" w:rsidRPr="007B3B3A" w:rsidRDefault="005D6BDF" w:rsidP="005D6BDF">
      <w:pPr>
        <w:pStyle w:val="a7"/>
        <w:numPr>
          <w:ilvl w:val="0"/>
          <w:numId w:val="3"/>
        </w:numPr>
        <w:spacing w:line="360" w:lineRule="auto"/>
        <w:ind w:left="1134" w:right="-284"/>
        <w:rPr>
          <w:rFonts w:ascii="Times New Roman" w:hAnsi="Times New Roman"/>
          <w:sz w:val="28"/>
          <w:szCs w:val="28"/>
        </w:rPr>
      </w:pPr>
      <w:r w:rsidRPr="007B3B3A">
        <w:rPr>
          <w:rFonts w:ascii="Times New Roman" w:hAnsi="Times New Roman"/>
          <w:sz w:val="28"/>
          <w:szCs w:val="28"/>
        </w:rPr>
        <w:t>Правильность составления и своевременность представления налоговой отчетности.</w:t>
      </w:r>
    </w:p>
    <w:p w:rsidR="005D6BDF" w:rsidRPr="007B3B3A" w:rsidRDefault="005D6BDF" w:rsidP="005D6BDF">
      <w:pPr>
        <w:pStyle w:val="a7"/>
        <w:numPr>
          <w:ilvl w:val="0"/>
          <w:numId w:val="3"/>
        </w:numPr>
        <w:spacing w:line="360" w:lineRule="auto"/>
        <w:ind w:left="1134" w:right="-284"/>
        <w:rPr>
          <w:rFonts w:ascii="Times New Roman" w:hAnsi="Times New Roman"/>
          <w:sz w:val="28"/>
          <w:szCs w:val="28"/>
        </w:rPr>
      </w:pPr>
      <w:r w:rsidRPr="007B3B3A">
        <w:rPr>
          <w:rFonts w:ascii="Times New Roman" w:hAnsi="Times New Roman"/>
          <w:sz w:val="28"/>
          <w:szCs w:val="28"/>
        </w:rPr>
        <w:t>Соответствие записей на счетах аналитического учета данным синтетического учета.</w:t>
      </w:r>
    </w:p>
    <w:p w:rsidR="005D6BDF" w:rsidRPr="007B3B3A" w:rsidRDefault="005D6BDF" w:rsidP="005D6BDF">
      <w:pPr>
        <w:spacing w:line="360" w:lineRule="auto"/>
        <w:ind w:left="0" w:right="-284" w:firstLine="851"/>
        <w:contextualSpacing/>
        <w:rPr>
          <w:rFonts w:ascii="Times New Roman" w:hAnsi="Times New Roman"/>
          <w:sz w:val="28"/>
          <w:szCs w:val="28"/>
        </w:rPr>
      </w:pPr>
      <w:r w:rsidRPr="007B3B3A">
        <w:rPr>
          <w:rFonts w:ascii="Times New Roman" w:hAnsi="Times New Roman"/>
          <w:sz w:val="28"/>
          <w:szCs w:val="28"/>
        </w:rPr>
        <w:t>Наибольшее влияние на финансово-хозяйственную деятельность организаций оказывает налог на добавленную стоимость (НДС).</w:t>
      </w:r>
    </w:p>
    <w:p w:rsidR="005D6BDF" w:rsidRPr="007B3B3A" w:rsidRDefault="005D6BDF" w:rsidP="005D6BDF">
      <w:pPr>
        <w:spacing w:line="360" w:lineRule="auto"/>
        <w:ind w:left="0" w:right="-284" w:firstLine="851"/>
        <w:contextualSpacing/>
        <w:rPr>
          <w:rFonts w:ascii="Times New Roman" w:hAnsi="Times New Roman"/>
          <w:sz w:val="28"/>
          <w:szCs w:val="28"/>
        </w:rPr>
      </w:pPr>
      <w:r w:rsidRPr="007B3B3A">
        <w:rPr>
          <w:rFonts w:ascii="Times New Roman" w:hAnsi="Times New Roman"/>
          <w:sz w:val="28"/>
          <w:szCs w:val="28"/>
        </w:rPr>
        <w:t>На его примере рассмотрим методику аудиторской проверки расчетов с бюджетом.</w:t>
      </w:r>
    </w:p>
    <w:p w:rsidR="005D6BDF" w:rsidRPr="007B3B3A" w:rsidRDefault="005D6BDF" w:rsidP="005D6BDF">
      <w:pPr>
        <w:spacing w:line="360" w:lineRule="auto"/>
        <w:ind w:left="0" w:right="-284" w:firstLine="851"/>
        <w:contextualSpacing/>
        <w:rPr>
          <w:rFonts w:ascii="Times New Roman" w:hAnsi="Times New Roman"/>
          <w:sz w:val="28"/>
          <w:szCs w:val="28"/>
        </w:rPr>
      </w:pPr>
      <w:r w:rsidRPr="007B3B3A">
        <w:rPr>
          <w:rFonts w:ascii="Times New Roman" w:hAnsi="Times New Roman"/>
          <w:sz w:val="28"/>
          <w:szCs w:val="28"/>
        </w:rPr>
        <w:t>Проверка расчетов с бюджетом по НДС предполагает проведение следующих аудиторских процедур:</w:t>
      </w:r>
    </w:p>
    <w:p w:rsidR="005D6BDF" w:rsidRDefault="005D6BDF" w:rsidP="005D6BDF">
      <w:pPr>
        <w:spacing w:line="360" w:lineRule="auto"/>
        <w:ind w:left="0" w:right="-284" w:firstLine="851"/>
        <w:contextualSpacing/>
        <w:rPr>
          <w:rFonts w:ascii="Times New Roman" w:hAnsi="Times New Roman"/>
          <w:sz w:val="28"/>
          <w:szCs w:val="28"/>
        </w:rPr>
      </w:pPr>
      <w:r w:rsidRPr="007B3B3A">
        <w:rPr>
          <w:rFonts w:ascii="Times New Roman" w:hAnsi="Times New Roman"/>
          <w:sz w:val="28"/>
          <w:szCs w:val="28"/>
        </w:rPr>
        <w:t xml:space="preserve">аудиторская проверка расчетных операций </w:t>
      </w:r>
    </w:p>
    <w:p w:rsidR="005D6BDF" w:rsidRPr="007B3B3A" w:rsidRDefault="005D6BDF" w:rsidP="005D6BDF">
      <w:pPr>
        <w:pStyle w:val="a7"/>
        <w:numPr>
          <w:ilvl w:val="0"/>
          <w:numId w:val="4"/>
        </w:numPr>
        <w:spacing w:line="360" w:lineRule="auto"/>
        <w:ind w:left="1134" w:right="-284"/>
        <w:rPr>
          <w:rFonts w:ascii="Times New Roman" w:hAnsi="Times New Roman"/>
          <w:sz w:val="28"/>
          <w:szCs w:val="28"/>
        </w:rPr>
      </w:pPr>
      <w:r w:rsidRPr="007B3B3A">
        <w:rPr>
          <w:rFonts w:ascii="Times New Roman" w:hAnsi="Times New Roman"/>
          <w:sz w:val="28"/>
          <w:szCs w:val="28"/>
        </w:rPr>
        <w:t>Анализ актов проверок налоговых органов и отчетов аудиторов за предшествующие отчетные периоды.</w:t>
      </w:r>
    </w:p>
    <w:p w:rsidR="005D6BDF" w:rsidRPr="007B3B3A" w:rsidRDefault="005D6BDF" w:rsidP="005D6BDF">
      <w:pPr>
        <w:pStyle w:val="a7"/>
        <w:numPr>
          <w:ilvl w:val="0"/>
          <w:numId w:val="4"/>
        </w:numPr>
        <w:spacing w:line="360" w:lineRule="auto"/>
        <w:ind w:left="1134" w:right="-284"/>
        <w:rPr>
          <w:rFonts w:ascii="Times New Roman" w:hAnsi="Times New Roman"/>
          <w:sz w:val="28"/>
          <w:szCs w:val="28"/>
        </w:rPr>
      </w:pPr>
      <w:r w:rsidRPr="007B3B3A">
        <w:rPr>
          <w:rFonts w:ascii="Times New Roman" w:hAnsi="Times New Roman"/>
          <w:sz w:val="28"/>
          <w:szCs w:val="28"/>
        </w:rPr>
        <w:t>Выявление вопросов, по которым имелись замечания, выяснение устранения выявленных ошибок и нарушений.</w:t>
      </w:r>
    </w:p>
    <w:p w:rsidR="005D6BDF" w:rsidRPr="007B3B3A" w:rsidRDefault="005D6BDF" w:rsidP="005D6BDF">
      <w:pPr>
        <w:pStyle w:val="a7"/>
        <w:numPr>
          <w:ilvl w:val="0"/>
          <w:numId w:val="4"/>
        </w:numPr>
        <w:spacing w:line="360" w:lineRule="auto"/>
        <w:ind w:left="1134" w:right="-284"/>
        <w:rPr>
          <w:rFonts w:ascii="Times New Roman" w:hAnsi="Times New Roman"/>
          <w:sz w:val="28"/>
          <w:szCs w:val="28"/>
        </w:rPr>
      </w:pPr>
      <w:r w:rsidRPr="007B3B3A">
        <w:rPr>
          <w:rFonts w:ascii="Times New Roman" w:hAnsi="Times New Roman"/>
          <w:sz w:val="28"/>
          <w:szCs w:val="28"/>
        </w:rPr>
        <w:t>Сравнение применяемых налоговых ставок с установленными действующим законодательством.</w:t>
      </w:r>
    </w:p>
    <w:p w:rsidR="005D6BDF" w:rsidRPr="007B3B3A" w:rsidRDefault="005D6BDF" w:rsidP="005D6BDF">
      <w:pPr>
        <w:pStyle w:val="a7"/>
        <w:numPr>
          <w:ilvl w:val="0"/>
          <w:numId w:val="4"/>
        </w:numPr>
        <w:spacing w:line="360" w:lineRule="auto"/>
        <w:ind w:left="1134" w:right="-284"/>
        <w:rPr>
          <w:rFonts w:ascii="Times New Roman" w:hAnsi="Times New Roman"/>
          <w:sz w:val="28"/>
          <w:szCs w:val="28"/>
        </w:rPr>
      </w:pPr>
      <w:r w:rsidRPr="007B3B3A">
        <w:rPr>
          <w:rFonts w:ascii="Times New Roman" w:hAnsi="Times New Roman"/>
          <w:sz w:val="28"/>
          <w:szCs w:val="28"/>
        </w:rPr>
        <w:t>Анализ начисленного и уплаченного НДС за отчетный период.</w:t>
      </w:r>
    </w:p>
    <w:p w:rsidR="005D6BDF" w:rsidRDefault="005D6BDF" w:rsidP="005D6BDF">
      <w:pPr>
        <w:pStyle w:val="a7"/>
        <w:numPr>
          <w:ilvl w:val="0"/>
          <w:numId w:val="4"/>
        </w:numPr>
        <w:spacing w:line="360" w:lineRule="auto"/>
        <w:ind w:left="0" w:right="-284" w:firstLine="851"/>
        <w:rPr>
          <w:rFonts w:ascii="Times New Roman" w:hAnsi="Times New Roman"/>
          <w:sz w:val="28"/>
          <w:szCs w:val="28"/>
        </w:rPr>
      </w:pPr>
      <w:r w:rsidRPr="007B3B3A">
        <w:rPr>
          <w:rFonts w:ascii="Times New Roman" w:hAnsi="Times New Roman"/>
          <w:sz w:val="28"/>
          <w:szCs w:val="28"/>
        </w:rPr>
        <w:t>Проверка правильности опр</w:t>
      </w:r>
      <w:r>
        <w:rPr>
          <w:rFonts w:ascii="Times New Roman" w:hAnsi="Times New Roman"/>
          <w:sz w:val="28"/>
          <w:szCs w:val="28"/>
        </w:rPr>
        <w:t>еделения налогооблагаемой базы.</w:t>
      </w:r>
    </w:p>
    <w:p w:rsidR="005D6BDF" w:rsidRDefault="005D6BDF" w:rsidP="005D6BDF">
      <w:pPr>
        <w:pStyle w:val="a7"/>
        <w:spacing w:line="360" w:lineRule="auto"/>
        <w:ind w:left="0" w:right="-284" w:firstLine="851"/>
        <w:rPr>
          <w:rFonts w:ascii="Times New Roman" w:hAnsi="Times New Roman"/>
          <w:sz w:val="28"/>
          <w:szCs w:val="28"/>
        </w:rPr>
      </w:pPr>
      <w:r>
        <w:rPr>
          <w:rFonts w:ascii="Times New Roman" w:hAnsi="Times New Roman"/>
          <w:sz w:val="28"/>
          <w:szCs w:val="28"/>
        </w:rPr>
        <w:t>Следует</w:t>
      </w:r>
      <w:r w:rsidRPr="007B3B3A">
        <w:rPr>
          <w:rFonts w:ascii="Times New Roman" w:hAnsi="Times New Roman"/>
          <w:sz w:val="28"/>
          <w:szCs w:val="28"/>
        </w:rPr>
        <w:t xml:space="preserve"> выяснить, какой метод отражения выручки принят организацией для целей налогообложения НДС. Если применяется «кассовый метод», то размер налогооблагаемой базы должен быть подтвержден специальным расчетом. Применение метода начисления предполагает использование для целей налогообложения информации, сформированной на счетах продаж. Если организация в течение отчетного периода производила операции по безвозмездной передаче имущества, работ, услуг, то с этих оборотов необходимо начислить НДС.</w:t>
      </w:r>
    </w:p>
    <w:p w:rsidR="005D6BDF" w:rsidRDefault="005D6BDF" w:rsidP="005D6BDF">
      <w:pPr>
        <w:pStyle w:val="a7"/>
        <w:spacing w:line="360" w:lineRule="auto"/>
        <w:ind w:left="0" w:right="-284" w:firstLine="851"/>
        <w:rPr>
          <w:rFonts w:ascii="Times New Roman" w:hAnsi="Times New Roman"/>
          <w:sz w:val="28"/>
          <w:szCs w:val="28"/>
        </w:rPr>
      </w:pPr>
      <w:r w:rsidRPr="007B3B3A">
        <w:rPr>
          <w:rFonts w:ascii="Times New Roman" w:hAnsi="Times New Roman"/>
          <w:sz w:val="28"/>
          <w:szCs w:val="28"/>
        </w:rPr>
        <w:t>В соответствии с действующим законодательством плательщика НДС по продаваемым товарам (работам, услугам) оформляют счета-фактуры, ведут журналы учета счетов-фактур, книги покупок и книги продаж. При проверке налогооблагаемой базы необходимо убедиться в наличии выписанных в соответствии с действующим законодательством счетов-фактур и правильности их регистрации в книге продаж. Аудитору необходимо сопоставить сумму облагаемого оборота в налоговой декларации с суммой, отраженной в книге продаж.</w:t>
      </w:r>
    </w:p>
    <w:p w:rsidR="005D6BDF" w:rsidRDefault="005D6BDF" w:rsidP="005D6BDF">
      <w:pPr>
        <w:pStyle w:val="a7"/>
        <w:spacing w:line="360" w:lineRule="auto"/>
        <w:ind w:left="0" w:right="-284" w:firstLine="851"/>
        <w:rPr>
          <w:rFonts w:ascii="Times New Roman" w:hAnsi="Times New Roman"/>
          <w:sz w:val="28"/>
          <w:szCs w:val="28"/>
        </w:rPr>
      </w:pPr>
      <w:r w:rsidRPr="007B3B3A">
        <w:rPr>
          <w:rFonts w:ascii="Times New Roman" w:hAnsi="Times New Roman"/>
          <w:sz w:val="28"/>
          <w:szCs w:val="28"/>
        </w:rPr>
        <w:t>Налоговое законодательство предполагает, что в налогооблагаемый оборот отчетного периода организации должны включать все поступившие в счет расчетов за предстоящие поставки продукции (работ, услуг) суммы. К сумме полученных денежных средств применяются расчетные ставки, установленные для конкретных видов готовой продукции (работ, услуг) (16,67%; 9,09%; 0%).</w:t>
      </w:r>
    </w:p>
    <w:p w:rsidR="005D6BDF" w:rsidRDefault="005D6BDF" w:rsidP="005D6BDF">
      <w:pPr>
        <w:pStyle w:val="a7"/>
        <w:spacing w:line="360" w:lineRule="auto"/>
        <w:ind w:left="0" w:right="-284" w:firstLine="851"/>
        <w:rPr>
          <w:rFonts w:ascii="Times New Roman" w:hAnsi="Times New Roman"/>
          <w:sz w:val="28"/>
          <w:szCs w:val="28"/>
        </w:rPr>
      </w:pPr>
      <w:r w:rsidRPr="007B3B3A">
        <w:rPr>
          <w:rFonts w:ascii="Times New Roman" w:hAnsi="Times New Roman"/>
          <w:sz w:val="28"/>
          <w:szCs w:val="28"/>
        </w:rPr>
        <w:t>Важным моментом является факт получения денег. К полученным суммам применяется расчетная ставка НДС, по которой облагались товары, отпущенные по нарушенным договорным обязательствам.</w:t>
      </w:r>
    </w:p>
    <w:p w:rsidR="005D6BDF" w:rsidRDefault="005D6BDF" w:rsidP="005D6BDF">
      <w:pPr>
        <w:pStyle w:val="a7"/>
        <w:spacing w:line="360" w:lineRule="auto"/>
        <w:ind w:left="0" w:right="-284" w:firstLine="851"/>
        <w:rPr>
          <w:rFonts w:ascii="Times New Roman" w:hAnsi="Times New Roman"/>
          <w:sz w:val="28"/>
          <w:szCs w:val="28"/>
        </w:rPr>
      </w:pPr>
      <w:r w:rsidRPr="007B3B3A">
        <w:rPr>
          <w:rFonts w:ascii="Times New Roman" w:hAnsi="Times New Roman"/>
          <w:sz w:val="28"/>
          <w:szCs w:val="28"/>
        </w:rPr>
        <w:t>При проверке налогооблагаемой базы аудитору следует иметь в виду, что облагаются только обороты по продаже продукции (работ, услуг), а также операции, перечисленные в п. 1 ст. 146 НК Р</w:t>
      </w:r>
      <w:r>
        <w:rPr>
          <w:rFonts w:ascii="Times New Roman" w:hAnsi="Times New Roman"/>
          <w:sz w:val="28"/>
          <w:szCs w:val="28"/>
        </w:rPr>
        <w:t>К</w:t>
      </w:r>
      <w:r w:rsidRPr="007B3B3A">
        <w:rPr>
          <w:rFonts w:ascii="Times New Roman" w:hAnsi="Times New Roman"/>
          <w:sz w:val="28"/>
          <w:szCs w:val="28"/>
        </w:rPr>
        <w:t>.</w:t>
      </w:r>
    </w:p>
    <w:p w:rsidR="005D6BDF" w:rsidRDefault="005D6BDF" w:rsidP="005D6BDF">
      <w:pPr>
        <w:pStyle w:val="a7"/>
        <w:spacing w:line="360" w:lineRule="auto"/>
        <w:ind w:left="0" w:right="-284" w:firstLine="851"/>
        <w:rPr>
          <w:rFonts w:ascii="Times New Roman" w:hAnsi="Times New Roman"/>
          <w:sz w:val="28"/>
          <w:szCs w:val="28"/>
        </w:rPr>
      </w:pPr>
      <w:r w:rsidRPr="007B3B3A">
        <w:rPr>
          <w:rFonts w:ascii="Times New Roman" w:hAnsi="Times New Roman"/>
          <w:sz w:val="28"/>
          <w:szCs w:val="28"/>
        </w:rPr>
        <w:t>К ним не относятся случаи компенсации работниками причиненного организации ущерба.</w:t>
      </w:r>
    </w:p>
    <w:p w:rsidR="005D6BDF" w:rsidRDefault="005D6BDF" w:rsidP="005D6BDF">
      <w:pPr>
        <w:pStyle w:val="a7"/>
        <w:spacing w:line="360" w:lineRule="auto"/>
        <w:ind w:left="0" w:right="-284" w:firstLine="851"/>
        <w:rPr>
          <w:rFonts w:ascii="Times New Roman" w:hAnsi="Times New Roman"/>
          <w:sz w:val="28"/>
          <w:szCs w:val="28"/>
        </w:rPr>
      </w:pPr>
      <w:r w:rsidRPr="007B3B3A">
        <w:rPr>
          <w:rFonts w:ascii="Times New Roman" w:hAnsi="Times New Roman"/>
          <w:sz w:val="28"/>
          <w:szCs w:val="28"/>
        </w:rPr>
        <w:t xml:space="preserve">Действующим законодательством предусмотрена возможность освобождения от исполнения обязанностей налогоплательщика. Она может быть использована, если в течение трех месяцев, предшествовавших такому освобождению, сумма выручки от реализации товаров (работ, услуг) не превысила </w:t>
      </w:r>
      <w:r>
        <w:rPr>
          <w:rFonts w:ascii="Times New Roman" w:hAnsi="Times New Roman"/>
          <w:sz w:val="28"/>
          <w:szCs w:val="28"/>
        </w:rPr>
        <w:t>5</w:t>
      </w:r>
      <w:r w:rsidRPr="007B3B3A">
        <w:rPr>
          <w:rFonts w:ascii="Times New Roman" w:hAnsi="Times New Roman"/>
          <w:sz w:val="28"/>
          <w:szCs w:val="28"/>
        </w:rPr>
        <w:t xml:space="preserve"> млн</w:t>
      </w:r>
      <w:r>
        <w:rPr>
          <w:rFonts w:ascii="Times New Roman" w:hAnsi="Times New Roman"/>
          <w:sz w:val="28"/>
          <w:szCs w:val="28"/>
        </w:rPr>
        <w:t>.</w:t>
      </w:r>
      <w:r w:rsidRPr="007B3B3A">
        <w:rPr>
          <w:rFonts w:ascii="Times New Roman" w:hAnsi="Times New Roman"/>
          <w:sz w:val="28"/>
          <w:szCs w:val="28"/>
        </w:rPr>
        <w:t xml:space="preserve"> </w:t>
      </w:r>
      <w:r>
        <w:rPr>
          <w:rFonts w:ascii="Times New Roman" w:hAnsi="Times New Roman"/>
          <w:sz w:val="28"/>
          <w:szCs w:val="28"/>
        </w:rPr>
        <w:t>тенге</w:t>
      </w:r>
      <w:r w:rsidRPr="007B3B3A">
        <w:rPr>
          <w:rFonts w:ascii="Times New Roman" w:hAnsi="Times New Roman"/>
          <w:sz w:val="28"/>
          <w:szCs w:val="28"/>
        </w:rPr>
        <w:t>.</w:t>
      </w:r>
    </w:p>
    <w:p w:rsidR="005D6BDF" w:rsidRDefault="005D6BDF" w:rsidP="005D6BDF">
      <w:pPr>
        <w:pStyle w:val="a7"/>
        <w:spacing w:line="360" w:lineRule="auto"/>
        <w:ind w:left="0" w:right="-284" w:firstLine="851"/>
        <w:rPr>
          <w:rFonts w:ascii="Times New Roman" w:hAnsi="Times New Roman"/>
          <w:sz w:val="28"/>
          <w:szCs w:val="28"/>
        </w:rPr>
      </w:pPr>
      <w:r w:rsidRPr="007B3B3A">
        <w:rPr>
          <w:rFonts w:ascii="Times New Roman" w:hAnsi="Times New Roman"/>
          <w:sz w:val="28"/>
          <w:szCs w:val="28"/>
        </w:rPr>
        <w:t>Проверяя правильность суммы НДС к вычету, следует получить подтверждение наличия совокупности следующих условий:</w:t>
      </w:r>
    </w:p>
    <w:p w:rsidR="005D6BDF" w:rsidRDefault="005D6BDF" w:rsidP="005D6BDF">
      <w:pPr>
        <w:pStyle w:val="a7"/>
        <w:spacing w:line="360" w:lineRule="auto"/>
        <w:ind w:left="0" w:right="-284" w:firstLine="851"/>
        <w:rPr>
          <w:rFonts w:ascii="Times New Roman" w:hAnsi="Times New Roman"/>
          <w:sz w:val="28"/>
          <w:szCs w:val="28"/>
        </w:rPr>
      </w:pPr>
      <w:r w:rsidRPr="007B3B3A">
        <w:rPr>
          <w:rFonts w:ascii="Times New Roman" w:hAnsi="Times New Roman"/>
          <w:sz w:val="28"/>
          <w:szCs w:val="28"/>
        </w:rPr>
        <w:t>1. Материальные ценности должны быть приняты к учету и впоследствии использоваться для осуществления облагаемых НДС операций.</w:t>
      </w:r>
    </w:p>
    <w:p w:rsidR="005D6BDF" w:rsidRDefault="005D6BDF" w:rsidP="005D6BDF">
      <w:pPr>
        <w:pStyle w:val="a7"/>
        <w:spacing w:line="360" w:lineRule="auto"/>
        <w:ind w:left="0" w:right="-284" w:firstLine="851"/>
        <w:rPr>
          <w:rFonts w:ascii="Times New Roman" w:hAnsi="Times New Roman"/>
          <w:sz w:val="28"/>
          <w:szCs w:val="28"/>
        </w:rPr>
      </w:pPr>
      <w:r w:rsidRPr="007B3B3A">
        <w:rPr>
          <w:rFonts w:ascii="Times New Roman" w:hAnsi="Times New Roman"/>
          <w:sz w:val="28"/>
          <w:szCs w:val="28"/>
        </w:rPr>
        <w:t>2. В первичных документах, подтверждающих переход права собственности и оплату материальных ценностей, должен быть выделен НДС.</w:t>
      </w:r>
    </w:p>
    <w:p w:rsidR="005D6BDF" w:rsidRDefault="005D6BDF" w:rsidP="005D6BDF">
      <w:pPr>
        <w:pStyle w:val="a7"/>
        <w:spacing w:line="360" w:lineRule="auto"/>
        <w:ind w:left="0" w:right="-284" w:firstLine="851"/>
        <w:rPr>
          <w:rFonts w:ascii="Times New Roman" w:hAnsi="Times New Roman"/>
          <w:sz w:val="28"/>
          <w:szCs w:val="28"/>
        </w:rPr>
      </w:pPr>
      <w:r w:rsidRPr="007B3B3A">
        <w:rPr>
          <w:rFonts w:ascii="Times New Roman" w:hAnsi="Times New Roman"/>
          <w:sz w:val="28"/>
          <w:szCs w:val="28"/>
        </w:rPr>
        <w:t>3. НДС по приобретенному имуществу (работам, услугам) после уплаты поставщикам перечислен в бюджет.</w:t>
      </w:r>
    </w:p>
    <w:p w:rsidR="005D6BDF" w:rsidRDefault="005D6BDF" w:rsidP="005D6BDF">
      <w:pPr>
        <w:pStyle w:val="a7"/>
        <w:spacing w:line="360" w:lineRule="auto"/>
        <w:ind w:left="0" w:right="-284" w:firstLine="851"/>
        <w:rPr>
          <w:rFonts w:ascii="Times New Roman" w:hAnsi="Times New Roman"/>
          <w:sz w:val="28"/>
          <w:szCs w:val="28"/>
        </w:rPr>
      </w:pPr>
      <w:r w:rsidRPr="007B3B3A">
        <w:rPr>
          <w:rFonts w:ascii="Times New Roman" w:hAnsi="Times New Roman"/>
          <w:sz w:val="28"/>
          <w:szCs w:val="28"/>
        </w:rPr>
        <w:t>4. Налогоплательщик должен иметь счет-фактуру, подтверждающий обоснованность налоговых вычетов.</w:t>
      </w:r>
    </w:p>
    <w:p w:rsidR="005D6BDF" w:rsidRDefault="005D6BDF" w:rsidP="005D6BDF">
      <w:pPr>
        <w:pStyle w:val="a7"/>
        <w:spacing w:line="360" w:lineRule="auto"/>
        <w:ind w:left="0" w:right="-284" w:firstLine="851"/>
        <w:rPr>
          <w:rFonts w:ascii="Times New Roman" w:hAnsi="Times New Roman"/>
          <w:sz w:val="28"/>
          <w:szCs w:val="28"/>
        </w:rPr>
      </w:pPr>
      <w:r w:rsidRPr="007B3B3A">
        <w:rPr>
          <w:rFonts w:ascii="Times New Roman" w:hAnsi="Times New Roman"/>
          <w:sz w:val="28"/>
          <w:szCs w:val="28"/>
        </w:rPr>
        <w:t>Счет-фактура должен быть заверен печатью организации и подписями должностных лиц, уполномоченных на го приказом по организации. Использование факсимильных подписей и печатей на счете-фактуре не допускается, организации могут заверять счета-фактуры подразделений, в том числе специальными печатями для счетов-фактур.</w:t>
      </w:r>
    </w:p>
    <w:p w:rsidR="005D6BDF" w:rsidRDefault="005D6BDF" w:rsidP="005D6BDF">
      <w:pPr>
        <w:pStyle w:val="a7"/>
        <w:spacing w:line="360" w:lineRule="auto"/>
        <w:ind w:left="0" w:right="-284" w:firstLine="851"/>
        <w:rPr>
          <w:rFonts w:ascii="Times New Roman" w:hAnsi="Times New Roman"/>
          <w:sz w:val="28"/>
          <w:szCs w:val="28"/>
        </w:rPr>
      </w:pPr>
      <w:r w:rsidRPr="007B3B3A">
        <w:rPr>
          <w:rFonts w:ascii="Times New Roman" w:hAnsi="Times New Roman"/>
          <w:sz w:val="28"/>
          <w:szCs w:val="28"/>
        </w:rPr>
        <w:t>Начисление налога и его возмещение производится в момент ввода в эксплуатацию законченного строительством объекта основных средств производственного назначения.</w:t>
      </w:r>
    </w:p>
    <w:p w:rsidR="005D6BDF" w:rsidRPr="007B3B3A" w:rsidRDefault="005D6BDF" w:rsidP="005D6BDF">
      <w:pPr>
        <w:pStyle w:val="a7"/>
        <w:spacing w:line="360" w:lineRule="auto"/>
        <w:ind w:left="0" w:right="-284" w:firstLine="851"/>
        <w:rPr>
          <w:rFonts w:ascii="Times New Roman" w:hAnsi="Times New Roman"/>
          <w:sz w:val="28"/>
          <w:szCs w:val="28"/>
        </w:rPr>
      </w:pPr>
      <w:r w:rsidRPr="007B3B3A">
        <w:rPr>
          <w:rFonts w:ascii="Times New Roman" w:hAnsi="Times New Roman"/>
          <w:sz w:val="28"/>
          <w:szCs w:val="28"/>
        </w:rPr>
        <w:t>Учитывая сложность и противоречивость действующего налогового законодательства, руководству аудиторской фирмы необходимо уделять большее внимание технологии проведения проверки и контролю ее качества.</w:t>
      </w:r>
    </w:p>
    <w:p w:rsidR="005D6BDF" w:rsidRDefault="005D6BDF" w:rsidP="005D6BDF">
      <w:pPr>
        <w:spacing w:line="360" w:lineRule="auto"/>
        <w:ind w:left="0" w:right="-284" w:firstLine="851"/>
        <w:contextualSpacing/>
        <w:jc w:val="center"/>
        <w:rPr>
          <w:rFonts w:ascii="Times New Roman" w:hAnsi="Times New Roman"/>
          <w:b/>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3036A6" w:rsidRDefault="003036A6" w:rsidP="005D6BDF">
      <w:pPr>
        <w:spacing w:line="360" w:lineRule="auto"/>
        <w:ind w:left="0" w:right="-284" w:firstLine="851"/>
        <w:contextualSpacing/>
        <w:jc w:val="center"/>
        <w:rPr>
          <w:rFonts w:ascii="Times New Roman" w:hAnsi="Times New Roman"/>
          <w:b/>
          <w:sz w:val="28"/>
          <w:szCs w:val="28"/>
        </w:rPr>
      </w:pPr>
    </w:p>
    <w:p w:rsidR="003036A6" w:rsidRPr="005D6BDF" w:rsidRDefault="003036A6" w:rsidP="005D6BDF">
      <w:pPr>
        <w:spacing w:line="360" w:lineRule="auto"/>
        <w:ind w:left="0" w:right="-284" w:firstLine="851"/>
        <w:contextualSpacing/>
        <w:jc w:val="center"/>
        <w:rPr>
          <w:rFonts w:ascii="Times New Roman" w:hAnsi="Times New Roman"/>
          <w:b/>
          <w:sz w:val="28"/>
          <w:szCs w:val="28"/>
        </w:rPr>
      </w:pPr>
    </w:p>
    <w:p w:rsidR="005D6BDF" w:rsidRDefault="005D6BDF" w:rsidP="005D6BDF">
      <w:pPr>
        <w:spacing w:line="360" w:lineRule="auto"/>
        <w:ind w:left="0" w:right="-284" w:firstLine="851"/>
        <w:contextualSpacing/>
        <w:jc w:val="center"/>
        <w:rPr>
          <w:rFonts w:ascii="Times New Roman" w:hAnsi="Times New Roman"/>
          <w:b/>
          <w:sz w:val="28"/>
          <w:szCs w:val="28"/>
        </w:rPr>
      </w:pPr>
      <w:r w:rsidRPr="005D6BDF">
        <w:rPr>
          <w:rFonts w:ascii="Times New Roman" w:hAnsi="Times New Roman"/>
          <w:b/>
          <w:sz w:val="28"/>
          <w:szCs w:val="28"/>
        </w:rPr>
        <w:t>Заключение</w:t>
      </w:r>
    </w:p>
    <w:p w:rsidR="005D6BDF" w:rsidRDefault="005D6BDF" w:rsidP="005D6BDF">
      <w:pPr>
        <w:spacing w:line="360" w:lineRule="auto"/>
        <w:ind w:left="0" w:firstLine="851"/>
        <w:contextualSpacing/>
        <w:rPr>
          <w:rFonts w:ascii="Times New Roman" w:hAnsi="Times New Roman"/>
          <w:sz w:val="28"/>
          <w:szCs w:val="28"/>
        </w:rPr>
      </w:pPr>
      <w:r>
        <w:rPr>
          <w:rFonts w:ascii="Times New Roman" w:hAnsi="Times New Roman"/>
          <w:sz w:val="28"/>
          <w:szCs w:val="28"/>
        </w:rPr>
        <w:t>О</w:t>
      </w:r>
      <w:r w:rsidRPr="005D6BDF">
        <w:rPr>
          <w:rFonts w:ascii="Times New Roman" w:hAnsi="Times New Roman"/>
          <w:sz w:val="28"/>
          <w:szCs w:val="28"/>
        </w:rPr>
        <w:t>билие налогов, сборов, пошлин не всегда поддерживает баланс интересов предпринимателей и государства и не способствуют эффективному пополнению государственной казны. Сейчас в Р</w:t>
      </w:r>
      <w:r>
        <w:rPr>
          <w:rFonts w:ascii="Times New Roman" w:hAnsi="Times New Roman"/>
          <w:sz w:val="28"/>
          <w:szCs w:val="28"/>
        </w:rPr>
        <w:t>К</w:t>
      </w:r>
      <w:r w:rsidRPr="005D6BDF">
        <w:rPr>
          <w:rFonts w:ascii="Times New Roman" w:hAnsi="Times New Roman"/>
          <w:sz w:val="28"/>
          <w:szCs w:val="28"/>
        </w:rPr>
        <w:t xml:space="preserve"> собирается 60-65 % всех подлежащих уплате налогов, что ниже уровня в других странах. Громадные размеры неплатежей в бюджет говорят о том, что налоговые ставки воспринимаются предпринимателями как непомерные и несправедливые.</w:t>
      </w:r>
    </w:p>
    <w:p w:rsidR="005D6BDF" w:rsidRPr="005D6BDF" w:rsidRDefault="005D6BDF" w:rsidP="005D6BDF">
      <w:pPr>
        <w:spacing w:line="360" w:lineRule="auto"/>
        <w:ind w:left="0" w:firstLine="851"/>
        <w:contextualSpacing/>
        <w:rPr>
          <w:rFonts w:ascii="Times New Roman" w:hAnsi="Times New Roman"/>
          <w:sz w:val="28"/>
          <w:szCs w:val="28"/>
        </w:rPr>
      </w:pPr>
      <w:r w:rsidRPr="005D6BDF">
        <w:rPr>
          <w:rFonts w:ascii="Times New Roman" w:hAnsi="Times New Roman"/>
          <w:sz w:val="28"/>
          <w:szCs w:val="28"/>
        </w:rPr>
        <w:t xml:space="preserve"> Сказывается и сложность, запутанность, нестабильность налогового законодательства.</w:t>
      </w:r>
      <w:r w:rsidRPr="005D6BDF">
        <w:rPr>
          <w:rFonts w:ascii="Times New Roman" w:hAnsi="Times New Roman"/>
          <w:snapToGrid w:val="0"/>
          <w:color w:val="000000"/>
          <w:sz w:val="28"/>
          <w:szCs w:val="28"/>
        </w:rPr>
        <w:t xml:space="preserve"> Никаких трудностей в учете налогов нет, если сама система налогообложения построена логично, рационально, без многочисленных усложнений, дополнительных расчетов и корректировок, к которым бухгалтерский учет не очень приспособлен. Но, к сожалению, именно такие усложнения в последние годы получают все большее распространение.</w:t>
      </w:r>
    </w:p>
    <w:p w:rsidR="005D6BDF" w:rsidRPr="005D6BDF" w:rsidRDefault="005D6BDF" w:rsidP="005D6BDF">
      <w:pPr>
        <w:spacing w:line="360" w:lineRule="auto"/>
        <w:ind w:left="0" w:firstLine="851"/>
        <w:contextualSpacing/>
        <w:rPr>
          <w:rFonts w:ascii="Times New Roman" w:hAnsi="Times New Roman"/>
          <w:snapToGrid w:val="0"/>
          <w:sz w:val="28"/>
          <w:szCs w:val="28"/>
        </w:rPr>
      </w:pPr>
      <w:r w:rsidRPr="005D6BDF">
        <w:rPr>
          <w:rFonts w:ascii="Times New Roman" w:hAnsi="Times New Roman"/>
          <w:snapToGrid w:val="0"/>
          <w:color w:val="000000"/>
          <w:sz w:val="28"/>
          <w:szCs w:val="28"/>
        </w:rPr>
        <w:t>Таким образом при совершенствовании учета необходимо:</w:t>
      </w:r>
    </w:p>
    <w:p w:rsidR="005D6BDF" w:rsidRPr="005D6BDF" w:rsidRDefault="005D6BDF" w:rsidP="005D6BDF">
      <w:pPr>
        <w:spacing w:line="360" w:lineRule="auto"/>
        <w:ind w:left="0" w:firstLine="851"/>
        <w:contextualSpacing/>
        <w:rPr>
          <w:rFonts w:ascii="Times New Roman" w:hAnsi="Times New Roman"/>
          <w:snapToGrid w:val="0"/>
          <w:sz w:val="28"/>
          <w:szCs w:val="28"/>
        </w:rPr>
      </w:pPr>
      <w:r w:rsidRPr="005D6BDF">
        <w:rPr>
          <w:rFonts w:ascii="Times New Roman" w:hAnsi="Times New Roman"/>
          <w:snapToGrid w:val="0"/>
          <w:color w:val="000000"/>
          <w:sz w:val="28"/>
          <w:szCs w:val="28"/>
        </w:rPr>
        <w:t xml:space="preserve"> максимально снизить корректировки налогооблагаемой базы там, где они делаются в значительных размерах (в первую очередь, по налогу на прибыль);</w:t>
      </w:r>
    </w:p>
    <w:p w:rsidR="005D6BDF" w:rsidRPr="005D6BDF" w:rsidRDefault="005E4C73" w:rsidP="005D6BDF">
      <w:pPr>
        <w:spacing w:line="360" w:lineRule="auto"/>
        <w:ind w:left="0" w:firstLine="851"/>
        <w:contextualSpacing/>
        <w:rPr>
          <w:rFonts w:ascii="Times New Roman" w:hAnsi="Times New Roman"/>
          <w:snapToGrid w:val="0"/>
          <w:sz w:val="28"/>
          <w:szCs w:val="28"/>
        </w:rPr>
      </w:pPr>
      <w:r>
        <w:rPr>
          <w:rFonts w:ascii="Times New Roman" w:hAnsi="Times New Roman"/>
          <w:snapToGrid w:val="0"/>
          <w:color w:val="000000"/>
          <w:sz w:val="28"/>
          <w:szCs w:val="28"/>
        </w:rPr>
        <w:t>-</w:t>
      </w:r>
      <w:r w:rsidR="005D6BDF" w:rsidRPr="005D6BDF">
        <w:rPr>
          <w:rFonts w:ascii="Times New Roman" w:hAnsi="Times New Roman"/>
          <w:snapToGrid w:val="0"/>
          <w:color w:val="000000"/>
          <w:sz w:val="28"/>
          <w:szCs w:val="28"/>
        </w:rPr>
        <w:t>система налогообложения должна исключать возможность разного толкования определения налогооблагаемой базы налогоплательщиками и налоговыми органами, а это возможно лишь в условиях, когда налоговые расчеты строятся полностью или в максимальной степени на базе системы бухгалтерского учета;</w:t>
      </w:r>
    </w:p>
    <w:p w:rsidR="005D6BDF" w:rsidRPr="005D6BDF" w:rsidRDefault="005E4C73" w:rsidP="005D6BDF">
      <w:pPr>
        <w:spacing w:line="360" w:lineRule="auto"/>
        <w:ind w:left="0" w:firstLine="851"/>
        <w:contextualSpacing/>
        <w:rPr>
          <w:rFonts w:ascii="Times New Roman" w:hAnsi="Times New Roman"/>
          <w:sz w:val="28"/>
          <w:szCs w:val="28"/>
        </w:rPr>
      </w:pPr>
      <w:r>
        <w:rPr>
          <w:rFonts w:ascii="Times New Roman" w:hAnsi="Times New Roman"/>
          <w:snapToGrid w:val="0"/>
          <w:color w:val="000000"/>
          <w:sz w:val="28"/>
          <w:szCs w:val="28"/>
        </w:rPr>
        <w:t>-</w:t>
      </w:r>
      <w:r w:rsidR="005D6BDF" w:rsidRPr="005D6BDF">
        <w:rPr>
          <w:rFonts w:ascii="Times New Roman" w:hAnsi="Times New Roman"/>
          <w:snapToGrid w:val="0"/>
          <w:color w:val="000000"/>
          <w:sz w:val="28"/>
          <w:szCs w:val="28"/>
        </w:rPr>
        <w:t>в свою очередь, реформирование бухгалтерского учета должно быть также максимально направлено на то, чтобы учесть все особенности построения системы налогообложения;</w:t>
      </w:r>
    </w:p>
    <w:p w:rsidR="005D6BDF" w:rsidRPr="005D6BDF" w:rsidRDefault="005E4C73" w:rsidP="005D6BDF">
      <w:pPr>
        <w:spacing w:line="360" w:lineRule="auto"/>
        <w:ind w:left="0" w:firstLine="851"/>
        <w:contextualSpacing/>
        <w:rPr>
          <w:rFonts w:ascii="Times New Roman" w:hAnsi="Times New Roman"/>
          <w:sz w:val="28"/>
          <w:szCs w:val="28"/>
        </w:rPr>
      </w:pPr>
      <w:r>
        <w:rPr>
          <w:rFonts w:ascii="Times New Roman" w:hAnsi="Times New Roman"/>
          <w:sz w:val="28"/>
          <w:szCs w:val="28"/>
        </w:rPr>
        <w:t>-</w:t>
      </w:r>
      <w:r w:rsidR="005D6BDF" w:rsidRPr="005D6BDF">
        <w:rPr>
          <w:rFonts w:ascii="Times New Roman" w:hAnsi="Times New Roman"/>
          <w:sz w:val="28"/>
          <w:szCs w:val="28"/>
        </w:rPr>
        <w:t>не менее важно формировать у налогоплательщика сознательного отношения к его обязательствам перед государством и это достигается не только продуманным законодательством, но и качеством деятельности налоговых органов, компетентностью их сотрудников, работой средств массовой информации.</w:t>
      </w:r>
    </w:p>
    <w:p w:rsidR="00CE1BAE" w:rsidRDefault="00CE1BAE" w:rsidP="00CE1BAE">
      <w:pPr>
        <w:spacing w:line="360" w:lineRule="auto"/>
        <w:ind w:left="0" w:right="-284" w:firstLine="851"/>
        <w:contextualSpacing/>
        <w:jc w:val="center"/>
        <w:rPr>
          <w:rFonts w:ascii="Times New Roman" w:hAnsi="Times New Roman"/>
          <w:b/>
          <w:sz w:val="28"/>
          <w:szCs w:val="28"/>
        </w:rPr>
      </w:pPr>
      <w:r>
        <w:rPr>
          <w:rFonts w:ascii="Times New Roman" w:hAnsi="Times New Roman"/>
          <w:b/>
          <w:sz w:val="28"/>
          <w:szCs w:val="28"/>
        </w:rPr>
        <w:t>Список литературы</w:t>
      </w:r>
    </w:p>
    <w:p w:rsidR="00B5557C" w:rsidRPr="00CE1BAE" w:rsidRDefault="00B5557C" w:rsidP="00B5557C">
      <w:pPr>
        <w:pStyle w:val="a7"/>
        <w:numPr>
          <w:ilvl w:val="0"/>
          <w:numId w:val="11"/>
        </w:numPr>
        <w:spacing w:line="360" w:lineRule="auto"/>
        <w:rPr>
          <w:rFonts w:ascii="Times New Roman" w:hAnsi="Times New Roman"/>
          <w:snapToGrid w:val="0"/>
          <w:sz w:val="28"/>
          <w:szCs w:val="28"/>
        </w:rPr>
      </w:pPr>
      <w:r w:rsidRPr="00CE1BAE">
        <w:rPr>
          <w:rFonts w:ascii="Times New Roman" w:hAnsi="Times New Roman"/>
          <w:snapToGrid w:val="0"/>
          <w:sz w:val="28"/>
          <w:szCs w:val="28"/>
        </w:rPr>
        <w:t>Указ Президента Республики Казахстан, имеющий силу закона, от 26 декабря</w:t>
      </w:r>
      <w:r>
        <w:rPr>
          <w:rFonts w:ascii="Times New Roman" w:hAnsi="Times New Roman"/>
          <w:snapToGrid w:val="0"/>
          <w:sz w:val="28"/>
          <w:szCs w:val="28"/>
        </w:rPr>
        <w:t xml:space="preserve"> </w:t>
      </w:r>
      <w:r w:rsidRPr="00CE1BAE">
        <w:rPr>
          <w:rFonts w:ascii="Times New Roman" w:hAnsi="Times New Roman"/>
          <w:snapToGrid w:val="0"/>
          <w:sz w:val="28"/>
          <w:szCs w:val="28"/>
        </w:rPr>
        <w:t>1995 г. N 2732 О бухгалтерском учете (внесены изменения Законами РК N 154-1 от 11.07.97, от 16.07.99 г. N 436-1)</w:t>
      </w:r>
    </w:p>
    <w:p w:rsidR="00B5557C" w:rsidRDefault="00B5557C" w:rsidP="00B5557C">
      <w:pPr>
        <w:pStyle w:val="a7"/>
        <w:numPr>
          <w:ilvl w:val="0"/>
          <w:numId w:val="11"/>
        </w:numPr>
        <w:spacing w:line="360" w:lineRule="auto"/>
        <w:rPr>
          <w:rFonts w:ascii="Times New Roman" w:hAnsi="Times New Roman"/>
          <w:snapToGrid w:val="0"/>
          <w:color w:val="000000"/>
          <w:sz w:val="28"/>
          <w:szCs w:val="28"/>
        </w:rPr>
      </w:pPr>
      <w:r w:rsidRPr="00B5557C">
        <w:rPr>
          <w:rFonts w:ascii="Times New Roman" w:hAnsi="Times New Roman"/>
          <w:snapToGrid w:val="0"/>
          <w:sz w:val="28"/>
          <w:szCs w:val="28"/>
        </w:rPr>
        <w:t>Стандарт бухгалтерского учета 14 учет инвестиций в зависимое хозяйственное товарищество Утвержден постановлением Национальной комиссии Республики Казахстан по бухгалтерскому учету  от 14 ноября 1996 г. N 4</w:t>
      </w:r>
    </w:p>
    <w:p w:rsidR="00CE1BAE" w:rsidRPr="00CE1BAE" w:rsidRDefault="00CE1BAE" w:rsidP="00CE1BAE">
      <w:pPr>
        <w:pStyle w:val="a7"/>
        <w:numPr>
          <w:ilvl w:val="0"/>
          <w:numId w:val="11"/>
        </w:numPr>
        <w:spacing w:line="360" w:lineRule="auto"/>
        <w:rPr>
          <w:rFonts w:ascii="Times New Roman" w:hAnsi="Times New Roman"/>
          <w:snapToGrid w:val="0"/>
          <w:color w:val="000000"/>
          <w:sz w:val="28"/>
          <w:szCs w:val="28"/>
        </w:rPr>
      </w:pPr>
      <w:r w:rsidRPr="00CE1BAE">
        <w:rPr>
          <w:rFonts w:ascii="Times New Roman" w:hAnsi="Times New Roman"/>
          <w:snapToGrid w:val="0"/>
          <w:color w:val="000000"/>
          <w:sz w:val="28"/>
          <w:szCs w:val="28"/>
        </w:rPr>
        <w:t>Вещунова Н.Л., Фомина Л.Ф. Бухгалтерский учет на предприятиях различных форм собственности. – СПб.: Издательский Торговый Дом «Герда», 2000.</w:t>
      </w:r>
    </w:p>
    <w:p w:rsidR="00CE1BAE" w:rsidRPr="00CE1BAE" w:rsidRDefault="00CE1BAE" w:rsidP="00CE1BAE">
      <w:pPr>
        <w:pStyle w:val="a7"/>
        <w:numPr>
          <w:ilvl w:val="0"/>
          <w:numId w:val="11"/>
        </w:numPr>
        <w:spacing w:line="360" w:lineRule="auto"/>
        <w:rPr>
          <w:rFonts w:ascii="Times New Roman" w:hAnsi="Times New Roman"/>
          <w:snapToGrid w:val="0"/>
          <w:color w:val="000000"/>
          <w:sz w:val="28"/>
          <w:szCs w:val="28"/>
        </w:rPr>
      </w:pPr>
      <w:r w:rsidRPr="00CE1BAE">
        <w:rPr>
          <w:rFonts w:ascii="Times New Roman" w:hAnsi="Times New Roman"/>
          <w:snapToGrid w:val="0"/>
          <w:color w:val="000000"/>
          <w:sz w:val="28"/>
          <w:szCs w:val="28"/>
        </w:rPr>
        <w:t xml:space="preserve">Кондраков Н.П. Бухгалтерский учет: Учебное пособие.- М.: ИНФРА-М, 1996. </w:t>
      </w:r>
    </w:p>
    <w:p w:rsidR="00CE1BAE" w:rsidRPr="00CE1BAE" w:rsidRDefault="00CE1BAE" w:rsidP="00CE1BAE">
      <w:pPr>
        <w:pStyle w:val="a7"/>
        <w:numPr>
          <w:ilvl w:val="0"/>
          <w:numId w:val="11"/>
        </w:numPr>
        <w:spacing w:line="360" w:lineRule="auto"/>
        <w:rPr>
          <w:rFonts w:ascii="Times New Roman" w:hAnsi="Times New Roman"/>
          <w:snapToGrid w:val="0"/>
          <w:color w:val="000000"/>
          <w:sz w:val="28"/>
          <w:szCs w:val="28"/>
        </w:rPr>
      </w:pPr>
      <w:r w:rsidRPr="00CE1BAE">
        <w:rPr>
          <w:rFonts w:ascii="Times New Roman" w:hAnsi="Times New Roman"/>
          <w:snapToGrid w:val="0"/>
          <w:color w:val="000000"/>
          <w:sz w:val="28"/>
          <w:szCs w:val="28"/>
        </w:rPr>
        <w:t>Тишков И.Е., Прищепа А.И. Бухгалтерский учет.- Минск, «Высшая школа», 1999.</w:t>
      </w:r>
    </w:p>
    <w:p w:rsidR="00CE1BAE" w:rsidRPr="00CE1BAE" w:rsidRDefault="00CE1BAE" w:rsidP="00CE1BAE">
      <w:pPr>
        <w:pStyle w:val="a7"/>
        <w:numPr>
          <w:ilvl w:val="0"/>
          <w:numId w:val="11"/>
        </w:numPr>
        <w:spacing w:line="360" w:lineRule="auto"/>
        <w:rPr>
          <w:rFonts w:ascii="Times New Roman" w:hAnsi="Times New Roman"/>
          <w:snapToGrid w:val="0"/>
          <w:sz w:val="28"/>
          <w:szCs w:val="28"/>
        </w:rPr>
      </w:pPr>
      <w:r w:rsidRPr="00CE1BAE">
        <w:rPr>
          <w:rFonts w:ascii="Times New Roman" w:hAnsi="Times New Roman"/>
          <w:snapToGrid w:val="0"/>
          <w:color w:val="000000"/>
          <w:sz w:val="28"/>
          <w:szCs w:val="28"/>
        </w:rPr>
        <w:t>Щадилова С.Н. Основы бухгалтерского учета. – М.: ИКЦ «ДИС», 1997.</w:t>
      </w:r>
    </w:p>
    <w:p w:rsidR="00CE1BAE" w:rsidRDefault="00CE1BAE" w:rsidP="00CE1BAE">
      <w:pPr>
        <w:pStyle w:val="a7"/>
        <w:numPr>
          <w:ilvl w:val="0"/>
          <w:numId w:val="11"/>
        </w:numPr>
        <w:spacing w:line="360" w:lineRule="auto"/>
        <w:rPr>
          <w:rFonts w:ascii="Times New Roman" w:hAnsi="Times New Roman"/>
          <w:snapToGrid w:val="0"/>
          <w:sz w:val="28"/>
          <w:szCs w:val="28"/>
        </w:rPr>
      </w:pPr>
      <w:r w:rsidRPr="00CE1BAE">
        <w:rPr>
          <w:rFonts w:ascii="Times New Roman" w:hAnsi="Times New Roman"/>
          <w:snapToGrid w:val="0"/>
          <w:sz w:val="28"/>
          <w:szCs w:val="28"/>
        </w:rPr>
        <w:t>Толковый словарь бухгалтера. – М.: ИНФРА-М, 1995.</w:t>
      </w:r>
    </w:p>
    <w:p w:rsidR="00CE1BAE" w:rsidRDefault="00CE1BAE" w:rsidP="00CE1BAE">
      <w:pPr>
        <w:pStyle w:val="a7"/>
        <w:numPr>
          <w:ilvl w:val="0"/>
          <w:numId w:val="11"/>
        </w:numPr>
        <w:spacing w:line="360" w:lineRule="auto"/>
        <w:rPr>
          <w:rFonts w:ascii="Times New Roman" w:hAnsi="Times New Roman"/>
          <w:snapToGrid w:val="0"/>
          <w:sz w:val="28"/>
          <w:szCs w:val="28"/>
        </w:rPr>
      </w:pPr>
      <w:r w:rsidRPr="00CE1BAE">
        <w:rPr>
          <w:rFonts w:ascii="Times New Roman" w:hAnsi="Times New Roman"/>
          <w:snapToGrid w:val="0"/>
          <w:sz w:val="28"/>
          <w:szCs w:val="28"/>
        </w:rPr>
        <w:t>Радостовец В.К., Радостовец В.В., Шмидт О.И.Бухгалтерский учет на предприятии. Алматы 1998 .</w:t>
      </w:r>
    </w:p>
    <w:p w:rsidR="00B5557C" w:rsidRPr="00CE1BAE" w:rsidRDefault="00B5557C" w:rsidP="00B5557C">
      <w:pPr>
        <w:pStyle w:val="a7"/>
        <w:numPr>
          <w:ilvl w:val="0"/>
          <w:numId w:val="11"/>
        </w:numPr>
        <w:spacing w:line="360" w:lineRule="auto"/>
        <w:rPr>
          <w:rFonts w:ascii="Times New Roman" w:hAnsi="Times New Roman"/>
          <w:snapToGrid w:val="0"/>
          <w:sz w:val="28"/>
          <w:szCs w:val="28"/>
        </w:rPr>
      </w:pPr>
      <w:r w:rsidRPr="00CE1BAE">
        <w:rPr>
          <w:rFonts w:ascii="Times New Roman" w:hAnsi="Times New Roman"/>
          <w:snapToGrid w:val="0"/>
          <w:sz w:val="28"/>
          <w:szCs w:val="28"/>
        </w:rPr>
        <w:t>Н.Н. Наумова Реформа налоговой системы. Налоговый кодекс: часть вторая // Бухгалтерский учет, 2000, №18.</w:t>
      </w:r>
    </w:p>
    <w:p w:rsidR="00B5557C" w:rsidRDefault="00B5557C" w:rsidP="00B5557C">
      <w:pPr>
        <w:pStyle w:val="a7"/>
        <w:numPr>
          <w:ilvl w:val="0"/>
          <w:numId w:val="11"/>
        </w:numPr>
        <w:spacing w:line="360" w:lineRule="auto"/>
        <w:rPr>
          <w:rFonts w:ascii="Times New Roman" w:hAnsi="Times New Roman"/>
          <w:snapToGrid w:val="0"/>
          <w:sz w:val="28"/>
          <w:szCs w:val="28"/>
        </w:rPr>
      </w:pPr>
      <w:r w:rsidRPr="00B5557C">
        <w:rPr>
          <w:rFonts w:ascii="Times New Roman" w:hAnsi="Times New Roman"/>
          <w:snapToGrid w:val="0"/>
          <w:sz w:val="28"/>
          <w:szCs w:val="28"/>
        </w:rPr>
        <w:t>М.З. Пизенгольц Бухгалтерский учет и налогообложение //</w:t>
      </w:r>
      <w:r w:rsidRPr="00B5557C">
        <w:rPr>
          <w:rFonts w:ascii="Times New Roman" w:hAnsi="Times New Roman"/>
          <w:snapToGrid w:val="0"/>
          <w:sz w:val="24"/>
          <w:szCs w:val="24"/>
        </w:rPr>
        <w:t xml:space="preserve"> </w:t>
      </w:r>
      <w:r w:rsidRPr="00B5557C">
        <w:rPr>
          <w:rFonts w:ascii="Times New Roman" w:hAnsi="Times New Roman"/>
          <w:snapToGrid w:val="0"/>
          <w:sz w:val="28"/>
          <w:szCs w:val="28"/>
        </w:rPr>
        <w:t>Бухгалтерский учет, 2000, №14.</w:t>
      </w:r>
    </w:p>
    <w:p w:rsidR="00B5557C" w:rsidRPr="00CE1BAE" w:rsidRDefault="00B5557C" w:rsidP="00B5557C">
      <w:pPr>
        <w:pStyle w:val="a7"/>
        <w:numPr>
          <w:ilvl w:val="0"/>
          <w:numId w:val="11"/>
        </w:numPr>
        <w:spacing w:line="360" w:lineRule="auto"/>
        <w:rPr>
          <w:rFonts w:ascii="Times New Roman" w:hAnsi="Times New Roman"/>
          <w:snapToGrid w:val="0"/>
          <w:sz w:val="28"/>
          <w:szCs w:val="28"/>
        </w:rPr>
      </w:pPr>
      <w:r w:rsidRPr="00B5557C">
        <w:rPr>
          <w:rFonts w:ascii="Times New Roman" w:hAnsi="Times New Roman"/>
          <w:snapToGrid w:val="0"/>
          <w:sz w:val="28"/>
          <w:szCs w:val="28"/>
        </w:rPr>
        <w:t xml:space="preserve"> А.Р. Лазарев НДС. Комментарий к главе 21 Налогового кодекса // Главбух, 2000, №18.</w:t>
      </w:r>
      <w:r w:rsidRPr="00CE1BAE">
        <w:rPr>
          <w:rFonts w:ascii="Times New Roman" w:hAnsi="Times New Roman"/>
          <w:snapToGrid w:val="0"/>
          <w:sz w:val="28"/>
          <w:szCs w:val="28"/>
        </w:rPr>
        <w:t xml:space="preserve"> </w:t>
      </w:r>
    </w:p>
    <w:p w:rsidR="00CE1BAE" w:rsidRPr="00CE1BAE" w:rsidRDefault="00CE1BAE" w:rsidP="00CE1BAE">
      <w:pPr>
        <w:pStyle w:val="a7"/>
        <w:numPr>
          <w:ilvl w:val="0"/>
          <w:numId w:val="11"/>
        </w:numPr>
        <w:spacing w:line="360" w:lineRule="auto"/>
        <w:rPr>
          <w:rFonts w:ascii="Times New Roman" w:hAnsi="Times New Roman"/>
          <w:snapToGrid w:val="0"/>
          <w:sz w:val="28"/>
          <w:szCs w:val="28"/>
        </w:rPr>
      </w:pPr>
      <w:r w:rsidRPr="00CE1BAE">
        <w:rPr>
          <w:rFonts w:ascii="Times New Roman" w:hAnsi="Times New Roman"/>
          <w:snapToGrid w:val="0"/>
          <w:sz w:val="28"/>
          <w:szCs w:val="28"/>
        </w:rPr>
        <w:t>"Казахстанская правда" от 24.11.1998 г.,</w:t>
      </w:r>
    </w:p>
    <w:p w:rsidR="00CE1BAE" w:rsidRPr="00CE1BAE" w:rsidRDefault="00CE1BAE" w:rsidP="00CE1BAE">
      <w:pPr>
        <w:pStyle w:val="a7"/>
        <w:numPr>
          <w:ilvl w:val="0"/>
          <w:numId w:val="11"/>
        </w:numPr>
        <w:spacing w:line="360" w:lineRule="auto"/>
        <w:rPr>
          <w:rFonts w:ascii="Times New Roman" w:hAnsi="Times New Roman"/>
          <w:snapToGrid w:val="0"/>
          <w:sz w:val="28"/>
          <w:szCs w:val="28"/>
        </w:rPr>
      </w:pPr>
      <w:r w:rsidRPr="00CE1BAE">
        <w:rPr>
          <w:rFonts w:ascii="Times New Roman" w:hAnsi="Times New Roman"/>
          <w:snapToGrid w:val="0"/>
          <w:sz w:val="28"/>
          <w:szCs w:val="28"/>
        </w:rPr>
        <w:t>"Экономика и предпринимательство", 1998 г. N 23.</w:t>
      </w:r>
    </w:p>
    <w:p w:rsidR="00CE1BAE" w:rsidRPr="00CE1BAE" w:rsidRDefault="00CE1BAE" w:rsidP="00CE1BAE">
      <w:pPr>
        <w:pStyle w:val="a7"/>
        <w:numPr>
          <w:ilvl w:val="0"/>
          <w:numId w:val="11"/>
        </w:numPr>
        <w:spacing w:line="360" w:lineRule="auto"/>
        <w:rPr>
          <w:rFonts w:ascii="Times New Roman" w:hAnsi="Times New Roman"/>
          <w:snapToGrid w:val="0"/>
          <w:sz w:val="28"/>
          <w:szCs w:val="28"/>
        </w:rPr>
      </w:pPr>
      <w:r w:rsidRPr="00CE1BAE">
        <w:rPr>
          <w:rFonts w:ascii="Times New Roman" w:hAnsi="Times New Roman"/>
          <w:snapToGrid w:val="0"/>
          <w:sz w:val="28"/>
          <w:szCs w:val="28"/>
        </w:rPr>
        <w:t>"Информационный бюллетень Минфина", 1998 г.,N 12.</w:t>
      </w:r>
    </w:p>
    <w:p w:rsidR="00CE1BAE" w:rsidRPr="00CE1BAE" w:rsidRDefault="00CE1BAE" w:rsidP="00CE1BAE">
      <w:pPr>
        <w:pStyle w:val="a7"/>
        <w:numPr>
          <w:ilvl w:val="0"/>
          <w:numId w:val="11"/>
        </w:numPr>
        <w:spacing w:line="360" w:lineRule="auto"/>
        <w:rPr>
          <w:rFonts w:ascii="Times New Roman" w:hAnsi="Times New Roman"/>
          <w:snapToGrid w:val="0"/>
          <w:sz w:val="28"/>
          <w:szCs w:val="28"/>
        </w:rPr>
      </w:pPr>
      <w:r w:rsidRPr="00CE1BAE">
        <w:rPr>
          <w:rFonts w:ascii="Times New Roman" w:hAnsi="Times New Roman"/>
          <w:snapToGrid w:val="0"/>
          <w:sz w:val="28"/>
          <w:szCs w:val="28"/>
        </w:rPr>
        <w:t>"Вестник по налогам и инвестициям", 1998 г., N 9.</w:t>
      </w:r>
      <w:bookmarkStart w:id="0" w:name="_GoBack"/>
      <w:bookmarkEnd w:id="0"/>
    </w:p>
    <w:sectPr w:rsidR="00CE1BAE" w:rsidRPr="00CE1BAE" w:rsidSect="003036A6">
      <w:footerReference w:type="default" r:id="rId7"/>
      <w:pgSz w:w="11906" w:h="16838"/>
      <w:pgMar w:top="709" w:right="850" w:bottom="709" w:left="1701" w:header="708" w:footer="227"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D9D" w:rsidRDefault="00446D9D" w:rsidP="005D6BDF">
      <w:pPr>
        <w:spacing w:after="0"/>
      </w:pPr>
      <w:r>
        <w:separator/>
      </w:r>
    </w:p>
  </w:endnote>
  <w:endnote w:type="continuationSeparator" w:id="0">
    <w:p w:rsidR="00446D9D" w:rsidRDefault="00446D9D" w:rsidP="005D6B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BAE" w:rsidRDefault="00CE1BAE">
    <w:pPr>
      <w:pStyle w:val="a5"/>
      <w:jc w:val="center"/>
    </w:pPr>
    <w:r>
      <w:fldChar w:fldCharType="begin"/>
    </w:r>
    <w:r>
      <w:instrText xml:space="preserve"> PAGE   \* MERGEFORMAT </w:instrText>
    </w:r>
    <w:r>
      <w:fldChar w:fldCharType="separate"/>
    </w:r>
    <w:r w:rsidR="009D53C8">
      <w:rPr>
        <w:noProof/>
      </w:rPr>
      <w:t>5</w:t>
    </w:r>
    <w:r>
      <w:fldChar w:fldCharType="end"/>
    </w:r>
  </w:p>
  <w:p w:rsidR="00CE1BAE" w:rsidRDefault="00CE1B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D9D" w:rsidRDefault="00446D9D" w:rsidP="005D6BDF">
      <w:pPr>
        <w:spacing w:after="0"/>
      </w:pPr>
      <w:r>
        <w:separator/>
      </w:r>
    </w:p>
  </w:footnote>
  <w:footnote w:type="continuationSeparator" w:id="0">
    <w:p w:rsidR="00446D9D" w:rsidRDefault="00446D9D" w:rsidP="005D6BD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B3A14"/>
    <w:multiLevelType w:val="hybridMultilevel"/>
    <w:tmpl w:val="DFF09DA6"/>
    <w:lvl w:ilvl="0" w:tplc="FFFFFFFF">
      <w:start w:val="1"/>
      <w:numFmt w:val="bullet"/>
      <w:lvlText w:val=""/>
      <w:lvlJc w:val="left"/>
      <w:pPr>
        <w:tabs>
          <w:tab w:val="num" w:pos="1080"/>
        </w:tabs>
        <w:ind w:left="1080" w:hanging="360"/>
      </w:pPr>
      <w:rPr>
        <w:rFonts w:ascii="Wingdings" w:hAnsi="Wingdings" w:cs="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2C4870C6"/>
    <w:multiLevelType w:val="hybridMultilevel"/>
    <w:tmpl w:val="796E01C0"/>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2D34724D"/>
    <w:multiLevelType w:val="hybridMultilevel"/>
    <w:tmpl w:val="7174DCDE"/>
    <w:lvl w:ilvl="0" w:tplc="FFFFFFFF">
      <w:start w:val="1"/>
      <w:numFmt w:val="bullet"/>
      <w:lvlText w:val=""/>
      <w:lvlJc w:val="left"/>
      <w:pPr>
        <w:tabs>
          <w:tab w:val="num" w:pos="1820"/>
        </w:tabs>
        <w:ind w:left="1820" w:hanging="360"/>
      </w:pPr>
      <w:rPr>
        <w:rFonts w:ascii="Wingdings" w:hAnsi="Wingdings" w:cs="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2F0216A5"/>
    <w:multiLevelType w:val="hybridMultilevel"/>
    <w:tmpl w:val="D5F6CD4C"/>
    <w:lvl w:ilvl="0" w:tplc="0419000D">
      <w:start w:val="1"/>
      <w:numFmt w:val="bullet"/>
      <w:lvlText w:val=""/>
      <w:lvlJc w:val="left"/>
      <w:pPr>
        <w:ind w:left="2366" w:hanging="1215"/>
      </w:pPr>
      <w:rPr>
        <w:rFonts w:ascii="Wingdings" w:hAnsi="Wingdings" w:hint="default"/>
      </w:rPr>
    </w:lvl>
    <w:lvl w:ilvl="1" w:tplc="04190003" w:tentative="1">
      <w:start w:val="1"/>
      <w:numFmt w:val="bullet"/>
      <w:lvlText w:val="o"/>
      <w:lvlJc w:val="left"/>
      <w:pPr>
        <w:ind w:left="2231" w:hanging="360"/>
      </w:pPr>
      <w:rPr>
        <w:rFonts w:ascii="Courier New" w:hAnsi="Courier New" w:cs="Courier New" w:hint="default"/>
      </w:rPr>
    </w:lvl>
    <w:lvl w:ilvl="2" w:tplc="04190005" w:tentative="1">
      <w:start w:val="1"/>
      <w:numFmt w:val="bullet"/>
      <w:lvlText w:val=""/>
      <w:lvlJc w:val="left"/>
      <w:pPr>
        <w:ind w:left="2951" w:hanging="360"/>
      </w:pPr>
      <w:rPr>
        <w:rFonts w:ascii="Wingdings" w:hAnsi="Wingdings" w:hint="default"/>
      </w:rPr>
    </w:lvl>
    <w:lvl w:ilvl="3" w:tplc="04190001" w:tentative="1">
      <w:start w:val="1"/>
      <w:numFmt w:val="bullet"/>
      <w:lvlText w:val=""/>
      <w:lvlJc w:val="left"/>
      <w:pPr>
        <w:ind w:left="3671" w:hanging="360"/>
      </w:pPr>
      <w:rPr>
        <w:rFonts w:ascii="Symbol" w:hAnsi="Symbol" w:hint="default"/>
      </w:rPr>
    </w:lvl>
    <w:lvl w:ilvl="4" w:tplc="04190003" w:tentative="1">
      <w:start w:val="1"/>
      <w:numFmt w:val="bullet"/>
      <w:lvlText w:val="o"/>
      <w:lvlJc w:val="left"/>
      <w:pPr>
        <w:ind w:left="4391" w:hanging="360"/>
      </w:pPr>
      <w:rPr>
        <w:rFonts w:ascii="Courier New" w:hAnsi="Courier New" w:cs="Courier New" w:hint="default"/>
      </w:rPr>
    </w:lvl>
    <w:lvl w:ilvl="5" w:tplc="04190005" w:tentative="1">
      <w:start w:val="1"/>
      <w:numFmt w:val="bullet"/>
      <w:lvlText w:val=""/>
      <w:lvlJc w:val="left"/>
      <w:pPr>
        <w:ind w:left="5111" w:hanging="360"/>
      </w:pPr>
      <w:rPr>
        <w:rFonts w:ascii="Wingdings" w:hAnsi="Wingdings" w:hint="default"/>
      </w:rPr>
    </w:lvl>
    <w:lvl w:ilvl="6" w:tplc="04190001" w:tentative="1">
      <w:start w:val="1"/>
      <w:numFmt w:val="bullet"/>
      <w:lvlText w:val=""/>
      <w:lvlJc w:val="left"/>
      <w:pPr>
        <w:ind w:left="5831" w:hanging="360"/>
      </w:pPr>
      <w:rPr>
        <w:rFonts w:ascii="Symbol" w:hAnsi="Symbol" w:hint="default"/>
      </w:rPr>
    </w:lvl>
    <w:lvl w:ilvl="7" w:tplc="04190003" w:tentative="1">
      <w:start w:val="1"/>
      <w:numFmt w:val="bullet"/>
      <w:lvlText w:val="o"/>
      <w:lvlJc w:val="left"/>
      <w:pPr>
        <w:ind w:left="6551" w:hanging="360"/>
      </w:pPr>
      <w:rPr>
        <w:rFonts w:ascii="Courier New" w:hAnsi="Courier New" w:cs="Courier New" w:hint="default"/>
      </w:rPr>
    </w:lvl>
    <w:lvl w:ilvl="8" w:tplc="04190005" w:tentative="1">
      <w:start w:val="1"/>
      <w:numFmt w:val="bullet"/>
      <w:lvlText w:val=""/>
      <w:lvlJc w:val="left"/>
      <w:pPr>
        <w:ind w:left="7271" w:hanging="360"/>
      </w:pPr>
      <w:rPr>
        <w:rFonts w:ascii="Wingdings" w:hAnsi="Wingdings" w:hint="default"/>
      </w:rPr>
    </w:lvl>
  </w:abstractNum>
  <w:abstractNum w:abstractNumId="4">
    <w:nsid w:val="4D207C57"/>
    <w:multiLevelType w:val="hybridMultilevel"/>
    <w:tmpl w:val="E55C769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4F23462D"/>
    <w:multiLevelType w:val="hybridMultilevel"/>
    <w:tmpl w:val="EE2C91E2"/>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52BF36DF"/>
    <w:multiLevelType w:val="hybridMultilevel"/>
    <w:tmpl w:val="A364E4E0"/>
    <w:lvl w:ilvl="0" w:tplc="FFFFFFFF">
      <w:start w:val="1"/>
      <w:numFmt w:val="bullet"/>
      <w:lvlText w:val=""/>
      <w:lvlJc w:val="left"/>
      <w:pPr>
        <w:tabs>
          <w:tab w:val="num" w:pos="1820"/>
        </w:tabs>
        <w:ind w:left="1820" w:hanging="360"/>
      </w:pPr>
      <w:rPr>
        <w:rFonts w:ascii="Wingdings" w:hAnsi="Wingdings" w:cs="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62CC7AE2"/>
    <w:multiLevelType w:val="hybridMultilevel"/>
    <w:tmpl w:val="14B84F5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78180D36"/>
    <w:multiLevelType w:val="hybridMultilevel"/>
    <w:tmpl w:val="1482387C"/>
    <w:lvl w:ilvl="0" w:tplc="FFFFFFFF">
      <w:start w:val="1"/>
      <w:numFmt w:val="bullet"/>
      <w:lvlText w:val=""/>
      <w:lvlJc w:val="left"/>
      <w:pPr>
        <w:tabs>
          <w:tab w:val="num" w:pos="1820"/>
        </w:tabs>
        <w:ind w:left="1820" w:hanging="360"/>
      </w:pPr>
      <w:rPr>
        <w:rFonts w:ascii="Wingdings" w:hAnsi="Wingdings" w:cs="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7D493759"/>
    <w:multiLevelType w:val="singleLevel"/>
    <w:tmpl w:val="1778A1A8"/>
    <w:lvl w:ilvl="0">
      <w:start w:val="1"/>
      <w:numFmt w:val="bullet"/>
      <w:lvlText w:val="-"/>
      <w:lvlJc w:val="left"/>
      <w:pPr>
        <w:tabs>
          <w:tab w:val="num" w:pos="360"/>
        </w:tabs>
        <w:ind w:left="360" w:hanging="360"/>
      </w:pPr>
      <w:rPr>
        <w:rFonts w:ascii="Geneva" w:hAnsi="Geneva" w:cs="Geneva" w:hint="default"/>
      </w:rPr>
    </w:lvl>
  </w:abstractNum>
  <w:abstractNum w:abstractNumId="10">
    <w:nsid w:val="7E0E2E43"/>
    <w:multiLevelType w:val="hybridMultilevel"/>
    <w:tmpl w:val="090672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7"/>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BDF"/>
    <w:rsid w:val="00185482"/>
    <w:rsid w:val="003036A6"/>
    <w:rsid w:val="00446D9D"/>
    <w:rsid w:val="004C77E1"/>
    <w:rsid w:val="005D6BDF"/>
    <w:rsid w:val="005E4C73"/>
    <w:rsid w:val="00622937"/>
    <w:rsid w:val="006D4510"/>
    <w:rsid w:val="008B5D07"/>
    <w:rsid w:val="009B191B"/>
    <w:rsid w:val="009D53C8"/>
    <w:rsid w:val="00A720A5"/>
    <w:rsid w:val="00B5557C"/>
    <w:rsid w:val="00C91F90"/>
    <w:rsid w:val="00C9218E"/>
    <w:rsid w:val="00CE1BAE"/>
    <w:rsid w:val="00E53A4B"/>
    <w:rsid w:val="00EB6C83"/>
    <w:rsid w:val="00F977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F9F984-FD34-4962-92D6-B7210C478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BDF"/>
    <w:pPr>
      <w:spacing w:after="200"/>
      <w:ind w:left="1247" w:right="113" w:hanging="1134"/>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D6BDF"/>
    <w:pPr>
      <w:tabs>
        <w:tab w:val="center" w:pos="4677"/>
        <w:tab w:val="right" w:pos="9355"/>
      </w:tabs>
      <w:spacing w:after="0"/>
    </w:pPr>
  </w:style>
  <w:style w:type="character" w:customStyle="1" w:styleId="a4">
    <w:name w:val="Верхний колонтитул Знак"/>
    <w:basedOn w:val="a0"/>
    <w:link w:val="a3"/>
    <w:uiPriority w:val="99"/>
    <w:semiHidden/>
    <w:rsid w:val="005D6BDF"/>
  </w:style>
  <w:style w:type="paragraph" w:styleId="a5">
    <w:name w:val="footer"/>
    <w:basedOn w:val="a"/>
    <w:link w:val="a6"/>
    <w:uiPriority w:val="99"/>
    <w:unhideWhenUsed/>
    <w:rsid w:val="005D6BDF"/>
    <w:pPr>
      <w:tabs>
        <w:tab w:val="center" w:pos="4677"/>
        <w:tab w:val="right" w:pos="9355"/>
      </w:tabs>
      <w:spacing w:after="0"/>
    </w:pPr>
  </w:style>
  <w:style w:type="character" w:customStyle="1" w:styleId="a6">
    <w:name w:val="Нижний колонтитул Знак"/>
    <w:basedOn w:val="a0"/>
    <w:link w:val="a5"/>
    <w:uiPriority w:val="99"/>
    <w:rsid w:val="005D6BDF"/>
  </w:style>
  <w:style w:type="paragraph" w:styleId="a7">
    <w:name w:val="List Paragraph"/>
    <w:basedOn w:val="a"/>
    <w:uiPriority w:val="34"/>
    <w:qFormat/>
    <w:rsid w:val="005D6B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6422</Words>
  <Characters>36610</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dc:creator>
  <cp:keywords/>
  <dc:description/>
  <cp:lastModifiedBy>admin</cp:lastModifiedBy>
  <cp:revision>2</cp:revision>
  <dcterms:created xsi:type="dcterms:W3CDTF">2014-04-06T14:00:00Z</dcterms:created>
  <dcterms:modified xsi:type="dcterms:W3CDTF">2014-04-06T14:00:00Z</dcterms:modified>
</cp:coreProperties>
</file>