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408" w:rsidRPr="008B21E9" w:rsidRDefault="00C00408" w:rsidP="00C00408">
      <w:pPr>
        <w:spacing w:before="120"/>
        <w:jc w:val="center"/>
        <w:rPr>
          <w:b/>
          <w:sz w:val="32"/>
        </w:rPr>
      </w:pPr>
      <w:r w:rsidRPr="008B21E9">
        <w:rPr>
          <w:b/>
          <w:sz w:val="32"/>
        </w:rPr>
        <w:t xml:space="preserve">Короткий путь к дешевому хлебу </w:t>
      </w:r>
    </w:p>
    <w:p w:rsidR="00C00408" w:rsidRPr="00AE35C1" w:rsidRDefault="00C00408" w:rsidP="00C00408">
      <w:pPr>
        <w:spacing w:before="120"/>
        <w:ind w:firstLine="567"/>
        <w:jc w:val="both"/>
      </w:pPr>
      <w:r w:rsidRPr="00AE35C1">
        <w:t>Резкое увеличение цен на хлеб и хлебобулочные изделия в начале 2004 года многие экономисты объясняют адекватным удорожанием электроэнергии</w:t>
      </w:r>
      <w:r>
        <w:t xml:space="preserve">, </w:t>
      </w:r>
      <w:r w:rsidRPr="00AE35C1">
        <w:t>газа</w:t>
      </w:r>
      <w:r>
        <w:t xml:space="preserve">, </w:t>
      </w:r>
      <w:r w:rsidRPr="00AE35C1">
        <w:t>воды и канализационных стоков. Но главную составляющую повышения стоимости буханки хлебе и пшеничного батона следует все же видеть в беспрецедентном для последних лет удорожании пшеничной и ржаной муки</w:t>
      </w:r>
      <w:r>
        <w:t xml:space="preserve">, </w:t>
      </w:r>
      <w:r w:rsidRPr="00AE35C1">
        <w:t>в дефиците зерна</w:t>
      </w:r>
      <w:r>
        <w:t xml:space="preserve">, </w:t>
      </w:r>
      <w:r w:rsidRPr="00AE35C1">
        <w:t>отвечающего требованиям мукомольной и хлебопекарной промышленности. Такого зерна сейчас в нашей стране действительно мало</w:t>
      </w:r>
      <w:r>
        <w:t xml:space="preserve">, </w:t>
      </w:r>
      <w:r w:rsidRPr="00AE35C1">
        <w:t>несмотря на достаточно бодрые данные отечественной статистики.</w:t>
      </w:r>
    </w:p>
    <w:p w:rsidR="00C00408" w:rsidRDefault="00C00408" w:rsidP="00C00408">
      <w:pPr>
        <w:spacing w:before="120"/>
        <w:ind w:firstLine="567"/>
        <w:jc w:val="both"/>
      </w:pPr>
      <w:r w:rsidRPr="00AE35C1">
        <w:t>Дефицит продовольственного зерна вызван</w:t>
      </w:r>
      <w:r>
        <w:t xml:space="preserve">, </w:t>
      </w:r>
      <w:r w:rsidRPr="00AE35C1">
        <w:t>прежде всего</w:t>
      </w:r>
      <w:r>
        <w:t xml:space="preserve">, </w:t>
      </w:r>
      <w:r w:rsidRPr="00AE35C1">
        <w:t>низким качеством урожая зерновых культур в 2003 году из-за невысокого содержания в них белка</w:t>
      </w:r>
      <w:r>
        <w:t xml:space="preserve">, </w:t>
      </w:r>
      <w:r w:rsidRPr="00AE35C1">
        <w:t>клейковины и высокой пораженности вредителями и болезнями. Практически</w:t>
      </w:r>
      <w:r>
        <w:t xml:space="preserve">, </w:t>
      </w:r>
      <w:r w:rsidRPr="00AE35C1">
        <w:t>все это является следствием азотного голодания растений весной и летом 2003 года. Под будущий урожай было внесено чрезвычайно мало минеральных азотных удобрений</w:t>
      </w:r>
      <w:r>
        <w:t xml:space="preserve">, </w:t>
      </w:r>
      <w:r w:rsidRPr="00AE35C1">
        <w:t>а из тех</w:t>
      </w:r>
      <w:r>
        <w:t xml:space="preserve">, </w:t>
      </w:r>
      <w:r w:rsidRPr="00AE35C1">
        <w:t>что перепало культурам</w:t>
      </w:r>
      <w:r>
        <w:t xml:space="preserve">, </w:t>
      </w:r>
      <w:r w:rsidRPr="00AE35C1">
        <w:t>более половины было вымыто в глубокие корненеобитаемые слои почвы обильными осадками и вовлечено в процесс почвенной денитрификации. Потому-то практически все Поволжье</w:t>
      </w:r>
      <w:r>
        <w:t xml:space="preserve">, </w:t>
      </w:r>
      <w:r w:rsidRPr="00AE35C1">
        <w:t>за исключением Оренбуржья и юга Саратовской и Самарской областей оказались в основном не с продовольственным</w:t>
      </w:r>
      <w:r>
        <w:t xml:space="preserve">, </w:t>
      </w:r>
      <w:r w:rsidRPr="00AE35C1">
        <w:t>а с фуражным зерном с содержанием клейковины в пшенице в пределах 15-19%. Добраться до заветных 23% удалось лишь в немногих хозяйствах</w:t>
      </w:r>
      <w:r>
        <w:t xml:space="preserve">, </w:t>
      </w:r>
      <w:r w:rsidRPr="00AE35C1">
        <w:t>да и то ценой не вполне экономически оправданных высоких затрат на минеральные азотные удобрения.</w:t>
      </w:r>
    </w:p>
    <w:p w:rsidR="00C00408" w:rsidRDefault="00C00408" w:rsidP="00C00408">
      <w:pPr>
        <w:spacing w:before="120"/>
        <w:ind w:firstLine="567"/>
        <w:jc w:val="both"/>
      </w:pPr>
      <w:r w:rsidRPr="00AE35C1">
        <w:t>Тем не менее</w:t>
      </w:r>
      <w:r>
        <w:t xml:space="preserve">, </w:t>
      </w:r>
      <w:r w:rsidRPr="00AE35C1">
        <w:t>достаточно простой выход из этой ситуации все же был и заключался в использовании давно известной альтернативы минеральным удобрениям бактериальных землеудобрительных препаратов со знакомыми всем земледельцам названиями: «Ризоторфин»</w:t>
      </w:r>
      <w:r>
        <w:t xml:space="preserve">, </w:t>
      </w:r>
      <w:r w:rsidRPr="00AE35C1">
        <w:t>«Флавобактерин»</w:t>
      </w:r>
      <w:r>
        <w:t xml:space="preserve">, </w:t>
      </w:r>
      <w:r w:rsidRPr="00AE35C1">
        <w:t>«Мизорин»</w:t>
      </w:r>
      <w:r>
        <w:t xml:space="preserve">, </w:t>
      </w:r>
      <w:r w:rsidRPr="00AE35C1">
        <w:t>«Ризоагрин»</w:t>
      </w:r>
      <w:r>
        <w:t xml:space="preserve">, </w:t>
      </w:r>
      <w:r w:rsidRPr="00AE35C1">
        <w:t>«Агрофил»</w:t>
      </w:r>
      <w:r>
        <w:t xml:space="preserve">, </w:t>
      </w:r>
      <w:r w:rsidRPr="00AE35C1">
        <w:t>«Агрика». Они уже давно используются там</w:t>
      </w:r>
      <w:r>
        <w:t xml:space="preserve">, </w:t>
      </w:r>
      <w:r w:rsidRPr="00AE35C1">
        <w:t>где к вопросам земледелия подходят с «мозгами». Посудите сами: небольшие дозы ( 0</w:t>
      </w:r>
      <w:r>
        <w:t xml:space="preserve">, </w:t>
      </w:r>
      <w:r w:rsidRPr="00AE35C1">
        <w:t>6-1</w:t>
      </w:r>
      <w:r>
        <w:t xml:space="preserve">, </w:t>
      </w:r>
      <w:r w:rsidRPr="00AE35C1">
        <w:t>0кг) этих бактериальных препаратов на гектарную норму семян оказываются равноценными внесению в почву 40-</w:t>
      </w:r>
      <w:smartTag w:uri="urn:schemas-microsoft-com:office:smarttags" w:element="metricconverter">
        <w:smartTagPr>
          <w:attr w:name="ProductID" w:val="80 кг"/>
        </w:smartTagPr>
        <w:r w:rsidRPr="00AE35C1">
          <w:t>80 кг</w:t>
        </w:r>
      </w:smartTag>
      <w:r w:rsidRPr="00AE35C1">
        <w:t xml:space="preserve"> минерального азота. А это добрая половина требуемых доз главного питательного элемента. Содержащиеся в биоудобрениях отселекционированные азотфиксирующие бактерии рода Агробактериум</w:t>
      </w:r>
      <w:r>
        <w:t xml:space="preserve">, </w:t>
      </w:r>
      <w:r w:rsidRPr="00AE35C1">
        <w:t>развиваясь на корнях культурных растений</w:t>
      </w:r>
      <w:r>
        <w:t xml:space="preserve">, </w:t>
      </w:r>
      <w:r w:rsidRPr="00AE35C1">
        <w:t>не только захватывают и делают легкодоступным для растений атмосферный азот</w:t>
      </w:r>
      <w:r>
        <w:t xml:space="preserve">, </w:t>
      </w:r>
      <w:r w:rsidRPr="00AE35C1">
        <w:t>но и сильно повышают их устойчивость к болезням</w:t>
      </w:r>
      <w:r>
        <w:t xml:space="preserve">, </w:t>
      </w:r>
      <w:r w:rsidRPr="00AE35C1">
        <w:t>а также активно синтезируют различные стимуляторы роста.</w:t>
      </w:r>
    </w:p>
    <w:p w:rsidR="00C00408" w:rsidRDefault="00C00408" w:rsidP="00C00408">
      <w:pPr>
        <w:spacing w:before="120"/>
        <w:ind w:firstLine="567"/>
        <w:jc w:val="both"/>
      </w:pPr>
      <w:r w:rsidRPr="00AE35C1">
        <w:t>Для увеличения урожайности зерновых культур и повышения качества урожая наиболее подходит биопрепарат «Ризоагрин». Многолетние данные по его использованию в условиях Поволжья и Сибири свидетельствуют о том</w:t>
      </w:r>
      <w:r>
        <w:t xml:space="preserve">, </w:t>
      </w:r>
      <w:r w:rsidRPr="00AE35C1">
        <w:t>что обработка им в дозе 600-</w:t>
      </w:r>
      <w:smartTag w:uri="urn:schemas-microsoft-com:office:smarttags" w:element="metricconverter">
        <w:smartTagPr>
          <w:attr w:name="ProductID" w:val="800 г"/>
        </w:smartTagPr>
        <w:r w:rsidRPr="00AE35C1">
          <w:t>800 г</w:t>
        </w:r>
      </w:smartTag>
      <w:r w:rsidRPr="00AE35C1">
        <w:t xml:space="preserve"> гектарной нормы семян дает дополнительно 3-7 ц зерна с гектара озимой и яровой пшеницы</w:t>
      </w:r>
      <w:r>
        <w:t xml:space="preserve">, </w:t>
      </w:r>
      <w:r w:rsidRPr="00AE35C1">
        <w:t>4-6 ц/га – ржи</w:t>
      </w:r>
      <w:r>
        <w:t xml:space="preserve">, </w:t>
      </w:r>
      <w:r w:rsidRPr="00AE35C1">
        <w:t>3-6 ц/га – ячменя. Самое главное состоит в том</w:t>
      </w:r>
      <w:r>
        <w:t xml:space="preserve">, </w:t>
      </w:r>
      <w:r w:rsidRPr="00AE35C1">
        <w:t>что содержание клейковины в пшенице увеличивается при этом на 2</w:t>
      </w:r>
      <w:r>
        <w:t xml:space="preserve">, </w:t>
      </w:r>
      <w:r w:rsidRPr="00AE35C1">
        <w:t>5-5%.</w:t>
      </w:r>
    </w:p>
    <w:p w:rsidR="00C00408" w:rsidRDefault="00C00408" w:rsidP="00C00408">
      <w:pPr>
        <w:spacing w:before="120"/>
        <w:ind w:firstLine="567"/>
        <w:jc w:val="both"/>
      </w:pPr>
      <w:r w:rsidRPr="00AE35C1">
        <w:t>Не стоит забывать о том</w:t>
      </w:r>
      <w:r>
        <w:t xml:space="preserve">, </w:t>
      </w:r>
      <w:r w:rsidRPr="00AE35C1">
        <w:t>что землеудобрительные бактериальные препараты позволяют сильно снизить</w:t>
      </w:r>
      <w:r>
        <w:t xml:space="preserve">, </w:t>
      </w:r>
      <w:r w:rsidRPr="00AE35C1">
        <w:t>а иногда и вообще отменить пестицидную нагрузку на растения</w:t>
      </w:r>
      <w:r>
        <w:t xml:space="preserve">, </w:t>
      </w:r>
      <w:r w:rsidRPr="00AE35C1">
        <w:t>создавая при этом возможность получения экологически чистого урожая. В этом отношении наиболее выдающимися свойствами обладает биопрепарат «Агрика». Именно ему присуща высокая антогонистическая активность по отношению к возбудителям различных гнилей семян и их проростков</w:t>
      </w:r>
      <w:r>
        <w:t xml:space="preserve">, </w:t>
      </w:r>
      <w:r w:rsidRPr="00AE35C1">
        <w:t>гнилей клубней</w:t>
      </w:r>
      <w:r>
        <w:t xml:space="preserve">, </w:t>
      </w:r>
      <w:r w:rsidRPr="00AE35C1">
        <w:t>корнеплодов и овощей</w:t>
      </w:r>
      <w:r>
        <w:t xml:space="preserve">, </w:t>
      </w:r>
      <w:r w:rsidRPr="00AE35C1">
        <w:t>а также различным корневым гнилям. Последние иногда отнимают у земледельцев до половины урожая. В частности обработка «Агрикой» семян пшеницы снижает ее заболеваемость корневыми гнилями м бурой ржавчиной в 2-5 раз. Урожайность пшеницы увеличивается при этом на 3-8 ц/га</w:t>
      </w:r>
      <w:r>
        <w:t xml:space="preserve">, </w:t>
      </w:r>
      <w:r w:rsidRPr="00AE35C1">
        <w:t>а содержание клейковины повышается на 5-7%. Именно такого количества клейковины и не хватает обычно для того</w:t>
      </w:r>
      <w:r>
        <w:t xml:space="preserve">, </w:t>
      </w:r>
      <w:r w:rsidRPr="00AE35C1">
        <w:t>чтобы добрая половина пшеницы Поволжья перешла в разряд продовольственного зерна. Вот где зарыт ключ к решению проблемы высокого качества зерна и дешевого хлеба.</w:t>
      </w:r>
    </w:p>
    <w:p w:rsidR="00C00408" w:rsidRDefault="00C00408" w:rsidP="00C00408">
      <w:pPr>
        <w:spacing w:before="120"/>
        <w:ind w:firstLine="567"/>
        <w:jc w:val="both"/>
      </w:pPr>
      <w:r w:rsidRPr="00AE35C1">
        <w:t>Ученые Пензенской сельскохозяйственной академии с помощью недорогих химических добавок сумели улучшить и удешевить сам процесс производства бактериальных удобрений и</w:t>
      </w:r>
      <w:r>
        <w:t xml:space="preserve">, </w:t>
      </w:r>
      <w:r w:rsidRPr="00AE35C1">
        <w:t>самое главное</w:t>
      </w:r>
      <w:r>
        <w:t xml:space="preserve">, </w:t>
      </w:r>
      <w:r w:rsidRPr="00AE35C1">
        <w:t>резко снизить чувствительность полезных бактерий к перепадам температур и влажности</w:t>
      </w:r>
      <w:r>
        <w:t xml:space="preserve">, </w:t>
      </w:r>
      <w:r w:rsidRPr="00AE35C1">
        <w:t>а также – к передержкам при хранении. Позитивные результаты применения таких модернизированных препаратов превзошли заводские стандарты на 15-25% и</w:t>
      </w:r>
      <w:r>
        <w:t xml:space="preserve">, </w:t>
      </w:r>
      <w:r w:rsidRPr="00AE35C1">
        <w:t>стали стабильными.</w:t>
      </w:r>
    </w:p>
    <w:p w:rsidR="00C00408" w:rsidRDefault="00C00408" w:rsidP="00C00408">
      <w:pPr>
        <w:spacing w:before="120"/>
        <w:ind w:firstLine="567"/>
        <w:jc w:val="both"/>
      </w:pPr>
      <w:r w:rsidRPr="00AE35C1">
        <w:t>Мощности Кузнецкой биофабрики достаточно для обеспечения любых потребностей в биоудобрениях всех областей и республик Поволжья. Вчера и сегодня биофабрика отправляла и отправляет свою продукцию в Пензенскую</w:t>
      </w:r>
      <w:r>
        <w:t xml:space="preserve">, </w:t>
      </w:r>
      <w:r w:rsidRPr="00AE35C1">
        <w:t>Саратовскую</w:t>
      </w:r>
      <w:r>
        <w:t xml:space="preserve">, </w:t>
      </w:r>
      <w:r w:rsidRPr="00AE35C1">
        <w:t>Ульяновскую и Самарскую области</w:t>
      </w:r>
      <w:r>
        <w:t xml:space="preserve">, </w:t>
      </w:r>
      <w:r w:rsidRPr="00AE35C1">
        <w:t>а также в регионы Западной Сибири. Задача ближайшего будущего – охватить всю зону Поволжья целиком и сделать в ней весь хлеб качественным и дешевым.</w:t>
      </w:r>
    </w:p>
    <w:p w:rsidR="00C00408" w:rsidRPr="00AE35C1" w:rsidRDefault="00C00408" w:rsidP="00C00408">
      <w:pPr>
        <w:spacing w:before="120"/>
        <w:ind w:firstLine="567"/>
        <w:jc w:val="both"/>
      </w:pPr>
      <w:r w:rsidRPr="00AE35C1">
        <w:t>Для тех</w:t>
      </w:r>
      <w:r>
        <w:t xml:space="preserve">, </w:t>
      </w:r>
      <w:r w:rsidRPr="00AE35C1">
        <w:t>кто еще сомневается</w:t>
      </w:r>
      <w:r>
        <w:t xml:space="preserve">, </w:t>
      </w:r>
      <w:r w:rsidRPr="00AE35C1">
        <w:t>сообщаем</w:t>
      </w:r>
      <w:r>
        <w:t xml:space="preserve">, </w:t>
      </w:r>
      <w:r w:rsidRPr="00AE35C1">
        <w:t>что 1 рубль на приобретение и использование землеудобрительных бактериальных препаратов окупается получением дополнительной товарной продукции в среднем на 25-30 рублей. Подобной эффективности другим способом добиться почти невозможно.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0408"/>
    <w:rsid w:val="001A35F6"/>
    <w:rsid w:val="0041403A"/>
    <w:rsid w:val="007C1AE2"/>
    <w:rsid w:val="00811DD4"/>
    <w:rsid w:val="00812F4A"/>
    <w:rsid w:val="008B21E9"/>
    <w:rsid w:val="00AE35C1"/>
    <w:rsid w:val="00C00408"/>
    <w:rsid w:val="00C0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FC330B3-C446-4C1F-9DF7-171CE185D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4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040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Короткий путь к дешевому хлебу </vt:lpstr>
    </vt:vector>
  </TitlesOfParts>
  <Company>Home</Company>
  <LinksUpToDate>false</LinksUpToDate>
  <CharactersWithSpaces>5047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Короткий путь к дешевому хлебу </dc:title>
  <dc:subject/>
  <dc:creator>User</dc:creator>
  <cp:keywords/>
  <dc:description/>
  <cp:lastModifiedBy>admin</cp:lastModifiedBy>
  <cp:revision>2</cp:revision>
  <dcterms:created xsi:type="dcterms:W3CDTF">2014-03-25T18:40:00Z</dcterms:created>
  <dcterms:modified xsi:type="dcterms:W3CDTF">2014-03-25T18:40:00Z</dcterms:modified>
</cp:coreProperties>
</file>