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671" w:rsidRDefault="00D00671" w:rsidP="00D00671">
      <w:pPr>
        <w:pStyle w:val="aff0"/>
      </w:pPr>
      <w:bookmarkStart w:id="0" w:name="bookmark0"/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D00671" w:rsidRDefault="00D00671" w:rsidP="00D00671">
      <w:pPr>
        <w:pStyle w:val="aff0"/>
      </w:pPr>
    </w:p>
    <w:p w:rsidR="001E0A5C" w:rsidRPr="00D00671" w:rsidRDefault="001E0A5C" w:rsidP="00D00671">
      <w:pPr>
        <w:pStyle w:val="aff0"/>
      </w:pPr>
      <w:r w:rsidRPr="00D00671">
        <w:t>РЕАГЕНТНОЕ</w:t>
      </w:r>
      <w:r w:rsidR="00D00671" w:rsidRPr="00D00671">
        <w:t xml:space="preserve"> </w:t>
      </w:r>
      <w:r w:rsidRPr="00D00671">
        <w:t>ХОЗЯЙСТВО</w:t>
      </w:r>
      <w:bookmarkEnd w:id="0"/>
    </w:p>
    <w:p w:rsidR="00D90930" w:rsidRDefault="00D00671">
      <w:pPr>
        <w:pStyle w:val="af9"/>
      </w:pPr>
      <w:bookmarkStart w:id="1" w:name="bookmark1"/>
      <w:r>
        <w:br w:type="page"/>
      </w:r>
      <w:r w:rsidR="00D90930">
        <w:t>Содержание</w:t>
      </w:r>
    </w:p>
    <w:p w:rsidR="00D90930" w:rsidRDefault="00D90930" w:rsidP="00D00671">
      <w:pPr>
        <w:pStyle w:val="1"/>
      </w:pPr>
    </w:p>
    <w:p w:rsidR="00D90930" w:rsidRDefault="00D9093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D1B19">
        <w:rPr>
          <w:rStyle w:val="ac"/>
          <w:noProof/>
        </w:rPr>
        <w:t>Склады реагентов</w:t>
      </w:r>
    </w:p>
    <w:p w:rsidR="00D90930" w:rsidRDefault="00D9093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D1B19">
        <w:rPr>
          <w:rStyle w:val="ac"/>
          <w:noProof/>
        </w:rPr>
        <w:t>Дозирование реагентов</w:t>
      </w:r>
    </w:p>
    <w:p w:rsidR="00D90930" w:rsidRDefault="00D90930" w:rsidP="00D90930">
      <w:pPr>
        <w:pStyle w:val="11"/>
        <w:tabs>
          <w:tab w:val="right" w:leader="dot" w:pos="9345"/>
        </w:tabs>
      </w:pPr>
      <w:r w:rsidRPr="002D1B19">
        <w:rPr>
          <w:rStyle w:val="ac"/>
          <w:noProof/>
        </w:rPr>
        <w:t>Литература</w:t>
      </w:r>
      <w:bookmarkStart w:id="2" w:name="_Toc287569454"/>
    </w:p>
    <w:p w:rsidR="001E0A5C" w:rsidRDefault="00D90930" w:rsidP="00D90930">
      <w:pPr>
        <w:pStyle w:val="1"/>
      </w:pPr>
      <w:r>
        <w:br w:type="page"/>
      </w:r>
      <w:r w:rsidR="001E0A5C" w:rsidRPr="00D00671">
        <w:t>Склады</w:t>
      </w:r>
      <w:r w:rsidR="00D00671" w:rsidRPr="00D00671">
        <w:t xml:space="preserve"> </w:t>
      </w:r>
      <w:r w:rsidR="001E0A5C" w:rsidRPr="00D00671">
        <w:t>реагентов</w:t>
      </w:r>
      <w:bookmarkEnd w:id="1"/>
      <w:bookmarkEnd w:id="2"/>
    </w:p>
    <w:p w:rsidR="00D00671" w:rsidRPr="00D00671" w:rsidRDefault="00D00671" w:rsidP="00D00671">
      <w:pPr>
        <w:rPr>
          <w:lang w:eastAsia="en-US"/>
        </w:rPr>
      </w:pPr>
    </w:p>
    <w:p w:rsidR="00D00671" w:rsidRPr="00D00671" w:rsidRDefault="001E0A5C" w:rsidP="00D00671">
      <w:pPr>
        <w:tabs>
          <w:tab w:val="left" w:pos="726"/>
        </w:tabs>
      </w:pPr>
      <w:r w:rsidRPr="00D00671">
        <w:t>Известны</w:t>
      </w:r>
      <w:r w:rsidR="00D00671" w:rsidRPr="00D00671">
        <w:t xml:space="preserve"> </w:t>
      </w:r>
      <w:r w:rsidRPr="00D00671">
        <w:t>две</w:t>
      </w:r>
      <w:r w:rsidR="00D00671" w:rsidRPr="00D00671">
        <w:t xml:space="preserve"> </w:t>
      </w:r>
      <w:r w:rsidRPr="00D00671">
        <w:t>схемы</w:t>
      </w:r>
      <w:r w:rsidR="00D00671" w:rsidRPr="00D00671">
        <w:t xml:space="preserve"> </w:t>
      </w:r>
      <w:r w:rsidRPr="00D00671">
        <w:t>организации</w:t>
      </w:r>
      <w:r w:rsidR="00D00671" w:rsidRPr="00D00671">
        <w:t xml:space="preserve"> </w:t>
      </w:r>
      <w:r w:rsidRPr="00D00671">
        <w:t>реагентного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: </w:t>
      </w:r>
      <w:r w:rsidRPr="00D00671">
        <w:t>первая</w:t>
      </w:r>
      <w:r w:rsidR="00D00671" w:rsidRPr="00D00671">
        <w:t xml:space="preserve"> - </w:t>
      </w:r>
      <w:r w:rsidRPr="00D00671">
        <w:t>предусматривает</w:t>
      </w:r>
      <w:r w:rsidR="00D00671" w:rsidRPr="00D00671">
        <w:t xml:space="preserve"> </w:t>
      </w:r>
      <w:r w:rsidRPr="00D00671">
        <w:t>получение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с</w:t>
      </w:r>
      <w:r w:rsidR="00D00671" w:rsidRPr="00D00671">
        <w:t xml:space="preserve"> </w:t>
      </w:r>
      <w:r w:rsidRPr="00D00671">
        <w:t>заводов-поставщиков</w:t>
      </w:r>
      <w:r w:rsidR="00D00671" w:rsidRPr="00D00671">
        <w:t xml:space="preserve"> </w:t>
      </w:r>
      <w:r w:rsidRPr="00D00671">
        <w:t>готовой</w:t>
      </w:r>
      <w:r w:rsidR="00D00671" w:rsidRPr="00D00671">
        <w:t xml:space="preserve"> </w:t>
      </w:r>
      <w:r w:rsidRPr="00D00671">
        <w:t>продукции,</w:t>
      </w:r>
      <w:r w:rsidR="00D00671" w:rsidRPr="00D00671">
        <w:t xml:space="preserve"> </w:t>
      </w:r>
      <w:r w:rsidRPr="00D00671">
        <w:t>которую</w:t>
      </w:r>
      <w:r w:rsidR="00D00671" w:rsidRPr="00D00671">
        <w:t xml:space="preserve"> </w:t>
      </w:r>
      <w:r w:rsidRPr="00D00671">
        <w:t>затем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помощью</w:t>
      </w:r>
      <w:r w:rsidR="00D00671" w:rsidRPr="00D00671">
        <w:t xml:space="preserve"> </w:t>
      </w:r>
      <w:r w:rsidRPr="00D00671">
        <w:t>специальных</w:t>
      </w:r>
      <w:r w:rsidR="00D00671" w:rsidRPr="00D00671">
        <w:t xml:space="preserve"> </w:t>
      </w:r>
      <w:r w:rsidRPr="00D00671">
        <w:t>дозаторов</w:t>
      </w:r>
      <w:r w:rsidR="00D00671" w:rsidRPr="00D00671">
        <w:t xml:space="preserve"> </w:t>
      </w:r>
      <w:r w:rsidRPr="00D00671">
        <w:t>вводят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в</w:t>
      </w:r>
      <w:r w:rsidR="00D00671" w:rsidRPr="00D00671">
        <w:t xml:space="preserve"> </w:t>
      </w:r>
      <w:r w:rsidRPr="00D00671">
        <w:t>обрабатываемую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; </w:t>
      </w:r>
      <w:r w:rsidRPr="00D00671">
        <w:t>вторая</w:t>
      </w:r>
      <w:r w:rsidR="00D00671" w:rsidRPr="00D00671">
        <w:t xml:space="preserve"> - </w:t>
      </w:r>
      <w:r w:rsidRPr="00D00671">
        <w:t>основана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получении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заводов</w:t>
      </w:r>
      <w:r w:rsidR="00D00671" w:rsidRPr="00D00671">
        <w:t xml:space="preserve"> </w:t>
      </w:r>
      <w:r w:rsidRPr="00D00671">
        <w:t>полуфабрикатов,</w:t>
      </w:r>
      <w:r w:rsidR="00D00671" w:rsidRPr="00D00671">
        <w:t xml:space="preserve"> </w:t>
      </w:r>
      <w:r w:rsidRPr="00D00671">
        <w:t>нуждающихся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дальнейшей</w:t>
      </w:r>
      <w:r w:rsidR="00D00671" w:rsidRPr="00D00671">
        <w:t xml:space="preserve"> </w:t>
      </w:r>
      <w:r w:rsidRPr="00D00671">
        <w:t>обработке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доведении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продукта,</w:t>
      </w:r>
      <w:r w:rsidR="00D00671" w:rsidRPr="00D00671">
        <w:t xml:space="preserve"> </w:t>
      </w:r>
      <w:r w:rsidRPr="00D00671">
        <w:t>удобного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дозирования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Употребляемые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обработке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реагенты</w:t>
      </w:r>
      <w:r w:rsidR="00D00671" w:rsidRPr="00D00671">
        <w:t xml:space="preserve"> </w:t>
      </w:r>
      <w:r w:rsidRPr="00D00671">
        <w:t>вводятся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порошков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гранул</w:t>
      </w:r>
      <w:r w:rsidR="00D00671">
        <w:t xml:space="preserve"> (</w:t>
      </w:r>
      <w:r w:rsidRPr="00D00671">
        <w:t>сухое</w:t>
      </w:r>
      <w:r w:rsidR="00D00671" w:rsidRPr="00D00671">
        <w:t xml:space="preserve"> </w:t>
      </w:r>
      <w:r w:rsidRPr="00D00671">
        <w:t>дозирование</w:t>
      </w:r>
      <w:r w:rsidR="00D00671" w:rsidRPr="00D00671">
        <w:t xml:space="preserve">) </w:t>
      </w:r>
      <w:r w:rsidRPr="00D00671">
        <w:t>либо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водных</w:t>
      </w:r>
      <w:r w:rsidR="00D00671" w:rsidRPr="00D00671">
        <w:t xml:space="preserve"> </w:t>
      </w:r>
      <w:r w:rsidRPr="00D00671">
        <w:t>растворов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суспензий</w:t>
      </w:r>
      <w:r w:rsidR="00D00671">
        <w:t xml:space="preserve"> (</w:t>
      </w:r>
      <w:r w:rsidRPr="00D00671">
        <w:t>мокрое</w:t>
      </w:r>
      <w:r w:rsidR="00D00671" w:rsidRPr="00D00671">
        <w:t xml:space="preserve"> </w:t>
      </w:r>
      <w:r w:rsidRPr="00D00671">
        <w:t>дозирование</w:t>
      </w:r>
      <w:r w:rsidR="00D00671" w:rsidRPr="00D00671">
        <w:t xml:space="preserve">). </w:t>
      </w:r>
      <w:r w:rsidRPr="00D00671">
        <w:t>Оба</w:t>
      </w:r>
      <w:r w:rsidR="00D00671" w:rsidRPr="00D00671">
        <w:t xml:space="preserve"> </w:t>
      </w:r>
      <w:r w:rsidRPr="00D00671">
        <w:t>способа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требуют</w:t>
      </w:r>
      <w:r w:rsidR="00D00671" w:rsidRPr="00D00671">
        <w:t xml:space="preserve"> </w:t>
      </w:r>
      <w:r w:rsidRPr="00D00671">
        <w:t>организации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водоочистном</w:t>
      </w:r>
      <w:r w:rsidR="00D00671" w:rsidRPr="00D00671">
        <w:t xml:space="preserve"> </w:t>
      </w:r>
      <w:r w:rsidRPr="00D00671">
        <w:t>комплексе</w:t>
      </w:r>
      <w:r w:rsidR="00D00671" w:rsidRPr="00D00671">
        <w:t xml:space="preserve"> </w:t>
      </w:r>
      <w:r w:rsidRPr="00D00671">
        <w:t>реагентного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первом</w:t>
      </w:r>
      <w:r w:rsidR="00D00671" w:rsidRPr="00D00671">
        <w:t xml:space="preserve"> </w:t>
      </w:r>
      <w:r w:rsidRPr="00D00671">
        <w:t>случае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водоочистном</w:t>
      </w:r>
      <w:r w:rsidR="00D00671" w:rsidRPr="00D00671">
        <w:t xml:space="preserve"> </w:t>
      </w:r>
      <w:r w:rsidRPr="00D00671">
        <w:t>заводе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предусмотрены</w:t>
      </w:r>
      <w:r w:rsidR="00D00671" w:rsidRPr="00D00671">
        <w:t xml:space="preserve"> </w:t>
      </w:r>
      <w:r w:rsidRPr="00D00671">
        <w:t>склад</w:t>
      </w:r>
      <w:r w:rsidR="00D00671" w:rsidRPr="00D00671">
        <w:t xml:space="preserve"> </w:t>
      </w:r>
      <w:r w:rsidRPr="00D00671">
        <w:t>готовой</w:t>
      </w:r>
      <w:r w:rsidR="00D00671" w:rsidRPr="00D00671">
        <w:t xml:space="preserve"> </w:t>
      </w:r>
      <w:r w:rsidRPr="00D00671">
        <w:t>продукции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аппараты-дозаторы</w:t>
      </w:r>
      <w:r w:rsidR="00D00671" w:rsidRPr="00D00671">
        <w:t xml:space="preserve">. </w:t>
      </w:r>
      <w:r w:rsidRPr="00D00671">
        <w:t>Во</w:t>
      </w:r>
      <w:r w:rsidR="00D00671" w:rsidRPr="00D00671">
        <w:t xml:space="preserve"> </w:t>
      </w:r>
      <w:r w:rsidRPr="00D00671">
        <w:t>втором</w:t>
      </w:r>
      <w:r w:rsidR="00D00671" w:rsidRPr="00D00671">
        <w:t xml:space="preserve"> - </w:t>
      </w:r>
      <w:r w:rsidRPr="00D00671">
        <w:t>учитывая,</w:t>
      </w:r>
      <w:r w:rsidR="00D00671" w:rsidRPr="00D00671">
        <w:t xml:space="preserve"> </w:t>
      </w:r>
      <w:r w:rsidRPr="00D00671">
        <w:t>что</w:t>
      </w:r>
      <w:r w:rsidR="00D00671" w:rsidRPr="00D00671">
        <w:t xml:space="preserve"> </w:t>
      </w:r>
      <w:r w:rsidRPr="00D00671">
        <w:t>реагенты</w:t>
      </w:r>
      <w:r w:rsidR="00D00671" w:rsidRPr="00D00671">
        <w:t xml:space="preserve"> </w:t>
      </w:r>
      <w:r w:rsidRPr="00D00671">
        <w:t>поступают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полуфабрикатов,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предусмотреть</w:t>
      </w:r>
      <w:r w:rsidR="00D00671" w:rsidRPr="00D00671">
        <w:t xml:space="preserve"> </w:t>
      </w:r>
      <w:r w:rsidRPr="00D00671">
        <w:t>помимо</w:t>
      </w:r>
      <w:r w:rsidR="00D00671" w:rsidRPr="00D00671">
        <w:t xml:space="preserve"> </w:t>
      </w:r>
      <w:r w:rsidRPr="00D00671">
        <w:t>склада</w:t>
      </w:r>
      <w:r w:rsidR="00D00671" w:rsidRPr="00D00671">
        <w:t xml:space="preserve"> </w:t>
      </w:r>
      <w:r w:rsidRPr="00D00671">
        <w:t>аппаратуру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приготовления</w:t>
      </w:r>
      <w:r w:rsidR="00D00671" w:rsidRPr="00D00671">
        <w:t xml:space="preserve"> </w:t>
      </w:r>
      <w:r w:rsidRPr="00D00671">
        <w:t>растворов</w:t>
      </w:r>
      <w:r w:rsidR="00D00671">
        <w:t xml:space="preserve"> (</w:t>
      </w:r>
      <w:r w:rsidRPr="00D00671">
        <w:t>или</w:t>
      </w:r>
      <w:r w:rsidR="00D00671" w:rsidRPr="00D00671">
        <w:t xml:space="preserve"> </w:t>
      </w:r>
      <w:r w:rsidRPr="00D00671">
        <w:t>суспензий</w:t>
      </w:r>
      <w:r w:rsidR="00D00671" w:rsidRPr="00D00671">
        <w:t xml:space="preserve">) </w:t>
      </w:r>
      <w:r w:rsidRPr="00D00671">
        <w:t>реагентов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обрабатываемую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этом</w:t>
      </w:r>
      <w:r w:rsidR="00D00671" w:rsidRPr="00D00671">
        <w:t xml:space="preserve"> </w:t>
      </w:r>
      <w:r w:rsidRPr="00D00671">
        <w:t>возможно</w:t>
      </w:r>
      <w:r w:rsidR="00D00671" w:rsidRPr="00D00671">
        <w:t xml:space="preserve"> </w:t>
      </w:r>
      <w:r w:rsidRPr="00D00671">
        <w:t>складирование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сухом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навалом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специальной</w:t>
      </w:r>
      <w:r w:rsidR="00D00671" w:rsidRPr="00D00671">
        <w:t xml:space="preserve"> </w:t>
      </w:r>
      <w:r w:rsidRPr="00D00671">
        <w:t>таре</w:t>
      </w:r>
      <w:r w:rsidR="00D00671" w:rsidRPr="00D00671">
        <w:t xml:space="preserve"> </w:t>
      </w:r>
      <w:r w:rsidRPr="00D00671">
        <w:t>либо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высококонцентрированных</w:t>
      </w:r>
      <w:r w:rsidR="00D00671" w:rsidRPr="00D00671">
        <w:t xml:space="preserve"> </w:t>
      </w:r>
      <w:r w:rsidRPr="00D00671">
        <w:t>растворов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специальных</w:t>
      </w:r>
      <w:r w:rsidR="00D00671" w:rsidRPr="00D00671">
        <w:t xml:space="preserve"> </w:t>
      </w:r>
      <w:r w:rsidRPr="00D00671">
        <w:t>емкостях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Во</w:t>
      </w:r>
      <w:r w:rsidR="00D00671" w:rsidRPr="00D00671">
        <w:t xml:space="preserve"> </w:t>
      </w:r>
      <w:r w:rsidRPr="00D00671">
        <w:t>избежание</w:t>
      </w:r>
      <w:r w:rsidR="00D00671" w:rsidRPr="00D00671">
        <w:t xml:space="preserve"> </w:t>
      </w:r>
      <w:r w:rsidRPr="00D00671">
        <w:t>потерь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результате</w:t>
      </w:r>
      <w:r w:rsidR="00D00671" w:rsidRPr="00D00671">
        <w:t xml:space="preserve"> </w:t>
      </w:r>
      <w:r w:rsidRPr="00D00671">
        <w:t>слеживания,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выполнении</w:t>
      </w:r>
      <w:r w:rsidR="00D00671" w:rsidRPr="00D00671">
        <w:t xml:space="preserve"> </w:t>
      </w:r>
      <w:r w:rsidRPr="00D00671">
        <w:t>трудоемких</w:t>
      </w:r>
      <w:r w:rsidR="00D00671" w:rsidRPr="00D00671">
        <w:t xml:space="preserve"> </w:t>
      </w:r>
      <w:r w:rsidRPr="00D00671">
        <w:t>погрузочно-разгрузочных</w:t>
      </w:r>
      <w:r w:rsidR="00D00671" w:rsidRPr="00D00671">
        <w:t xml:space="preserve"> </w:t>
      </w:r>
      <w:r w:rsidRPr="00D00671">
        <w:t>работ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доставке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загрузке</w:t>
      </w:r>
      <w:r w:rsidR="00D00671" w:rsidRPr="00D00671">
        <w:t xml:space="preserve"> </w:t>
      </w:r>
      <w:r w:rsidRPr="00D00671">
        <w:t>растворных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настоящее</w:t>
      </w:r>
      <w:r w:rsidR="00D00671" w:rsidRPr="00D00671">
        <w:t xml:space="preserve"> </w:t>
      </w:r>
      <w:r w:rsidRPr="00D00671">
        <w:t>время</w:t>
      </w:r>
      <w:r w:rsidR="00D00671" w:rsidRPr="00D00671">
        <w:t xml:space="preserve"> </w:t>
      </w:r>
      <w:r w:rsidRPr="00D00671">
        <w:t>широко</w:t>
      </w:r>
      <w:r w:rsidR="00D00671" w:rsidRPr="00D00671">
        <w:t xml:space="preserve"> </w:t>
      </w:r>
      <w:r w:rsidRPr="00D00671">
        <w:t>распространено</w:t>
      </w:r>
      <w:r w:rsidR="00D00671" w:rsidRPr="00D00671">
        <w:t xml:space="preserve"> </w:t>
      </w:r>
      <w:r w:rsidRPr="00D00671">
        <w:t>хранение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rPr>
          <w:b/>
          <w:bCs/>
        </w:rPr>
        <w:t>в</w:t>
      </w:r>
      <w:r w:rsidR="00D00671" w:rsidRPr="00D00671">
        <w:t xml:space="preserve"> </w:t>
      </w:r>
      <w:r w:rsidRPr="00D00671">
        <w:t>жидком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. </w:t>
      </w:r>
      <w:r w:rsidRPr="00D00671">
        <w:t>С</w:t>
      </w:r>
      <w:r w:rsidR="00D00671" w:rsidRPr="00D00671">
        <w:t xml:space="preserve"> </w:t>
      </w:r>
      <w:r w:rsidRPr="00D00671">
        <w:t>этой</w:t>
      </w:r>
      <w:r w:rsidR="00D00671" w:rsidRPr="00D00671">
        <w:t xml:space="preserve"> </w:t>
      </w:r>
      <w:r w:rsidRPr="00D00671">
        <w:t>целью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водоочистном</w:t>
      </w:r>
      <w:r w:rsidR="00D00671" w:rsidRPr="00D00671">
        <w:t xml:space="preserve"> </w:t>
      </w:r>
      <w:r w:rsidRPr="00D00671">
        <w:t>заводе</w:t>
      </w:r>
      <w:r w:rsidR="00D00671" w:rsidRPr="00D00671">
        <w:t xml:space="preserve"> </w:t>
      </w:r>
      <w:r w:rsidRPr="00D00671">
        <w:t>предусматривают</w:t>
      </w:r>
      <w:r w:rsidR="00D00671" w:rsidRPr="00D00671">
        <w:t xml:space="preserve"> </w:t>
      </w:r>
      <w:r w:rsidRPr="00D00671">
        <w:t>резервуары</w:t>
      </w:r>
      <w:r w:rsidR="00D00671" w:rsidRPr="00D00671">
        <w:t xml:space="preserve"> </w:t>
      </w:r>
      <w:r w:rsidRPr="00D00671">
        <w:t>большего</w:t>
      </w:r>
      <w:r w:rsidR="00D00671" w:rsidRPr="00D00671">
        <w:t xml:space="preserve"> </w:t>
      </w:r>
      <w:r w:rsidRPr="00D00671">
        <w:t>объема</w:t>
      </w:r>
      <w:r w:rsidR="00D00671">
        <w:t xml:space="preserve"> (</w:t>
      </w:r>
      <w:r w:rsidRPr="00D00671">
        <w:t>рис</w:t>
      </w:r>
      <w:r w:rsidR="00D00671">
        <w:t>.4.1</w:t>
      </w:r>
      <w:r w:rsidR="00D00671" w:rsidRPr="00D00671">
        <w:t xml:space="preserve">), </w:t>
      </w:r>
      <w:r w:rsidRPr="00D00671">
        <w:t>в</w:t>
      </w:r>
      <w:r w:rsidR="00D00671" w:rsidRPr="00D00671">
        <w:t xml:space="preserve"> </w:t>
      </w:r>
      <w:r w:rsidRPr="00D00671">
        <w:t>которых</w:t>
      </w:r>
      <w:r w:rsidR="00D00671" w:rsidRPr="00D00671">
        <w:t xml:space="preserve"> </w:t>
      </w:r>
      <w:r w:rsidRPr="00D00671">
        <w:t>заготовляют</w:t>
      </w:r>
      <w:r w:rsidR="00D00671" w:rsidRPr="00D00671">
        <w:t xml:space="preserve"> </w:t>
      </w:r>
      <w:r w:rsidRPr="00D00671">
        <w:t>расчетный</w:t>
      </w:r>
      <w:r w:rsidR="00D00671" w:rsidRPr="00D00671">
        <w:t xml:space="preserve"> </w:t>
      </w:r>
      <w:r w:rsidRPr="00D00671">
        <w:t>запас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высокой</w:t>
      </w:r>
      <w:r w:rsidR="00D00671" w:rsidRPr="00D00671">
        <w:t xml:space="preserve"> </w:t>
      </w:r>
      <w:r w:rsidRPr="00D00671">
        <w:t>концентрации</w:t>
      </w:r>
      <w:r w:rsidR="00D00671">
        <w:t xml:space="preserve"> (</w:t>
      </w:r>
      <w:r w:rsidRPr="00D00671">
        <w:t>до</w:t>
      </w:r>
      <w:r w:rsidR="00D00671" w:rsidRPr="00D00671">
        <w:t xml:space="preserve"> </w:t>
      </w:r>
      <w:r w:rsidRPr="00D00671">
        <w:t>30%</w:t>
      </w:r>
      <w:r w:rsidR="00D00671" w:rsidRPr="00D00671">
        <w:t xml:space="preserve">), </w:t>
      </w:r>
      <w:r w:rsidRPr="00D00671">
        <w:t>загружая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коагулянтом,</w:t>
      </w:r>
      <w:r w:rsidR="00D00671" w:rsidRPr="00D00671">
        <w:t xml:space="preserve"> </w:t>
      </w:r>
      <w:r w:rsidRPr="00D00671">
        <w:t>доставляемым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завода-изготовителя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кусках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процессе</w:t>
      </w:r>
      <w:r w:rsidR="00D00671" w:rsidRPr="00D00671">
        <w:t xml:space="preserve"> </w:t>
      </w:r>
      <w:r w:rsidRPr="00D00671">
        <w:t>эксплуатации</w:t>
      </w:r>
      <w:r w:rsidR="00D00671" w:rsidRPr="00D00671">
        <w:t xml:space="preserve"> </w:t>
      </w:r>
      <w:r w:rsidRPr="00D00671">
        <w:t>концентрированный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передают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расходные</w:t>
      </w:r>
      <w:r w:rsidR="00D00671" w:rsidRPr="00D00671">
        <w:t xml:space="preserve"> </w:t>
      </w:r>
      <w:r w:rsidRPr="00D00671">
        <w:t>баки,</w:t>
      </w:r>
      <w:r w:rsidR="00D00671" w:rsidRPr="00D00671">
        <w:t xml:space="preserve"> </w:t>
      </w:r>
      <w:r w:rsidRPr="00D00671">
        <w:t>где</w:t>
      </w:r>
      <w:r w:rsidR="00D00671" w:rsidRPr="00D00671">
        <w:t xml:space="preserve"> </w:t>
      </w:r>
      <w:r w:rsidRPr="00D00671">
        <w:t>доводят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рабочей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 </w:t>
      </w:r>
      <w:r w:rsidRPr="00D00671">
        <w:t>10</w:t>
      </w:r>
      <w:r w:rsidR="00D00671" w:rsidRPr="00D00671">
        <w:t>-</w:t>
      </w:r>
      <w:r w:rsidRPr="00D00671">
        <w:t>12%,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затем</w:t>
      </w:r>
      <w:r w:rsidR="00D00671" w:rsidRPr="00D00671">
        <w:t xml:space="preserve"> </w:t>
      </w:r>
      <w:r w:rsidRPr="00D00671">
        <w:t>дозируют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обрабатываемую</w:t>
      </w:r>
      <w:r w:rsidR="00D00671" w:rsidRPr="00D00671">
        <w:t xml:space="preserve"> </w:t>
      </w:r>
      <w:r w:rsidRPr="00D00671">
        <w:t>воду</w:t>
      </w:r>
      <w:r w:rsidR="00D00671" w:rsidRPr="00D00671">
        <w:t>.</w:t>
      </w:r>
    </w:p>
    <w:p w:rsidR="00D00671" w:rsidRDefault="001E0A5C" w:rsidP="00D00671">
      <w:pPr>
        <w:tabs>
          <w:tab w:val="left" w:pos="726"/>
        </w:tabs>
      </w:pP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сухом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предусматривают</w:t>
      </w:r>
      <w:r w:rsidR="00D00671" w:rsidRPr="00D00671">
        <w:t xml:space="preserve"> </w:t>
      </w:r>
      <w:r w:rsidRPr="00D00671">
        <w:t>закрытые</w:t>
      </w:r>
      <w:r w:rsidR="00D00671" w:rsidRPr="00D00671">
        <w:t xml:space="preserve"> </w:t>
      </w:r>
      <w:r w:rsidRPr="00D00671">
        <w:t>помещения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первом</w:t>
      </w:r>
      <w:r w:rsidR="00D00671" w:rsidRPr="00D00671">
        <w:t xml:space="preserve"> </w:t>
      </w:r>
      <w:r w:rsidRPr="00D00671">
        <w:t>этаже</w:t>
      </w:r>
      <w:r w:rsidR="00D00671" w:rsidRPr="00D00671">
        <w:t xml:space="preserve"> </w:t>
      </w:r>
      <w:r w:rsidRPr="00D00671">
        <w:t>вблизи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растворных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хранении</w:t>
      </w:r>
      <w:r w:rsidR="00D00671" w:rsidRPr="00D00671">
        <w:t xml:space="preserve"> </w:t>
      </w:r>
      <w:r w:rsidRPr="00D00671">
        <w:t>навалом</w:t>
      </w:r>
      <w:r w:rsidR="00D00671" w:rsidRPr="00D00671">
        <w:t xml:space="preserve"> </w:t>
      </w:r>
      <w:r w:rsidRPr="00D00671">
        <w:t>сульфата</w:t>
      </w:r>
      <w:r w:rsidR="00D00671" w:rsidRPr="00D00671">
        <w:t xml:space="preserve"> </w:t>
      </w:r>
      <w:r w:rsidRPr="00D00671">
        <w:t>алюминия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негашеной</w:t>
      </w:r>
      <w:r w:rsidR="00D00671" w:rsidRPr="00D00671">
        <w:t xml:space="preserve"> </w:t>
      </w:r>
      <w:r w:rsidRPr="00D00671">
        <w:t>извести</w:t>
      </w:r>
      <w:r w:rsidR="00D00671" w:rsidRPr="00D00671">
        <w:t xml:space="preserve"> </w:t>
      </w:r>
      <w:r w:rsidRPr="00D00671">
        <w:t>высоту</w:t>
      </w:r>
      <w:r w:rsidR="00D00671" w:rsidRPr="00D00671">
        <w:t xml:space="preserve"> </w:t>
      </w:r>
      <w:r w:rsidRPr="00D00671">
        <w:t>слоя</w:t>
      </w:r>
      <w:r w:rsidR="00D00671" w:rsidRPr="00D00671">
        <w:t xml:space="preserve"> </w:t>
      </w:r>
      <w:r w:rsidRPr="00D00671">
        <w:t>принимают</w:t>
      </w:r>
      <w:r w:rsidR="00D00671" w:rsidRPr="00D00671">
        <w:t xml:space="preserve"> </w:t>
      </w:r>
      <w:r w:rsidRPr="00D00671">
        <w:t>соответственно</w:t>
      </w:r>
      <w:r w:rsidR="00D00671" w:rsidRPr="00D00671">
        <w:t xml:space="preserve"> </w:t>
      </w:r>
      <w:r w:rsidRPr="00D00671">
        <w:t>1,5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2 м"/>
        </w:smartTagPr>
        <w:r w:rsidRPr="00D00671">
          <w:t>2</w:t>
        </w:r>
        <w:r w:rsidR="00D00671" w:rsidRPr="00D00671">
          <w:t xml:space="preserve"> </w:t>
        </w:r>
        <w:r w:rsidRPr="00D00671">
          <w:t>м</w:t>
        </w:r>
      </w:smartTag>
      <w:r w:rsidRPr="00D00671">
        <w:t>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наличии</w:t>
      </w:r>
      <w:r w:rsidR="00D00671" w:rsidRPr="00D00671">
        <w:t xml:space="preserve"> </w:t>
      </w:r>
      <w:r w:rsidRPr="00D00671">
        <w:t>соответствующей</w:t>
      </w:r>
      <w:r w:rsidR="00D00671" w:rsidRPr="00D00671">
        <w:t xml:space="preserve"> </w:t>
      </w:r>
      <w:r w:rsidRPr="00D00671">
        <w:t>механизации</w:t>
      </w:r>
      <w:r w:rsidR="00D00671" w:rsidRPr="00D00671">
        <w:t xml:space="preserve"> </w:t>
      </w:r>
      <w:r w:rsidRPr="00D00671">
        <w:t>допускается</w:t>
      </w:r>
      <w:r w:rsidR="00D00671" w:rsidRPr="00D00671">
        <w:t xml:space="preserve"> </w:t>
      </w:r>
      <w:r w:rsidRPr="00D00671">
        <w:t>увеличение</w:t>
      </w:r>
      <w:r w:rsidR="00D00671" w:rsidRPr="00D00671">
        <w:t xml:space="preserve"> </w:t>
      </w:r>
      <w:r w:rsidRPr="00D00671">
        <w:t>высоты</w:t>
      </w:r>
      <w:r w:rsidR="00D00671" w:rsidRPr="00D00671">
        <w:t xml:space="preserve"> </w:t>
      </w:r>
      <w:r w:rsidRPr="00D00671">
        <w:t>слоя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2,5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3,5 м"/>
        </w:smartTagPr>
        <w:r w:rsidRPr="00D00671">
          <w:t>3,5</w:t>
        </w:r>
        <w:r w:rsidR="00D00671" w:rsidRPr="00D00671">
          <w:t xml:space="preserve"> </w:t>
        </w:r>
        <w:r w:rsidRPr="00D00671">
          <w:t>м</w:t>
        </w:r>
      </w:smartTag>
      <w:r w:rsidR="00D00671" w:rsidRPr="00D00671">
        <w:t xml:space="preserve">. </w:t>
      </w:r>
      <w:r w:rsidRPr="00D00671">
        <w:t>Высоту</w:t>
      </w:r>
      <w:r w:rsidR="00D00671" w:rsidRPr="00D00671">
        <w:t xml:space="preserve"> </w:t>
      </w:r>
      <w:r w:rsidRPr="00D00671">
        <w:t>слоя</w:t>
      </w:r>
      <w:r w:rsidR="00D00671" w:rsidRPr="00D00671">
        <w:t xml:space="preserve"> </w:t>
      </w:r>
      <w:r w:rsidRPr="00D00671">
        <w:t>поваренной</w:t>
      </w:r>
      <w:r w:rsidR="00D00671" w:rsidRPr="00D00671">
        <w:t xml:space="preserve"> </w:t>
      </w:r>
      <w:r w:rsidRPr="00D00671">
        <w:t>соли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принимать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2 м"/>
        </w:smartTagPr>
        <w:r w:rsidRPr="00D00671">
          <w:t>2</w:t>
        </w:r>
        <w:r w:rsidR="00D00671" w:rsidRPr="00D00671">
          <w:t xml:space="preserve"> </w:t>
        </w:r>
        <w:r w:rsidRPr="00D00671">
          <w:t>м</w:t>
        </w:r>
      </w:smartTag>
      <w:r w:rsidR="00D00671" w:rsidRPr="00D00671">
        <w:t>.</w:t>
      </w:r>
    </w:p>
    <w:p w:rsidR="00D00671" w:rsidRPr="00D00671" w:rsidRDefault="00D00671" w:rsidP="00D00671">
      <w:pPr>
        <w:tabs>
          <w:tab w:val="left" w:pos="726"/>
        </w:tabs>
      </w:pPr>
    </w:p>
    <w:p w:rsidR="001E0A5C" w:rsidRPr="00D00671" w:rsidRDefault="00BB0E5E" w:rsidP="00D00671">
      <w:pPr>
        <w:tabs>
          <w:tab w:val="left" w:pos="72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30.75pt;height:486pt;visibility:visible">
            <v:imagedata r:id="rId7" o:title=""/>
          </v:shape>
        </w:pict>
      </w:r>
    </w:p>
    <w:p w:rsidR="00D00671" w:rsidRDefault="00D00671" w:rsidP="00D00671">
      <w:pPr>
        <w:tabs>
          <w:tab w:val="left" w:pos="726"/>
        </w:tabs>
      </w:pPr>
    </w:p>
    <w:p w:rsidR="00D00671" w:rsidRPr="00D00671" w:rsidRDefault="001E0A5C" w:rsidP="00D00671">
      <w:pPr>
        <w:tabs>
          <w:tab w:val="left" w:pos="726"/>
        </w:tabs>
      </w:pPr>
      <w:r w:rsidRPr="00D00671">
        <w:t>При</w:t>
      </w:r>
      <w:r w:rsidR="00D00671" w:rsidRPr="00D00671">
        <w:t xml:space="preserve"> </w:t>
      </w:r>
      <w:r w:rsidRPr="00D00671">
        <w:t>поставке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таре</w:t>
      </w:r>
      <w:r w:rsidR="00D00671" w:rsidRPr="00D00671">
        <w:t xml:space="preserve"> </w:t>
      </w:r>
      <w:r w:rsidRPr="00D00671">
        <w:t>рекомендуется</w:t>
      </w:r>
      <w:r w:rsidR="00D00671" w:rsidRPr="00D00671">
        <w:t xml:space="preserve"> </w:t>
      </w:r>
      <w:r w:rsidRPr="00D00671">
        <w:t>следующая</w:t>
      </w:r>
      <w:r w:rsidR="00D00671" w:rsidRPr="00D00671">
        <w:t xml:space="preserve"> </w:t>
      </w:r>
      <w:r w:rsidRPr="00D00671">
        <w:t>высота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укладки,</w:t>
      </w:r>
      <w:r w:rsidR="00D00671" w:rsidRPr="00D00671">
        <w:t xml:space="preserve"> </w:t>
      </w:r>
      <w:r w:rsidRPr="00D00671">
        <w:t>м</w:t>
      </w:r>
      <w:r w:rsidR="00D00671" w:rsidRPr="00D00671">
        <w:t xml:space="preserve">; </w:t>
      </w:r>
      <w:r w:rsidRPr="00D00671">
        <w:t>для</w:t>
      </w:r>
      <w:r w:rsidR="00D00671" w:rsidRPr="00D00671">
        <w:t xml:space="preserve"> </w:t>
      </w:r>
      <w:r w:rsidRPr="00D00671">
        <w:t>хлорного</w:t>
      </w:r>
      <w:r w:rsidR="00D00671" w:rsidRPr="00D00671">
        <w:t xml:space="preserve"> </w:t>
      </w:r>
      <w:r w:rsidRPr="00D00671">
        <w:t>железа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барабанах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железного</w:t>
      </w:r>
      <w:r w:rsidR="00D00671" w:rsidRPr="00D00671">
        <w:t xml:space="preserve"> </w:t>
      </w:r>
      <w:r w:rsidRPr="00D00671">
        <w:t>купороса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бумажных</w:t>
      </w:r>
      <w:r w:rsidR="00D00671" w:rsidRPr="00D00671">
        <w:t xml:space="preserve"> </w:t>
      </w:r>
      <w:r w:rsidRPr="00D00671">
        <w:t>мешках</w:t>
      </w:r>
      <w:r w:rsidR="00D00671" w:rsidRPr="00D00671">
        <w:t xml:space="preserve"> - </w:t>
      </w:r>
      <w:r w:rsidRPr="00D00671">
        <w:t>соответственно</w:t>
      </w:r>
      <w:r w:rsidR="00D00671" w:rsidRPr="00D00671">
        <w:t xml:space="preserve"> </w:t>
      </w:r>
      <w:r w:rsidRPr="00D00671">
        <w:t>2,5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3,5</w:t>
      </w:r>
      <w:r w:rsidR="00D00671" w:rsidRPr="00D00671">
        <w:t xml:space="preserve">; </w:t>
      </w:r>
      <w:r w:rsidRPr="00D00671">
        <w:t>для</w:t>
      </w:r>
      <w:r w:rsidR="00D00671" w:rsidRPr="00D00671">
        <w:t xml:space="preserve"> </w:t>
      </w:r>
      <w:r w:rsidRPr="00D00671">
        <w:t>кальцинированной</w:t>
      </w:r>
      <w:r w:rsidR="00D00671" w:rsidRPr="00D00671">
        <w:t xml:space="preserve"> </w:t>
      </w:r>
      <w:r w:rsidRPr="00D00671">
        <w:t>соды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бумажных</w:t>
      </w:r>
      <w:r w:rsidR="00D00671" w:rsidRPr="00D00671">
        <w:t xml:space="preserve"> </w:t>
      </w:r>
      <w:r w:rsidRPr="00D00671">
        <w:t>мешках</w:t>
      </w:r>
      <w:r w:rsidR="00D00671" w:rsidRPr="00D00671">
        <w:t xml:space="preserve"> - </w:t>
      </w:r>
      <w:r w:rsidRPr="00D00671">
        <w:t>2</w:t>
      </w:r>
      <w:r w:rsidR="00D00671" w:rsidRPr="00D00671">
        <w:t>-</w:t>
      </w:r>
      <w:r w:rsidRPr="00D00671">
        <w:t>3,5</w:t>
      </w:r>
      <w:r w:rsidR="00D00671" w:rsidRPr="00D00671">
        <w:t xml:space="preserve">; </w:t>
      </w:r>
      <w:r w:rsidRPr="00D00671">
        <w:t>в</w:t>
      </w:r>
      <w:r w:rsidR="00D00671" w:rsidRPr="00D00671">
        <w:t xml:space="preserve"> </w:t>
      </w:r>
      <w:r w:rsidRPr="00D00671">
        <w:t>контейнерах</w:t>
      </w:r>
      <w:r w:rsidR="00D00671" w:rsidRPr="00D00671">
        <w:t xml:space="preserve"> - </w:t>
      </w:r>
      <w:r w:rsidRPr="00D00671">
        <w:t>2</w:t>
      </w:r>
      <w:r w:rsidR="00D00671" w:rsidRPr="00D00671">
        <w:t>-</w:t>
      </w:r>
      <w:r w:rsidRPr="00D00671">
        <w:t>3</w:t>
      </w:r>
      <w:r w:rsidR="00D00671" w:rsidRPr="00D00671">
        <w:t xml:space="preserve">; </w:t>
      </w:r>
      <w:r w:rsidRPr="00D00671">
        <w:t>для</w:t>
      </w:r>
      <w:r w:rsidR="00D00671" w:rsidRPr="00D00671">
        <w:t xml:space="preserve"> </w:t>
      </w:r>
      <w:r w:rsidRPr="00D00671">
        <w:t>активного</w:t>
      </w:r>
      <w:r w:rsidR="00D00671" w:rsidRPr="00D00671">
        <w:t xml:space="preserve"> </w:t>
      </w:r>
      <w:r w:rsidRPr="00D00671">
        <w:t>угля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бумажных</w:t>
      </w:r>
      <w:r w:rsidR="00D00671" w:rsidRPr="00D00671">
        <w:t xml:space="preserve"> </w:t>
      </w:r>
      <w:r w:rsidRPr="00D00671">
        <w:t>мешках,</w:t>
      </w:r>
      <w:r w:rsidR="00D00671" w:rsidRPr="00D00671">
        <w:t xml:space="preserve"> </w:t>
      </w:r>
      <w:r w:rsidRPr="00D00671">
        <w:t>геля</w:t>
      </w:r>
      <w:r w:rsidR="00D00671" w:rsidRPr="00D00671">
        <w:t xml:space="preserve"> </w:t>
      </w:r>
      <w:r w:rsidRPr="00D00671">
        <w:t>ПАА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бочках,</w:t>
      </w:r>
      <w:r w:rsidR="00D00671" w:rsidRPr="00D00671">
        <w:t xml:space="preserve"> </w:t>
      </w:r>
      <w:r w:rsidRPr="00D00671">
        <w:t>кремнефтористого</w:t>
      </w:r>
      <w:r w:rsidR="00D00671" w:rsidRPr="00D00671">
        <w:t xml:space="preserve"> </w:t>
      </w:r>
      <w:r w:rsidRPr="00D00671">
        <w:t>натрия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бочках,</w:t>
      </w:r>
      <w:r w:rsidR="00D00671" w:rsidRPr="00D00671">
        <w:t xml:space="preserve"> </w:t>
      </w:r>
      <w:r w:rsidRPr="00D00671">
        <w:t>силиката</w:t>
      </w:r>
      <w:r w:rsidR="00D00671" w:rsidRPr="00D00671">
        <w:t xml:space="preserve"> </w:t>
      </w:r>
      <w:r w:rsidRPr="00D00671">
        <w:t>натрия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бочках,</w:t>
      </w:r>
      <w:r w:rsidR="00D00671" w:rsidRPr="00D00671">
        <w:t xml:space="preserve"> </w:t>
      </w:r>
      <w:r w:rsidRPr="00D00671">
        <w:t>технического</w:t>
      </w:r>
      <w:r w:rsidR="00D00671" w:rsidRPr="00D00671">
        <w:t xml:space="preserve"> </w:t>
      </w:r>
      <w:r w:rsidRPr="00D00671">
        <w:t>перманганата</w:t>
      </w:r>
      <w:r w:rsidR="00D00671" w:rsidRPr="00D00671">
        <w:t xml:space="preserve"> </w:t>
      </w:r>
      <w:r w:rsidRPr="00D00671">
        <w:t>калия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металлических</w:t>
      </w:r>
      <w:r w:rsidR="00D00671" w:rsidRPr="00D00671">
        <w:t xml:space="preserve"> </w:t>
      </w:r>
      <w:r w:rsidRPr="00D00671">
        <w:t>бочках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 - </w:t>
      </w:r>
      <w:r w:rsidRPr="00D00671">
        <w:t>2,5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Склад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кислот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изолировать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остальных</w:t>
      </w:r>
      <w:r w:rsidR="00D00671" w:rsidRPr="00D00671">
        <w:t xml:space="preserve"> </w:t>
      </w:r>
      <w:r w:rsidRPr="00D00671">
        <w:t>складских</w:t>
      </w:r>
      <w:r w:rsidR="00D00671" w:rsidRPr="00D00671">
        <w:t xml:space="preserve"> </w:t>
      </w:r>
      <w:r w:rsidRPr="00D00671">
        <w:t>помещений</w:t>
      </w:r>
      <w:r w:rsidR="00D00671" w:rsidRPr="00D00671">
        <w:t xml:space="preserve">. </w:t>
      </w:r>
      <w:r w:rsidRPr="00D00671">
        <w:t>Он</w:t>
      </w:r>
      <w:r w:rsidR="00D00671" w:rsidRPr="00D00671">
        <w:t xml:space="preserve"> </w:t>
      </w:r>
      <w:r w:rsidRPr="00D00671">
        <w:t>должен</w:t>
      </w:r>
      <w:r w:rsidR="00D00671" w:rsidRPr="00D00671">
        <w:t xml:space="preserve"> </w:t>
      </w:r>
      <w:r w:rsidRPr="00D00671">
        <w:t>иметь</w:t>
      </w:r>
      <w:r w:rsidR="00D00671" w:rsidRPr="00D00671">
        <w:t xml:space="preserve"> </w:t>
      </w:r>
      <w:r w:rsidRPr="00D00671">
        <w:t>надежную</w:t>
      </w:r>
      <w:r w:rsidR="00D00671" w:rsidRPr="00D00671">
        <w:t xml:space="preserve"> </w:t>
      </w:r>
      <w:r w:rsidRPr="00D00671">
        <w:t>приточно</w:t>
      </w:r>
      <w:r w:rsidR="00D00671" w:rsidRPr="00D00671">
        <w:t xml:space="preserve"> </w:t>
      </w:r>
      <w:r w:rsidRPr="00D00671">
        <w:t>вытяжную</w:t>
      </w:r>
      <w:r w:rsidR="00D00671" w:rsidRPr="00D00671">
        <w:t xml:space="preserve"> </w:t>
      </w:r>
      <w:r w:rsidRPr="00D00671">
        <w:t>систему</w:t>
      </w:r>
      <w:r w:rsidR="00D00671" w:rsidRPr="00D00671">
        <w:t xml:space="preserve"> </w:t>
      </w:r>
      <w:r w:rsidRPr="00D00671">
        <w:t>вентиляции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проектировании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учитывать</w:t>
      </w:r>
      <w:r w:rsidR="00D00671" w:rsidRPr="00D00671">
        <w:t xml:space="preserve"> </w:t>
      </w:r>
      <w:r w:rsidRPr="00D00671">
        <w:t>правила</w:t>
      </w:r>
      <w:r w:rsidR="00D00671" w:rsidRPr="00D00671">
        <w:t xml:space="preserve"> </w:t>
      </w:r>
      <w:r w:rsidRPr="00D00671">
        <w:t>оборудования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содержания</w:t>
      </w:r>
      <w:r w:rsidR="00D00671" w:rsidRPr="00D00671">
        <w:t xml:space="preserve"> </w:t>
      </w:r>
      <w:r w:rsidRPr="00D00671">
        <w:t>складов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сильнодействующих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ядовитых</w:t>
      </w:r>
      <w:r w:rsidR="00D00671" w:rsidRPr="00D00671">
        <w:t xml:space="preserve"> </w:t>
      </w:r>
      <w:r w:rsidRPr="00D00671">
        <w:t>веществ</w:t>
      </w:r>
      <w:r w:rsidR="00D00671" w:rsidRPr="00D00671">
        <w:t xml:space="preserve">. </w:t>
      </w:r>
      <w:r w:rsidRPr="00D00671">
        <w:t>Это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относится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складам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аммиака,</w:t>
      </w:r>
      <w:r w:rsidR="00D00671" w:rsidRPr="00D00671">
        <w:t xml:space="preserve"> </w:t>
      </w:r>
      <w:r w:rsidRPr="00D00671">
        <w:t>которые</w:t>
      </w:r>
      <w:r w:rsidR="00D00671" w:rsidRPr="00D00671">
        <w:t xml:space="preserve"> </w:t>
      </w:r>
      <w:r w:rsidRPr="00D00671">
        <w:t>рекомендуется</w:t>
      </w:r>
      <w:r w:rsidR="00D00671" w:rsidRPr="00D00671">
        <w:t xml:space="preserve"> </w:t>
      </w:r>
      <w:r w:rsidRPr="00D00671">
        <w:t>размещать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пониженных</w:t>
      </w:r>
      <w:r w:rsidR="00D00671" w:rsidRPr="00D00671">
        <w:t xml:space="preserve"> </w:t>
      </w:r>
      <w:r w:rsidRPr="00D00671">
        <w:t>точках</w:t>
      </w:r>
      <w:r w:rsidR="00D00671" w:rsidRPr="00D00671">
        <w:t xml:space="preserve"> </w:t>
      </w:r>
      <w:r w:rsidRPr="00D00671">
        <w:t>территории</w:t>
      </w:r>
      <w:r w:rsidR="00D00671" w:rsidRPr="00D00671">
        <w:t xml:space="preserve"> </w:t>
      </w:r>
      <w:r w:rsidRPr="00D00671">
        <w:t>водоочистного</w:t>
      </w:r>
      <w:r w:rsidR="00D00671" w:rsidRPr="00D00671">
        <w:t xml:space="preserve"> </w:t>
      </w:r>
      <w:r w:rsidRPr="00D00671">
        <w:t>комплекса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Расходный</w:t>
      </w:r>
      <w:r w:rsidR="00D00671" w:rsidRPr="00D00671">
        <w:t xml:space="preserve"> </w:t>
      </w:r>
      <w:r w:rsidRPr="00D00671">
        <w:t>склад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должен</w:t>
      </w:r>
      <w:r w:rsidR="00D00671" w:rsidRPr="00D00671">
        <w:t xml:space="preserve"> </w:t>
      </w:r>
      <w:r w:rsidRPr="00D00671">
        <w:t>иметь</w:t>
      </w:r>
      <w:r w:rsidR="00D00671" w:rsidRPr="00D00671">
        <w:t xml:space="preserve"> </w:t>
      </w:r>
      <w:r w:rsidRPr="00D00671">
        <w:t>объем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более</w:t>
      </w:r>
      <w:r w:rsidR="00D00671" w:rsidRPr="00D00671">
        <w:t xml:space="preserve"> </w:t>
      </w:r>
      <w:r w:rsidRPr="00D00671">
        <w:t>100</w:t>
      </w:r>
      <w:r w:rsidR="00D00671" w:rsidRPr="00D00671">
        <w:t xml:space="preserve"> </w:t>
      </w:r>
      <w:r w:rsidRPr="00D00671">
        <w:t>т,</w:t>
      </w:r>
      <w:r w:rsidR="00D00671" w:rsidRPr="00D00671">
        <w:t xml:space="preserve"> </w:t>
      </w:r>
      <w:r w:rsidRPr="00D00671">
        <w:t>полностью</w:t>
      </w:r>
      <w:r w:rsidR="00D00671" w:rsidRPr="00D00671">
        <w:t xml:space="preserve"> </w:t>
      </w:r>
      <w:r w:rsidRPr="00D00671">
        <w:t>изолированный</w:t>
      </w:r>
      <w:r w:rsidR="00D00671" w:rsidRPr="00D00671">
        <w:t xml:space="preserve"> </w:t>
      </w:r>
      <w:r w:rsidRPr="00D00671">
        <w:t>отсек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50</w:t>
      </w:r>
      <w:r w:rsidR="00D00671" w:rsidRPr="00D00671">
        <w:t xml:space="preserve"> </w:t>
      </w:r>
      <w:r w:rsidRPr="00D00671">
        <w:t>т</w:t>
      </w:r>
      <w:r w:rsidR="00D00671" w:rsidRPr="00D00671">
        <w:t xml:space="preserve">. </w:t>
      </w:r>
      <w:r w:rsidRPr="00D00671">
        <w:t>Склад</w:t>
      </w:r>
      <w:r w:rsidR="00D00671" w:rsidRPr="00D00671">
        <w:t xml:space="preserve"> </w:t>
      </w:r>
      <w:r w:rsidRPr="00D00671">
        <w:t>рекомендуется</w:t>
      </w:r>
      <w:r w:rsidR="00D00671" w:rsidRPr="00D00671">
        <w:t xml:space="preserve"> </w:t>
      </w:r>
      <w:r w:rsidRPr="00D00671">
        <w:t>размещать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полузаглубленных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наземных</w:t>
      </w:r>
      <w:r w:rsidR="00D00671" w:rsidRPr="00D00671">
        <w:t xml:space="preserve"> </w:t>
      </w:r>
      <w:r w:rsidRPr="00D00671">
        <w:t>зданиях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двумя</w:t>
      </w:r>
      <w:r w:rsidR="00D00671" w:rsidRPr="00D00671">
        <w:t xml:space="preserve"> </w:t>
      </w:r>
      <w:r w:rsidRPr="00D00671">
        <w:t>выходами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противоположных</w:t>
      </w:r>
      <w:r w:rsidR="00D00671" w:rsidRPr="00D00671">
        <w:t xml:space="preserve"> </w:t>
      </w:r>
      <w:r w:rsidRPr="00D00671">
        <w:t>сторон</w:t>
      </w:r>
      <w:r w:rsidR="00D00671" w:rsidRPr="00D00671">
        <w:t xml:space="preserve">. </w:t>
      </w:r>
      <w:r w:rsidRPr="00D00671">
        <w:t>Хранят</w:t>
      </w:r>
      <w:r w:rsidR="00D00671" w:rsidRPr="00D00671">
        <w:t xml:space="preserve"> </w:t>
      </w:r>
      <w:r w:rsidRPr="00D00671">
        <w:t>хлор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баллонах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контейнерах</w:t>
      </w:r>
      <w:r w:rsidR="00D00671" w:rsidRPr="00D00671">
        <w:t xml:space="preserve">. </w:t>
      </w:r>
      <w:r w:rsidRPr="00D00671">
        <w:t>Склад</w:t>
      </w:r>
      <w:r w:rsidR="00D00671" w:rsidRPr="00D00671">
        <w:t xml:space="preserve"> </w:t>
      </w:r>
      <w:r w:rsidRPr="00D00671">
        <w:t>активного</w:t>
      </w:r>
      <w:r w:rsidR="00D00671" w:rsidRPr="00D00671">
        <w:t xml:space="preserve"> </w:t>
      </w:r>
      <w:r w:rsidRPr="00D00671">
        <w:t>угля</w:t>
      </w:r>
      <w:r w:rsidR="00D00671" w:rsidRPr="00D00671">
        <w:t xml:space="preserve"> </w:t>
      </w:r>
      <w:r w:rsidRPr="00D00671">
        <w:t>рекомендуется</w:t>
      </w:r>
      <w:r w:rsidR="00D00671" w:rsidRPr="00D00671">
        <w:t xml:space="preserve"> </w:t>
      </w:r>
      <w:r w:rsidRPr="00D00671">
        <w:t>располагать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отдельном</w:t>
      </w:r>
      <w:r w:rsidR="00D00671" w:rsidRPr="00D00671">
        <w:t xml:space="preserve"> </w:t>
      </w:r>
      <w:r w:rsidRPr="00D00671">
        <w:t>помещении,</w:t>
      </w:r>
      <w:r w:rsidR="00D00671" w:rsidRPr="00D00671">
        <w:t xml:space="preserve"> </w:t>
      </w:r>
      <w:r w:rsidRPr="00D00671">
        <w:t>относящемся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пожарной</w:t>
      </w:r>
      <w:r w:rsidR="00D00671" w:rsidRPr="00D00671">
        <w:t xml:space="preserve"> </w:t>
      </w:r>
      <w:r w:rsidRPr="00D00671">
        <w:t>опасности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категории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мокром</w:t>
      </w:r>
      <w:r w:rsidR="00D00671" w:rsidRPr="00D00671">
        <w:t xml:space="preserve"> </w:t>
      </w:r>
      <w:r w:rsidRPr="00D00671">
        <w:t>хранении</w:t>
      </w:r>
      <w:r w:rsidR="00D00671" w:rsidRPr="00D00671">
        <w:t xml:space="preserve"> </w:t>
      </w:r>
      <w:r w:rsidRPr="00D00671">
        <w:t>поваренной</w:t>
      </w:r>
      <w:r w:rsidR="00D00671" w:rsidRPr="00D00671">
        <w:t xml:space="preserve"> </w:t>
      </w:r>
      <w:r w:rsidRPr="00D00671">
        <w:t>соли</w:t>
      </w:r>
      <w:r w:rsidR="00D00671">
        <w:t xml:space="preserve"> (</w:t>
      </w:r>
      <w:r w:rsidRPr="00D00671">
        <w:t>при</w:t>
      </w:r>
      <w:r w:rsidR="00D00671" w:rsidRPr="00D00671">
        <w:t xml:space="preserve"> </w:t>
      </w:r>
      <w:r w:rsidRPr="00D00671">
        <w:t>суточном</w:t>
      </w:r>
      <w:r w:rsidR="00D00671" w:rsidRPr="00D00671">
        <w:t xml:space="preserve"> </w:t>
      </w:r>
      <w:r w:rsidRPr="00D00671">
        <w:t>расходе</w:t>
      </w:r>
      <w:r w:rsidR="00D00671" w:rsidRPr="00D00671">
        <w:t xml:space="preserve"> </w:t>
      </w:r>
      <w:r w:rsidRPr="00D00671">
        <w:t>более</w:t>
      </w:r>
      <w:r w:rsidR="00D00671" w:rsidRPr="00D00671">
        <w:t xml:space="preserve"> </w:t>
      </w:r>
      <w:r w:rsidRPr="00D00671">
        <w:t>0,5</w:t>
      </w:r>
      <w:r w:rsidR="00D00671" w:rsidRPr="00D00671">
        <w:t xml:space="preserve"> </w:t>
      </w:r>
      <w:r w:rsidRPr="00D00671">
        <w:t>т</w:t>
      </w:r>
      <w:r w:rsidR="00D00671" w:rsidRPr="00D00671">
        <w:t xml:space="preserve">) </w:t>
      </w:r>
      <w:r w:rsidRPr="00D00671">
        <w:t>объем</w:t>
      </w:r>
      <w:r w:rsidR="00D00671" w:rsidRPr="00D00671">
        <w:t xml:space="preserve"> </w:t>
      </w:r>
      <w:r w:rsidRPr="00D00671">
        <w:t>баков-хранилищ</w:t>
      </w:r>
      <w:r w:rsidR="00D00671" w:rsidRPr="00D00671">
        <w:t xml:space="preserve"> </w:t>
      </w:r>
      <w:r w:rsidRPr="00D00671">
        <w:t>определяют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расчета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1,5 м3"/>
        </w:smartTagPr>
        <w:r w:rsidRPr="00D00671">
          <w:t>1,5</w:t>
        </w:r>
        <w:r w:rsidR="00D00671" w:rsidRPr="00D00671">
          <w:t xml:space="preserve"> </w:t>
        </w:r>
        <w:r w:rsidRPr="00D00671">
          <w:t>м</w:t>
        </w:r>
        <w:r w:rsidRPr="00D00671">
          <w:rPr>
            <w:vertAlign w:val="superscript"/>
          </w:rPr>
          <w:t>3</w:t>
        </w:r>
      </w:smartTag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1</w:t>
      </w:r>
      <w:r w:rsidR="00D00671" w:rsidRPr="00D00671">
        <w:t xml:space="preserve"> </w:t>
      </w:r>
      <w:r w:rsidRPr="00D00671">
        <w:t>т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. </w:t>
      </w:r>
      <w:r w:rsidRPr="00D00671">
        <w:t>Склад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запасов</w:t>
      </w:r>
      <w:r w:rsidR="00D00671" w:rsidRPr="00D00671">
        <w:t xml:space="preserve"> </w:t>
      </w:r>
      <w:r w:rsidRPr="00D00671">
        <w:t>ионообменных</w:t>
      </w:r>
      <w:r w:rsidR="00D00671" w:rsidRPr="00D00671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рассчитывают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объем</w:t>
      </w:r>
      <w:r w:rsidR="00D00671" w:rsidRPr="00D00671">
        <w:t xml:space="preserve"> </w:t>
      </w:r>
      <w:r w:rsidRPr="00D00671">
        <w:t>загрузки</w:t>
      </w:r>
      <w:r w:rsidR="00D00671" w:rsidRPr="00D00671">
        <w:t xml:space="preserve"> </w:t>
      </w:r>
      <w:r w:rsidRPr="00D00671">
        <w:t>двух</w:t>
      </w:r>
      <w:r w:rsidR="00D00671" w:rsidRPr="00D00671">
        <w:t xml:space="preserve"> </w:t>
      </w:r>
      <w:r w:rsidRPr="00D00671">
        <w:t>катионитовых</w:t>
      </w:r>
      <w:r w:rsidR="00D00671" w:rsidRPr="00D00671">
        <w:t xml:space="preserve"> </w:t>
      </w:r>
      <w:r w:rsidRPr="00D00671">
        <w:t>фильтров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одной</w:t>
      </w:r>
      <w:r w:rsidR="00D00671" w:rsidRPr="00D00671">
        <w:t xml:space="preserve"> </w:t>
      </w:r>
      <w:r w:rsidRPr="00D00671">
        <w:t>загрузке</w:t>
      </w:r>
      <w:r w:rsidR="00D00671" w:rsidRPr="00D00671">
        <w:t xml:space="preserve"> </w:t>
      </w:r>
      <w:r w:rsidRPr="00D00671">
        <w:t>фильтров</w:t>
      </w:r>
      <w:r w:rsidR="00D00671" w:rsidRPr="00D00671">
        <w:t xml:space="preserve"> </w:t>
      </w:r>
      <w:r w:rsidRPr="00D00671">
        <w:t>со</w:t>
      </w:r>
      <w:r w:rsidR="00D00671" w:rsidRPr="00D00671">
        <w:t xml:space="preserve"> </w:t>
      </w:r>
      <w:r w:rsidRPr="00D00671">
        <w:t>слабо</w:t>
      </w:r>
      <w:r w:rsidR="00D00671" w:rsidRPr="00D00671">
        <w:t xml:space="preserve"> - </w:t>
      </w:r>
      <w:r w:rsidRPr="00D00671">
        <w:t>и</w:t>
      </w:r>
      <w:r w:rsidR="00D00671" w:rsidRPr="00D00671">
        <w:t xml:space="preserve"> </w:t>
      </w:r>
      <w:r w:rsidRPr="00D00671">
        <w:t>сильноосновным</w:t>
      </w:r>
      <w:r w:rsidR="00D00671" w:rsidRPr="00D00671">
        <w:t xml:space="preserve"> </w:t>
      </w:r>
      <w:r w:rsidRPr="00D00671">
        <w:t>анионитом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случае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применения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Очевидно,</w:t>
      </w:r>
      <w:r w:rsidR="00D00671" w:rsidRPr="00D00671">
        <w:t xml:space="preserve"> </w:t>
      </w:r>
      <w:r w:rsidRPr="00D00671">
        <w:t>что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технологии</w:t>
      </w:r>
      <w:r w:rsidR="00D00671" w:rsidRPr="00D00671">
        <w:t xml:space="preserve"> </w:t>
      </w:r>
      <w:r w:rsidRPr="00D00671">
        <w:t>улучшения</w:t>
      </w:r>
      <w:r w:rsidR="00D00671" w:rsidRPr="00D00671">
        <w:t xml:space="preserve"> </w:t>
      </w:r>
      <w:r w:rsidRPr="00D00671">
        <w:t>качества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зависят</w:t>
      </w:r>
      <w:r w:rsidR="00D00671" w:rsidRPr="00D00671">
        <w:t xml:space="preserve"> </w:t>
      </w:r>
      <w:r w:rsidRPr="00D00671">
        <w:t>состав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насыщенность</w:t>
      </w:r>
      <w:r w:rsidR="00D00671" w:rsidRPr="00D00671">
        <w:t xml:space="preserve"> </w:t>
      </w:r>
      <w:r w:rsidRPr="00D00671">
        <w:t>реагентного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. </w:t>
      </w:r>
      <w:r w:rsidRPr="00D00671">
        <w:t>Так,</w:t>
      </w:r>
      <w:r w:rsidR="00D00671" w:rsidRPr="00D00671">
        <w:t xml:space="preserve"> </w:t>
      </w:r>
      <w:r w:rsidRPr="00D00671">
        <w:t>помимо</w:t>
      </w:r>
      <w:r w:rsidR="00D00671" w:rsidRPr="00D00671">
        <w:t xml:space="preserve"> </w:t>
      </w:r>
      <w:r w:rsidRPr="00D00671">
        <w:t>цехов</w:t>
      </w:r>
      <w:r w:rsidR="00D00671" w:rsidRPr="00D00671">
        <w:t xml:space="preserve"> </w:t>
      </w:r>
      <w:r w:rsidRPr="00D00671">
        <w:t>коагулирования,</w:t>
      </w:r>
      <w:r w:rsidR="00D00671" w:rsidRPr="00D00671">
        <w:t xml:space="preserve"> </w:t>
      </w:r>
      <w:r w:rsidRPr="00D00671">
        <w:t>хлорирования,</w:t>
      </w:r>
      <w:r w:rsidR="00D00671" w:rsidRPr="00D00671">
        <w:t xml:space="preserve"> </w:t>
      </w:r>
      <w:r w:rsidRPr="00D00671">
        <w:t>известкования</w:t>
      </w:r>
      <w:r w:rsidR="00D00671" w:rsidRPr="00D00671">
        <w:t xml:space="preserve"> </w:t>
      </w:r>
      <w:r w:rsidRPr="00D00671">
        <w:t>могут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цехи</w:t>
      </w:r>
      <w:r w:rsidR="00D00671" w:rsidRPr="00D00671">
        <w:t xml:space="preserve"> </w:t>
      </w:r>
      <w:r w:rsidRPr="00D00671">
        <w:t>углевания,</w:t>
      </w:r>
      <w:r w:rsidR="00D00671" w:rsidRPr="00D00671">
        <w:t xml:space="preserve"> </w:t>
      </w:r>
      <w:r w:rsidRPr="00D00671">
        <w:t>фторирования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="00D00671">
        <w:t>т.д.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При</w:t>
      </w:r>
      <w:r w:rsidR="00D00671" w:rsidRPr="00D00671">
        <w:t xml:space="preserve"> </w:t>
      </w:r>
      <w:r w:rsidRPr="00D00671">
        <w:t>проектировании</w:t>
      </w:r>
      <w:r w:rsidR="00D00671" w:rsidRPr="00D00671">
        <w:t xml:space="preserve"> </w:t>
      </w:r>
      <w:r w:rsidRPr="00D00671">
        <w:t>складов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предусматривать</w:t>
      </w:r>
      <w:r w:rsidR="00D00671" w:rsidRPr="00D00671">
        <w:t xml:space="preserve"> </w:t>
      </w:r>
      <w:r w:rsidRPr="00D00671">
        <w:t>механизацию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выгрузки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транспортных</w:t>
      </w:r>
      <w:r w:rsidR="00D00671" w:rsidRPr="00D00671">
        <w:t xml:space="preserve"> </w:t>
      </w:r>
      <w:r w:rsidRPr="00D00671">
        <w:t>средств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загрузки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реагентные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 </w:t>
      </w:r>
      <w:r w:rsidRPr="00D00671">
        <w:t>путем</w:t>
      </w:r>
      <w:r w:rsidR="00D00671" w:rsidRPr="00D00671">
        <w:t xml:space="preserve"> </w:t>
      </w:r>
      <w:r w:rsidRPr="00D00671">
        <w:t>использования</w:t>
      </w:r>
      <w:r w:rsidR="00D00671" w:rsidRPr="00D00671">
        <w:t xml:space="preserve"> </w:t>
      </w:r>
      <w:r w:rsidRPr="00D00671">
        <w:t>транспортеров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механических</w:t>
      </w:r>
      <w:r w:rsidR="00D00671" w:rsidRPr="00D00671">
        <w:t xml:space="preserve"> </w:t>
      </w:r>
      <w:r w:rsidRPr="00D00671">
        <w:t>лопат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Склад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фильтрующих</w:t>
      </w:r>
      <w:r w:rsidR="00D00671" w:rsidRPr="00D00671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подбор</w:t>
      </w:r>
      <w:r w:rsidR="00D00671" w:rsidRPr="00D00671">
        <w:t xml:space="preserve"> </w:t>
      </w:r>
      <w:r w:rsidRPr="00D00671">
        <w:t>оборудования</w:t>
      </w:r>
      <w:r w:rsidR="00D00671" w:rsidRPr="00D00671">
        <w:t xml:space="preserve"> </w:t>
      </w:r>
      <w:r w:rsidRPr="00D00671">
        <w:t>проектируют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расчета</w:t>
      </w:r>
      <w:r w:rsidR="00D00671" w:rsidRPr="00D00671">
        <w:t xml:space="preserve"> </w:t>
      </w:r>
      <w:r w:rsidRPr="00D00671">
        <w:t>10</w:t>
      </w:r>
      <w:r w:rsidR="00742F16">
        <w:t>%</w:t>
      </w:r>
      <w:r w:rsidR="00D00671">
        <w:t>-</w:t>
      </w:r>
      <w:r w:rsidRPr="00D00671">
        <w:t>ного</w:t>
      </w:r>
      <w:r w:rsidR="00D00671" w:rsidRPr="00D00671">
        <w:t xml:space="preserve"> </w:t>
      </w:r>
      <w:r w:rsidRPr="00D00671">
        <w:t>ежегодного</w:t>
      </w:r>
      <w:r w:rsidR="00D00671" w:rsidRPr="00D00671">
        <w:t xml:space="preserve"> </w:t>
      </w:r>
      <w:r w:rsidRPr="00D00671">
        <w:t>пополнения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обмена</w:t>
      </w:r>
      <w:r w:rsidR="00D00671" w:rsidRPr="00D00671">
        <w:t xml:space="preserve"> </w:t>
      </w:r>
      <w:r w:rsidRPr="00D00671">
        <w:t>фильтрующей</w:t>
      </w:r>
      <w:r w:rsidR="00D00671" w:rsidRPr="00D00671">
        <w:t xml:space="preserve"> </w:t>
      </w:r>
      <w:r w:rsidRPr="00D00671">
        <w:t>загрузки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аварийного</w:t>
      </w:r>
      <w:r w:rsidR="00D00671" w:rsidRPr="00D00671">
        <w:t xml:space="preserve"> </w:t>
      </w:r>
      <w:r w:rsidRPr="00D00671">
        <w:t>запаса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перегрузку</w:t>
      </w:r>
      <w:r w:rsidR="00D00671" w:rsidRPr="00D00671">
        <w:t xml:space="preserve"> </w:t>
      </w:r>
      <w:r w:rsidRPr="00D00671">
        <w:t>одного</w:t>
      </w:r>
      <w:r w:rsidR="00D00671" w:rsidRPr="00D00671">
        <w:t xml:space="preserve"> </w:t>
      </w:r>
      <w:r w:rsidRPr="00D00671">
        <w:t>фильтра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общем</w:t>
      </w:r>
      <w:r w:rsidR="00D00671" w:rsidRPr="00D00671">
        <w:t xml:space="preserve"> </w:t>
      </w:r>
      <w:r w:rsidRPr="00D00671">
        <w:t>количестве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20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двух</w:t>
      </w:r>
      <w:r w:rsidR="00D00671" w:rsidRPr="00D00671">
        <w:t xml:space="preserve"> </w:t>
      </w:r>
      <w:r w:rsidRPr="00D00671">
        <w:t>фильтров</w:t>
      </w:r>
      <w:r w:rsidR="00D00671" w:rsidRPr="00D00671">
        <w:t xml:space="preserve"> - </w:t>
      </w:r>
      <w:r w:rsidRPr="00D00671">
        <w:t>при</w:t>
      </w:r>
      <w:r w:rsidR="00D00671" w:rsidRPr="00D00671">
        <w:t xml:space="preserve"> </w:t>
      </w:r>
      <w:r w:rsidRPr="00D00671">
        <w:t>большем</w:t>
      </w:r>
      <w:r w:rsidR="00D00671" w:rsidRPr="00D00671">
        <w:t xml:space="preserve"> </w:t>
      </w:r>
      <w:r w:rsidRPr="00D00671">
        <w:t>количестве</w:t>
      </w:r>
      <w:r w:rsidR="00D00671" w:rsidRPr="00D00671">
        <w:t xml:space="preserve">. </w:t>
      </w:r>
      <w:r w:rsidRPr="00D00671">
        <w:t>Для</w:t>
      </w:r>
      <w:r w:rsidR="00D00671" w:rsidRPr="00D00671">
        <w:t xml:space="preserve"> </w:t>
      </w:r>
      <w:r w:rsidRPr="00D00671">
        <w:t>загрузки</w:t>
      </w:r>
      <w:r w:rsidR="00D00671" w:rsidRPr="00D00671">
        <w:t xml:space="preserve"> </w:t>
      </w:r>
      <w:r w:rsidRPr="00D00671">
        <w:t>фильтров</w:t>
      </w:r>
      <w:r w:rsidR="00D00671" w:rsidRPr="00D00671">
        <w:t xml:space="preserve"> </w:t>
      </w:r>
      <w:r w:rsidRPr="00D00671">
        <w:t>рекомендуется</w:t>
      </w:r>
      <w:r w:rsidR="00D00671" w:rsidRPr="00D00671">
        <w:t xml:space="preserve"> </w:t>
      </w:r>
      <w:r w:rsidRPr="00D00671">
        <w:t>использовать</w:t>
      </w:r>
      <w:r w:rsidR="00D00671" w:rsidRPr="00D00671">
        <w:t xml:space="preserve"> </w:t>
      </w:r>
      <w:r w:rsidRPr="00D00671">
        <w:t>водоструйные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песковые</w:t>
      </w:r>
      <w:r w:rsidR="00D00671" w:rsidRPr="00D00671">
        <w:t xml:space="preserve"> </w:t>
      </w:r>
      <w:r w:rsidRPr="00D00671">
        <w:t>насосы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отсутствии</w:t>
      </w:r>
      <w:r w:rsidR="00D00671" w:rsidRPr="00D00671">
        <w:t xml:space="preserve"> </w:t>
      </w:r>
      <w:r w:rsidRPr="00D00671">
        <w:t>централизованной</w:t>
      </w:r>
      <w:r w:rsidR="00D00671" w:rsidRPr="00D00671">
        <w:t xml:space="preserve"> </w:t>
      </w:r>
      <w:r w:rsidRPr="00D00671">
        <w:t>поставки</w:t>
      </w:r>
      <w:r w:rsidR="00D00671" w:rsidRPr="00D00671">
        <w:t xml:space="preserve"> </w:t>
      </w:r>
      <w:r w:rsidRPr="00D00671">
        <w:t>гравия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фильтрующих</w:t>
      </w:r>
      <w:r w:rsidR="00D00671" w:rsidRPr="00D00671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предусматривать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водоочистном</w:t>
      </w:r>
      <w:r w:rsidR="00D00671" w:rsidRPr="00D00671">
        <w:t xml:space="preserve"> </w:t>
      </w:r>
      <w:r w:rsidRPr="00D00671">
        <w:t>комплексе</w:t>
      </w:r>
      <w:r w:rsidR="00D00671" w:rsidRPr="00D00671">
        <w:t xml:space="preserve"> </w:t>
      </w:r>
      <w:r w:rsidRPr="00D00671">
        <w:t>специальный</w:t>
      </w:r>
      <w:r w:rsidR="00D00671" w:rsidRPr="00D00671">
        <w:t xml:space="preserve"> </w:t>
      </w:r>
      <w:r w:rsidRPr="00D00671">
        <w:t>цех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оборудование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хранения,</w:t>
      </w:r>
      <w:r w:rsidR="00D00671" w:rsidRPr="00D00671">
        <w:t xml:space="preserve"> </w:t>
      </w:r>
      <w:r w:rsidRPr="00D00671">
        <w:t>дробления,</w:t>
      </w:r>
      <w:r w:rsidR="00D00671" w:rsidRPr="00D00671">
        <w:t xml:space="preserve"> </w:t>
      </w:r>
      <w:r w:rsidRPr="00D00671">
        <w:t>сортировки,</w:t>
      </w:r>
      <w:r w:rsidR="00D00671" w:rsidRPr="00D00671">
        <w:t xml:space="preserve"> </w:t>
      </w:r>
      <w:r w:rsidRPr="00D00671">
        <w:t>отмывки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передачи</w:t>
      </w:r>
      <w:r w:rsidR="00D00671" w:rsidRPr="00D00671">
        <w:t xml:space="preserve"> </w:t>
      </w:r>
      <w:r w:rsidRPr="00D00671">
        <w:t>указанных</w:t>
      </w:r>
      <w:r w:rsidR="00D00671" w:rsidRPr="00D00671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фильтры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При</w:t>
      </w:r>
      <w:r w:rsidR="00D00671" w:rsidRPr="00D00671">
        <w:t xml:space="preserve"> </w:t>
      </w:r>
      <w:r w:rsidRPr="00D00671">
        <w:t>организации</w:t>
      </w:r>
      <w:r w:rsidR="00D00671" w:rsidRPr="00D00671">
        <w:t xml:space="preserve"> </w:t>
      </w:r>
      <w:r w:rsidRPr="00D00671">
        <w:t>реагентного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водоочистном</w:t>
      </w:r>
      <w:r w:rsidR="00D00671" w:rsidRPr="00D00671">
        <w:t xml:space="preserve"> </w:t>
      </w:r>
      <w:r w:rsidRPr="00D00671">
        <w:t>комплексе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учитывать</w:t>
      </w:r>
      <w:r w:rsidR="00D00671" w:rsidRPr="00D00671">
        <w:t xml:space="preserve"> </w:t>
      </w:r>
      <w:r w:rsidRPr="00D00671">
        <w:t>особенности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реагентов,</w:t>
      </w:r>
      <w:r w:rsidR="00D00671" w:rsidRPr="00D00671">
        <w:t xml:space="preserve"> </w:t>
      </w:r>
      <w:r w:rsidRPr="00D00671">
        <w:t>а,</w:t>
      </w:r>
      <w:r w:rsidR="00D00671" w:rsidRPr="00D00671">
        <w:t xml:space="preserve"> </w:t>
      </w:r>
      <w:r w:rsidRPr="00D00671">
        <w:t>именно</w:t>
      </w:r>
      <w:r w:rsidR="00D00671" w:rsidRPr="00D00671">
        <w:t xml:space="preserve">: </w:t>
      </w:r>
      <w:r w:rsidRPr="00D00671">
        <w:t>известь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помещать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одном</w:t>
      </w:r>
      <w:r w:rsidR="00D00671" w:rsidRPr="00D00671">
        <w:t xml:space="preserve"> </w:t>
      </w:r>
      <w:r w:rsidRPr="00D00671">
        <w:t>складе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коагулянтами</w:t>
      </w:r>
      <w:r w:rsidR="00D00671" w:rsidRPr="00D00671">
        <w:t xml:space="preserve">; </w:t>
      </w:r>
      <w:r w:rsidRPr="00D00671">
        <w:t>хлорную</w:t>
      </w:r>
      <w:r w:rsidR="00D00671" w:rsidRPr="00D00671">
        <w:t xml:space="preserve"> </w:t>
      </w:r>
      <w:r w:rsidRPr="00D00671">
        <w:t>известь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хранить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деревянных</w:t>
      </w:r>
      <w:r w:rsidR="00D00671" w:rsidRPr="00D00671">
        <w:t xml:space="preserve"> </w:t>
      </w:r>
      <w:r w:rsidRPr="00D00671">
        <w:t>бочках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отдельном</w:t>
      </w:r>
      <w:r w:rsidR="00D00671" w:rsidRPr="00D00671">
        <w:t xml:space="preserve"> </w:t>
      </w:r>
      <w:r w:rsidRPr="00D00671">
        <w:t>сухом,</w:t>
      </w:r>
      <w:r w:rsidR="00D00671" w:rsidRPr="00D00671">
        <w:t xml:space="preserve"> </w:t>
      </w:r>
      <w:r w:rsidRPr="00D00671">
        <w:t>прохладном,</w:t>
      </w:r>
      <w:r w:rsidR="00D00671" w:rsidRPr="00D00671">
        <w:t xml:space="preserve"> </w:t>
      </w:r>
      <w:r w:rsidRPr="00D00671">
        <w:t>хорошо</w:t>
      </w:r>
      <w:r w:rsidR="00D00671" w:rsidRPr="00D00671">
        <w:t xml:space="preserve"> </w:t>
      </w:r>
      <w:r w:rsidRPr="00D00671">
        <w:t>вентилируемом</w:t>
      </w:r>
      <w:r w:rsidR="00D00671" w:rsidRPr="00D00671">
        <w:t xml:space="preserve"> </w:t>
      </w:r>
      <w:r w:rsidRPr="00D00671">
        <w:t>помещении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При</w:t>
      </w:r>
      <w:r w:rsidR="00D00671" w:rsidRPr="00D00671">
        <w:t xml:space="preserve"> </w:t>
      </w:r>
      <w:r w:rsidRPr="00D00671">
        <w:t>хранении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фторирования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соблюдаться</w:t>
      </w:r>
      <w:r w:rsidR="00D00671" w:rsidRPr="00D00671">
        <w:t xml:space="preserve"> </w:t>
      </w:r>
      <w:r w:rsidRPr="00D00671">
        <w:t>особые</w:t>
      </w:r>
      <w:r w:rsidR="00D00671" w:rsidRPr="00D00671">
        <w:t xml:space="preserve"> </w:t>
      </w:r>
      <w:r w:rsidRPr="00D00671">
        <w:t>условия</w:t>
      </w:r>
      <w:r w:rsidR="00D00671" w:rsidRPr="00D00671">
        <w:t xml:space="preserve"> </w:t>
      </w:r>
      <w:r w:rsidRPr="00D00671">
        <w:t>ввиду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токсичности</w:t>
      </w:r>
      <w:r w:rsidR="00D00671" w:rsidRPr="00D00671">
        <w:t xml:space="preserve">. </w:t>
      </w:r>
      <w:r w:rsidRPr="00D00671">
        <w:t>Так,</w:t>
      </w:r>
      <w:r w:rsidR="00D00671" w:rsidRPr="00D00671">
        <w:t xml:space="preserve"> </w:t>
      </w:r>
      <w:r w:rsidRPr="00D00671">
        <w:t>фтор</w:t>
      </w:r>
      <w:r w:rsidR="00D00671" w:rsidRPr="00D00671">
        <w:t xml:space="preserve"> - </w:t>
      </w:r>
      <w:r w:rsidRPr="00D00671">
        <w:t>содержащие</w:t>
      </w:r>
      <w:r w:rsidR="00D00671" w:rsidRPr="00D00671">
        <w:t xml:space="preserve"> </w:t>
      </w:r>
      <w:r w:rsidRPr="00D00671">
        <w:t>реагенты</w:t>
      </w:r>
      <w:r w:rsidR="00D00671" w:rsidRPr="00D00671">
        <w:t xml:space="preserve"> </w:t>
      </w:r>
      <w:r w:rsidRPr="00D00671">
        <w:t>хранят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складе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температуре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ниже</w:t>
      </w:r>
      <w:r w:rsidR="00D00671" w:rsidRPr="00D00671">
        <w:t xml:space="preserve"> </w:t>
      </w:r>
      <w:r w:rsidRPr="00D00671">
        <w:t>5ºС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заводской</w:t>
      </w:r>
      <w:r w:rsidR="00D00671" w:rsidRPr="00D00671">
        <w:t xml:space="preserve"> </w:t>
      </w:r>
      <w:r w:rsidRPr="00D00671">
        <w:t>таре</w:t>
      </w:r>
      <w:r w:rsidR="00D00671">
        <w:t xml:space="preserve"> (</w:t>
      </w:r>
      <w:r w:rsidRPr="00D00671">
        <w:t>стальных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фанерных</w:t>
      </w:r>
      <w:r w:rsidR="00D00671" w:rsidRPr="00D00671">
        <w:t xml:space="preserve"> </w:t>
      </w:r>
      <w:r w:rsidRPr="00D00671">
        <w:t>барабанах,</w:t>
      </w:r>
      <w:r w:rsidR="00D00671" w:rsidRPr="00D00671">
        <w:t xml:space="preserve"> </w:t>
      </w:r>
      <w:r w:rsidRPr="00D00671">
        <w:t>деревянных</w:t>
      </w:r>
      <w:r w:rsidR="00D00671" w:rsidRPr="00D00671">
        <w:t xml:space="preserve"> </w:t>
      </w:r>
      <w:r w:rsidRPr="00D00671">
        <w:t>бочках</w:t>
      </w:r>
      <w:r w:rsidR="00D00671" w:rsidRPr="00D00671">
        <w:t xml:space="preserve"> </w:t>
      </w:r>
      <w:r w:rsidRPr="00D00671">
        <w:t>массой</w:t>
      </w:r>
      <w:r w:rsidR="00D00671" w:rsidRPr="00D00671">
        <w:t xml:space="preserve"> </w:t>
      </w:r>
      <w:r w:rsidRPr="00D00671">
        <w:t>нетто</w:t>
      </w:r>
      <w:r w:rsidR="00D00671" w:rsidRPr="00D00671">
        <w:t xml:space="preserve"> </w:t>
      </w:r>
      <w:r w:rsidRPr="00D00671">
        <w:t>50</w:t>
      </w:r>
      <w:r w:rsidR="00D00671" w:rsidRPr="00D00671">
        <w:t>-</w:t>
      </w:r>
      <w:smartTag w:uri="urn:schemas-microsoft-com:office:smarttags" w:element="metricconverter">
        <w:smartTagPr>
          <w:attr w:name="ProductID" w:val="150 кг"/>
        </w:smartTagPr>
        <w:r w:rsidRPr="00D00671">
          <w:t>150</w:t>
        </w:r>
        <w:r w:rsidR="00D00671" w:rsidRPr="00D00671">
          <w:t xml:space="preserve"> </w:t>
        </w:r>
        <w:r w:rsidRPr="00D00671">
          <w:t>кг</w:t>
        </w:r>
      </w:smartTag>
      <w:r w:rsidR="00D00671" w:rsidRPr="00D00671">
        <w:t xml:space="preserve">), </w:t>
      </w:r>
      <w:r w:rsidRPr="00D00671">
        <w:t>распечатывать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заполнять</w:t>
      </w:r>
      <w:r w:rsidR="00D00671" w:rsidRPr="00D00671">
        <w:t xml:space="preserve"> </w:t>
      </w:r>
      <w:r w:rsidRPr="00D00671">
        <w:t>порошкообразным</w:t>
      </w:r>
      <w:r w:rsidR="00D00671" w:rsidRPr="00D00671">
        <w:t xml:space="preserve"> </w:t>
      </w:r>
      <w:r w:rsidRPr="00D00671">
        <w:t>реагентом</w:t>
      </w:r>
      <w:r w:rsidR="00D00671" w:rsidRPr="00D00671">
        <w:t xml:space="preserve"> </w:t>
      </w:r>
      <w:r w:rsidRPr="00D00671">
        <w:t>переносную</w:t>
      </w:r>
      <w:r w:rsidR="00D00671" w:rsidRPr="00D00671">
        <w:t xml:space="preserve"> </w:t>
      </w:r>
      <w:r w:rsidRPr="00D00671">
        <w:t>тару,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затворять</w:t>
      </w:r>
      <w:r w:rsidR="00D00671" w:rsidRPr="00D00671">
        <w:t xml:space="preserve"> </w:t>
      </w:r>
      <w:r w:rsidRPr="00D00671">
        <w:t>реагент</w:t>
      </w:r>
      <w:r w:rsidR="00D00671" w:rsidRPr="00D00671">
        <w:t xml:space="preserve"> </w:t>
      </w:r>
      <w:r w:rsidRPr="00D00671">
        <w:t>водой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отдельной</w:t>
      </w:r>
      <w:r w:rsidR="00D00671" w:rsidRPr="00D00671">
        <w:t xml:space="preserve"> </w:t>
      </w:r>
      <w:r w:rsidRPr="00D00671">
        <w:t>комнате,</w:t>
      </w:r>
      <w:r w:rsidR="00D00671" w:rsidRPr="00D00671">
        <w:t xml:space="preserve"> </w:t>
      </w:r>
      <w:r w:rsidRPr="00D00671">
        <w:t>изолированной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помещения</w:t>
      </w:r>
      <w:r w:rsidR="00D00671" w:rsidRPr="00D00671">
        <w:t xml:space="preserve"> </w:t>
      </w:r>
      <w:r w:rsidRPr="00D00671">
        <w:t>фтораторной</w:t>
      </w:r>
      <w:r w:rsidR="00D00671" w:rsidRPr="00D00671">
        <w:t xml:space="preserve">. </w:t>
      </w:r>
      <w:r w:rsidRPr="00D00671">
        <w:t>Эту</w:t>
      </w:r>
      <w:r w:rsidR="00D00671" w:rsidRPr="00D00671">
        <w:t xml:space="preserve"> </w:t>
      </w:r>
      <w:r w:rsidRPr="00D00671">
        <w:t>комнату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оборудовать</w:t>
      </w:r>
      <w:r w:rsidR="00D00671" w:rsidRPr="00D00671">
        <w:t xml:space="preserve"> </w:t>
      </w:r>
      <w:r w:rsidRPr="00D00671">
        <w:t>приточно-вытяжной</w:t>
      </w:r>
      <w:r w:rsidR="00D00671" w:rsidRPr="00D00671">
        <w:t xml:space="preserve"> </w:t>
      </w:r>
      <w:r w:rsidRPr="00D00671">
        <w:t>вентиляцией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12-кратным</w:t>
      </w:r>
      <w:r w:rsidR="00D00671" w:rsidRPr="00D00671">
        <w:t xml:space="preserve"> </w:t>
      </w:r>
      <w:r w:rsidRPr="00D00671">
        <w:t>обменом</w:t>
      </w:r>
      <w:r w:rsidR="00D00671" w:rsidRPr="00D00671">
        <w:t xml:space="preserve"> </w:t>
      </w:r>
      <w:r w:rsidRPr="00D00671">
        <w:t>воздуха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течение</w:t>
      </w:r>
      <w:r w:rsidR="00D00671" w:rsidRPr="00D00671">
        <w:t xml:space="preserve"> </w:t>
      </w:r>
      <w:r w:rsidRPr="00D00671">
        <w:t>1</w:t>
      </w:r>
      <w:r w:rsidR="00D00671" w:rsidRPr="00D00671">
        <w:t xml:space="preserve"> </w:t>
      </w:r>
      <w:r w:rsidRPr="00D00671">
        <w:t>ч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учетом</w:t>
      </w:r>
      <w:r w:rsidR="00D00671" w:rsidRPr="00D00671">
        <w:t xml:space="preserve"> </w:t>
      </w:r>
      <w:r w:rsidRPr="00D00671">
        <w:t>резервной</w:t>
      </w:r>
      <w:r w:rsidR="00D00671" w:rsidRPr="00D00671">
        <w:t xml:space="preserve"> </w:t>
      </w:r>
      <w:r w:rsidRPr="00D00671">
        <w:t>вентиляции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6-кратным</w:t>
      </w:r>
      <w:r w:rsidR="00D00671" w:rsidRPr="00D00671">
        <w:t xml:space="preserve"> </w:t>
      </w:r>
      <w:r w:rsidRPr="00D00671">
        <w:t>обменом</w:t>
      </w:r>
      <w:r w:rsidR="00D00671" w:rsidRPr="00D00671">
        <w:t xml:space="preserve"> </w:t>
      </w:r>
      <w:r w:rsidRPr="00D00671">
        <w:t>воздуха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течение</w:t>
      </w:r>
      <w:r w:rsidR="00D00671" w:rsidRPr="00D00671">
        <w:t xml:space="preserve"> </w:t>
      </w:r>
      <w:r w:rsidRPr="00D00671">
        <w:t>1</w:t>
      </w:r>
      <w:r w:rsidR="00D00671" w:rsidRPr="00D00671">
        <w:t xml:space="preserve"> </w:t>
      </w:r>
      <w:r w:rsidRPr="00D00671">
        <w:t>ч</w:t>
      </w:r>
      <w:r w:rsidR="00D00671" w:rsidRPr="00D00671">
        <w:t xml:space="preserve">. </w:t>
      </w:r>
      <w:r w:rsidRPr="00D00671">
        <w:t>Хорошо</w:t>
      </w:r>
      <w:r w:rsidR="00D00671" w:rsidRPr="00D00671">
        <w:t xml:space="preserve"> </w:t>
      </w:r>
      <w:r w:rsidRPr="00D00671">
        <w:t>вентилируемые</w:t>
      </w:r>
      <w:r w:rsidR="00D00671" w:rsidRPr="00D00671">
        <w:t xml:space="preserve"> </w:t>
      </w:r>
      <w:r w:rsidRPr="00D00671">
        <w:t>склад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фтораторная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надежно</w:t>
      </w:r>
      <w:r w:rsidR="00D00671" w:rsidRPr="00D00671">
        <w:t xml:space="preserve"> </w:t>
      </w:r>
      <w:r w:rsidRPr="00D00671">
        <w:t>изолированы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других</w:t>
      </w:r>
      <w:r w:rsidR="00D00671" w:rsidRPr="00D00671">
        <w:t xml:space="preserve"> </w:t>
      </w:r>
      <w:r w:rsidRPr="00D00671">
        <w:t>помещений</w:t>
      </w:r>
      <w:r w:rsidR="00D00671" w:rsidRPr="00D00671">
        <w:t xml:space="preserve">; </w:t>
      </w:r>
      <w:r w:rsidRPr="00D00671">
        <w:t>транспортирование</w:t>
      </w:r>
      <w:r w:rsidR="00D00671" w:rsidRPr="00D00671">
        <w:t xml:space="preserve"> </w:t>
      </w:r>
      <w:r w:rsidRPr="00D00671">
        <w:t>фторсодержащих</w:t>
      </w:r>
      <w:r w:rsidR="00D00671" w:rsidRPr="00D00671">
        <w:t xml:space="preserve"> </w:t>
      </w:r>
      <w:r w:rsidRPr="00D00671">
        <w:t>соединений</w:t>
      </w:r>
      <w:r w:rsidR="00D00671" w:rsidRPr="00D00671">
        <w:t xml:space="preserve"> </w:t>
      </w:r>
      <w:r w:rsidRPr="00D00671">
        <w:t>механизируют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Пакеты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барабаны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активированным</w:t>
      </w:r>
      <w:r w:rsidR="00D00671" w:rsidRPr="00D00671">
        <w:t xml:space="preserve"> </w:t>
      </w:r>
      <w:r w:rsidRPr="00D00671">
        <w:t>углем</w:t>
      </w:r>
      <w:r w:rsidR="00D00671" w:rsidRPr="00D00671">
        <w:t xml:space="preserve"> </w:t>
      </w:r>
      <w:r w:rsidRPr="00D00671">
        <w:t>укладывают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маркам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датам</w:t>
      </w:r>
      <w:r w:rsidR="00D00671" w:rsidRPr="00D00671">
        <w:t xml:space="preserve"> </w:t>
      </w:r>
      <w:r w:rsidRPr="00D00671">
        <w:t>поступления</w:t>
      </w:r>
      <w:r w:rsidR="00D00671" w:rsidRPr="00D00671">
        <w:t xml:space="preserve">; </w:t>
      </w:r>
      <w:r w:rsidRPr="00D00671">
        <w:t>к</w:t>
      </w:r>
      <w:r w:rsidR="00D00671" w:rsidRPr="00D00671">
        <w:t xml:space="preserve"> </w:t>
      </w:r>
      <w:r w:rsidRPr="00D00671">
        <w:t>помещениям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требования</w:t>
      </w:r>
      <w:r w:rsidR="00D00671" w:rsidRPr="00D00671">
        <w:t xml:space="preserve"> </w:t>
      </w:r>
      <w:r w:rsidRPr="00D00671">
        <w:t>взрывобезопасности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предъявляется,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пожарной</w:t>
      </w:r>
      <w:r w:rsidR="00D00671" w:rsidRPr="00D00671">
        <w:t xml:space="preserve"> </w:t>
      </w:r>
      <w:r w:rsidRPr="00D00671">
        <w:t>опасности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относят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категории</w:t>
      </w:r>
      <w:r w:rsidR="00D00671">
        <w:t xml:space="preserve"> "</w:t>
      </w:r>
      <w:r w:rsidRPr="00D00671">
        <w:t>В</w:t>
      </w:r>
      <w:r w:rsidR="00D00671">
        <w:t>"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Полиакриламид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жидкое</w:t>
      </w:r>
      <w:r w:rsidR="00D00671" w:rsidRPr="00D00671">
        <w:t xml:space="preserve"> </w:t>
      </w:r>
      <w:r w:rsidRPr="00D00671">
        <w:t>стекло</w:t>
      </w:r>
      <w:r w:rsidR="00D00671" w:rsidRPr="00D00671">
        <w:t xml:space="preserve"> </w:t>
      </w:r>
      <w:r w:rsidRPr="00D00671">
        <w:t>во</w:t>
      </w:r>
      <w:r w:rsidR="00D00671" w:rsidRPr="00D00671">
        <w:t xml:space="preserve"> </w:t>
      </w:r>
      <w:r w:rsidRPr="00D00671">
        <w:t>избежание</w:t>
      </w:r>
      <w:r w:rsidR="00D00671" w:rsidRPr="00D00671">
        <w:t xml:space="preserve"> </w:t>
      </w:r>
      <w:r w:rsidRPr="00D00671">
        <w:t>замораживания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усыхания</w:t>
      </w:r>
      <w:r w:rsidR="00D00671" w:rsidRPr="00D00671">
        <w:t xml:space="preserve"> </w:t>
      </w:r>
      <w:r w:rsidRPr="00D00671">
        <w:t>хранят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крытых</w:t>
      </w:r>
      <w:r w:rsidR="00D00671" w:rsidRPr="00D00671">
        <w:t xml:space="preserve"> </w:t>
      </w:r>
      <w:r w:rsidRPr="00D00671">
        <w:t>помещениях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плюсовой</w:t>
      </w:r>
      <w:r w:rsidR="00D00671" w:rsidRPr="00D00671">
        <w:t xml:space="preserve"> </w:t>
      </w:r>
      <w:r w:rsidRPr="00D00671">
        <w:t>температуре,</w:t>
      </w:r>
      <w:r w:rsidR="00D00671" w:rsidRPr="00D00671">
        <w:t xml:space="preserve"> </w:t>
      </w:r>
      <w:r w:rsidRPr="00D00671">
        <w:t>но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выше</w:t>
      </w:r>
      <w:r w:rsidR="00D00671" w:rsidRPr="00D00671">
        <w:t xml:space="preserve"> </w:t>
      </w:r>
      <w:r w:rsidRPr="00D00671">
        <w:t>25</w:t>
      </w:r>
      <w:r w:rsidR="00D00671" w:rsidRPr="00D00671">
        <w:t>°</w:t>
      </w:r>
      <w:r w:rsidRPr="00D00671">
        <w:t>С</w:t>
      </w:r>
      <w:r w:rsidR="00D00671" w:rsidRPr="00D00671">
        <w:t xml:space="preserve">. </w:t>
      </w:r>
      <w:r w:rsidRPr="00D00671">
        <w:t>Технический</w:t>
      </w:r>
      <w:r w:rsidR="00D00671" w:rsidRPr="00D00671">
        <w:t xml:space="preserve"> </w:t>
      </w:r>
      <w:r w:rsidRPr="00D00671">
        <w:t>8</w:t>
      </w:r>
      <w:r w:rsidR="00D00671">
        <w:t>% -</w:t>
      </w:r>
      <w:r w:rsidRPr="00D00671">
        <w:t>ный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полиакриламида</w:t>
      </w:r>
      <w:r w:rsidR="00D00671" w:rsidRPr="00D00671">
        <w:t xml:space="preserve"> </w:t>
      </w:r>
      <w:r w:rsidRPr="00D00671">
        <w:t>транспортируют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хранят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бочках,</w:t>
      </w:r>
      <w:r w:rsidR="00D00671" w:rsidRPr="00D00671">
        <w:t xml:space="preserve"> </w:t>
      </w:r>
      <w:r w:rsidRPr="00D00671">
        <w:t>содержащих</w:t>
      </w:r>
      <w:r w:rsidR="00D00671" w:rsidRPr="00D00671">
        <w:t xml:space="preserve"> </w:t>
      </w:r>
      <w:r w:rsidRPr="00D00671">
        <w:t>100</w:t>
      </w:r>
      <w:r w:rsidR="00D00671" w:rsidRPr="00D00671">
        <w:t>-</w:t>
      </w:r>
      <w:smartTag w:uri="urn:schemas-microsoft-com:office:smarttags" w:element="metricconverter">
        <w:smartTagPr>
          <w:attr w:name="ProductID" w:val="150 кг"/>
        </w:smartTagPr>
        <w:r w:rsidRPr="00D00671">
          <w:t>150</w:t>
        </w:r>
        <w:r w:rsidR="00D00671" w:rsidRPr="00D00671">
          <w:t xml:space="preserve"> </w:t>
        </w:r>
        <w:r w:rsidRPr="00D00671">
          <w:t>кг</w:t>
        </w:r>
      </w:smartTag>
      <w:r w:rsidR="00D00671" w:rsidRPr="00D00671">
        <w:t xml:space="preserve"> </w:t>
      </w:r>
      <w:r w:rsidRPr="00D00671">
        <w:t>продукта</w:t>
      </w:r>
      <w:r w:rsidR="00D00671" w:rsidRPr="00D00671">
        <w:t xml:space="preserve">. </w:t>
      </w:r>
      <w:r w:rsidRPr="00D00671">
        <w:t>Для</w:t>
      </w:r>
      <w:r w:rsidR="00D00671" w:rsidRPr="00D00671">
        <w:t xml:space="preserve"> </w:t>
      </w:r>
      <w:r w:rsidRPr="00D00671">
        <w:t>устранения</w:t>
      </w:r>
      <w:r w:rsidR="00D00671" w:rsidRPr="00D00671">
        <w:t xml:space="preserve"> </w:t>
      </w:r>
      <w:r w:rsidRPr="00D00671">
        <w:t>утечек</w:t>
      </w:r>
      <w:r w:rsidR="00D00671" w:rsidRPr="00D00671">
        <w:t xml:space="preserve"> </w:t>
      </w:r>
      <w:r w:rsidRPr="00D00671">
        <w:t>такие</w:t>
      </w:r>
      <w:r w:rsidR="00D00671" w:rsidRPr="00D00671">
        <w:t xml:space="preserve"> </w:t>
      </w:r>
      <w:r w:rsidRPr="00D00671">
        <w:t>бочки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находиться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вертикальном</w:t>
      </w:r>
      <w:r w:rsidR="00D00671" w:rsidRPr="00D00671">
        <w:t xml:space="preserve"> </w:t>
      </w:r>
      <w:r w:rsidRPr="00D00671">
        <w:t>положении</w:t>
      </w:r>
      <w:r w:rsidR="00D00671" w:rsidRPr="00D00671">
        <w:t xml:space="preserve"> </w:t>
      </w:r>
      <w:r w:rsidRPr="00D00671">
        <w:t>загрузочным</w:t>
      </w:r>
      <w:r w:rsidR="00D00671" w:rsidRPr="00D00671">
        <w:t xml:space="preserve"> </w:t>
      </w:r>
      <w:r w:rsidRPr="00D00671">
        <w:t>люком</w:t>
      </w:r>
      <w:r w:rsidR="00D00671" w:rsidRPr="00D00671">
        <w:t xml:space="preserve"> </w:t>
      </w:r>
      <w:r w:rsidRPr="00D00671">
        <w:t>вверх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дефектах</w:t>
      </w:r>
      <w:r w:rsidR="00D00671" w:rsidRPr="00D00671">
        <w:t xml:space="preserve"> </w:t>
      </w:r>
      <w:r w:rsidRPr="00D00671">
        <w:t>тары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необходимости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вскрытых</w:t>
      </w:r>
      <w:r w:rsidR="00D00671" w:rsidRPr="00D00671">
        <w:t xml:space="preserve"> </w:t>
      </w:r>
      <w:r w:rsidRPr="00D00671">
        <w:t>бочек</w:t>
      </w:r>
      <w:r w:rsidR="00D00671" w:rsidRPr="00D00671">
        <w:t xml:space="preserve"> </w:t>
      </w:r>
      <w:r w:rsidRPr="00D00671">
        <w:t>продукт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залить</w:t>
      </w:r>
      <w:r w:rsidR="00D00671" w:rsidRPr="00D00671">
        <w:t xml:space="preserve"> </w:t>
      </w:r>
      <w:r w:rsidRPr="00D00671">
        <w:t>водой</w:t>
      </w:r>
      <w:r w:rsidR="00D00671" w:rsidRPr="00D00671">
        <w:t xml:space="preserve">. </w:t>
      </w:r>
      <w:r w:rsidRPr="00D00671">
        <w:t>Жидкое</w:t>
      </w:r>
      <w:r w:rsidR="00D00671" w:rsidRPr="00D00671">
        <w:t xml:space="preserve"> </w:t>
      </w:r>
      <w:r w:rsidRPr="00D00671">
        <w:t>стекло</w:t>
      </w:r>
      <w:r w:rsidR="00D00671" w:rsidRPr="00D00671">
        <w:t xml:space="preserve"> </w:t>
      </w:r>
      <w:r w:rsidRPr="00D00671">
        <w:t>хранят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герметически</w:t>
      </w:r>
      <w:r w:rsidR="00D00671" w:rsidRPr="00D00671">
        <w:t xml:space="preserve"> </w:t>
      </w:r>
      <w:r w:rsidRPr="00D00671">
        <w:t>закупоренных</w:t>
      </w:r>
      <w:r w:rsidR="00D00671" w:rsidRPr="00D00671">
        <w:t xml:space="preserve"> </w:t>
      </w:r>
      <w:r w:rsidRPr="00D00671">
        <w:t>деревянных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железных</w:t>
      </w:r>
      <w:r w:rsidR="00D00671" w:rsidRPr="00D00671">
        <w:t xml:space="preserve"> </w:t>
      </w:r>
      <w:r w:rsidRPr="00D00671">
        <w:t>бочках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цистернах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Склады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кислот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оборудованы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основании</w:t>
      </w:r>
      <w:r w:rsidR="00D00671" w:rsidRPr="00D00671">
        <w:t xml:space="preserve"> </w:t>
      </w:r>
      <w:r w:rsidRPr="00D00671">
        <w:t>санитарных</w:t>
      </w:r>
      <w:r w:rsidR="00D00671" w:rsidRPr="00D00671">
        <w:t xml:space="preserve"> </w:t>
      </w:r>
      <w:r w:rsidRPr="00D00671">
        <w:t>правил</w:t>
      </w:r>
      <w:r w:rsidR="00D00671" w:rsidRPr="00D00671">
        <w:t xml:space="preserve"> </w:t>
      </w:r>
      <w:r w:rsidRPr="00D00671">
        <w:t>проектирования,</w:t>
      </w:r>
      <w:r w:rsidR="00D00671" w:rsidRPr="00D00671">
        <w:t xml:space="preserve"> </w:t>
      </w:r>
      <w:r w:rsidRPr="00D00671">
        <w:t>оборудования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содержания</w:t>
      </w:r>
      <w:r w:rsidR="00D00671" w:rsidRPr="00D00671">
        <w:t xml:space="preserve"> </w:t>
      </w:r>
      <w:r w:rsidRPr="00D00671">
        <w:t>складов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сильнодействующих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ядовитых</w:t>
      </w:r>
      <w:r w:rsidR="00D00671" w:rsidRPr="00D00671">
        <w:t xml:space="preserve"> </w:t>
      </w:r>
      <w:r w:rsidRPr="00D00671">
        <w:t>веществ</w:t>
      </w:r>
      <w:r w:rsidR="00D00671">
        <w:t xml:space="preserve"> (</w:t>
      </w:r>
      <w:r w:rsidRPr="00D00671">
        <w:t>СДЯВ</w:t>
      </w:r>
      <w:r w:rsidR="00D00671" w:rsidRPr="00D00671">
        <w:t xml:space="preserve">) </w:t>
      </w:r>
      <w:r w:rsidRPr="00D00671">
        <w:t>с</w:t>
      </w:r>
      <w:r w:rsidR="00D00671" w:rsidRPr="00D00671">
        <w:t xml:space="preserve"> </w:t>
      </w:r>
      <w:r w:rsidRPr="00D00671">
        <w:t>учетом</w:t>
      </w:r>
      <w:r w:rsidR="00D00671" w:rsidRPr="00D00671">
        <w:t xml:space="preserve"> </w:t>
      </w:r>
      <w:r w:rsidRPr="00D00671">
        <w:t>правил</w:t>
      </w:r>
      <w:r w:rsidR="00D00671" w:rsidRPr="00D00671">
        <w:t xml:space="preserve"> </w:t>
      </w:r>
      <w:r w:rsidRPr="00D00671">
        <w:t>устройства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безопасности</w:t>
      </w:r>
      <w:r w:rsidR="00D00671" w:rsidRPr="00D00671">
        <w:t xml:space="preserve"> </w:t>
      </w:r>
      <w:r w:rsidRPr="00D00671">
        <w:t>эксплуатации</w:t>
      </w:r>
      <w:r w:rsidR="00D00671" w:rsidRPr="00D00671">
        <w:t xml:space="preserve"> </w:t>
      </w:r>
      <w:r w:rsidRPr="00D00671">
        <w:t>сосудов,</w:t>
      </w:r>
      <w:r w:rsidR="00D00671" w:rsidRPr="00D00671">
        <w:t xml:space="preserve"> </w:t>
      </w:r>
      <w:r w:rsidRPr="00D00671">
        <w:t>работающих</w:t>
      </w:r>
      <w:r w:rsidR="00D00671" w:rsidRPr="00D00671">
        <w:t xml:space="preserve"> </w:t>
      </w:r>
      <w:r w:rsidRPr="00D00671">
        <w:t>под</w:t>
      </w:r>
      <w:r w:rsidR="00D00671" w:rsidRPr="00D00671">
        <w:t xml:space="preserve"> </w:t>
      </w:r>
      <w:r w:rsidRPr="00D00671">
        <w:t>давлением</w:t>
      </w:r>
      <w:r w:rsidR="00D00671" w:rsidRPr="00D00671">
        <w:t xml:space="preserve">. </w:t>
      </w:r>
      <w:r w:rsidRPr="00D00671">
        <w:t>Их</w:t>
      </w:r>
      <w:r w:rsidR="00D00671" w:rsidRPr="00D00671">
        <w:t xml:space="preserve"> </w:t>
      </w:r>
      <w:r w:rsidRPr="00D00671">
        <w:t>изолируют</w:t>
      </w:r>
      <w:r w:rsidR="00D00671" w:rsidRPr="00D00671">
        <w:t xml:space="preserve"> </w:t>
      </w:r>
      <w:r w:rsidRPr="00D00671">
        <w:t>друг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друга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остальных</w:t>
      </w:r>
      <w:r w:rsidR="00D00671" w:rsidRPr="00D00671">
        <w:t xml:space="preserve"> </w:t>
      </w:r>
      <w:r w:rsidRPr="00D00671">
        <w:t>складских</w:t>
      </w:r>
      <w:r w:rsidR="00D00671" w:rsidRPr="00D00671">
        <w:t xml:space="preserve"> </w:t>
      </w:r>
      <w:r w:rsidRPr="00D00671">
        <w:t>помещений</w:t>
      </w:r>
      <w:r w:rsidR="00D00671" w:rsidRPr="00D00671">
        <w:t xml:space="preserve">. </w:t>
      </w:r>
      <w:r w:rsidRPr="00D00671">
        <w:t>Небольшое</w:t>
      </w:r>
      <w:r w:rsidR="00D00671" w:rsidRPr="00D00671">
        <w:t xml:space="preserve"> </w:t>
      </w:r>
      <w:r w:rsidRPr="00D00671">
        <w:t>количество</w:t>
      </w:r>
      <w:r w:rsidR="00D00671" w:rsidRPr="00D00671">
        <w:t xml:space="preserve"> </w:t>
      </w:r>
      <w:r w:rsidRPr="00D00671">
        <w:t>кислот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хранить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в</w:t>
      </w:r>
      <w:r w:rsidR="00D00671" w:rsidRPr="00D00671">
        <w:t xml:space="preserve"> </w:t>
      </w:r>
      <w:r w:rsidRPr="00D00671">
        <w:t>помещениях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с</w:t>
      </w:r>
      <w:r w:rsidR="00D00671" w:rsidRPr="00D00671">
        <w:rPr>
          <w:b/>
          <w:bCs/>
        </w:rPr>
        <w:t xml:space="preserve"> </w:t>
      </w:r>
      <w:r w:rsidRPr="00D00671">
        <w:t>хорошей</w:t>
      </w:r>
      <w:r w:rsidR="00D00671" w:rsidRPr="00D00671">
        <w:t xml:space="preserve"> </w:t>
      </w:r>
      <w:r w:rsidRPr="00D00671">
        <w:t>тягой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Склады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аммиака</w:t>
      </w:r>
      <w:r w:rsidR="00D00671" w:rsidRPr="00D00671">
        <w:t xml:space="preserve"> </w:t>
      </w:r>
      <w:r w:rsidRPr="00D00671">
        <w:t>рассчитывают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хранение</w:t>
      </w:r>
      <w:r w:rsidR="00D00671" w:rsidRPr="00D00671">
        <w:t xml:space="preserve"> </w:t>
      </w:r>
      <w:r w:rsidRPr="00D00671">
        <w:t>этих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баллонах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бочках</w:t>
      </w:r>
      <w:r w:rsidR="00D00671" w:rsidRPr="00D00671">
        <w:t xml:space="preserve">. </w:t>
      </w:r>
      <w:r w:rsidRPr="00D00671">
        <w:t>Такие</w:t>
      </w:r>
      <w:r w:rsidR="00D00671" w:rsidRPr="00D00671">
        <w:t xml:space="preserve"> </w:t>
      </w:r>
      <w:r w:rsidRPr="00D00671">
        <w:t>склады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изолированы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других</w:t>
      </w:r>
      <w:r w:rsidR="00D00671" w:rsidRPr="00D00671">
        <w:t xml:space="preserve"> </w:t>
      </w:r>
      <w:r w:rsidRPr="00D00671">
        <w:t>складских</w:t>
      </w:r>
      <w:r w:rsidR="00D00671" w:rsidRPr="00D00671">
        <w:t xml:space="preserve"> </w:t>
      </w:r>
      <w:r w:rsidRPr="00D00671">
        <w:t>помещений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отвечать</w:t>
      </w:r>
      <w:r w:rsidR="00D00671" w:rsidRPr="00D00671">
        <w:t xml:space="preserve"> </w:t>
      </w:r>
      <w:r w:rsidRPr="00D00671">
        <w:t>правилам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сжиженных</w:t>
      </w:r>
      <w:r w:rsidR="00D00671" w:rsidRPr="00D00671">
        <w:t xml:space="preserve"> </w:t>
      </w:r>
      <w:r w:rsidRPr="00D00671">
        <w:t>газов</w:t>
      </w:r>
      <w:r w:rsidR="00D00671" w:rsidRPr="00D00671">
        <w:t xml:space="preserve">. </w:t>
      </w:r>
      <w:r w:rsidRPr="00D00671">
        <w:t>Целесообразно</w:t>
      </w:r>
      <w:r w:rsidR="00D00671" w:rsidRPr="00D00671">
        <w:t xml:space="preserve"> </w:t>
      </w:r>
      <w:r w:rsidRPr="00D00671">
        <w:t>располагать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самых</w:t>
      </w:r>
      <w:r w:rsidR="00D00671" w:rsidRPr="00D00671">
        <w:t xml:space="preserve"> </w:t>
      </w:r>
      <w:r w:rsidRPr="00D00671">
        <w:t>низких</w:t>
      </w:r>
      <w:r w:rsidR="00D00671" w:rsidRPr="00D00671">
        <w:t xml:space="preserve"> </w:t>
      </w:r>
      <w:r w:rsidRPr="00D00671">
        <w:t>точках</w:t>
      </w:r>
      <w:r w:rsidR="00D00671" w:rsidRPr="00D00671">
        <w:t xml:space="preserve">. </w:t>
      </w:r>
      <w:r w:rsidRPr="00D00671">
        <w:t>Если</w:t>
      </w:r>
      <w:r w:rsidR="00D00671" w:rsidRPr="00D00671">
        <w:t xml:space="preserve"> </w:t>
      </w:r>
      <w:r w:rsidRPr="00D00671">
        <w:t>суточный</w:t>
      </w:r>
      <w:r w:rsidR="00D00671" w:rsidRPr="00D00671">
        <w:t xml:space="preserve"> </w:t>
      </w:r>
      <w:r w:rsidRPr="00D00671">
        <w:t>расход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превышает</w:t>
      </w:r>
      <w:r w:rsidR="00D00671" w:rsidRPr="00D00671">
        <w:t xml:space="preserve"> </w:t>
      </w:r>
      <w:r w:rsidRPr="00D00671">
        <w:t>1</w:t>
      </w:r>
      <w:r w:rsidR="00D00671" w:rsidRPr="00D00671">
        <w:t xml:space="preserve"> </w:t>
      </w:r>
      <w:r w:rsidRPr="00D00671">
        <w:t>т,</w:t>
      </w:r>
      <w:r w:rsidR="00D00671" w:rsidRPr="00D00671">
        <w:t xml:space="preserve"> </w:t>
      </w:r>
      <w:r w:rsidRPr="00D00671">
        <w:t>расходный</w:t>
      </w:r>
      <w:r w:rsidR="00D00671" w:rsidRPr="00D00671">
        <w:t xml:space="preserve"> </w:t>
      </w:r>
      <w:r w:rsidRPr="00D00671">
        <w:t>склад</w:t>
      </w:r>
      <w:r w:rsidR="00D00671" w:rsidRPr="00D00671">
        <w:t xml:space="preserve"> </w:t>
      </w:r>
      <w:r w:rsidRPr="00D00671">
        <w:t>может</w:t>
      </w:r>
      <w:r w:rsidR="00D00671" w:rsidRPr="00D00671">
        <w:t xml:space="preserve"> </w:t>
      </w:r>
      <w:r w:rsidRPr="00D00671">
        <w:t>состоять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танков</w:t>
      </w:r>
      <w:r w:rsidR="00D00671" w:rsidRPr="00D00671">
        <w:t xml:space="preserve"> </w:t>
      </w:r>
      <w:r w:rsidRPr="00D00671">
        <w:t>заводского</w:t>
      </w:r>
      <w:r w:rsidR="00D00671" w:rsidRPr="00D00671">
        <w:t xml:space="preserve"> </w:t>
      </w:r>
      <w:r w:rsidRPr="00D00671">
        <w:t>изготовления</w:t>
      </w:r>
      <w:r w:rsidR="00D00671" w:rsidRPr="00D00671">
        <w:t xml:space="preserve"> </w:t>
      </w:r>
      <w:r w:rsidRPr="00D00671">
        <w:t>вместимостью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50</w:t>
      </w:r>
      <w:r w:rsidR="00D00671" w:rsidRPr="00D00671">
        <w:t xml:space="preserve"> </w:t>
      </w:r>
      <w:r w:rsidRPr="00D00671">
        <w:t>т</w:t>
      </w:r>
      <w:r w:rsidR="00D00671" w:rsidRPr="00D00671">
        <w:t xml:space="preserve">; </w:t>
      </w:r>
      <w:r w:rsidRPr="00D00671">
        <w:t>при</w:t>
      </w:r>
      <w:r w:rsidR="00D00671" w:rsidRPr="00D00671">
        <w:t xml:space="preserve"> </w:t>
      </w:r>
      <w:r w:rsidRPr="00D00671">
        <w:t>этом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предусмотреть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станцию</w:t>
      </w:r>
      <w:r w:rsidR="00D00671" w:rsidRPr="00D00671">
        <w:t xml:space="preserve"> </w:t>
      </w:r>
      <w:r w:rsidRPr="00D00671">
        <w:t>перелива</w:t>
      </w:r>
      <w:r w:rsidR="00D00671" w:rsidRPr="00D00671">
        <w:t xml:space="preserve"> </w:t>
      </w:r>
      <w:r w:rsidRPr="00D00671">
        <w:t>жидкого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железнодорожных</w:t>
      </w:r>
      <w:r w:rsidR="00D00671" w:rsidRPr="00D00671">
        <w:t xml:space="preserve"> </w:t>
      </w:r>
      <w:r w:rsidRPr="00D00671">
        <w:t>цистерн</w:t>
      </w:r>
      <w:r w:rsidR="00D00671" w:rsidRPr="00D00671">
        <w:t xml:space="preserve">. </w:t>
      </w:r>
      <w:r w:rsidRPr="00D00671">
        <w:t>Оборудование</w:t>
      </w:r>
      <w:r w:rsidR="00D00671" w:rsidRPr="00D00671">
        <w:t xml:space="preserve"> </w:t>
      </w:r>
      <w:r w:rsidRPr="00D00671">
        <w:t>складов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станций</w:t>
      </w:r>
      <w:r w:rsidR="00D00671" w:rsidRPr="00D00671">
        <w:t xml:space="preserve"> </w:t>
      </w:r>
      <w:r w:rsidRPr="00D00671">
        <w:t>перелива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необходимо</w:t>
      </w:r>
      <w:r w:rsidR="00D00671" w:rsidRPr="00D00671">
        <w:t xml:space="preserve"> </w:t>
      </w:r>
      <w:r w:rsidRPr="00D00671">
        <w:t>проектировать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учетом</w:t>
      </w:r>
      <w:r w:rsidR="00D00671" w:rsidRPr="00D00671">
        <w:t xml:space="preserve"> </w:t>
      </w:r>
      <w:r w:rsidRPr="00D00671">
        <w:t>требований,</w:t>
      </w:r>
      <w:r w:rsidR="00D00671" w:rsidRPr="00D00671">
        <w:t xml:space="preserve"> </w:t>
      </w:r>
      <w:r w:rsidRPr="00D00671">
        <w:t>изложенных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правилах</w:t>
      </w:r>
      <w:r w:rsidR="00D00671" w:rsidRPr="00D00671">
        <w:t xml:space="preserve"> </w:t>
      </w:r>
      <w:r w:rsidRPr="00D00671">
        <w:t>устройства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безопасности</w:t>
      </w:r>
      <w:r w:rsidR="00D00671" w:rsidRPr="00D00671">
        <w:t xml:space="preserve"> </w:t>
      </w:r>
      <w:r w:rsidRPr="00D00671">
        <w:t>аппаратуры,</w:t>
      </w:r>
      <w:r w:rsidR="00D00671" w:rsidRPr="00D00671">
        <w:t xml:space="preserve"> </w:t>
      </w:r>
      <w:r w:rsidRPr="00D00671">
        <w:t>работающей</w:t>
      </w:r>
      <w:r w:rsidR="00D00671" w:rsidRPr="00D00671">
        <w:t xml:space="preserve"> </w:t>
      </w:r>
      <w:r w:rsidRPr="00D00671">
        <w:t>под</w:t>
      </w:r>
      <w:r w:rsidR="00D00671" w:rsidRPr="00D00671">
        <w:t xml:space="preserve"> </w:t>
      </w:r>
      <w:r w:rsidRPr="00D00671">
        <w:t>давлением,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указаний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организации</w:t>
      </w:r>
      <w:r w:rsidR="00D00671" w:rsidRPr="00D00671">
        <w:t xml:space="preserve"> </w:t>
      </w:r>
      <w:r w:rsidRPr="00D00671">
        <w:t>хлорирования</w:t>
      </w:r>
      <w:r w:rsidR="00D00671" w:rsidRPr="00D00671">
        <w:t xml:space="preserve"> </w:t>
      </w:r>
      <w:r w:rsidRPr="00D00671">
        <w:t>жидким</w:t>
      </w:r>
      <w:r w:rsidR="00D00671" w:rsidRPr="00D00671">
        <w:t xml:space="preserve"> </w:t>
      </w:r>
      <w:r w:rsidRPr="00D00671">
        <w:t>хлором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коммунальных</w:t>
      </w:r>
      <w:r w:rsidR="00D00671" w:rsidRPr="00D00671">
        <w:t xml:space="preserve"> </w:t>
      </w:r>
      <w:r w:rsidRPr="00D00671">
        <w:t>водопроводах</w:t>
      </w:r>
      <w:r w:rsidR="00D00671" w:rsidRPr="00D00671">
        <w:t xml:space="preserve">. </w:t>
      </w:r>
      <w:r w:rsidRPr="00D00671">
        <w:t>Длина</w:t>
      </w:r>
      <w:r w:rsidR="00D00671" w:rsidRPr="00D00671">
        <w:t xml:space="preserve"> </w:t>
      </w:r>
      <w:r w:rsidRPr="00D00671">
        <w:t>хлоропроводов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подачи</w:t>
      </w:r>
      <w:r w:rsidR="00D00671" w:rsidRPr="00D00671">
        <w:t xml:space="preserve"> </w:t>
      </w:r>
      <w:r w:rsidRPr="00D00671">
        <w:t>газообразного</w:t>
      </w:r>
      <w:r w:rsidR="00D00671" w:rsidRPr="00D00671">
        <w:t xml:space="preserve"> </w:t>
      </w:r>
      <w:r w:rsidRPr="00D00671">
        <w:t>хлора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расходного</w:t>
      </w:r>
      <w:r w:rsidR="00D00671" w:rsidRPr="00D00671">
        <w:t xml:space="preserve"> </w:t>
      </w:r>
      <w:r w:rsidRPr="00D00671">
        <w:t>склада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месту</w:t>
      </w:r>
      <w:r w:rsidR="00D00671" w:rsidRPr="00D00671">
        <w:t xml:space="preserve"> </w:t>
      </w:r>
      <w:r w:rsidRPr="00D00671">
        <w:t>хлорирования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должна</w:t>
      </w:r>
      <w:r w:rsidR="00D00671" w:rsidRPr="00D00671">
        <w:t xml:space="preserve"> </w:t>
      </w:r>
      <w:r w:rsidRPr="00D00671">
        <w:t>превышать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1 км"/>
        </w:smartTagPr>
        <w:r w:rsidRPr="00D00671">
          <w:t>1</w:t>
        </w:r>
        <w:r w:rsidR="00D00671" w:rsidRPr="00D00671">
          <w:t xml:space="preserve"> </w:t>
        </w:r>
        <w:r w:rsidRPr="00D00671">
          <w:t>км</w:t>
        </w:r>
      </w:smartTag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Объем</w:t>
      </w:r>
      <w:r w:rsidR="00D00671" w:rsidRPr="00D00671">
        <w:t xml:space="preserve"> </w:t>
      </w:r>
      <w:r w:rsidRPr="00D00671">
        <w:t>помещения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ионитовых</w:t>
      </w:r>
      <w:r w:rsidR="00D00671" w:rsidRPr="00D00671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рассчитывают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хранение</w:t>
      </w:r>
      <w:r w:rsidR="00D00671" w:rsidRPr="00D00671">
        <w:t xml:space="preserve"> </w:t>
      </w:r>
      <w:r w:rsidRPr="00D00671">
        <w:t>двух</w:t>
      </w:r>
      <w:r w:rsidR="00D00671" w:rsidRPr="00D00671">
        <w:t xml:space="preserve"> </w:t>
      </w:r>
      <w:r w:rsidRPr="00D00671">
        <w:t>загрузок</w:t>
      </w:r>
      <w:r w:rsidR="00D00671" w:rsidRPr="00D00671">
        <w:t xml:space="preserve"> </w:t>
      </w:r>
      <w:r w:rsidRPr="00D00671">
        <w:t>катионитовых</w:t>
      </w:r>
      <w:r w:rsidR="00D00671" w:rsidRPr="00D00671">
        <w:t xml:space="preserve"> </w:t>
      </w:r>
      <w:r w:rsidRPr="00D00671">
        <w:t>фильтров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одной</w:t>
      </w:r>
      <w:r w:rsidR="00D00671" w:rsidRPr="00D00671">
        <w:t xml:space="preserve"> </w:t>
      </w:r>
      <w:r w:rsidRPr="00D00671">
        <w:t>загрузке</w:t>
      </w:r>
      <w:r w:rsidR="00D00671" w:rsidRPr="00D00671">
        <w:t xml:space="preserve"> </w:t>
      </w:r>
      <w:r w:rsidRPr="00D00671">
        <w:t>фильтров</w:t>
      </w:r>
      <w:r w:rsidR="00D00671" w:rsidRPr="00D00671">
        <w:t xml:space="preserve"> </w:t>
      </w:r>
      <w:r w:rsidRPr="00D00671">
        <w:t>со</w:t>
      </w:r>
      <w:r w:rsidR="00D00671" w:rsidRPr="00D00671">
        <w:t xml:space="preserve"> </w:t>
      </w:r>
      <w:r w:rsidRPr="00D00671">
        <w:t>слабо</w:t>
      </w:r>
      <w:r w:rsidR="00D00671" w:rsidRPr="00D00671">
        <w:t xml:space="preserve"> - </w:t>
      </w:r>
      <w:r w:rsidRPr="00D00671">
        <w:t>и</w:t>
      </w:r>
      <w:r w:rsidR="00D00671" w:rsidRPr="00D00671">
        <w:t xml:space="preserve"> </w:t>
      </w:r>
      <w:r w:rsidRPr="00D00671">
        <w:t>сильноосновным</w:t>
      </w:r>
      <w:r w:rsidR="00D00671" w:rsidRPr="00D00671">
        <w:t xml:space="preserve"> </w:t>
      </w:r>
      <w:r w:rsidRPr="00D00671">
        <w:t>анионитами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Соли</w:t>
      </w:r>
      <w:r w:rsidR="00D00671" w:rsidRPr="00D00671">
        <w:t xml:space="preserve"> </w:t>
      </w:r>
      <w:r w:rsidRPr="00D00671">
        <w:t>целесообразнее</w:t>
      </w:r>
      <w:r w:rsidR="00D00671" w:rsidRPr="00D00671">
        <w:t xml:space="preserve"> </w:t>
      </w:r>
      <w:r w:rsidRPr="00D00671">
        <w:t>хранить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мокром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. </w:t>
      </w:r>
      <w:r w:rsidRPr="00D00671">
        <w:t>Если</w:t>
      </w:r>
      <w:r w:rsidR="00D00671" w:rsidRPr="00D00671">
        <w:t xml:space="preserve"> </w:t>
      </w:r>
      <w:r w:rsidRPr="00D00671">
        <w:t>суточный</w:t>
      </w:r>
      <w:r w:rsidR="00D00671" w:rsidRPr="00D00671">
        <w:t xml:space="preserve"> </w:t>
      </w:r>
      <w:r w:rsidRPr="00D00671">
        <w:t>расход</w:t>
      </w:r>
      <w:r w:rsidR="00D00671" w:rsidRPr="00D00671">
        <w:t xml:space="preserve"> </w:t>
      </w:r>
      <w:r w:rsidRPr="00D00671">
        <w:t>продукта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r w:rsidRPr="00D00671">
        <w:t>0,5</w:t>
      </w:r>
      <w:r w:rsidR="00D00671" w:rsidRPr="00D00671">
        <w:t xml:space="preserve"> </w:t>
      </w:r>
      <w:r w:rsidRPr="00D00671">
        <w:t>т,</w:t>
      </w:r>
      <w:r w:rsidR="00D00671" w:rsidRPr="00D00671">
        <w:t xml:space="preserve"> </w:t>
      </w:r>
      <w:r w:rsidRPr="00D00671">
        <w:t>допускается</w:t>
      </w:r>
      <w:r w:rsidR="00D00671" w:rsidRPr="00D00671">
        <w:t xml:space="preserve"> </w:t>
      </w:r>
      <w:r w:rsidRPr="00D00671">
        <w:t>сухое</w:t>
      </w:r>
      <w:r w:rsidR="00D00671" w:rsidRPr="00D00671">
        <w:t xml:space="preserve"> </w:t>
      </w:r>
      <w:r w:rsidRPr="00D00671">
        <w:t>хранение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При</w:t>
      </w:r>
      <w:r w:rsidR="00D00671" w:rsidRPr="00D00671">
        <w:t xml:space="preserve"> </w:t>
      </w:r>
      <w:r w:rsidRPr="00D00671">
        <w:t>проектировании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строительстве</w:t>
      </w:r>
      <w:r w:rsidR="00D00671" w:rsidRPr="00D00671">
        <w:t xml:space="preserve"> </w:t>
      </w:r>
      <w:r w:rsidRPr="00D00671">
        <w:t>складов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принимать</w:t>
      </w:r>
      <w:r w:rsidR="00D00671" w:rsidRPr="00D00671">
        <w:t xml:space="preserve"> </w:t>
      </w:r>
      <w:r w:rsidRPr="00D00671">
        <w:t>меры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механизации</w:t>
      </w:r>
      <w:r w:rsidR="00D00671" w:rsidRPr="00D00671">
        <w:t xml:space="preserve"> </w:t>
      </w:r>
      <w:r w:rsidRPr="00D00671">
        <w:t>всех</w:t>
      </w:r>
      <w:r w:rsidR="00D00671" w:rsidRPr="00D00671">
        <w:t xml:space="preserve"> </w:t>
      </w:r>
      <w:r w:rsidRPr="00D00671">
        <w:t>процессов</w:t>
      </w:r>
      <w:r w:rsidR="00D00671" w:rsidRPr="00D00671">
        <w:t xml:space="preserve">. </w:t>
      </w:r>
      <w:r w:rsidRPr="00D00671">
        <w:t>Очень</w:t>
      </w:r>
      <w:r w:rsidR="00D00671" w:rsidRPr="00D00671">
        <w:t xml:space="preserve"> </w:t>
      </w:r>
      <w:r w:rsidRPr="00D00671">
        <w:t>трудоемкой</w:t>
      </w:r>
      <w:r w:rsidR="00D00671" w:rsidRPr="00D00671">
        <w:t xml:space="preserve"> </w:t>
      </w:r>
      <w:r w:rsidRPr="00D00671">
        <w:t>операцией</w:t>
      </w:r>
      <w:r w:rsidR="00D00671" w:rsidRPr="00D00671">
        <w:t xml:space="preserve"> </w:t>
      </w:r>
      <w:r w:rsidRPr="00D00671">
        <w:t>является</w:t>
      </w:r>
      <w:r w:rsidR="00D00671" w:rsidRPr="00D00671">
        <w:t xml:space="preserve"> </w:t>
      </w:r>
      <w:r w:rsidRPr="00D00671">
        <w:t>выгрузка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железнодорожных</w:t>
      </w:r>
      <w:r w:rsidR="00D00671" w:rsidRPr="00D00671">
        <w:t xml:space="preserve"> </w:t>
      </w:r>
      <w:r w:rsidRPr="00D00671">
        <w:t>вагонов</w:t>
      </w:r>
      <w:r w:rsidR="00D00671" w:rsidRPr="00D00671">
        <w:t xml:space="preserve">. </w:t>
      </w:r>
      <w:r w:rsidRPr="00D00671">
        <w:t>Для</w:t>
      </w:r>
      <w:r w:rsidR="00D00671" w:rsidRPr="00D00671">
        <w:t xml:space="preserve"> </w:t>
      </w:r>
      <w:r w:rsidRPr="00D00671">
        <w:t>этого</w:t>
      </w:r>
      <w:r w:rsidR="00D00671" w:rsidRPr="00D00671">
        <w:t xml:space="preserve"> </w:t>
      </w:r>
      <w:r w:rsidRPr="00D00671">
        <w:t>применяют</w:t>
      </w:r>
      <w:r w:rsidR="00D00671" w:rsidRPr="00D00671">
        <w:t xml:space="preserve"> </w:t>
      </w:r>
      <w:r w:rsidRPr="00D00671">
        <w:t>механические</w:t>
      </w:r>
      <w:r w:rsidR="00D00671" w:rsidRPr="00D00671">
        <w:t xml:space="preserve"> </w:t>
      </w:r>
      <w:r w:rsidRPr="00D00671">
        <w:t>лопаты,</w:t>
      </w:r>
      <w:r w:rsidR="00D00671" w:rsidRPr="00D00671">
        <w:t xml:space="preserve"> </w:t>
      </w:r>
      <w:r w:rsidRPr="00D00671">
        <w:t>ленточные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пневматические</w:t>
      </w:r>
      <w:r w:rsidR="00D00671" w:rsidRPr="00D00671">
        <w:t xml:space="preserve"> </w:t>
      </w:r>
      <w:r w:rsidRPr="00D00671">
        <w:t>конвейеры</w:t>
      </w:r>
      <w:r w:rsidR="00D00671" w:rsidRPr="00D00671">
        <w:t>.</w:t>
      </w:r>
    </w:p>
    <w:p w:rsidR="001E0A5C" w:rsidRPr="00D00671" w:rsidRDefault="001E0A5C" w:rsidP="00D00671">
      <w:pPr>
        <w:tabs>
          <w:tab w:val="left" w:pos="726"/>
        </w:tabs>
      </w:pPr>
      <w:r w:rsidRPr="00D00671">
        <w:t>Пневматические</w:t>
      </w:r>
      <w:r w:rsidR="00D00671" w:rsidRPr="00D00671">
        <w:t xml:space="preserve"> </w:t>
      </w:r>
      <w:r w:rsidRPr="00D00671">
        <w:t>конвейеры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использовать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транспортирования</w:t>
      </w:r>
      <w:r w:rsidR="00D00671" w:rsidRPr="00D00671">
        <w:t xml:space="preserve"> </w:t>
      </w:r>
      <w:r w:rsidRPr="00D00671">
        <w:t>сульфата</w:t>
      </w:r>
      <w:r w:rsidR="00D00671" w:rsidRPr="00D00671">
        <w:t xml:space="preserve"> </w:t>
      </w:r>
      <w:r w:rsidRPr="00D00671">
        <w:t>алюминия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пылевидном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рыхлом</w:t>
      </w:r>
      <w:r w:rsidR="00D00671">
        <w:t xml:space="preserve"> (</w:t>
      </w:r>
      <w:r w:rsidRPr="00D00671">
        <w:t>не</w:t>
      </w:r>
      <w:r w:rsidR="00D00671" w:rsidRPr="00D00671">
        <w:t xml:space="preserve"> </w:t>
      </w:r>
      <w:r w:rsidRPr="00D00671">
        <w:t>слежавшемся</w:t>
      </w:r>
      <w:r w:rsidR="00D00671" w:rsidRPr="00D00671">
        <w:t xml:space="preserve">) </w:t>
      </w:r>
      <w:r w:rsidRPr="00D00671">
        <w:t>состоянии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бункере</w:t>
      </w:r>
      <w:r w:rsidR="00D00671" w:rsidRPr="00D00671">
        <w:t xml:space="preserve">. </w:t>
      </w:r>
      <w:r w:rsidRPr="00D00671">
        <w:t>Существуют</w:t>
      </w:r>
      <w:r w:rsidR="00D00671" w:rsidRPr="00D00671">
        <w:t xml:space="preserve"> </w:t>
      </w:r>
      <w:r w:rsidRPr="00D00671">
        <w:t>три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пневматических</w:t>
      </w:r>
      <w:r w:rsidR="00D00671" w:rsidRPr="00D00671">
        <w:t xml:space="preserve"> </w:t>
      </w:r>
      <w:r w:rsidRPr="00D00671">
        <w:t>транспортирующих</w:t>
      </w:r>
      <w:r w:rsidR="00D00671" w:rsidRPr="00D00671">
        <w:t xml:space="preserve"> </w:t>
      </w:r>
      <w:r w:rsidRPr="00D00671">
        <w:t>установок</w:t>
      </w:r>
      <w:r w:rsidR="00D00671" w:rsidRPr="00D00671">
        <w:t xml:space="preserve">: </w:t>
      </w:r>
      <w:r w:rsidRPr="00D00671">
        <w:t>всасывающие,</w:t>
      </w:r>
      <w:r w:rsidR="00D00671" w:rsidRPr="00D00671">
        <w:t xml:space="preserve"> </w:t>
      </w:r>
      <w:r w:rsidRPr="00D00671">
        <w:t>нагнетательные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смешанные</w:t>
      </w:r>
      <w:r w:rsidR="00D00671" w:rsidRPr="00D00671">
        <w:t xml:space="preserve">. </w:t>
      </w:r>
      <w:r w:rsidRPr="00D00671">
        <w:t>Всасывающие</w:t>
      </w:r>
      <w:r w:rsidR="00D00671" w:rsidRPr="00D00671">
        <w:t xml:space="preserve"> </w:t>
      </w:r>
      <w:r w:rsidRPr="00D00671">
        <w:t>установки</w:t>
      </w:r>
      <w:r w:rsidR="00D00671" w:rsidRPr="00D00671">
        <w:t xml:space="preserve"> </w:t>
      </w:r>
      <w:r w:rsidRPr="00D00671">
        <w:t>применяют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подачи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разных</w:t>
      </w:r>
      <w:r w:rsidR="00D00671" w:rsidRPr="00D00671">
        <w:t xml:space="preserve"> </w:t>
      </w:r>
      <w:r w:rsidRPr="00D00671">
        <w:t>мест</w:t>
      </w:r>
      <w:r w:rsidR="00D00671" w:rsidRPr="00D00671">
        <w:t xml:space="preserve"> </w:t>
      </w:r>
      <w:r w:rsidRPr="00D00671">
        <w:t>разгрузки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одному</w:t>
      </w:r>
      <w:r w:rsidR="00D00671" w:rsidRPr="00D00671">
        <w:t xml:space="preserve"> </w:t>
      </w:r>
      <w:r w:rsidRPr="00D00671">
        <w:t>месту,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нагнетательные</w:t>
      </w:r>
      <w:r w:rsidR="00D00671" w:rsidRPr="00D00671">
        <w:t xml:space="preserve"> - </w:t>
      </w:r>
      <w:r w:rsidRPr="00D00671">
        <w:t>из</w:t>
      </w:r>
      <w:r w:rsidR="00D00671" w:rsidRPr="00D00671">
        <w:t xml:space="preserve"> </w:t>
      </w:r>
      <w:r w:rsidRPr="00D00671">
        <w:t>одного</w:t>
      </w:r>
      <w:r w:rsidR="00D00671" w:rsidRPr="00D00671">
        <w:t xml:space="preserve"> </w:t>
      </w:r>
      <w:r w:rsidRPr="00D00671">
        <w:t>места</w:t>
      </w:r>
      <w:r w:rsidR="00D00671" w:rsidRPr="00D00671">
        <w:t xml:space="preserve"> </w:t>
      </w:r>
      <w:r w:rsidRPr="00D00671">
        <w:t>разгрузки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разные</w:t>
      </w:r>
      <w:r w:rsidR="00D00671" w:rsidRPr="00D00671">
        <w:t xml:space="preserve"> </w:t>
      </w:r>
      <w:r w:rsidRPr="00D00671">
        <w:t>места</w:t>
      </w:r>
      <w:r w:rsidR="00D00671" w:rsidRPr="00D00671">
        <w:t xml:space="preserve"> </w:t>
      </w:r>
      <w:r w:rsidRPr="00D00671">
        <w:t>потребления</w:t>
      </w:r>
      <w:r w:rsidR="00D00671" w:rsidRPr="00D00671">
        <w:t xml:space="preserve">. </w:t>
      </w:r>
      <w:r w:rsidRPr="00D00671">
        <w:t>Смешанные</w:t>
      </w:r>
      <w:r w:rsidR="00D00671" w:rsidRPr="00D00671">
        <w:t xml:space="preserve"> </w:t>
      </w:r>
      <w:r w:rsidRPr="00D00671">
        <w:t>пневматические</w:t>
      </w:r>
      <w:r w:rsidR="00D00671" w:rsidRPr="00D00671">
        <w:t xml:space="preserve"> </w:t>
      </w:r>
      <w:r w:rsidRPr="00D00671">
        <w:t>установки</w:t>
      </w:r>
      <w:r w:rsidR="00D00671" w:rsidRPr="00D00671">
        <w:t xml:space="preserve"> </w:t>
      </w:r>
      <w:r w:rsidRPr="00D00671">
        <w:t>целесообразно</w:t>
      </w:r>
      <w:r w:rsidR="00D00671" w:rsidRPr="00D00671">
        <w:t xml:space="preserve"> </w:t>
      </w:r>
      <w:r w:rsidRPr="00D00671">
        <w:t>применять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транспортирования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разных</w:t>
      </w:r>
      <w:r w:rsidR="00D00671" w:rsidRPr="00D00671">
        <w:t xml:space="preserve"> </w:t>
      </w:r>
      <w:r w:rsidRPr="00D00671">
        <w:t>мест</w:t>
      </w:r>
      <w:r w:rsidR="00D00671">
        <w:t xml:space="preserve"> (</w:t>
      </w:r>
      <w:r w:rsidRPr="00D00671">
        <w:t>железнодорожных</w:t>
      </w:r>
      <w:r w:rsidR="00D00671" w:rsidRPr="00D00671">
        <w:t xml:space="preserve"> </w:t>
      </w:r>
      <w:r w:rsidRPr="00D00671">
        <w:t>вагонов</w:t>
      </w:r>
      <w:r w:rsidR="00D00671" w:rsidRPr="00D00671">
        <w:t xml:space="preserve">) </w:t>
      </w:r>
      <w:r w:rsidRPr="00D00671">
        <w:t>в</w:t>
      </w:r>
      <w:r w:rsidR="00D00671" w:rsidRPr="00D00671">
        <w:t xml:space="preserve"> </w:t>
      </w:r>
      <w:r w:rsidRPr="00D00671">
        <w:t>бункера</w:t>
      </w:r>
      <w:r w:rsidR="00D00671" w:rsidRPr="00D00671">
        <w:t xml:space="preserve">. </w:t>
      </w:r>
      <w:r w:rsidRPr="00D00671">
        <w:rPr>
          <w:b/>
          <w:bCs/>
        </w:rPr>
        <w:t>Аппаратура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приготовления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реагентов</w:t>
      </w:r>
      <w:r w:rsidR="00D00671" w:rsidRPr="00D00671">
        <w:rPr>
          <w:b/>
          <w:bCs/>
        </w:rPr>
        <w:t xml:space="preserve"> </w:t>
      </w:r>
      <w:r w:rsidRPr="00D00671">
        <w:t>к</w:t>
      </w:r>
      <w:r w:rsidR="00D00671" w:rsidRPr="00D00671">
        <w:t xml:space="preserve"> </w:t>
      </w:r>
      <w:r w:rsidRPr="00D00671">
        <w:t>дозированию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Наиболее</w:t>
      </w:r>
      <w:r w:rsidR="00D00671" w:rsidRPr="00D00671">
        <w:t xml:space="preserve"> </w:t>
      </w:r>
      <w:r w:rsidRPr="00D00671">
        <w:t>широкое</w:t>
      </w:r>
      <w:r w:rsidR="00D00671" w:rsidRPr="00D00671">
        <w:t xml:space="preserve"> </w:t>
      </w:r>
      <w:r w:rsidRPr="00D00671">
        <w:t>распространение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отечественной</w:t>
      </w:r>
      <w:r w:rsidR="00D00671" w:rsidRPr="00D00671">
        <w:t xml:space="preserve"> </w:t>
      </w:r>
      <w:r w:rsidRPr="00D00671">
        <w:t>практике</w:t>
      </w:r>
      <w:r w:rsidR="00D00671" w:rsidRPr="00D00671">
        <w:t xml:space="preserve"> </w:t>
      </w:r>
      <w:r w:rsidRPr="00D00671">
        <w:t>получило</w:t>
      </w:r>
      <w:r w:rsidR="00D00671" w:rsidRPr="00D00671">
        <w:t xml:space="preserve"> </w:t>
      </w:r>
      <w:r w:rsidRPr="00D00671">
        <w:t>дозирование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растворов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суспензий</w:t>
      </w:r>
      <w:r w:rsidR="00D00671" w:rsidRPr="00D00671">
        <w:t xml:space="preserve">. </w:t>
      </w:r>
      <w:r w:rsidRPr="00D00671">
        <w:t>Это</w:t>
      </w:r>
      <w:r w:rsidR="00D00671" w:rsidRPr="00D00671">
        <w:t xml:space="preserve"> </w:t>
      </w:r>
      <w:r w:rsidRPr="00D00671">
        <w:t>предполагает</w:t>
      </w:r>
      <w:r w:rsidR="00D00671" w:rsidRPr="00D00671">
        <w:t xml:space="preserve"> </w:t>
      </w:r>
      <w:r w:rsidRPr="00D00671">
        <w:t>наличие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составе</w:t>
      </w:r>
      <w:r w:rsidR="00D00671" w:rsidRPr="00D00671">
        <w:t xml:space="preserve"> </w:t>
      </w:r>
      <w:r w:rsidRPr="00D00671">
        <w:t>реагентного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 </w:t>
      </w:r>
      <w:r w:rsidRPr="00D00671">
        <w:t>специальных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реагентов,</w:t>
      </w:r>
      <w:r w:rsidR="00D00671" w:rsidRPr="00D00671">
        <w:t xml:space="preserve"> </w:t>
      </w:r>
      <w:r w:rsidRPr="00D00671">
        <w:t>кислотных</w:t>
      </w:r>
      <w:r w:rsidR="00D00671" w:rsidRPr="00D00671">
        <w:t xml:space="preserve"> </w:t>
      </w:r>
      <w:r w:rsidRPr="00D00671">
        <w:t>насосов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перекачки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дозирования,</w:t>
      </w:r>
      <w:r w:rsidR="00D00671" w:rsidRPr="00D00671">
        <w:t xml:space="preserve"> </w:t>
      </w:r>
      <w:r w:rsidRPr="00D00671">
        <w:t>воздуходувных</w:t>
      </w:r>
      <w:r w:rsidR="00D00671" w:rsidRPr="00D00671">
        <w:t xml:space="preserve"> </w:t>
      </w:r>
      <w:r w:rsidRPr="00D00671">
        <w:t>установок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дозаторов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Процесс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состоит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постепенном</w:t>
      </w:r>
      <w:r w:rsidR="00D00671" w:rsidRPr="00D00671">
        <w:t xml:space="preserve"> </w:t>
      </w:r>
      <w:r w:rsidRPr="00D00671">
        <w:t>распределении</w:t>
      </w:r>
      <w:r w:rsidR="00D00671" w:rsidRPr="00D00671">
        <w:t xml:space="preserve"> </w:t>
      </w:r>
      <w:r w:rsidRPr="00D00671">
        <w:t>одного</w:t>
      </w:r>
      <w:r w:rsidR="00D00671" w:rsidRPr="00D00671">
        <w:t xml:space="preserve"> </w:t>
      </w:r>
      <w:r w:rsidRPr="00D00671">
        <w:t>вещества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другом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всегда</w:t>
      </w:r>
      <w:r w:rsidR="00D00671" w:rsidRPr="00D00671">
        <w:t xml:space="preserve"> </w:t>
      </w:r>
      <w:r w:rsidRPr="00D00671">
        <w:t>сопровождается</w:t>
      </w:r>
      <w:r w:rsidR="00D00671" w:rsidRPr="00D00671">
        <w:t xml:space="preserve"> </w:t>
      </w:r>
      <w:r w:rsidRPr="00D00671">
        <w:t>переносом</w:t>
      </w:r>
      <w:r w:rsidR="00D00671" w:rsidRPr="00D00671">
        <w:t xml:space="preserve"> </w:t>
      </w:r>
      <w:r w:rsidRPr="00D00671">
        <w:t>вещества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места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меньшей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. </w:t>
      </w:r>
      <w:r w:rsidRPr="00D00671">
        <w:t>Этот</w:t>
      </w:r>
      <w:r w:rsidR="00D00671" w:rsidRPr="00D00671">
        <w:t xml:space="preserve"> </w:t>
      </w:r>
      <w:r w:rsidRPr="00D00671">
        <w:t>перенос</w:t>
      </w:r>
      <w:r w:rsidR="00D00671" w:rsidRPr="00D00671">
        <w:t xml:space="preserve"> </w:t>
      </w:r>
      <w:r w:rsidRPr="00D00671">
        <w:t>обусловливают</w:t>
      </w:r>
      <w:r w:rsidR="00D00671" w:rsidRPr="00D00671">
        <w:t xml:space="preserve"> </w:t>
      </w:r>
      <w:r w:rsidRPr="00D00671">
        <w:t>два</w:t>
      </w:r>
      <w:r w:rsidR="00D00671" w:rsidRPr="00D00671">
        <w:t xml:space="preserve"> </w:t>
      </w:r>
      <w:r w:rsidRPr="00D00671">
        <w:t>явления</w:t>
      </w:r>
      <w:r w:rsidR="00D00671" w:rsidRPr="00D00671">
        <w:t xml:space="preserve"> - </w:t>
      </w:r>
      <w:r w:rsidRPr="00D00671">
        <w:rPr>
          <w:i/>
          <w:iCs/>
        </w:rPr>
        <w:t>диффузия</w:t>
      </w:r>
      <w:r w:rsidR="00D00671" w:rsidRPr="00D00671">
        <w:t xml:space="preserve"> </w:t>
      </w:r>
      <w:r w:rsidRPr="00D00671">
        <w:t>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конвекция</w:t>
      </w:r>
      <w:r w:rsidR="00D00671" w:rsidRPr="00D00671">
        <w:rPr>
          <w:i/>
          <w:iCs/>
        </w:rPr>
        <w:t xml:space="preserve">. </w:t>
      </w:r>
      <w:r w:rsidRPr="00D00671">
        <w:t>Диффузия</w:t>
      </w:r>
      <w:r w:rsidR="00D00671" w:rsidRPr="00D00671">
        <w:t xml:space="preserve"> </w:t>
      </w:r>
      <w:r w:rsidRPr="00D00671">
        <w:t>вызывается</w:t>
      </w:r>
      <w:r w:rsidR="00D00671" w:rsidRPr="00D00671">
        <w:t xml:space="preserve"> </w:t>
      </w:r>
      <w:r w:rsidRPr="00D00671">
        <w:t>переходом</w:t>
      </w:r>
      <w:r w:rsidR="00D00671" w:rsidRPr="00D00671">
        <w:t xml:space="preserve"> </w:t>
      </w:r>
      <w:r w:rsidRPr="00D00671">
        <w:t>растворенного</w:t>
      </w:r>
      <w:r w:rsidR="00D00671" w:rsidRPr="00D00671">
        <w:t xml:space="preserve"> </w:t>
      </w:r>
      <w:r w:rsidRPr="00D00671">
        <w:t>вещества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мест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большей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местам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меньшей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ее</w:t>
      </w:r>
      <w:r w:rsidR="00D00671" w:rsidRPr="00D00671">
        <w:t xml:space="preserve"> </w:t>
      </w:r>
      <w:r w:rsidRPr="00D00671">
        <w:t>полного</w:t>
      </w:r>
      <w:r w:rsidR="00D00671" w:rsidRPr="00D00671">
        <w:t xml:space="preserve"> </w:t>
      </w:r>
      <w:r w:rsidRPr="00D00671">
        <w:t>выравнивания</w:t>
      </w:r>
      <w:r w:rsidR="00D00671" w:rsidRPr="00D00671">
        <w:t xml:space="preserve">. </w:t>
      </w:r>
      <w:r w:rsidRPr="00D00671">
        <w:t>Процесс</w:t>
      </w:r>
      <w:r w:rsidR="00D00671" w:rsidRPr="00D00671">
        <w:t xml:space="preserve"> </w:t>
      </w:r>
      <w:r w:rsidRPr="00D00671">
        <w:t>выравнивания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результате</w:t>
      </w:r>
      <w:r w:rsidR="00D00671" w:rsidRPr="00D00671">
        <w:t xml:space="preserve"> </w:t>
      </w:r>
      <w:r w:rsidRPr="00D00671">
        <w:t>перемещения</w:t>
      </w:r>
      <w:r w:rsidR="00D00671" w:rsidRPr="00D00671">
        <w:t xml:space="preserve"> </w:t>
      </w:r>
      <w:r w:rsidRPr="00D00671">
        <w:t>жидкости</w:t>
      </w:r>
      <w:r w:rsidR="00D00671">
        <w:t xml:space="preserve"> (</w:t>
      </w:r>
      <w:r w:rsidRPr="00D00671">
        <w:t>растворителя</w:t>
      </w:r>
      <w:r w:rsidR="00D00671" w:rsidRPr="00D00671">
        <w:t xml:space="preserve">) </w:t>
      </w:r>
      <w:r w:rsidRPr="00D00671">
        <w:t>называется</w:t>
      </w:r>
      <w:r w:rsidR="00D00671" w:rsidRPr="00D00671">
        <w:t xml:space="preserve"> </w:t>
      </w:r>
      <w:r w:rsidRPr="00D00671">
        <w:t>конвекцией</w:t>
      </w:r>
      <w:r w:rsidR="00D00671" w:rsidRPr="00D00671">
        <w:t xml:space="preserve">. </w:t>
      </w:r>
      <w:r w:rsidRPr="00D00671">
        <w:t>Оба</w:t>
      </w:r>
      <w:r w:rsidR="00D00671" w:rsidRPr="00D00671">
        <w:t xml:space="preserve"> </w:t>
      </w:r>
      <w:r w:rsidRPr="00D00671">
        <w:t>эти</w:t>
      </w:r>
      <w:r w:rsidR="00D00671" w:rsidRPr="00D00671">
        <w:t xml:space="preserve"> </w:t>
      </w:r>
      <w:r w:rsidRPr="00D00671">
        <w:t>явления</w:t>
      </w:r>
      <w:r w:rsidR="00D00671" w:rsidRPr="00D00671">
        <w:t xml:space="preserve"> </w:t>
      </w:r>
      <w:r w:rsidRPr="00D00671">
        <w:t>связаны</w:t>
      </w:r>
      <w:r w:rsidR="00D00671" w:rsidRPr="00D00671">
        <w:t xml:space="preserve"> </w:t>
      </w:r>
      <w:r w:rsidRPr="00D00671">
        <w:t>друг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другом</w:t>
      </w:r>
      <w:r w:rsidR="00D00671" w:rsidRPr="00D00671">
        <w:rPr>
          <w:b/>
          <w:bCs/>
        </w:rPr>
        <w:t xml:space="preserve"> </w:t>
      </w:r>
      <w:r w:rsidRPr="00D00671">
        <w:rPr>
          <w:bCs/>
        </w:rPr>
        <w:t>и</w:t>
      </w:r>
      <w:r w:rsidR="00D00671" w:rsidRPr="00D00671">
        <w:rPr>
          <w:b/>
          <w:bCs/>
        </w:rPr>
        <w:t xml:space="preserve"> </w:t>
      </w:r>
      <w:r w:rsidRPr="00D00671">
        <w:t>обычно</w:t>
      </w:r>
      <w:r w:rsidR="00D00671" w:rsidRPr="00D00671">
        <w:t xml:space="preserve"> </w:t>
      </w:r>
      <w:r w:rsidRPr="00D00671">
        <w:t>происходят</w:t>
      </w:r>
      <w:r w:rsidR="00D00671" w:rsidRPr="00D00671">
        <w:t xml:space="preserve"> </w:t>
      </w:r>
      <w:r w:rsidRPr="00D00671">
        <w:t>одновременно</w:t>
      </w:r>
      <w:r w:rsidR="00D00671" w:rsidRPr="00D00671">
        <w:t xml:space="preserve">. </w:t>
      </w:r>
      <w:r w:rsidRPr="00D00671">
        <w:t>Практический</w:t>
      </w:r>
      <w:r w:rsidR="00D00671" w:rsidRPr="00D00671">
        <w:t xml:space="preserve"> </w:t>
      </w:r>
      <w:r w:rsidRPr="00D00671">
        <w:t>интерес</w:t>
      </w:r>
      <w:r w:rsidR="00D00671" w:rsidRPr="00D00671">
        <w:t xml:space="preserve"> </w:t>
      </w:r>
      <w:r w:rsidRPr="00D00671">
        <w:t>представляет</w:t>
      </w:r>
      <w:r w:rsidR="00D00671" w:rsidRPr="00D00671">
        <w:t xml:space="preserve"> </w:t>
      </w:r>
      <w:r w:rsidRPr="00D00671">
        <w:t>конвекция,</w:t>
      </w:r>
      <w:r w:rsidR="00D00671" w:rsidRPr="00D00671">
        <w:t xml:space="preserve"> </w:t>
      </w:r>
      <w:r w:rsidRPr="00D00671">
        <w:t>поскольку</w:t>
      </w:r>
      <w:r w:rsidR="00D00671" w:rsidRPr="00D00671">
        <w:t xml:space="preserve"> </w:t>
      </w:r>
      <w:r w:rsidRPr="00D00671">
        <w:t>скорость</w:t>
      </w:r>
      <w:r w:rsidR="00D00671" w:rsidRPr="00D00671">
        <w:t xml:space="preserve"> </w:t>
      </w:r>
      <w:r w:rsidRPr="00D00671">
        <w:t>движения</w:t>
      </w:r>
      <w:r w:rsidR="00D00671" w:rsidRPr="00D00671">
        <w:t xml:space="preserve"> </w:t>
      </w:r>
      <w:r w:rsidRPr="00D00671">
        <w:t>жидкости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увеличить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тем</w:t>
      </w:r>
      <w:r w:rsidR="00D00671" w:rsidRPr="00D00671">
        <w:t xml:space="preserve"> </w:t>
      </w:r>
      <w:r w:rsidRPr="00D00671">
        <w:t>самым</w:t>
      </w:r>
      <w:r w:rsidR="00D00671" w:rsidRPr="00D00671">
        <w:t xml:space="preserve"> </w:t>
      </w:r>
      <w:r w:rsidRPr="00D00671">
        <w:t>ускорить</w:t>
      </w:r>
      <w:r w:rsidR="00D00671" w:rsidRPr="00D00671">
        <w:t xml:space="preserve"> </w:t>
      </w:r>
      <w:r w:rsidRPr="00D00671">
        <w:t>процессы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смешения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Конвекция,</w:t>
      </w:r>
      <w:r w:rsidR="00D00671" w:rsidRPr="00D00671">
        <w:t xml:space="preserve"> </w:t>
      </w:r>
      <w:r w:rsidRPr="00D00671">
        <w:t>вызванная</w:t>
      </w:r>
      <w:r w:rsidR="00D00671" w:rsidRPr="00D00671">
        <w:t xml:space="preserve"> </w:t>
      </w:r>
      <w:r w:rsidRPr="00D00671">
        <w:t>различными</w:t>
      </w:r>
      <w:r w:rsidR="00D00671" w:rsidRPr="00D00671">
        <w:t xml:space="preserve"> </w:t>
      </w:r>
      <w:r w:rsidRPr="00D00671">
        <w:t>плотностями</w:t>
      </w:r>
      <w:r w:rsidR="00D00671" w:rsidRPr="00D00671">
        <w:t xml:space="preserve"> </w:t>
      </w:r>
      <w:r w:rsidRPr="00D00671">
        <w:t>двух</w:t>
      </w:r>
      <w:r w:rsidR="00D00671" w:rsidRPr="00D00671">
        <w:t xml:space="preserve"> </w:t>
      </w:r>
      <w:r w:rsidRPr="00D00671">
        <w:t>слоев</w:t>
      </w:r>
      <w:r w:rsidR="00D00671" w:rsidRPr="00D00671">
        <w:t xml:space="preserve"> </w:t>
      </w:r>
      <w:r w:rsidRPr="00D00671">
        <w:t>жидкости,</w:t>
      </w:r>
      <w:r w:rsidR="00D00671" w:rsidRPr="00D00671">
        <w:t xml:space="preserve"> </w:t>
      </w:r>
      <w:r w:rsidRPr="00D00671">
        <w:t>называется</w:t>
      </w:r>
      <w:r w:rsidR="00D00671" w:rsidRPr="00D00671">
        <w:t xml:space="preserve"> </w:t>
      </w:r>
      <w:r w:rsidRPr="00D00671">
        <w:t>естественной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практике</w:t>
      </w:r>
      <w:r w:rsidR="00D00671" w:rsidRPr="00D00671">
        <w:t xml:space="preserve"> </w:t>
      </w:r>
      <w:r w:rsidRPr="00D00671">
        <w:t>больший</w:t>
      </w:r>
      <w:r w:rsidR="00D00671" w:rsidRPr="00D00671">
        <w:t xml:space="preserve"> </w:t>
      </w:r>
      <w:r w:rsidRPr="00D00671">
        <w:t>интерес</w:t>
      </w:r>
      <w:r w:rsidR="00D00671" w:rsidRPr="00D00671">
        <w:t xml:space="preserve"> </w:t>
      </w:r>
      <w:r w:rsidRPr="00D00671">
        <w:t>представляет</w:t>
      </w:r>
      <w:r w:rsidR="00D00671" w:rsidRPr="00D00671">
        <w:t xml:space="preserve"> </w:t>
      </w:r>
      <w:r w:rsidRPr="00D00671">
        <w:t>искусственная</w:t>
      </w:r>
      <w:r w:rsidR="00D00671" w:rsidRPr="00D00671">
        <w:t xml:space="preserve"> </w:t>
      </w:r>
      <w:r w:rsidRPr="00D00671">
        <w:t>конвекция,</w:t>
      </w:r>
      <w:r w:rsidR="00D00671" w:rsidRPr="00D00671">
        <w:t xml:space="preserve"> </w:t>
      </w:r>
      <w:r w:rsidR="00D00671">
        <w:t>т.е.</w:t>
      </w:r>
      <w:r w:rsidR="00D00671" w:rsidRPr="00D00671">
        <w:t xml:space="preserve"> </w:t>
      </w:r>
      <w:r w:rsidRPr="00D00671">
        <w:t>вынужденное,</w:t>
      </w:r>
      <w:r w:rsidR="00D00671" w:rsidRPr="00D00671">
        <w:t xml:space="preserve"> </w:t>
      </w:r>
      <w:r w:rsidRPr="00D00671">
        <w:t>поддающееся</w:t>
      </w:r>
      <w:r w:rsidR="00D00671" w:rsidRPr="00D00671">
        <w:t xml:space="preserve"> </w:t>
      </w:r>
      <w:r w:rsidRPr="00D00671">
        <w:t>управлению</w:t>
      </w:r>
      <w:r w:rsidR="00D00671" w:rsidRPr="00D00671">
        <w:t xml:space="preserve"> </w:t>
      </w:r>
      <w:r w:rsidRPr="00D00671">
        <w:t>движение</w:t>
      </w:r>
      <w:r w:rsidR="00D00671" w:rsidRPr="00D00671">
        <w:t xml:space="preserve"> </w:t>
      </w:r>
      <w:r w:rsidRPr="00D00671">
        <w:t>жидкости,</w:t>
      </w:r>
      <w:r w:rsidR="00D00671" w:rsidRPr="00D00671">
        <w:t xml:space="preserve"> </w:t>
      </w:r>
      <w:r w:rsidRPr="00D00671">
        <w:t>регулируемое</w:t>
      </w:r>
      <w:r w:rsidR="00D00671" w:rsidRPr="00D00671">
        <w:t xml:space="preserve"> </w:t>
      </w:r>
      <w:r w:rsidRPr="00D00671">
        <w:t>различного</w:t>
      </w:r>
      <w:r w:rsidR="00D00671" w:rsidRPr="00D00671">
        <w:t xml:space="preserve"> </w:t>
      </w:r>
      <w:r w:rsidRPr="00D00671">
        <w:t>вида</w:t>
      </w:r>
      <w:r w:rsidR="00D00671" w:rsidRPr="00D00671">
        <w:t xml:space="preserve"> </w:t>
      </w:r>
      <w:r w:rsidRPr="00D00671">
        <w:t>мешалками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гравитационным</w:t>
      </w:r>
      <w:r w:rsidR="00D00671" w:rsidRPr="00D00671">
        <w:t xml:space="preserve"> </w:t>
      </w:r>
      <w:r w:rsidRPr="00D00671">
        <w:t>напором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растворении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смешении</w:t>
      </w:r>
      <w:r w:rsidR="00D00671" w:rsidRPr="00D00671">
        <w:t xml:space="preserve"> </w:t>
      </w:r>
      <w:r w:rsidRPr="00D00671">
        <w:t>растворов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обрабатываемой</w:t>
      </w:r>
      <w:r w:rsidR="00D00671" w:rsidRPr="00D00671">
        <w:t xml:space="preserve"> </w:t>
      </w:r>
      <w:r w:rsidRPr="00D00671">
        <w:t>водой</w:t>
      </w:r>
      <w:r w:rsidR="00D00671" w:rsidRPr="00D00671">
        <w:t xml:space="preserve"> </w:t>
      </w:r>
      <w:r w:rsidRPr="00D00671">
        <w:t>используются</w:t>
      </w:r>
      <w:r w:rsidR="00D00671" w:rsidRPr="00D00671">
        <w:t xml:space="preserve"> </w:t>
      </w:r>
      <w:r w:rsidRPr="00D00671">
        <w:t>различные</w:t>
      </w:r>
      <w:r w:rsidR="00D00671" w:rsidRPr="00D00671">
        <w:t xml:space="preserve"> </w:t>
      </w:r>
      <w:r w:rsidRPr="00D00671">
        <w:t>устройства,</w:t>
      </w:r>
      <w:r w:rsidR="00D00671" w:rsidRPr="00D00671">
        <w:t xml:space="preserve"> </w:t>
      </w:r>
      <w:r w:rsidRPr="00D00671">
        <w:t>создающие</w:t>
      </w:r>
      <w:r w:rsidR="00D00671" w:rsidRPr="00D00671">
        <w:t xml:space="preserve"> </w:t>
      </w:r>
      <w:r w:rsidRPr="00D00671">
        <w:t>вихревое</w:t>
      </w:r>
      <w:r w:rsidR="00D00671" w:rsidRPr="00D00671">
        <w:t xml:space="preserve"> </w:t>
      </w:r>
      <w:r w:rsidRPr="00D00671">
        <w:t>движение</w:t>
      </w:r>
      <w:r w:rsidR="00D00671" w:rsidRPr="00D00671">
        <w:t xml:space="preserve"> </w:t>
      </w:r>
      <w:r w:rsidRPr="00D00671">
        <w:t>жидкости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Растворы</w:t>
      </w:r>
      <w:r w:rsidR="00D00671">
        <w:t xml:space="preserve"> (</w:t>
      </w:r>
      <w:r w:rsidRPr="00D00671">
        <w:t>или</w:t>
      </w:r>
      <w:r w:rsidR="00D00671" w:rsidRPr="00D00671">
        <w:t xml:space="preserve"> </w:t>
      </w:r>
      <w:r w:rsidRPr="00D00671">
        <w:t>суспензии</w:t>
      </w:r>
      <w:r w:rsidR="00D00671" w:rsidRPr="00D00671">
        <w:t xml:space="preserve">) </w:t>
      </w:r>
      <w:r w:rsidRPr="00D00671">
        <w:t>реагентов</w:t>
      </w:r>
      <w:r w:rsidR="00D00671" w:rsidRPr="00D00671">
        <w:t xml:space="preserve"> </w:t>
      </w:r>
      <w:r w:rsidRPr="00D00671">
        <w:t>приготовляют</w:t>
      </w:r>
      <w:r w:rsidR="00D00671" w:rsidRPr="00D00671">
        <w:t xml:space="preserve"> </w:t>
      </w:r>
      <w:r w:rsidRPr="00D00671">
        <w:t>в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растворных</w:t>
      </w:r>
      <w:r w:rsidR="00D00671" w:rsidRPr="00D00671">
        <w:t xml:space="preserve"> </w:t>
      </w:r>
      <w:r w:rsidRPr="00D00671">
        <w:t>или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расходных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баках</w:t>
      </w:r>
      <w:r w:rsidR="00D00671">
        <w:t xml:space="preserve"> (</w:t>
      </w:r>
      <w:r w:rsidRPr="00D00671">
        <w:t>принимают</w:t>
      </w:r>
      <w:r w:rsidR="00D00671" w:rsidRPr="00D00671">
        <w:t xml:space="preserve"> </w:t>
      </w:r>
      <w:r w:rsidRPr="00D00671">
        <w:t>соответственно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r w:rsidRPr="00D00671">
        <w:t>двух-трех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). </w:t>
      </w:r>
      <w:r w:rsidRPr="00D00671">
        <w:t>Для</w:t>
      </w:r>
      <w:r w:rsidR="00D00671" w:rsidRPr="00D00671">
        <w:t xml:space="preserve"> </w:t>
      </w:r>
      <w:r w:rsidRPr="00D00671">
        <w:t>побуждения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интенсификации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предусматривают</w:t>
      </w:r>
      <w:r w:rsidR="00D00671" w:rsidRPr="00D00671">
        <w:t xml:space="preserve"> </w:t>
      </w:r>
      <w:r w:rsidRPr="00D00671">
        <w:t>барботаж</w:t>
      </w:r>
      <w:r w:rsidR="00D00671">
        <w:t xml:space="preserve"> (</w:t>
      </w:r>
      <w:r w:rsidRPr="00D00671">
        <w:t>рис</w:t>
      </w:r>
      <w:r w:rsidR="00D00671">
        <w:t>.4.2</w:t>
      </w:r>
      <w:r w:rsidRPr="00D00671">
        <w:t>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), </w:t>
      </w:r>
      <w:r w:rsidRPr="00D00671">
        <w:t>механическое</w:t>
      </w:r>
      <w:r w:rsidR="00D00671" w:rsidRPr="00D00671">
        <w:t xml:space="preserve"> </w:t>
      </w:r>
      <w:r w:rsidRPr="00D00671">
        <w:t>перемещение</w:t>
      </w:r>
      <w:r w:rsidR="00D00671">
        <w:t xml:space="preserve"> (</w:t>
      </w:r>
      <w:r w:rsidRPr="00D00671">
        <w:t>рис</w:t>
      </w:r>
      <w:r w:rsidR="00D00671">
        <w:t>.4.2</w:t>
      </w:r>
      <w:r w:rsidRPr="00D00671">
        <w:t>,</w:t>
      </w:r>
      <w:r w:rsidR="00D00671" w:rsidRPr="00D00671">
        <w:t xml:space="preserve"> </w:t>
      </w:r>
      <w:r w:rsidRPr="00D00671">
        <w:t>б</w:t>
      </w:r>
      <w:r w:rsidR="00D00671" w:rsidRPr="00D00671">
        <w:t xml:space="preserve">) </w:t>
      </w:r>
      <w:r w:rsidRPr="00D00671">
        <w:t>или</w:t>
      </w:r>
      <w:r w:rsidR="00D00671" w:rsidRPr="00D00671">
        <w:t xml:space="preserve"> </w:t>
      </w:r>
      <w:r w:rsidRPr="00D00671">
        <w:t>непрерывную</w:t>
      </w:r>
      <w:r w:rsidR="00D00671" w:rsidRPr="00D00671">
        <w:t xml:space="preserve"> </w:t>
      </w:r>
      <w:r w:rsidRPr="00D00671">
        <w:t>циркуляцию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помощью</w:t>
      </w:r>
      <w:r w:rsidR="00D00671" w:rsidRPr="00D00671">
        <w:t xml:space="preserve"> </w:t>
      </w:r>
      <w:r w:rsidRPr="00D00671">
        <w:t>насоса</w:t>
      </w:r>
      <w:r w:rsidR="00D00671">
        <w:t xml:space="preserve"> (</w:t>
      </w:r>
      <w:r w:rsidRPr="00D00671">
        <w:t>рис</w:t>
      </w:r>
      <w:r w:rsidR="00D00671">
        <w:t>.4.3</w:t>
      </w:r>
      <w:r w:rsidR="00D00671" w:rsidRPr="00D00671">
        <w:t xml:space="preserve">). </w:t>
      </w:r>
      <w:r w:rsidRPr="00D00671">
        <w:t>При</w:t>
      </w:r>
      <w:r w:rsidR="00D00671" w:rsidRPr="00D00671">
        <w:t xml:space="preserve"> </w:t>
      </w:r>
      <w:r w:rsidRPr="00D00671">
        <w:t>барботировании</w:t>
      </w:r>
      <w:r w:rsidR="00D00671" w:rsidRPr="00D00671">
        <w:t xml:space="preserve"> </w:t>
      </w:r>
      <w:r w:rsidRPr="00D00671">
        <w:t>интенсивность</w:t>
      </w:r>
      <w:r w:rsidR="00D00671" w:rsidRPr="00D00671">
        <w:t xml:space="preserve"> </w:t>
      </w:r>
      <w:r w:rsidRPr="00D00671">
        <w:t>подачи</w:t>
      </w:r>
      <w:r w:rsidR="00D00671" w:rsidRPr="00D00671">
        <w:t xml:space="preserve"> </w:t>
      </w:r>
      <w:r w:rsidRPr="00D00671">
        <w:t>сжатого</w:t>
      </w:r>
      <w:r w:rsidR="00D00671" w:rsidRPr="00D00671">
        <w:t xml:space="preserve"> </w:t>
      </w:r>
      <w:r w:rsidRPr="00D00671">
        <w:t>воздуха</w:t>
      </w:r>
      <w:r w:rsidR="00D00671" w:rsidRPr="00D00671">
        <w:t xml:space="preserve"> </w:t>
      </w:r>
      <w:r w:rsidRPr="00D00671">
        <w:t>8</w:t>
      </w:r>
      <w:r w:rsidR="00D00671" w:rsidRPr="00D00671">
        <w:t>-</w:t>
      </w:r>
      <w:r w:rsidRPr="00D00671">
        <w:t>10</w:t>
      </w:r>
      <w:r w:rsidR="00D00671" w:rsidRPr="00D00671">
        <w:t xml:space="preserve"> </w:t>
      </w:r>
      <w:r w:rsidRPr="00D00671">
        <w:t>л/</w:t>
      </w:r>
      <w:r w:rsidR="00D00671">
        <w:t xml:space="preserve"> (</w:t>
      </w:r>
      <w:r w:rsidRPr="00D00671">
        <w:t>с*м</w:t>
      </w:r>
      <w:r w:rsidRPr="00D00671">
        <w:rPr>
          <w:vertAlign w:val="superscript"/>
        </w:rPr>
        <w:t>2</w:t>
      </w:r>
      <w:r w:rsidR="00D00671" w:rsidRPr="00D00671">
        <w:t xml:space="preserve">) </w:t>
      </w:r>
      <w:r w:rsidRPr="00D00671">
        <w:t>Для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3</w:t>
      </w:r>
      <w:r w:rsidR="00D00671" w:rsidRPr="00D00671">
        <w:t>-</w:t>
      </w:r>
      <w:r w:rsidRPr="00D00671">
        <w:t>5</w:t>
      </w:r>
      <w:r w:rsidR="00D00671" w:rsidRPr="00D00671">
        <w:t xml:space="preserve"> </w:t>
      </w:r>
      <w:r w:rsidRPr="00D00671">
        <w:t>л/</w:t>
      </w:r>
      <w:r w:rsidR="00D00671">
        <w:t xml:space="preserve"> (</w:t>
      </w:r>
      <w:r w:rsidRPr="00D00671">
        <w:t>с-м</w:t>
      </w:r>
      <w:r w:rsidRPr="00D00671">
        <w:rPr>
          <w:vertAlign w:val="superscript"/>
        </w:rPr>
        <w:t>2</w:t>
      </w:r>
      <w:r w:rsidR="00D00671" w:rsidRPr="00D00671">
        <w:t xml:space="preserve">) </w:t>
      </w:r>
      <w:r w:rsidRPr="00D00671">
        <w:t>для</w:t>
      </w:r>
      <w:r w:rsidR="00D00671" w:rsidRPr="00D00671">
        <w:t xml:space="preserve"> </w:t>
      </w:r>
      <w:r w:rsidRPr="00D00671">
        <w:t>перемешивания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разбавлении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расходных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. </w:t>
      </w:r>
      <w:r w:rsidRPr="00D00671">
        <w:t>Распределение</w:t>
      </w:r>
      <w:r w:rsidR="00D00671" w:rsidRPr="00D00671">
        <w:t xml:space="preserve"> </w:t>
      </w:r>
      <w:r w:rsidRPr="00D00671">
        <w:t>воздуха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производить</w:t>
      </w:r>
      <w:r w:rsidR="00D00671" w:rsidRPr="00D00671">
        <w:t xml:space="preserve"> </w:t>
      </w:r>
      <w:r w:rsidRPr="00D00671">
        <w:t>дырчатыми</w:t>
      </w:r>
      <w:r w:rsidR="00D00671" w:rsidRPr="00D00671">
        <w:t xml:space="preserve"> </w:t>
      </w:r>
      <w:r w:rsidRPr="00D00671">
        <w:t>полиэтиленовыми</w:t>
      </w:r>
      <w:r w:rsidR="00D00671" w:rsidRPr="00D00671">
        <w:t xml:space="preserve"> </w:t>
      </w:r>
      <w:r w:rsidRPr="00D00671">
        <w:t>трубами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растворных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 </w:t>
      </w:r>
      <w:r w:rsidRPr="00D00671">
        <w:t>концентрацию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раствора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коагулянта,</w:t>
      </w:r>
      <w:r w:rsidR="00D00671" w:rsidRPr="00D00671">
        <w:t xml:space="preserve"> </w:t>
      </w:r>
      <w:r w:rsidRPr="00D00671">
        <w:t>считая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безводному</w:t>
      </w:r>
      <w:r w:rsidR="00D00671" w:rsidRPr="00D00671">
        <w:t xml:space="preserve"> </w:t>
      </w:r>
      <w:r w:rsidRPr="00D00671">
        <w:t>продукту,</w:t>
      </w:r>
      <w:r w:rsidR="00D00671" w:rsidRPr="00D00671">
        <w:t xml:space="preserve"> </w:t>
      </w:r>
      <w:r w:rsidRPr="00D00671">
        <w:t>следует</w:t>
      </w:r>
      <w:r w:rsidR="00D00671" w:rsidRPr="00D00671">
        <w:t xml:space="preserve"> </w:t>
      </w:r>
      <w:r w:rsidRPr="00D00671">
        <w:t>принимать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20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24%</w:t>
      </w:r>
      <w:r w:rsidR="00D00671" w:rsidRPr="00D00671">
        <w:t xml:space="preserve"> </w:t>
      </w:r>
      <w:r w:rsidRPr="00D00671">
        <w:t>соответственно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очищенного</w:t>
      </w:r>
      <w:r w:rsidR="00D00671" w:rsidRPr="00D00671">
        <w:t xml:space="preserve"> </w:t>
      </w:r>
      <w:r w:rsidRPr="00D00671">
        <w:t>кускового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гранулированного,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17%</w:t>
      </w:r>
      <w:r w:rsidR="00D00671" w:rsidRPr="00D00671">
        <w:t xml:space="preserve"> - </w:t>
      </w:r>
      <w:r w:rsidRPr="00D00671">
        <w:t>Для</w:t>
      </w:r>
      <w:r w:rsidR="00D00671" w:rsidRPr="00D00671">
        <w:t xml:space="preserve"> </w:t>
      </w:r>
      <w:r w:rsidRPr="00D00671">
        <w:t>неочищенного,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расходных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 - </w:t>
      </w:r>
      <w:r w:rsidRPr="00D00671">
        <w:t>до</w:t>
      </w:r>
      <w:r w:rsidR="00D00671" w:rsidRPr="00D00671">
        <w:t xml:space="preserve"> </w:t>
      </w:r>
      <w:r w:rsidRPr="00D00671">
        <w:t>12%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Растворные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иметь</w:t>
      </w:r>
      <w:r w:rsidR="00D00671" w:rsidRPr="00D00671">
        <w:t xml:space="preserve"> </w:t>
      </w:r>
      <w:r w:rsidRPr="00D00671">
        <w:t>наклонные</w:t>
      </w:r>
      <w:r w:rsidR="00D00671" w:rsidRPr="00D00671">
        <w:t xml:space="preserve"> </w:t>
      </w:r>
      <w:r w:rsidRPr="00D00671">
        <w:t>днища</w:t>
      </w:r>
      <w:r w:rsidR="00D00671" w:rsidRPr="00D00671">
        <w:t xml:space="preserve"> </w:t>
      </w:r>
      <w:r w:rsidRPr="00D00671">
        <w:t>под</w:t>
      </w:r>
      <w:r w:rsidR="00D00671" w:rsidRPr="00D00671">
        <w:t xml:space="preserve"> </w:t>
      </w:r>
      <w:r w:rsidRPr="00D00671">
        <w:t>углом</w:t>
      </w:r>
      <w:r w:rsidR="00D00671" w:rsidRPr="00D00671">
        <w:t xml:space="preserve"> </w:t>
      </w:r>
      <w:r w:rsidRPr="00D00671">
        <w:t>45°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горизонтали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использовании</w:t>
      </w:r>
      <w:r w:rsidR="00D00671" w:rsidRPr="00D00671">
        <w:t xml:space="preserve"> </w:t>
      </w:r>
      <w:r w:rsidRPr="00D00671">
        <w:t>неочищенного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15°</w:t>
      </w:r>
      <w:r w:rsidR="00D00671" w:rsidRPr="00D00671">
        <w:t xml:space="preserve"> - </w:t>
      </w:r>
      <w:r w:rsidRPr="00D00671">
        <w:t>очищенного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. </w:t>
      </w:r>
      <w:r w:rsidRPr="00D00671">
        <w:t>Они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оборудованы</w:t>
      </w:r>
      <w:r w:rsidR="00D00671" w:rsidRPr="00D00671">
        <w:t xml:space="preserve"> </w:t>
      </w:r>
      <w:r w:rsidRPr="00D00671">
        <w:t>трубопроводом</w:t>
      </w:r>
      <w:r w:rsidR="00D00671" w:rsidRPr="00D00671">
        <w:t xml:space="preserve"> </w:t>
      </w:r>
      <w:r w:rsidRPr="00D00671">
        <w:t>диаметром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150 мм"/>
        </w:smartTagPr>
        <w:r w:rsidRPr="00D00671">
          <w:t>150</w:t>
        </w:r>
        <w:r w:rsidR="00D00671" w:rsidRPr="00D00671">
          <w:t xml:space="preserve"> </w:t>
        </w:r>
        <w:r w:rsidRPr="00D00671">
          <w:t>мм</w:t>
        </w:r>
      </w:smartTag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опорожнения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сброса</w:t>
      </w:r>
      <w:r w:rsidR="00D00671" w:rsidRPr="00D00671">
        <w:t xml:space="preserve"> </w:t>
      </w:r>
      <w:r w:rsidRPr="00D00671">
        <w:t>осадка</w:t>
      </w:r>
      <w:r w:rsidR="00D00671" w:rsidRPr="00D00671">
        <w:t xml:space="preserve">. </w:t>
      </w:r>
      <w:r w:rsidRPr="00D00671">
        <w:t>Днища</w:t>
      </w:r>
      <w:r w:rsidR="00D00671" w:rsidRPr="00D00671">
        <w:t xml:space="preserve"> </w:t>
      </w:r>
      <w:r w:rsidRPr="00D00671">
        <w:t>расходных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иметь</w:t>
      </w:r>
      <w:r w:rsidR="00D00671" w:rsidRPr="00D00671">
        <w:t xml:space="preserve"> </w:t>
      </w:r>
      <w:r w:rsidRPr="00D00671">
        <w:t>уклон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100 мм"/>
        </w:smartTagPr>
        <w:r w:rsidRPr="00D00671">
          <w:t>100</w:t>
        </w:r>
        <w:r w:rsidR="00D00671" w:rsidRPr="00D00671">
          <w:t xml:space="preserve"> </w:t>
        </w:r>
        <w:r w:rsidRPr="00D00671">
          <w:t>мм</w:t>
        </w:r>
      </w:smartTag>
      <w:r w:rsidR="00D00671" w:rsidRPr="00D00671">
        <w:t>.</w:t>
      </w:r>
    </w:p>
    <w:p w:rsidR="00742F16" w:rsidRDefault="001E0A5C" w:rsidP="00D00671">
      <w:pPr>
        <w:tabs>
          <w:tab w:val="left" w:pos="726"/>
        </w:tabs>
      </w:pPr>
      <w:r w:rsidRPr="00D00671">
        <w:t>На</w:t>
      </w:r>
      <w:r w:rsidR="00D00671" w:rsidRPr="00D00671">
        <w:t xml:space="preserve"> </w:t>
      </w:r>
      <w:r w:rsidRPr="00D00671">
        <w:t>водоочистных</w:t>
      </w:r>
      <w:r w:rsidR="00D00671" w:rsidRPr="00D00671">
        <w:t xml:space="preserve"> </w:t>
      </w:r>
      <w:r w:rsidRPr="00D00671">
        <w:t>комплексах</w:t>
      </w:r>
      <w:r w:rsidR="00D00671" w:rsidRPr="00D00671">
        <w:t xml:space="preserve"> </w:t>
      </w:r>
      <w:r w:rsidRPr="00D00671">
        <w:t>небольшой</w:t>
      </w:r>
      <w:r w:rsidR="00D00671" w:rsidRPr="00D00671">
        <w:t xml:space="preserve"> </w:t>
      </w:r>
      <w:r w:rsidRPr="00D00671">
        <w:t>производительности</w:t>
      </w:r>
      <w:r w:rsidR="00D00671">
        <w:t xml:space="preserve"> (</w:t>
      </w:r>
      <w:r w:rsidRPr="00D00671">
        <w:t>до</w:t>
      </w:r>
      <w:r w:rsidR="00D00671" w:rsidRPr="00D00671">
        <w:t xml:space="preserve"> </w:t>
      </w:r>
      <w:r w:rsidRPr="00D00671">
        <w:t>1000</w:t>
      </w:r>
      <w:r w:rsidR="00D00671" w:rsidRPr="00D00671">
        <w:t xml:space="preserve">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/сут</w:t>
      </w:r>
      <w:r w:rsidR="00D00671" w:rsidRPr="00D00671">
        <w:t xml:space="preserve">) </w:t>
      </w:r>
      <w:r w:rsidRPr="00D00671">
        <w:t>применяют</w:t>
      </w:r>
      <w:r w:rsidR="00D00671" w:rsidRPr="00D00671">
        <w:t xml:space="preserve"> </w:t>
      </w:r>
      <w:r w:rsidRPr="00D00671">
        <w:t>совмещенные</w:t>
      </w:r>
      <w:r w:rsidR="00D00671" w:rsidRPr="00D00671">
        <w:t xml:space="preserve"> </w:t>
      </w:r>
      <w:r w:rsidRPr="00D00671">
        <w:t>расходные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. </w:t>
      </w:r>
      <w:r w:rsidRPr="00D00671">
        <w:t>Куски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загружают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растворный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днищем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деревянных</w:t>
      </w:r>
      <w:r w:rsidR="00D00671" w:rsidRPr="00D00671">
        <w:t xml:space="preserve"> </w:t>
      </w:r>
      <w:r w:rsidRPr="00D00671">
        <w:t>колосников,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насыщенный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поступает</w:t>
      </w:r>
      <w:r w:rsidR="00D00671" w:rsidRPr="00D00671">
        <w:t xml:space="preserve"> </w:t>
      </w:r>
      <w:r w:rsidRPr="00D00671">
        <w:t>через</w:t>
      </w:r>
      <w:r w:rsidR="00D00671" w:rsidRPr="00D00671">
        <w:t xml:space="preserve"> </w:t>
      </w:r>
      <w:r w:rsidRPr="00D00671">
        <w:t>днище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расходный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этот</w:t>
      </w:r>
      <w:r w:rsidR="00D00671" w:rsidRPr="00D00671">
        <w:t xml:space="preserve"> </w:t>
      </w:r>
      <w:r w:rsidRPr="00D00671">
        <w:t>же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 </w:t>
      </w:r>
      <w:r w:rsidRPr="00D00671">
        <w:t>добавляют</w:t>
      </w:r>
      <w:r w:rsidR="00D00671" w:rsidRPr="00D00671">
        <w:t xml:space="preserve"> </w:t>
      </w:r>
      <w:r w:rsidRPr="00D00671">
        <w:t>водопроводную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разбавления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требуемой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. </w:t>
      </w:r>
      <w:r w:rsidRPr="00D00671">
        <w:t>Для</w:t>
      </w:r>
      <w:r w:rsidR="00D00671" w:rsidRPr="00D00671">
        <w:t xml:space="preserve"> </w:t>
      </w:r>
      <w:r w:rsidRPr="00D00671">
        <w:t>ускорения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кусков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пластмассовой</w:t>
      </w:r>
      <w:r w:rsidR="00D00671" w:rsidRPr="00D00671">
        <w:t xml:space="preserve"> </w:t>
      </w:r>
      <w:r w:rsidRPr="00D00671">
        <w:t>трубе</w:t>
      </w:r>
      <w:r w:rsidR="00D00671" w:rsidRPr="00D00671">
        <w:t xml:space="preserve"> </w:t>
      </w:r>
      <w:r w:rsidRPr="00D00671">
        <w:t>подают</w:t>
      </w:r>
      <w:r w:rsidR="00D00671" w:rsidRPr="00D00671">
        <w:t xml:space="preserve"> </w:t>
      </w:r>
      <w:r w:rsidRPr="00D00671">
        <w:t>сжатый</w:t>
      </w:r>
      <w:r w:rsidR="00D00671" w:rsidRPr="00D00671">
        <w:t xml:space="preserve"> </w:t>
      </w:r>
      <w:r w:rsidRPr="00D00671">
        <w:t>воздух</w:t>
      </w:r>
      <w:r w:rsidR="00D00671" w:rsidRPr="00D00671">
        <w:t xml:space="preserve"> </w:t>
      </w:r>
      <w:r w:rsidRPr="00D00671">
        <w:t>под</w:t>
      </w:r>
      <w:r w:rsidR="00D00671" w:rsidRPr="00D00671">
        <w:t xml:space="preserve"> </w:t>
      </w:r>
      <w:r w:rsidRPr="00D00671">
        <w:t>колосники</w:t>
      </w:r>
      <w:r w:rsidR="00D00671" w:rsidRPr="00D00671">
        <w:t xml:space="preserve">. </w:t>
      </w:r>
    </w:p>
    <w:p w:rsidR="00742F16" w:rsidRDefault="00742F16" w:rsidP="00D00671">
      <w:pPr>
        <w:tabs>
          <w:tab w:val="left" w:pos="726"/>
        </w:tabs>
      </w:pPr>
    </w:p>
    <w:p w:rsidR="001E0A5C" w:rsidRPr="00D00671" w:rsidRDefault="00BB0E5E" w:rsidP="00D00671">
      <w:pPr>
        <w:tabs>
          <w:tab w:val="left" w:pos="726"/>
        </w:tabs>
        <w:rPr>
          <w:b/>
          <w:bCs/>
        </w:rPr>
      </w:pPr>
      <w:r>
        <w:rPr>
          <w:b/>
          <w:noProof/>
        </w:rPr>
        <w:pict>
          <v:shape id="Рисунок 10" o:spid="_x0000_i1026" type="#_x0000_t75" style="width:143.25pt;height:204pt;visibility:visible">
            <v:imagedata r:id="rId8" o:title=""/>
          </v:shape>
        </w:pict>
      </w:r>
      <w:r>
        <w:rPr>
          <w:b/>
          <w:noProof/>
        </w:rPr>
        <w:pict>
          <v:shape id="Рисунок 13" o:spid="_x0000_i1027" type="#_x0000_t75" style="width:128.25pt;height:213.75pt;visibility:visible">
            <v:imagedata r:id="rId9" o:title=""/>
          </v:shape>
        </w:pict>
      </w:r>
    </w:p>
    <w:p w:rsidR="00D00671" w:rsidRPr="00D00671" w:rsidRDefault="00CE620C" w:rsidP="00CE620C">
      <w:r>
        <w:t xml:space="preserve">Рис. 4.2 </w:t>
      </w:r>
      <w:r w:rsidR="001E0A5C" w:rsidRPr="00D00671">
        <w:t>Баки</w:t>
      </w:r>
      <w:r w:rsidR="00D00671" w:rsidRPr="00D00671">
        <w:t xml:space="preserve"> </w:t>
      </w:r>
      <w:r w:rsidR="001E0A5C" w:rsidRPr="00D00671">
        <w:t>приготовления</w:t>
      </w:r>
      <w:r w:rsidR="00D00671" w:rsidRPr="00D00671">
        <w:t xml:space="preserve"> </w:t>
      </w:r>
      <w:r w:rsidR="001E0A5C" w:rsidRPr="00D00671">
        <w:t>раствора</w:t>
      </w:r>
      <w:r w:rsidR="00D00671" w:rsidRPr="00D00671">
        <w:t xml:space="preserve"> </w:t>
      </w:r>
      <w:r w:rsidR="001E0A5C" w:rsidRPr="00D00671">
        <w:t>коагулянта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воздушным</w:t>
      </w:r>
      <w:r w:rsidR="00D00671">
        <w:t xml:space="preserve"> (</w:t>
      </w:r>
      <w:r w:rsidR="001E0A5C" w:rsidRPr="00D00671">
        <w:t>а</w:t>
      </w:r>
      <w:r w:rsidR="00D00671" w:rsidRPr="00D00671">
        <w:t xml:space="preserve">) </w:t>
      </w:r>
      <w:r w:rsidR="001E0A5C" w:rsidRPr="00D00671">
        <w:t>и</w:t>
      </w:r>
      <w:r w:rsidR="00D00671" w:rsidRPr="00D00671">
        <w:t xml:space="preserve"> </w:t>
      </w:r>
      <w:r w:rsidR="001E0A5C" w:rsidRPr="00D00671">
        <w:t>механическим</w:t>
      </w:r>
      <w:r w:rsidR="00D00671">
        <w:t xml:space="preserve"> (</w:t>
      </w:r>
      <w:r w:rsidR="001E0A5C" w:rsidRPr="00D00671">
        <w:t>б</w:t>
      </w:r>
      <w:r w:rsidR="00D00671" w:rsidRPr="00D00671">
        <w:t xml:space="preserve">) </w:t>
      </w:r>
      <w:r w:rsidR="001E0A5C" w:rsidRPr="00D00671">
        <w:t>побуждением</w:t>
      </w:r>
      <w:r w:rsidR="00D00671" w:rsidRPr="00D00671">
        <w:t>:</w:t>
      </w:r>
    </w:p>
    <w:p w:rsidR="001E0A5C" w:rsidRPr="00D00671" w:rsidRDefault="001E0A5C" w:rsidP="00CE620C">
      <w:r w:rsidRPr="00D00671">
        <w:t>1</w:t>
      </w:r>
      <w:r w:rsidR="00D00671" w:rsidRPr="00D00671">
        <w:t xml:space="preserve"> - </w:t>
      </w:r>
      <w:r w:rsidRPr="00D00671">
        <w:t>корпус</w:t>
      </w:r>
      <w:r w:rsidR="00D00671" w:rsidRPr="00D00671">
        <w:t xml:space="preserve">; </w:t>
      </w:r>
      <w:r w:rsidRPr="00D00671">
        <w:rPr>
          <w:i/>
          <w:iCs/>
        </w:rPr>
        <w:t>2,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3</w:t>
      </w:r>
      <w:r w:rsidR="00D00671" w:rsidRPr="00D00671">
        <w:t xml:space="preserve"> - </w:t>
      </w:r>
      <w:r w:rsidRPr="00D00671">
        <w:t>подача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сжатого</w:t>
      </w:r>
      <w:r w:rsidR="00D00671" w:rsidRPr="00D00671">
        <w:t xml:space="preserve"> </w:t>
      </w:r>
      <w:r w:rsidRPr="00D00671">
        <w:t>воздуха</w:t>
      </w:r>
      <w:r w:rsidR="00D00671" w:rsidRPr="00D00671">
        <w:t xml:space="preserve">; </w:t>
      </w:r>
      <w:r w:rsidRPr="00D00671">
        <w:t>7</w:t>
      </w:r>
      <w:r w:rsidR="00D00671" w:rsidRPr="00D00671">
        <w:t xml:space="preserve"> - </w:t>
      </w:r>
      <w:r w:rsidRPr="00D00671">
        <w:t>колосниковая</w:t>
      </w:r>
      <w:r w:rsidR="00D00671" w:rsidRPr="00D00671">
        <w:t xml:space="preserve"> </w:t>
      </w:r>
      <w:r w:rsidRPr="00D00671">
        <w:t>решетка</w:t>
      </w:r>
      <w:r w:rsidR="00D00671" w:rsidRPr="00D00671">
        <w:t xml:space="preserve">; </w:t>
      </w:r>
      <w:r w:rsidRPr="00D00671">
        <w:rPr>
          <w:i/>
          <w:iCs/>
        </w:rPr>
        <w:t>4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5</w:t>
      </w:r>
      <w:r w:rsidR="00D00671" w:rsidRPr="00D00671">
        <w:t xml:space="preserve"> - </w:t>
      </w:r>
      <w:r w:rsidRPr="00D00671">
        <w:t>верхняя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нижняя</w:t>
      </w:r>
      <w:r w:rsidR="00D00671" w:rsidRPr="00D00671">
        <w:t xml:space="preserve"> </w:t>
      </w:r>
      <w:r w:rsidRPr="00D00671">
        <w:t>воздухораспределительная</w:t>
      </w:r>
      <w:r w:rsidR="00D00671" w:rsidRPr="00D00671">
        <w:t xml:space="preserve"> </w:t>
      </w:r>
      <w:r w:rsidRPr="00D00671">
        <w:t>система</w:t>
      </w:r>
      <w:r w:rsidR="00D00671" w:rsidRPr="00D00671">
        <w:t xml:space="preserve">; </w:t>
      </w:r>
      <w:r w:rsidRPr="00D00671">
        <w:t>б</w:t>
      </w:r>
      <w:r w:rsidR="00D00671" w:rsidRPr="00D00671">
        <w:t xml:space="preserve"> - </w:t>
      </w:r>
      <w:r w:rsidRPr="00D00671">
        <w:t>выпуск</w:t>
      </w:r>
      <w:r w:rsidR="00D00671" w:rsidRPr="00D00671">
        <w:t xml:space="preserve"> </w:t>
      </w:r>
      <w:r w:rsidRPr="00D00671">
        <w:t>осадка</w:t>
      </w:r>
      <w:r w:rsidR="00D00671" w:rsidRPr="00D00671">
        <w:t xml:space="preserve">; </w:t>
      </w:r>
      <w:r w:rsidRPr="00D00671">
        <w:rPr>
          <w:i/>
          <w:iCs/>
        </w:rPr>
        <w:t>8</w:t>
      </w:r>
      <w:r w:rsidR="00D00671" w:rsidRPr="00D00671">
        <w:t xml:space="preserve"> - </w:t>
      </w:r>
      <w:r w:rsidRPr="00D00671">
        <w:t>отвод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; </w:t>
      </w:r>
      <w:r w:rsidRPr="00D00671">
        <w:rPr>
          <w:i/>
          <w:iCs/>
        </w:rPr>
        <w:t>9</w:t>
      </w:r>
      <w:r w:rsidR="00D00671" w:rsidRPr="00D00671">
        <w:t xml:space="preserve"> - </w:t>
      </w:r>
      <w:r w:rsidRPr="00D00671">
        <w:t>коагулянт</w:t>
      </w:r>
      <w:r w:rsidR="00D00671" w:rsidRPr="00D00671">
        <w:t xml:space="preserve">; </w:t>
      </w:r>
      <w:r w:rsidRPr="00D00671">
        <w:rPr>
          <w:i/>
          <w:iCs/>
        </w:rPr>
        <w:t>12</w:t>
      </w:r>
      <w:r w:rsidR="00D00671" w:rsidRPr="00D00671">
        <w:rPr>
          <w:i/>
          <w:iCs/>
        </w:rPr>
        <w:t xml:space="preserve"> - </w:t>
      </w:r>
      <w:r w:rsidRPr="00D00671">
        <w:t>электродвигатель</w:t>
      </w:r>
      <w:r w:rsidR="00D00671" w:rsidRPr="00D00671">
        <w:t xml:space="preserve">; </w:t>
      </w:r>
      <w:r w:rsidRPr="00D00671">
        <w:rPr>
          <w:i/>
          <w:iCs/>
        </w:rPr>
        <w:t>13</w:t>
      </w:r>
      <w:r w:rsidR="00D00671" w:rsidRPr="00D00671">
        <w:t xml:space="preserve"> - </w:t>
      </w:r>
      <w:r w:rsidRPr="00D00671">
        <w:t>ось</w:t>
      </w:r>
      <w:r w:rsidR="00D00671" w:rsidRPr="00D00671">
        <w:t xml:space="preserve"> </w:t>
      </w:r>
      <w:r w:rsidRPr="00D00671">
        <w:t>мешалки</w:t>
      </w:r>
      <w:r w:rsidR="00D00671" w:rsidRPr="00D00671">
        <w:t xml:space="preserve">; </w:t>
      </w:r>
      <w:r w:rsidRPr="00D00671">
        <w:rPr>
          <w:i/>
          <w:iCs/>
        </w:rPr>
        <w:t>10</w:t>
      </w:r>
      <w:r w:rsidR="00D00671" w:rsidRPr="00D00671">
        <w:t xml:space="preserve"> - </w:t>
      </w:r>
      <w:r w:rsidRPr="00D00671">
        <w:t>шланг</w:t>
      </w:r>
      <w:r w:rsidR="00D00671" w:rsidRPr="00D00671">
        <w:t xml:space="preserve">; </w:t>
      </w:r>
      <w:r w:rsidRPr="00D00671">
        <w:rPr>
          <w:i/>
          <w:iCs/>
        </w:rPr>
        <w:t>11</w:t>
      </w:r>
      <w:r w:rsidR="00D00671" w:rsidRPr="00D00671">
        <w:t xml:space="preserve"> - </w:t>
      </w:r>
      <w:r w:rsidRPr="00D00671">
        <w:t>поплавок</w:t>
      </w:r>
      <w:r w:rsidR="00D00671" w:rsidRPr="00D00671">
        <w:t xml:space="preserve">; </w:t>
      </w:r>
      <w:r w:rsidRPr="00D00671">
        <w:rPr>
          <w:i/>
          <w:iCs/>
        </w:rPr>
        <w:t>14</w:t>
      </w:r>
      <w:r w:rsidR="00D00671" w:rsidRPr="00D00671">
        <w:t xml:space="preserve"> - </w:t>
      </w:r>
      <w:r w:rsidRPr="00D00671">
        <w:t>окна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циркуляции</w:t>
      </w:r>
      <w:r w:rsidR="00D00671" w:rsidRPr="00D00671">
        <w:t xml:space="preserve"> </w:t>
      </w:r>
      <w:r w:rsidRPr="00D00671">
        <w:t>раствора</w:t>
      </w:r>
    </w:p>
    <w:p w:rsidR="00742F16" w:rsidRDefault="00742F16" w:rsidP="00D00671">
      <w:pPr>
        <w:tabs>
          <w:tab w:val="left" w:pos="726"/>
        </w:tabs>
      </w:pPr>
    </w:p>
    <w:p w:rsidR="00D00671" w:rsidRPr="00D00671" w:rsidRDefault="00742F16" w:rsidP="00D00671">
      <w:pPr>
        <w:tabs>
          <w:tab w:val="left" w:pos="726"/>
        </w:tabs>
      </w:pPr>
      <w:r w:rsidRPr="00D00671">
        <w:t xml:space="preserve">По этой же трубе сжатый воздух поступает в </w:t>
      </w:r>
      <w:r>
        <w:t>с</w:t>
      </w:r>
      <w:r w:rsidRPr="00D00671">
        <w:t xml:space="preserve">истему </w:t>
      </w:r>
      <w:r w:rsidR="001E0A5C" w:rsidRPr="00D00671">
        <w:t>дырчатых</w:t>
      </w:r>
      <w:r w:rsidR="00D00671" w:rsidRPr="00D00671">
        <w:t xml:space="preserve"> </w:t>
      </w:r>
      <w:r w:rsidR="001E0A5C" w:rsidRPr="00D00671">
        <w:t>труб,</w:t>
      </w:r>
      <w:r w:rsidR="00D00671" w:rsidRPr="00D00671">
        <w:t xml:space="preserve"> </w:t>
      </w:r>
      <w:r w:rsidR="001E0A5C" w:rsidRPr="00D00671">
        <w:t>уложенных</w:t>
      </w:r>
      <w:r w:rsidR="00D00671" w:rsidRPr="00D00671">
        <w:t xml:space="preserve"> </w:t>
      </w:r>
      <w:r w:rsidR="001E0A5C" w:rsidRPr="00D00671">
        <w:t>по</w:t>
      </w:r>
      <w:r w:rsidR="00D00671" w:rsidRPr="00D00671">
        <w:t xml:space="preserve"> </w:t>
      </w:r>
      <w:r w:rsidR="001E0A5C" w:rsidRPr="00D00671">
        <w:t>дну</w:t>
      </w:r>
      <w:r w:rsidR="00D00671" w:rsidRPr="00D00671">
        <w:t xml:space="preserve"> </w:t>
      </w:r>
      <w:r w:rsidR="001E0A5C" w:rsidRPr="00D00671">
        <w:t>расходного</w:t>
      </w:r>
      <w:r w:rsidR="00D00671" w:rsidRPr="00D00671">
        <w:t xml:space="preserve"> </w:t>
      </w:r>
      <w:r w:rsidR="001E0A5C" w:rsidRPr="00D00671">
        <w:t>бака,</w:t>
      </w:r>
      <w:r w:rsidR="00D00671" w:rsidRPr="00D00671">
        <w:t xml:space="preserve"> </w:t>
      </w:r>
      <w:r w:rsidR="001E0A5C" w:rsidRPr="00D00671">
        <w:t>для</w:t>
      </w:r>
      <w:r w:rsidR="00D00671" w:rsidRPr="00D00671">
        <w:t xml:space="preserve"> </w:t>
      </w:r>
      <w:r w:rsidR="001E0A5C" w:rsidRPr="00D00671">
        <w:t>перемешивания</w:t>
      </w:r>
      <w:r w:rsidR="00D00671" w:rsidRPr="00D00671">
        <w:t xml:space="preserve">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нем</w:t>
      </w:r>
      <w:r w:rsidR="00D00671" w:rsidRPr="00D00671">
        <w:t xml:space="preserve"> </w:t>
      </w:r>
      <w:r w:rsidR="001E0A5C" w:rsidRPr="00D00671">
        <w:t>раствора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целью</w:t>
      </w:r>
      <w:r w:rsidR="00D00671" w:rsidRPr="00D00671">
        <w:t xml:space="preserve"> </w:t>
      </w:r>
      <w:r w:rsidR="001E0A5C" w:rsidRPr="00D00671">
        <w:t>поддержания</w:t>
      </w:r>
      <w:r w:rsidR="00D00671" w:rsidRPr="00D00671">
        <w:t xml:space="preserve"> </w:t>
      </w:r>
      <w:r w:rsidR="001E0A5C" w:rsidRPr="00D00671">
        <w:t>равномерной</w:t>
      </w:r>
      <w:r w:rsidR="00D00671" w:rsidRPr="00D00671">
        <w:t xml:space="preserve"> </w:t>
      </w:r>
      <w:r w:rsidR="001E0A5C" w:rsidRPr="00D00671">
        <w:t>его</w:t>
      </w:r>
      <w:r w:rsidR="00D00671" w:rsidRPr="00D00671">
        <w:t xml:space="preserve"> </w:t>
      </w:r>
      <w:r w:rsidR="001E0A5C" w:rsidRPr="00D00671">
        <w:t>концентрации</w:t>
      </w:r>
      <w:r w:rsidR="00D00671" w:rsidRPr="00D00671">
        <w:t xml:space="preserve">. </w:t>
      </w:r>
      <w:r w:rsidR="001E0A5C" w:rsidRPr="00D00671">
        <w:t>Совмещенный</w:t>
      </w:r>
      <w:r w:rsidR="00D00671" w:rsidRPr="00D00671">
        <w:t xml:space="preserve"> </w:t>
      </w:r>
      <w:r w:rsidR="001E0A5C" w:rsidRPr="00D00671">
        <w:t>растворно-расходный</w:t>
      </w:r>
      <w:r w:rsidR="00D00671" w:rsidRPr="00D00671">
        <w:t xml:space="preserve"> </w:t>
      </w:r>
      <w:r w:rsidR="001E0A5C" w:rsidRPr="00D00671">
        <w:t>бак</w:t>
      </w:r>
      <w:r w:rsidR="00D00671" w:rsidRPr="00D00671">
        <w:t xml:space="preserve"> </w:t>
      </w:r>
      <w:r w:rsidR="001E0A5C" w:rsidRPr="00D00671">
        <w:t>должен</w:t>
      </w:r>
      <w:r w:rsidR="00D00671" w:rsidRPr="00D00671">
        <w:t xml:space="preserve"> </w:t>
      </w:r>
      <w:r w:rsidR="001E0A5C" w:rsidRPr="00D00671">
        <w:t>иметь</w:t>
      </w:r>
      <w:r w:rsidR="00D00671" w:rsidRPr="00D00671">
        <w:t xml:space="preserve"> </w:t>
      </w:r>
      <w:r w:rsidR="001E0A5C" w:rsidRPr="00D00671">
        <w:t>два</w:t>
      </w:r>
      <w:r w:rsidR="00D00671" w:rsidRPr="00D00671">
        <w:t xml:space="preserve"> </w:t>
      </w:r>
      <w:r w:rsidR="001E0A5C" w:rsidRPr="00D00671">
        <w:t>отделения,</w:t>
      </w:r>
      <w:r w:rsidR="00D00671" w:rsidRPr="00D00671">
        <w:t xml:space="preserve"> </w:t>
      </w:r>
      <w:r w:rsidR="001E0A5C" w:rsidRPr="00D00671">
        <w:t>чтобы</w:t>
      </w:r>
      <w:r w:rsidR="00D00671" w:rsidRPr="00D00671">
        <w:t xml:space="preserve"> </w:t>
      </w:r>
      <w:r w:rsidR="001E0A5C" w:rsidRPr="00D00671">
        <w:t>подача</w:t>
      </w:r>
      <w:r w:rsidR="00D00671" w:rsidRPr="00D00671">
        <w:t xml:space="preserve"> </w:t>
      </w:r>
      <w:r w:rsidR="001E0A5C" w:rsidRPr="00D00671">
        <w:t>раствора</w:t>
      </w:r>
      <w:r w:rsidR="00D00671" w:rsidRPr="00D00671">
        <w:t xml:space="preserve"> </w:t>
      </w:r>
      <w:r w:rsidR="001E0A5C" w:rsidRPr="00D00671">
        <w:t>не</w:t>
      </w:r>
      <w:r w:rsidR="00D00671" w:rsidRPr="00D00671">
        <w:t xml:space="preserve"> </w:t>
      </w:r>
      <w:r w:rsidR="001E0A5C" w:rsidRPr="00D00671">
        <w:t>прерывалась,</w:t>
      </w:r>
      <w:r w:rsidR="00D00671" w:rsidRPr="00D00671">
        <w:t xml:space="preserve"> </w:t>
      </w:r>
      <w:r w:rsidR="001E0A5C" w:rsidRPr="00D00671">
        <w:t>когда</w:t>
      </w:r>
      <w:r w:rsidR="00D00671" w:rsidRPr="00D00671">
        <w:t xml:space="preserve"> </w:t>
      </w:r>
      <w:r w:rsidR="001E0A5C" w:rsidRPr="00D00671">
        <w:t>идет</w:t>
      </w:r>
      <w:r w:rsidR="00D00671" w:rsidRPr="00D00671">
        <w:t xml:space="preserve"> </w:t>
      </w:r>
      <w:r w:rsidR="001E0A5C" w:rsidRPr="00D00671">
        <w:t>его</w:t>
      </w:r>
      <w:r w:rsidR="00D00671" w:rsidRPr="00D00671">
        <w:t xml:space="preserve"> </w:t>
      </w:r>
      <w:r w:rsidR="001E0A5C" w:rsidRPr="00D00671">
        <w:t>приготовление</w:t>
      </w:r>
      <w:r w:rsidR="00D00671" w:rsidRPr="00D00671">
        <w:t xml:space="preserve">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одном</w:t>
      </w:r>
      <w:r w:rsidR="00D00671" w:rsidRPr="00D00671">
        <w:t xml:space="preserve"> </w:t>
      </w:r>
      <w:r w:rsidR="001E0A5C" w:rsidRPr="00D00671">
        <w:t>из</w:t>
      </w:r>
      <w:r w:rsidR="00D00671" w:rsidRPr="00D00671">
        <w:t xml:space="preserve"> </w:t>
      </w:r>
      <w:r w:rsidR="001E0A5C" w:rsidRPr="00D00671">
        <w:t>отделений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На</w:t>
      </w:r>
      <w:r w:rsidR="00D00671" w:rsidRPr="00D00671">
        <w:t xml:space="preserve"> </w:t>
      </w:r>
      <w:r w:rsidRPr="00D00671">
        <w:t>очистных</w:t>
      </w:r>
      <w:r w:rsidR="00D00671" w:rsidRPr="00D00671">
        <w:t xml:space="preserve"> </w:t>
      </w:r>
      <w:r w:rsidRPr="00D00671">
        <w:t>комплексах</w:t>
      </w:r>
      <w:r w:rsidR="00D00671" w:rsidRPr="00D00671">
        <w:t xml:space="preserve"> </w:t>
      </w:r>
      <w:r w:rsidRPr="00D00671">
        <w:t>большой</w:t>
      </w:r>
      <w:r w:rsidR="00D00671" w:rsidRPr="00D00671">
        <w:t xml:space="preserve"> </w:t>
      </w:r>
      <w:r w:rsidRPr="00D00671">
        <w:t>производительности</w:t>
      </w:r>
      <w:r w:rsidR="00D00671" w:rsidRPr="00D00671">
        <w:t xml:space="preserve"> </w:t>
      </w:r>
      <w:r w:rsidRPr="00D00671">
        <w:t>устанавливают</w:t>
      </w:r>
      <w:r w:rsidR="00D00671" w:rsidRPr="00D00671">
        <w:t xml:space="preserve"> </w:t>
      </w:r>
      <w:r w:rsidRPr="00D00671">
        <w:t>отдельно</w:t>
      </w:r>
      <w:r w:rsidR="00D00671" w:rsidRPr="00D00671">
        <w:t xml:space="preserve"> </w:t>
      </w:r>
      <w:r w:rsidRPr="00D00671">
        <w:t>растворные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расходные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пирамидальным</w:t>
      </w:r>
      <w:r w:rsidR="00D00671" w:rsidRPr="00D00671">
        <w:t xml:space="preserve"> </w:t>
      </w:r>
      <w:r w:rsidRPr="00D00671">
        <w:t>днищем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деревянными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железобетонными</w:t>
      </w:r>
      <w:r w:rsidR="00D00671" w:rsidRPr="00D00671">
        <w:t xml:space="preserve"> </w:t>
      </w:r>
      <w:r w:rsidRPr="00D00671">
        <w:t>колосниками</w:t>
      </w:r>
      <w:r w:rsidR="00D00671" w:rsidRPr="00D00671">
        <w:t xml:space="preserve"> </w:t>
      </w:r>
      <w:r w:rsidRPr="00D00671">
        <w:t>внизу</w:t>
      </w:r>
      <w:r w:rsidR="00D00671" w:rsidRPr="00D00671">
        <w:t xml:space="preserve"> </w:t>
      </w:r>
      <w:r w:rsidRPr="00D00671">
        <w:t>бака,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которые</w:t>
      </w:r>
      <w:r w:rsidR="00D00671" w:rsidRPr="00D00671">
        <w:t xml:space="preserve"> </w:t>
      </w:r>
      <w:r w:rsidRPr="00D00671">
        <w:t>загружают</w:t>
      </w:r>
      <w:r w:rsidR="00D00671" w:rsidRPr="00D00671">
        <w:t xml:space="preserve"> </w:t>
      </w:r>
      <w:r w:rsidRPr="00D00671">
        <w:t>куски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. </w:t>
      </w:r>
      <w:r w:rsidRPr="00D00671">
        <w:t>На</w:t>
      </w:r>
      <w:r w:rsidR="00D00671" w:rsidRPr="00D00671">
        <w:t xml:space="preserve"> </w:t>
      </w:r>
      <w:r w:rsidRPr="00D00671">
        <w:t>сравнительно</w:t>
      </w:r>
      <w:r w:rsidR="00D00671" w:rsidRPr="00D00671">
        <w:t xml:space="preserve"> </w:t>
      </w:r>
      <w:r w:rsidRPr="00D00671">
        <w:t>небольших</w:t>
      </w:r>
      <w:r w:rsidR="00D00671" w:rsidRPr="00D00671">
        <w:t xml:space="preserve"> </w:t>
      </w:r>
      <w:r w:rsidRPr="00D00671">
        <w:t>установках</w:t>
      </w:r>
      <w:r w:rsidR="00D00671" w:rsidRPr="00D00671">
        <w:t xml:space="preserve"> </w:t>
      </w:r>
      <w:r w:rsidRPr="00D00671">
        <w:t>расходные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растворные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 </w:t>
      </w:r>
      <w:r w:rsidRPr="00D00671">
        <w:t>деревянные</w:t>
      </w:r>
      <w:r w:rsidR="00D00671">
        <w:t xml:space="preserve"> (</w:t>
      </w:r>
      <w:r w:rsidRPr="00D00671">
        <w:t>из</w:t>
      </w:r>
      <w:r w:rsidR="00D00671" w:rsidRPr="00D00671">
        <w:t xml:space="preserve"> </w:t>
      </w:r>
      <w:r w:rsidRPr="00D00671">
        <w:t>клепки</w:t>
      </w:r>
      <w:r w:rsidR="00D00671" w:rsidRPr="00D00671">
        <w:t xml:space="preserve">), </w:t>
      </w:r>
      <w:r w:rsidRPr="00D00671">
        <w:t>а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больших</w:t>
      </w:r>
      <w:r w:rsidR="00D00671" w:rsidRPr="00D00671">
        <w:t xml:space="preserve"> - </w:t>
      </w:r>
      <w:r w:rsidRPr="00D00671">
        <w:t>железобетонные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антикоррозионной</w:t>
      </w:r>
      <w:r w:rsidR="00D00671" w:rsidRPr="00D00671">
        <w:t xml:space="preserve"> </w:t>
      </w:r>
      <w:r w:rsidRPr="00D00671">
        <w:t>облицовкой</w:t>
      </w:r>
      <w:r w:rsidR="00D00671" w:rsidRPr="00D00671">
        <w:t xml:space="preserve"> </w:t>
      </w:r>
      <w:r w:rsidRPr="00D00671">
        <w:t>внутри</w:t>
      </w:r>
      <w:r w:rsidR="00D00671" w:rsidRPr="00D00671">
        <w:t>.</w:t>
      </w:r>
    </w:p>
    <w:p w:rsidR="00D00671" w:rsidRDefault="001E0A5C" w:rsidP="00D00671">
      <w:pPr>
        <w:tabs>
          <w:tab w:val="left" w:pos="726"/>
        </w:tabs>
      </w:pPr>
      <w:r w:rsidRPr="00D00671">
        <w:t>На</w:t>
      </w:r>
      <w:r w:rsidR="00D00671" w:rsidRPr="00D00671">
        <w:t xml:space="preserve"> </w:t>
      </w:r>
      <w:r w:rsidRPr="00D00671">
        <w:t>установках</w:t>
      </w:r>
      <w:r w:rsidR="00D00671" w:rsidRPr="00D00671">
        <w:t xml:space="preserve"> </w:t>
      </w:r>
      <w:r w:rsidRPr="00D00671">
        <w:t>производительностью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1000</w:t>
      </w:r>
      <w:r w:rsidR="00D00671" w:rsidRPr="00D00671">
        <w:t xml:space="preserve">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/сут</w:t>
      </w:r>
      <w:r w:rsidR="00D00671" w:rsidRPr="00D00671">
        <w:t xml:space="preserve"> </w:t>
      </w:r>
      <w:r w:rsidRPr="00D00671">
        <w:t>реагентные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 </w:t>
      </w:r>
      <w:r w:rsidRPr="00D00671">
        <w:t>могут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размещены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верхнем</w:t>
      </w:r>
      <w:r w:rsidR="00D00671" w:rsidRPr="00D00671">
        <w:t xml:space="preserve"> </w:t>
      </w:r>
      <w:r w:rsidRPr="00D00671">
        <w:t>этаже</w:t>
      </w:r>
      <w:r w:rsidR="00D00671" w:rsidRPr="00D00671">
        <w:t xml:space="preserve"> </w:t>
      </w:r>
      <w:r w:rsidRPr="00D00671">
        <w:t>здания,</w:t>
      </w:r>
      <w:r w:rsidR="00D00671" w:rsidRPr="00D00671">
        <w:t xml:space="preserve"> </w:t>
      </w:r>
      <w:r w:rsidRPr="00D00671">
        <w:t>что</w:t>
      </w:r>
      <w:r w:rsidR="00D00671" w:rsidRPr="00D00671">
        <w:t xml:space="preserve"> </w:t>
      </w:r>
      <w:r w:rsidRPr="00D00671">
        <w:t>обеспечивает</w:t>
      </w:r>
      <w:r w:rsidR="00D00671" w:rsidRPr="00D00671">
        <w:t xml:space="preserve"> </w:t>
      </w:r>
      <w:r w:rsidRPr="00D00671">
        <w:t>самотечную</w:t>
      </w:r>
      <w:r w:rsidR="00D00671" w:rsidRPr="00D00671">
        <w:t xml:space="preserve"> </w:t>
      </w:r>
      <w:r w:rsidRPr="00D00671">
        <w:t>подачу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месту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ввода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. </w:t>
      </w:r>
      <w:r w:rsidRPr="00D00671">
        <w:t>обрабатываемую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этом</w:t>
      </w:r>
      <w:r w:rsidR="00D00671" w:rsidRPr="00D00671">
        <w:t xml:space="preserve"> </w:t>
      </w:r>
      <w:r w:rsidRPr="00D00671">
        <w:t>случае</w:t>
      </w:r>
      <w:r w:rsidR="00D00671" w:rsidRPr="00D00671">
        <w:t xml:space="preserve"> </w:t>
      </w:r>
      <w:r w:rsidRPr="00D00671">
        <w:t>должен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предусмотрен</w:t>
      </w:r>
      <w:r w:rsidR="00D00671" w:rsidRPr="00D00671">
        <w:t xml:space="preserve"> </w:t>
      </w:r>
      <w:r w:rsidRPr="00D00671">
        <w:t>подъемник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подачи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верхний</w:t>
      </w:r>
      <w:r w:rsidR="00D00671" w:rsidRPr="00D00671">
        <w:t xml:space="preserve"> </w:t>
      </w:r>
      <w:r w:rsidRPr="00D00671">
        <w:t>этаж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большой</w:t>
      </w:r>
      <w:r w:rsidR="00D00671" w:rsidRPr="00D00671">
        <w:t xml:space="preserve"> </w:t>
      </w:r>
      <w:r w:rsidRPr="00D00671">
        <w:t>производительности</w:t>
      </w:r>
      <w:r w:rsidR="00D00671" w:rsidRPr="00D00671">
        <w:t xml:space="preserve"> </w:t>
      </w:r>
      <w:r w:rsidRPr="00D00671">
        <w:t>водоочистного</w:t>
      </w:r>
      <w:r w:rsidR="00D00671" w:rsidRPr="00D00671">
        <w:t xml:space="preserve"> </w:t>
      </w:r>
      <w:r w:rsidRPr="00D00671">
        <w:t>комплекса</w:t>
      </w:r>
      <w:r w:rsidR="00D00671" w:rsidRPr="00D00671">
        <w:t xml:space="preserve"> </w:t>
      </w:r>
      <w:r w:rsidRPr="00D00671">
        <w:t>растворные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расходные</w:t>
      </w:r>
      <w:r w:rsidR="00D00671" w:rsidRPr="00D00671">
        <w:t xml:space="preserve"> </w:t>
      </w:r>
      <w:r w:rsidRPr="00D00671">
        <w:t>баки</w:t>
      </w:r>
      <w:r w:rsidR="00D00671" w:rsidRPr="00D00671">
        <w:t xml:space="preserve"> </w:t>
      </w:r>
      <w:r w:rsidRPr="00D00671">
        <w:t>должны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размещены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первом</w:t>
      </w:r>
      <w:r w:rsidR="00D00671" w:rsidRPr="00D00671">
        <w:t xml:space="preserve"> </w:t>
      </w:r>
      <w:r w:rsidRPr="00D00671">
        <w:t>этаже</w:t>
      </w:r>
      <w:r w:rsidR="00D00671" w:rsidRPr="00D00671">
        <w:t xml:space="preserve"> </w:t>
      </w:r>
      <w:r w:rsidRPr="00D00671">
        <w:t>рядом</w:t>
      </w:r>
      <w:r w:rsidR="00D00671" w:rsidRPr="00D00671">
        <w:t xml:space="preserve"> </w:t>
      </w:r>
      <w:r w:rsidRPr="00D00671">
        <w:t>со</w:t>
      </w:r>
      <w:r w:rsidR="00D00671" w:rsidRPr="00D00671">
        <w:t xml:space="preserve"> </w:t>
      </w:r>
      <w:r w:rsidRPr="00D00671">
        <w:t>складом</w:t>
      </w:r>
      <w:r w:rsidR="00D00671" w:rsidRPr="00D00671">
        <w:t xml:space="preserve"> </w:t>
      </w:r>
      <w:r w:rsidRPr="00D00671">
        <w:t>реагентов,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должен</w:t>
      </w:r>
      <w:r w:rsidR="00D00671" w:rsidRPr="00D00671">
        <w:t xml:space="preserve"> </w:t>
      </w:r>
      <w:r w:rsidRPr="00D00671">
        <w:t>подаваться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дозирующему</w:t>
      </w:r>
      <w:r w:rsidR="00D00671" w:rsidRPr="00D00671">
        <w:t xml:space="preserve"> </w:t>
      </w:r>
      <w:r w:rsidRPr="00D00671">
        <w:t>устройству</w:t>
      </w:r>
      <w:r w:rsidR="00D00671" w:rsidRPr="00D00671">
        <w:t xml:space="preserve"> </w:t>
      </w:r>
      <w:r w:rsidRPr="00D00671">
        <w:t>насосами</w:t>
      </w:r>
      <w:r w:rsidR="00D00671" w:rsidRPr="00D00671">
        <w:t>.</w:t>
      </w:r>
    </w:p>
    <w:p w:rsidR="00742F16" w:rsidRPr="00D00671" w:rsidRDefault="00742F16" w:rsidP="00D00671">
      <w:pPr>
        <w:tabs>
          <w:tab w:val="left" w:pos="726"/>
        </w:tabs>
      </w:pPr>
    </w:p>
    <w:p w:rsidR="001E0A5C" w:rsidRPr="00D00671" w:rsidRDefault="00BB0E5E" w:rsidP="00D00671">
      <w:pPr>
        <w:tabs>
          <w:tab w:val="left" w:pos="726"/>
        </w:tabs>
      </w:pPr>
      <w:r>
        <w:rPr>
          <w:noProof/>
        </w:rPr>
        <w:pict>
          <v:shape id="Рисунок 16" o:spid="_x0000_i1028" type="#_x0000_t75" style="width:214.5pt;height:118.5pt;visibility:visible">
            <v:imagedata r:id="rId10" o:title=""/>
          </v:shape>
        </w:pict>
      </w:r>
    </w:p>
    <w:p w:rsidR="001E0A5C" w:rsidRDefault="001E0A5C" w:rsidP="00CE620C">
      <w:r w:rsidRPr="00D00671">
        <w:t>Рис</w:t>
      </w:r>
      <w:r w:rsidR="00D00671">
        <w:t xml:space="preserve">.4.3 </w:t>
      </w:r>
      <w:r w:rsidRPr="00D00671">
        <w:t>Установка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приготовления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флокулянта</w:t>
      </w:r>
      <w:r w:rsidR="00D00671" w:rsidRPr="00D00671">
        <w:t>:</w:t>
      </w:r>
      <w:r w:rsidR="00742F16">
        <w:t xml:space="preserve"> </w:t>
      </w:r>
      <w:r w:rsidRPr="00D00671">
        <w:t>1</w:t>
      </w:r>
      <w:r w:rsidR="00D00671" w:rsidRPr="00D00671">
        <w:t xml:space="preserve"> - </w:t>
      </w:r>
      <w:r w:rsidRPr="00D00671">
        <w:t>растворный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непрерывной</w:t>
      </w:r>
      <w:r w:rsidR="00D00671" w:rsidRPr="00D00671">
        <w:t xml:space="preserve"> </w:t>
      </w:r>
      <w:r w:rsidRPr="00D00671">
        <w:t>циркуляцией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; </w:t>
      </w:r>
      <w:r w:rsidRPr="00D00671">
        <w:rPr>
          <w:i/>
          <w:iCs/>
        </w:rPr>
        <w:t>2</w:t>
      </w:r>
      <w:r w:rsidR="00D00671" w:rsidRPr="00D00671">
        <w:t xml:space="preserve"> - </w:t>
      </w:r>
      <w:r w:rsidRPr="00D00671">
        <w:t>насос</w:t>
      </w:r>
      <w:r w:rsidR="00D00671" w:rsidRPr="00D00671">
        <w:t xml:space="preserve"> </w:t>
      </w:r>
      <w:r w:rsidRPr="00D00671">
        <w:t>циркуляции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перекачки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; </w:t>
      </w:r>
      <w:r w:rsidRPr="00D00671">
        <w:rPr>
          <w:i/>
          <w:iCs/>
        </w:rPr>
        <w:t>3</w:t>
      </w:r>
      <w:r w:rsidR="00D00671" w:rsidRPr="00D00671">
        <w:t xml:space="preserve"> - </w:t>
      </w:r>
      <w:r w:rsidRPr="00D00671">
        <w:t>расходный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; </w:t>
      </w:r>
      <w:r w:rsidRPr="00D00671">
        <w:t>4</w:t>
      </w:r>
      <w:r w:rsidR="00D00671" w:rsidRPr="00D00671">
        <w:t xml:space="preserve"> - </w:t>
      </w:r>
      <w:r w:rsidRPr="00D00671">
        <w:t>дозатор</w:t>
      </w:r>
      <w:r w:rsidR="00D00671" w:rsidRPr="00D00671">
        <w:t>;</w:t>
      </w:r>
      <w:r w:rsidR="00742F16">
        <w:t xml:space="preserve"> </w:t>
      </w:r>
      <w:r w:rsidRPr="00D00671">
        <w:t>5</w:t>
      </w:r>
      <w:r w:rsidR="00D00671" w:rsidRPr="00D00671">
        <w:t xml:space="preserve"> </w:t>
      </w:r>
      <w:r w:rsidR="00742F16">
        <w:t>–</w:t>
      </w:r>
      <w:r w:rsidR="00D00671" w:rsidRPr="00D00671">
        <w:t xml:space="preserve"> </w:t>
      </w:r>
      <w:r w:rsidRPr="00D00671">
        <w:t>эжектор</w:t>
      </w:r>
    </w:p>
    <w:p w:rsidR="00742F16" w:rsidRPr="00D00671" w:rsidRDefault="00742F16" w:rsidP="00D00671">
      <w:pPr>
        <w:tabs>
          <w:tab w:val="left" w:pos="726"/>
        </w:tabs>
      </w:pPr>
    </w:p>
    <w:p w:rsidR="00D00671" w:rsidRPr="00D00671" w:rsidRDefault="001E0A5C" w:rsidP="00D00671">
      <w:pPr>
        <w:tabs>
          <w:tab w:val="left" w:pos="726"/>
        </w:tabs>
      </w:pPr>
      <w:r w:rsidRPr="00D00671">
        <w:t>Объем,</w:t>
      </w:r>
      <w:r w:rsidR="00D00671" w:rsidRPr="00D00671">
        <w:t xml:space="preserve">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,</w:t>
      </w:r>
      <w:r w:rsidR="00D00671" w:rsidRPr="00D00671">
        <w:t xml:space="preserve"> </w:t>
      </w:r>
      <w:r w:rsidRPr="00D00671">
        <w:t>растворного</w:t>
      </w:r>
      <w:r w:rsidR="00D00671" w:rsidRPr="00D00671">
        <w:t xml:space="preserve"> </w:t>
      </w:r>
      <w:r w:rsidRPr="00D00671">
        <w:rPr>
          <w:lang w:val="en-US" w:eastAsia="en-US"/>
        </w:rPr>
        <w:t>Vp</w:t>
      </w:r>
      <w:r w:rsidR="00D00671" w:rsidRPr="00D00671">
        <w:rPr>
          <w:lang w:eastAsia="en-US"/>
        </w:rPr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расходного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V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 </w:t>
      </w:r>
      <w:r w:rsidRPr="00D00671">
        <w:t>определяют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формулам</w:t>
      </w:r>
      <w:r w:rsidR="00D00671" w:rsidRPr="00D00671">
        <w:t>:</w:t>
      </w:r>
    </w:p>
    <w:p w:rsidR="00742F16" w:rsidRDefault="00742F16" w:rsidP="00D00671">
      <w:pPr>
        <w:tabs>
          <w:tab w:val="left" w:pos="726"/>
        </w:tabs>
        <w:rPr>
          <w:i/>
          <w:noProof/>
        </w:rPr>
      </w:pPr>
    </w:p>
    <w:p w:rsidR="001E0A5C" w:rsidRPr="00D00671" w:rsidRDefault="00BB0E5E" w:rsidP="00D00671">
      <w:pPr>
        <w:tabs>
          <w:tab w:val="left" w:pos="726"/>
        </w:tabs>
      </w:pPr>
      <w:r>
        <w:rPr>
          <w:i/>
          <w:noProof/>
        </w:rPr>
        <w:pict>
          <v:shape id="Рисунок 19" o:spid="_x0000_i1029" type="#_x0000_t75" style="width:91.5pt;height:34.5pt;visibility:visible">
            <v:imagedata r:id="rId11" o:title=""/>
          </v:shape>
        </w:pict>
      </w:r>
    </w:p>
    <w:p w:rsidR="00742F16" w:rsidRDefault="00742F16" w:rsidP="00D00671">
      <w:pPr>
        <w:tabs>
          <w:tab w:val="left" w:pos="726"/>
        </w:tabs>
      </w:pPr>
    </w:p>
    <w:p w:rsidR="00D00671" w:rsidRPr="00D00671" w:rsidRDefault="001E0A5C" w:rsidP="00D00671">
      <w:pPr>
        <w:tabs>
          <w:tab w:val="left" w:pos="726"/>
        </w:tabs>
      </w:pPr>
      <w:r w:rsidRPr="00D00671">
        <w:t>где</w:t>
      </w:r>
      <w:r w:rsidR="00D00671" w:rsidRPr="00D00671">
        <w:rPr>
          <w:b/>
          <w:bCs/>
          <w:i/>
          <w:iCs/>
        </w:rPr>
        <w:t xml:space="preserve"> </w:t>
      </w:r>
      <w:r w:rsidRPr="00D00671">
        <w:rPr>
          <w:b/>
          <w:bCs/>
          <w:i/>
          <w:iCs/>
          <w:lang w:val="en-US" w:eastAsia="en-US"/>
        </w:rPr>
        <w:t>q</w:t>
      </w:r>
      <w:r w:rsidR="00D00671" w:rsidRPr="00D00671">
        <w:rPr>
          <w:lang w:eastAsia="en-US"/>
        </w:rPr>
        <w:t xml:space="preserve"> - </w:t>
      </w:r>
      <w:r w:rsidRPr="00D00671">
        <w:t>расчетный</w:t>
      </w:r>
      <w:r w:rsidR="00D00671" w:rsidRPr="00D00671">
        <w:t xml:space="preserve"> </w:t>
      </w:r>
      <w:r w:rsidRPr="00D00671">
        <w:t>расход</w:t>
      </w:r>
      <w:r w:rsidR="00D00671" w:rsidRPr="00D00671">
        <w:t xml:space="preserve"> </w:t>
      </w:r>
      <w:r w:rsidRPr="00D00671">
        <w:t>обрабатываемой</w:t>
      </w:r>
      <w:r w:rsidR="00D00671" w:rsidRPr="00D00671">
        <w:t xml:space="preserve"> </w:t>
      </w:r>
      <w:r w:rsidRPr="00D00671">
        <w:t>воды,</w:t>
      </w:r>
      <w:r w:rsidR="00D00671" w:rsidRPr="00D00671">
        <w:t xml:space="preserve">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/ч</w:t>
      </w:r>
      <w:r w:rsidR="00D00671" w:rsidRPr="00D00671">
        <w:t xml:space="preserve">; </w:t>
      </w:r>
      <w:r w:rsidRPr="00D00671">
        <w:t>р</w:t>
      </w:r>
      <w:r w:rsidR="00D00671" w:rsidRPr="00D00671">
        <w:t xml:space="preserve"> - </w:t>
      </w:r>
      <w:r w:rsidRPr="00D00671">
        <w:t>плотность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коагулянта,</w:t>
      </w:r>
      <w:r w:rsidR="00D00671" w:rsidRPr="00D00671">
        <w:t xml:space="preserve"> </w:t>
      </w:r>
      <w:r w:rsidRPr="00D00671">
        <w:t>обычно</w:t>
      </w:r>
      <w:r w:rsidR="00D00671" w:rsidRPr="00D00671">
        <w:t xml:space="preserve"> </w:t>
      </w:r>
      <w:r w:rsidRPr="00D00671">
        <w:t>1</w:t>
      </w:r>
      <w:r w:rsidR="00D00671" w:rsidRPr="00D00671">
        <w:t xml:space="preserve"> </w:t>
      </w:r>
      <w:r w:rsidRPr="00D00671">
        <w:t>т/м</w:t>
      </w:r>
      <w:r w:rsidRPr="00D00671">
        <w:rPr>
          <w:vertAlign w:val="superscript"/>
        </w:rPr>
        <w:t>3</w:t>
      </w:r>
      <w:r w:rsidR="00D00671" w:rsidRPr="00D00671">
        <w:t xml:space="preserve">; </w:t>
      </w:r>
      <w:r w:rsidRPr="00D00671">
        <w:t>Т</w:t>
      </w:r>
      <w:r w:rsidR="00D00671" w:rsidRPr="00D00671">
        <w:t xml:space="preserve"> - </w:t>
      </w:r>
      <w:r w:rsidRPr="00D00671">
        <w:t>число</w:t>
      </w:r>
      <w:r w:rsidR="00D00671" w:rsidRPr="00D00671">
        <w:t xml:space="preserve"> </w:t>
      </w:r>
      <w:r w:rsidRPr="00D00671">
        <w:t>часов</w:t>
      </w:r>
      <w:r w:rsidR="00D00671" w:rsidRPr="00D00671">
        <w:t xml:space="preserve"> </w:t>
      </w:r>
      <w:r w:rsidRPr="00D00671">
        <w:t>работы</w:t>
      </w:r>
      <w:r w:rsidR="00D00671" w:rsidRPr="00D00671">
        <w:t xml:space="preserve"> </w:t>
      </w:r>
      <w:r w:rsidRPr="00D00671">
        <w:t>водоочистных</w:t>
      </w:r>
      <w:r w:rsidR="00D00671" w:rsidRPr="00D00671">
        <w:t xml:space="preserve"> </w:t>
      </w:r>
      <w:r w:rsidRPr="00D00671">
        <w:t>сооружений,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которое</w:t>
      </w:r>
      <w:r w:rsidR="00D00671" w:rsidRPr="00D00671">
        <w:t xml:space="preserve"> </w:t>
      </w:r>
      <w:r w:rsidRPr="00D00671">
        <w:t>заготовляется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; </w:t>
      </w:r>
      <w:r w:rsidRPr="00D00671">
        <w:rPr>
          <w:lang w:val="en-US"/>
        </w:rPr>
        <w:t>b</w:t>
      </w:r>
      <w:r w:rsidRPr="00D00671">
        <w:rPr>
          <w:vertAlign w:val="subscript"/>
          <w:lang w:val="en-US"/>
        </w:rPr>
        <w:t>p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rPr>
          <w:lang w:val="en-US"/>
        </w:rPr>
        <w:t>b</w:t>
      </w:r>
      <w:r w:rsidR="00D00671" w:rsidRPr="00D00671">
        <w:t xml:space="preserve"> - </w:t>
      </w:r>
      <w:r w:rsidRPr="00D00671">
        <w:t>концентрация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растворном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расходном</w:t>
      </w:r>
      <w:r w:rsidR="00D00671" w:rsidRPr="00D00671">
        <w:t xml:space="preserve"> </w:t>
      </w:r>
      <w:r w:rsidRPr="00D00671">
        <w:t>баках</w:t>
      </w:r>
      <w:r w:rsidR="00D00671" w:rsidRPr="00D00671">
        <w:t>.</w:t>
      </w:r>
    </w:p>
    <w:p w:rsidR="001E0A5C" w:rsidRDefault="001E0A5C" w:rsidP="00D00671">
      <w:pPr>
        <w:tabs>
          <w:tab w:val="left" w:pos="726"/>
        </w:tabs>
      </w:pPr>
      <w:r w:rsidRPr="00D00671">
        <w:rPr>
          <w:i/>
          <w:iCs/>
        </w:rPr>
        <w:t>Для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подщелачивания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стабилизации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воды,</w:t>
      </w:r>
      <w:r w:rsidR="00D00671" w:rsidRPr="00D00671">
        <w:t xml:space="preserve"> </w:t>
      </w:r>
      <w:r w:rsidRPr="00D00671">
        <w:t>применяют</w:t>
      </w:r>
      <w:r w:rsidR="00D00671" w:rsidRPr="00D00671">
        <w:t xml:space="preserve"> </w:t>
      </w:r>
      <w:r w:rsidRPr="00D00671">
        <w:t>известь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виде</w:t>
      </w:r>
      <w:r w:rsidR="00D00671" w:rsidRPr="00D00671">
        <w:t xml:space="preserve"> </w:t>
      </w:r>
      <w:r w:rsidRPr="00D00671">
        <w:t>молока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5%</w:t>
      </w:r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оксиду</w:t>
      </w:r>
      <w:r w:rsidR="00D00671" w:rsidRPr="00D00671">
        <w:t xml:space="preserve"> </w:t>
      </w:r>
      <w:r w:rsidRPr="00D00671">
        <w:t>кальция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1,4</w:t>
      </w:r>
      <w:r w:rsidR="00D00671" w:rsidRPr="00D00671">
        <w:t xml:space="preserve"> </w:t>
      </w:r>
      <w:r w:rsidRPr="00D00671">
        <w:t>г/л,</w:t>
      </w:r>
      <w:r w:rsidR="00D00671" w:rsidRPr="00D00671">
        <w:t xml:space="preserve"> </w:t>
      </w:r>
      <w:r w:rsidRPr="00D00671">
        <w:t>либо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соды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5</w:t>
      </w:r>
      <w:r w:rsidR="00D00671" w:rsidRPr="00D00671">
        <w:t>-</w:t>
      </w:r>
      <w:r w:rsidRPr="00D00671">
        <w:t>8%</w:t>
      </w:r>
      <w:r w:rsidR="00D00671" w:rsidRPr="00D00671">
        <w:t xml:space="preserve">. </w:t>
      </w:r>
      <w:r w:rsidRPr="00D00671">
        <w:t>Технологическая</w:t>
      </w:r>
      <w:r w:rsidR="00D00671" w:rsidRPr="00D00671">
        <w:t xml:space="preserve"> </w:t>
      </w:r>
      <w:r w:rsidRPr="00D00671">
        <w:t>схема</w:t>
      </w:r>
      <w:r w:rsidR="00D00671" w:rsidRPr="00D00671">
        <w:t xml:space="preserve"> </w:t>
      </w:r>
      <w:r w:rsidRPr="00D00671">
        <w:t>известкования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выбирается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учетом</w:t>
      </w:r>
      <w:r w:rsidR="00D00671" w:rsidRPr="00D00671">
        <w:t xml:space="preserve"> </w:t>
      </w:r>
      <w:r w:rsidRPr="00D00671">
        <w:t>вида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качества</w:t>
      </w:r>
      <w:r w:rsidR="00D00671" w:rsidRPr="00D00671">
        <w:t xml:space="preserve"> </w:t>
      </w:r>
      <w:r w:rsidRPr="00D00671">
        <w:t>исходного</w:t>
      </w:r>
      <w:r w:rsidR="00D00671" w:rsidRPr="00D00671">
        <w:t xml:space="preserve"> </w:t>
      </w:r>
      <w:r w:rsidRPr="00D00671">
        <w:t>продукта,</w:t>
      </w:r>
      <w:r w:rsidR="00D00671" w:rsidRPr="00D00671">
        <w:t xml:space="preserve"> </w:t>
      </w:r>
      <w:r w:rsidRPr="00D00671">
        <w:t>потребности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извести,</w:t>
      </w:r>
      <w:r w:rsidR="00D00671" w:rsidRPr="00D00671">
        <w:t xml:space="preserve"> </w:t>
      </w:r>
      <w:r w:rsidRPr="00D00671">
        <w:t>места</w:t>
      </w:r>
      <w:r w:rsidR="00D00671" w:rsidRPr="00D00671">
        <w:t xml:space="preserve"> </w:t>
      </w:r>
      <w:r w:rsidRPr="00D00671">
        <w:t>ее</w:t>
      </w:r>
      <w:r w:rsidR="00D00671" w:rsidRPr="00D00671">
        <w:t xml:space="preserve"> </w:t>
      </w:r>
      <w:r w:rsidRPr="00D00671">
        <w:t>ввода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="00D00671">
        <w:t>т.д.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суточном</w:t>
      </w:r>
      <w:r w:rsidR="00D00671" w:rsidRPr="00D00671">
        <w:t xml:space="preserve"> </w:t>
      </w:r>
      <w:r w:rsidRPr="00D00671">
        <w:t>потреблении</w:t>
      </w:r>
      <w:r w:rsidR="00D00671" w:rsidRPr="00D00671">
        <w:t xml:space="preserve"> </w:t>
      </w:r>
      <w:r w:rsidRPr="00D00671">
        <w:t>извести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50 кг"/>
        </w:smartTagPr>
        <w:r w:rsidRPr="00D00671">
          <w:t>50</w:t>
        </w:r>
        <w:r w:rsidR="00D00671" w:rsidRPr="00D00671">
          <w:t xml:space="preserve"> </w:t>
        </w:r>
        <w:r w:rsidRPr="00D00671">
          <w:t>кг</w:t>
        </w:r>
      </w:smartTag>
      <w:r w:rsidR="00D00671" w:rsidRPr="00D00671">
        <w:t xml:space="preserve"> </w:t>
      </w:r>
      <w:r w:rsidRPr="00D00671">
        <w:t>по</w:t>
      </w:r>
      <w:r w:rsidR="00D00671" w:rsidRPr="00D00671">
        <w:t xml:space="preserve"> </w:t>
      </w:r>
      <w:r w:rsidRPr="00D00671">
        <w:t>оксиду</w:t>
      </w:r>
      <w:r w:rsidR="00D00671" w:rsidRPr="00D00671">
        <w:t xml:space="preserve"> </w:t>
      </w:r>
      <w:r w:rsidRPr="00D00671">
        <w:t>кальция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примеизвестковый</w:t>
      </w:r>
      <w:r w:rsidR="00D00671" w:rsidRPr="00D00671">
        <w:t xml:space="preserve"> </w:t>
      </w:r>
      <w:r w:rsidRPr="00D00671">
        <w:t>раствор,</w:t>
      </w:r>
      <w:r w:rsidR="00D00671" w:rsidRPr="00D00671">
        <w:t xml:space="preserve"> </w:t>
      </w:r>
      <w:r w:rsidRPr="00D00671">
        <w:t>приготовляемый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сатураторах</w:t>
      </w:r>
      <w:r w:rsidR="00D00671" w:rsidRPr="00D00671">
        <w:t xml:space="preserve"> </w:t>
      </w:r>
      <w:r w:rsidRPr="00D00671">
        <w:t>двойного</w:t>
      </w:r>
      <w:r w:rsidR="00D00671" w:rsidRPr="00D00671">
        <w:rPr>
          <w:lang w:eastAsia="en-US"/>
        </w:rPr>
        <w:t xml:space="preserve"> </w:t>
      </w:r>
      <w:r w:rsidRPr="00D00671">
        <w:t>насыщения</w:t>
      </w:r>
      <w:r w:rsidR="00742F16">
        <w:t>.</w:t>
      </w:r>
      <w:r w:rsidR="00D00671" w:rsidRPr="00D00671">
        <w:t xml:space="preserve"> </w:t>
      </w:r>
    </w:p>
    <w:p w:rsidR="00742F16" w:rsidRDefault="00742F16" w:rsidP="00D00671">
      <w:pPr>
        <w:tabs>
          <w:tab w:val="left" w:pos="726"/>
        </w:tabs>
      </w:pPr>
    </w:p>
    <w:p w:rsidR="00742F16" w:rsidRPr="00D00671" w:rsidRDefault="00BB0E5E" w:rsidP="00D00671">
      <w:pPr>
        <w:tabs>
          <w:tab w:val="left" w:pos="726"/>
        </w:tabs>
      </w:pPr>
      <w:r>
        <w:rPr>
          <w:noProof/>
        </w:rPr>
        <w:pict>
          <v:shape id="Рисунок 22" o:spid="_x0000_i1030" type="#_x0000_t75" style="width:190.5pt;height:198pt;visibility:visible">
            <v:imagedata r:id="rId12" o:title=""/>
          </v:shape>
        </w:pict>
      </w:r>
    </w:p>
    <w:p w:rsidR="00D00671" w:rsidRPr="00D00671" w:rsidRDefault="001E0A5C" w:rsidP="00CE620C">
      <w:r w:rsidRPr="00D00671">
        <w:t>Рис</w:t>
      </w:r>
      <w:r w:rsidR="00D00671">
        <w:t xml:space="preserve">.4.4 </w:t>
      </w:r>
      <w:r w:rsidRPr="00D00671">
        <w:t>Известковое</w:t>
      </w:r>
      <w:r w:rsidR="00D00671" w:rsidRPr="00D00671">
        <w:t xml:space="preserve"> </w:t>
      </w:r>
      <w:r w:rsidRPr="00D00671">
        <w:t>хозяйство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сухом</w:t>
      </w:r>
      <w:r w:rsidR="00D00671">
        <w:rPr>
          <w:i/>
          <w:iCs/>
        </w:rPr>
        <w:t xml:space="preserve"> (</w:t>
      </w:r>
      <w:r w:rsidRPr="00D00671">
        <w:rPr>
          <w:i/>
          <w:iCs/>
        </w:rPr>
        <w:t>а</w:t>
      </w:r>
      <w:r w:rsidR="00D00671" w:rsidRPr="00D00671">
        <w:rPr>
          <w:i/>
          <w:iCs/>
        </w:rPr>
        <w:t xml:space="preserve">) </w:t>
      </w:r>
      <w:r w:rsidRPr="00D00671">
        <w:rPr>
          <w:i/>
          <w:iCs/>
        </w:rPr>
        <w:t>и</w:t>
      </w:r>
      <w:r w:rsidR="00D00671" w:rsidRPr="00D00671">
        <w:t xml:space="preserve"> </w:t>
      </w:r>
      <w:r w:rsidRPr="00D00671">
        <w:t>жидкостном</w:t>
      </w:r>
      <w:r w:rsidR="00D00671">
        <w:rPr>
          <w:i/>
          <w:iCs/>
        </w:rPr>
        <w:t xml:space="preserve"> (</w:t>
      </w:r>
      <w:r w:rsidRPr="00D00671">
        <w:rPr>
          <w:i/>
          <w:iCs/>
        </w:rPr>
        <w:t>б</w:t>
      </w:r>
      <w:r w:rsidR="00D00671" w:rsidRPr="00D00671">
        <w:rPr>
          <w:i/>
          <w:iCs/>
        </w:rPr>
        <w:t xml:space="preserve">) </w:t>
      </w:r>
      <w:r w:rsidRPr="00D00671">
        <w:t>хранении</w:t>
      </w:r>
      <w:r w:rsidR="00D00671" w:rsidRPr="00D00671">
        <w:t xml:space="preserve"> </w:t>
      </w:r>
      <w:r w:rsidRPr="00D00671">
        <w:t>извести</w:t>
      </w:r>
      <w:r w:rsidR="00D00671" w:rsidRPr="00D00671">
        <w:t>:</w:t>
      </w:r>
      <w:r w:rsidR="00CE620C">
        <w:t xml:space="preserve"> </w:t>
      </w:r>
      <w:r w:rsidRPr="00D00671">
        <w:rPr>
          <w:i/>
          <w:iCs/>
        </w:rPr>
        <w:t>1</w:t>
      </w:r>
      <w:r w:rsidR="00D00671" w:rsidRPr="00D00671">
        <w:t xml:space="preserve"> - </w:t>
      </w:r>
      <w:r w:rsidRPr="00D00671">
        <w:t>бункер</w:t>
      </w:r>
      <w:r w:rsidR="00D00671" w:rsidRPr="00D00671">
        <w:t xml:space="preserve">; </w:t>
      </w:r>
      <w:r w:rsidRPr="00D00671">
        <w:rPr>
          <w:i/>
          <w:iCs/>
        </w:rPr>
        <w:t>2</w:t>
      </w:r>
      <w:r w:rsidR="00D00671" w:rsidRPr="00D00671">
        <w:t xml:space="preserve"> - </w:t>
      </w:r>
      <w:r w:rsidRPr="00D00671">
        <w:t>контейнер</w:t>
      </w:r>
      <w:r w:rsidR="00D00671" w:rsidRPr="00D00671">
        <w:t xml:space="preserve">; </w:t>
      </w:r>
      <w:r w:rsidRPr="00D00671">
        <w:rPr>
          <w:i/>
          <w:iCs/>
        </w:rPr>
        <w:t>3</w:t>
      </w:r>
      <w:r w:rsidR="00D00671" w:rsidRPr="00D00671">
        <w:t xml:space="preserve"> - </w:t>
      </w:r>
      <w:r w:rsidRPr="00D00671">
        <w:t>таль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электроприводом</w:t>
      </w:r>
      <w:r w:rsidR="00D00671" w:rsidRPr="00D00671">
        <w:t xml:space="preserve">; </w:t>
      </w:r>
      <w:r w:rsidRPr="00D00671">
        <w:rPr>
          <w:i/>
          <w:iCs/>
        </w:rPr>
        <w:t>4</w:t>
      </w:r>
      <w:r w:rsidR="00D00671" w:rsidRPr="00D00671">
        <w:t xml:space="preserve"> - </w:t>
      </w:r>
      <w:r w:rsidRPr="00D00671">
        <w:t>известегасилка</w:t>
      </w:r>
      <w:r w:rsidR="00D00671" w:rsidRPr="00D00671">
        <w:t xml:space="preserve">; </w:t>
      </w:r>
      <w:r w:rsidRPr="00D00671">
        <w:t>5</w:t>
      </w:r>
      <w:r w:rsidR="00D00671" w:rsidRPr="00D00671">
        <w:t xml:space="preserve"> - </w:t>
      </w:r>
      <w:r w:rsidRPr="00D00671">
        <w:t>сливной</w:t>
      </w:r>
      <w:r w:rsidR="00D00671" w:rsidRPr="00D00671">
        <w:t xml:space="preserve"> </w:t>
      </w:r>
      <w:r w:rsidRPr="00D00671">
        <w:t>желоб</w:t>
      </w:r>
      <w:r w:rsidR="00D00671" w:rsidRPr="00D00671">
        <w:t xml:space="preserve">; </w:t>
      </w:r>
      <w:r w:rsidRPr="00D00671">
        <w:rPr>
          <w:i/>
          <w:iCs/>
        </w:rPr>
        <w:t>6,7</w:t>
      </w:r>
      <w:r w:rsidR="00D00671" w:rsidRPr="00D00671">
        <w:t xml:space="preserve"> - </w:t>
      </w:r>
      <w:r w:rsidRPr="00D00671">
        <w:t>пропеллерная</w:t>
      </w:r>
      <w:r w:rsidR="00D00671" w:rsidRPr="00D00671">
        <w:t xml:space="preserve"> </w:t>
      </w:r>
      <w:r w:rsidRPr="00D00671">
        <w:t>мешалка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известкового</w:t>
      </w:r>
      <w:r w:rsidR="00D00671" w:rsidRPr="00D00671">
        <w:t xml:space="preserve"> </w:t>
      </w:r>
      <w:r w:rsidRPr="00D00671">
        <w:t>молока</w:t>
      </w:r>
      <w:r w:rsidR="00D00671" w:rsidRPr="00D00671">
        <w:t xml:space="preserve">; </w:t>
      </w:r>
      <w:r w:rsidRPr="00D00671">
        <w:rPr>
          <w:i/>
          <w:iCs/>
        </w:rPr>
        <w:t>8</w:t>
      </w:r>
      <w:r w:rsidR="00D00671" w:rsidRPr="00D00671">
        <w:t xml:space="preserve"> - </w:t>
      </w:r>
      <w:r w:rsidRPr="00D00671">
        <w:t>насос-дозатор</w:t>
      </w:r>
      <w:r w:rsidR="00D00671" w:rsidRPr="00D00671">
        <w:t xml:space="preserve">; </w:t>
      </w:r>
      <w:r w:rsidRPr="00D00671">
        <w:rPr>
          <w:i/>
          <w:iCs/>
        </w:rPr>
        <w:t>9</w:t>
      </w:r>
      <w:r w:rsidR="00D00671" w:rsidRPr="00D00671">
        <w:t xml:space="preserve"> - </w:t>
      </w:r>
      <w:r w:rsidRPr="00D00671">
        <w:t>бак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отходов</w:t>
      </w:r>
      <w:r w:rsidR="00D00671" w:rsidRPr="00D00671">
        <w:t xml:space="preserve">; </w:t>
      </w:r>
      <w:r w:rsidRPr="00D00671">
        <w:rPr>
          <w:i/>
          <w:iCs/>
        </w:rPr>
        <w:t>10</w:t>
      </w:r>
      <w:r w:rsidR="00D00671" w:rsidRPr="00D00671">
        <w:t xml:space="preserve"> - </w:t>
      </w:r>
      <w:r w:rsidRPr="00D00671">
        <w:t>корзина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известью</w:t>
      </w:r>
      <w:r w:rsidR="00D00671" w:rsidRPr="00D00671">
        <w:t xml:space="preserve">; </w:t>
      </w:r>
      <w:r w:rsidRPr="00D00671">
        <w:rPr>
          <w:i/>
          <w:iCs/>
        </w:rPr>
        <w:t>11</w:t>
      </w:r>
      <w:r w:rsidR="00D00671" w:rsidRPr="00D00671">
        <w:t xml:space="preserve"> - </w:t>
      </w:r>
      <w:r w:rsidRPr="00D00671">
        <w:t>бак</w:t>
      </w:r>
      <w:r w:rsidR="00D00671" w:rsidRPr="00D00671">
        <w:t xml:space="preserve"> </w:t>
      </w:r>
      <w:r w:rsidRPr="00D00671">
        <w:t>известкового</w:t>
      </w:r>
      <w:r w:rsidR="00D00671" w:rsidRPr="00D00671">
        <w:t xml:space="preserve"> </w:t>
      </w:r>
      <w:r w:rsidRPr="00D00671">
        <w:t>теста</w:t>
      </w:r>
      <w:r w:rsidR="00D00671" w:rsidRPr="00D00671">
        <w:t xml:space="preserve">; </w:t>
      </w:r>
      <w:r w:rsidRPr="00D00671">
        <w:rPr>
          <w:i/>
          <w:iCs/>
        </w:rPr>
        <w:t>12</w:t>
      </w:r>
      <w:r w:rsidR="00D00671" w:rsidRPr="00D00671">
        <w:t xml:space="preserve"> - </w:t>
      </w:r>
      <w:r w:rsidRPr="00D00671">
        <w:t>насос</w:t>
      </w:r>
      <w:r w:rsidR="00D00671" w:rsidRPr="00D00671">
        <w:t xml:space="preserve">; </w:t>
      </w:r>
      <w:r w:rsidRPr="00D00671">
        <w:rPr>
          <w:i/>
          <w:iCs/>
        </w:rPr>
        <w:t>13</w:t>
      </w:r>
      <w:r w:rsidR="00D00671" w:rsidRPr="00D00671">
        <w:t xml:space="preserve"> - </w:t>
      </w:r>
      <w:r w:rsidRPr="00D00671">
        <w:t>отвод</w:t>
      </w:r>
      <w:r w:rsidR="00D00671" w:rsidRPr="00D00671">
        <w:t xml:space="preserve"> </w:t>
      </w:r>
      <w:r w:rsidRPr="00D00671">
        <w:t>известкового</w:t>
      </w:r>
      <w:r w:rsidR="00D00671" w:rsidRPr="00D00671">
        <w:t xml:space="preserve"> </w:t>
      </w:r>
      <w:r w:rsidRPr="00D00671">
        <w:t>молока</w:t>
      </w:r>
    </w:p>
    <w:p w:rsidR="00742F16" w:rsidRDefault="00742F16" w:rsidP="00742F16">
      <w:pPr>
        <w:tabs>
          <w:tab w:val="left" w:pos="726"/>
        </w:tabs>
      </w:pPr>
    </w:p>
    <w:p w:rsidR="00D00671" w:rsidRPr="00D00671" w:rsidRDefault="00742F16" w:rsidP="00742F16">
      <w:pPr>
        <w:tabs>
          <w:tab w:val="left" w:pos="726"/>
        </w:tabs>
      </w:pPr>
      <w:r w:rsidRPr="00D00671">
        <w:t>При большом суточном потреблении извести известковый раствор или молоко приготовляют в баках</w:t>
      </w:r>
      <w:r>
        <w:t xml:space="preserve"> (при</w:t>
      </w:r>
      <w:r w:rsidR="001E0A5C" w:rsidRPr="00D00671">
        <w:t>нимают</w:t>
      </w:r>
      <w:r w:rsidR="00D00671" w:rsidRPr="00D00671">
        <w:t xml:space="preserve"> </w:t>
      </w:r>
      <w:r w:rsidR="001E0A5C" w:rsidRPr="00D00671">
        <w:t>не</w:t>
      </w:r>
      <w:r w:rsidR="00D00671" w:rsidRPr="00D00671">
        <w:t xml:space="preserve"> </w:t>
      </w:r>
      <w:r w:rsidR="001E0A5C" w:rsidRPr="00D00671">
        <w:t>менее</w:t>
      </w:r>
      <w:r w:rsidR="00D00671" w:rsidRPr="00D00671">
        <w:t xml:space="preserve"> </w:t>
      </w:r>
      <w:r w:rsidR="001E0A5C" w:rsidRPr="00D00671">
        <w:t>двух</w:t>
      </w:r>
      <w:r w:rsidR="00D00671" w:rsidRPr="00D00671">
        <w:t xml:space="preserve"> </w:t>
      </w:r>
      <w:r w:rsidR="001E0A5C" w:rsidRPr="00D00671">
        <w:t>баков</w:t>
      </w:r>
      <w:r w:rsidR="00D00671" w:rsidRPr="00D00671">
        <w:t xml:space="preserve">). </w:t>
      </w:r>
      <w:r w:rsidR="001E0A5C" w:rsidRPr="00D00671">
        <w:t>Баки</w:t>
      </w:r>
      <w:r w:rsidR="00D00671" w:rsidRPr="00D00671">
        <w:t xml:space="preserve"> </w:t>
      </w:r>
      <w:r w:rsidR="001E0A5C" w:rsidRPr="00D00671">
        <w:t>должны</w:t>
      </w:r>
      <w:r w:rsidR="00D00671" w:rsidRPr="00D00671">
        <w:t xml:space="preserve"> </w:t>
      </w:r>
      <w:r w:rsidR="001E0A5C" w:rsidRPr="00D00671">
        <w:t>иметь</w:t>
      </w:r>
      <w:r w:rsidR="00D00671" w:rsidRPr="00D00671">
        <w:t xml:space="preserve"> </w:t>
      </w:r>
      <w:r w:rsidR="001E0A5C" w:rsidRPr="00D00671">
        <w:t>конические</w:t>
      </w:r>
      <w:r w:rsidR="00D00671" w:rsidRPr="00D00671">
        <w:t xml:space="preserve"> </w:t>
      </w:r>
      <w:r w:rsidR="001E0A5C" w:rsidRPr="00D00671">
        <w:t>днища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углом</w:t>
      </w:r>
      <w:r w:rsidR="00D00671" w:rsidRPr="00D00671">
        <w:t xml:space="preserve"> </w:t>
      </w:r>
      <w:r w:rsidR="001E0A5C" w:rsidRPr="00D00671">
        <w:t>45°</w:t>
      </w:r>
      <w:r w:rsidR="00D00671" w:rsidRPr="00D00671">
        <w:t xml:space="preserve"> </w:t>
      </w:r>
      <w:r w:rsidR="001E0A5C" w:rsidRPr="00D00671">
        <w:t>и</w:t>
      </w:r>
      <w:r w:rsidR="00D00671" w:rsidRPr="00D00671">
        <w:t xml:space="preserve"> </w:t>
      </w:r>
      <w:r w:rsidR="001E0A5C" w:rsidRPr="00D00671">
        <w:t>сбросные</w:t>
      </w:r>
      <w:r w:rsidR="00D00671" w:rsidRPr="00D00671">
        <w:t xml:space="preserve"> </w:t>
      </w:r>
      <w:r w:rsidR="001E0A5C" w:rsidRPr="00D00671">
        <w:t>трубопроводы</w:t>
      </w:r>
      <w:r w:rsidR="00D00671" w:rsidRPr="00D00671">
        <w:t xml:space="preserve"> </w:t>
      </w:r>
      <w:r w:rsidR="001E0A5C" w:rsidRPr="00D00671">
        <w:t>диаметром</w:t>
      </w:r>
      <w:r w:rsidR="00D00671" w:rsidRPr="00D00671">
        <w:t xml:space="preserve"> </w:t>
      </w:r>
      <w:r w:rsidR="001E0A5C" w:rsidRPr="00D00671">
        <w:t>не</w:t>
      </w:r>
      <w:r w:rsidR="00D00671" w:rsidRPr="00D00671">
        <w:t xml:space="preserve"> </w:t>
      </w:r>
      <w:r w:rsidR="001E0A5C" w:rsidRPr="00D00671">
        <w:t>менее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100 мм"/>
        </w:smartTagPr>
        <w:r w:rsidR="001E0A5C" w:rsidRPr="00D00671">
          <w:t>100</w:t>
        </w:r>
        <w:r w:rsidR="00D00671" w:rsidRPr="00D00671">
          <w:t xml:space="preserve"> </w:t>
        </w:r>
        <w:r w:rsidR="001E0A5C" w:rsidRPr="00D00671">
          <w:t>мм</w:t>
        </w:r>
      </w:smartTag>
      <w:r w:rsidR="00D00671">
        <w:t xml:space="preserve"> (</w:t>
      </w:r>
      <w:r w:rsidR="001E0A5C" w:rsidRPr="00D00671">
        <w:t>рис</w:t>
      </w:r>
      <w:r w:rsidR="00D00671">
        <w:t>.4.4</w:t>
      </w:r>
      <w:r w:rsidR="00D00671" w:rsidRPr="00D00671">
        <w:t xml:space="preserve">). </w:t>
      </w:r>
      <w:r w:rsidR="001E0A5C" w:rsidRPr="00D00671">
        <w:t>Непрерывное</w:t>
      </w:r>
      <w:r w:rsidR="00D00671" w:rsidRPr="00D00671">
        <w:t xml:space="preserve"> </w:t>
      </w:r>
      <w:r w:rsidR="001E0A5C" w:rsidRPr="00D00671">
        <w:t>перемешивание</w:t>
      </w:r>
      <w:r w:rsidR="00D00671" w:rsidRPr="00D00671">
        <w:t xml:space="preserve"> </w:t>
      </w:r>
      <w:r w:rsidR="001E0A5C" w:rsidRPr="00D00671">
        <w:t>известкового</w:t>
      </w:r>
      <w:r w:rsidR="00D00671" w:rsidRPr="00D00671">
        <w:t xml:space="preserve"> </w:t>
      </w:r>
      <w:r w:rsidR="001E0A5C" w:rsidRPr="00D00671">
        <w:t>молока</w:t>
      </w:r>
      <w:r w:rsidR="00D00671" w:rsidRPr="00D00671">
        <w:t xml:space="preserve">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баках</w:t>
      </w:r>
      <w:r w:rsidR="00D00671" w:rsidRPr="00D00671">
        <w:t xml:space="preserve"> </w:t>
      </w:r>
      <w:r w:rsidR="001E0A5C" w:rsidRPr="00D00671">
        <w:t>осуществляют</w:t>
      </w:r>
      <w:r w:rsidR="00D00671" w:rsidRPr="00D00671">
        <w:t xml:space="preserve"> </w:t>
      </w:r>
      <w:r w:rsidR="001E0A5C" w:rsidRPr="00D00671">
        <w:t>гидравлическим</w:t>
      </w:r>
      <w:r w:rsidR="00D00671" w:rsidRPr="00D00671">
        <w:t xml:space="preserve"> </w:t>
      </w:r>
      <w:r w:rsidR="001E0A5C" w:rsidRPr="00D00671">
        <w:t>способом</w:t>
      </w:r>
      <w:r w:rsidR="00D00671" w:rsidRPr="00D00671">
        <w:t xml:space="preserve"> </w:t>
      </w:r>
      <w:r w:rsidR="001E0A5C" w:rsidRPr="00D00671">
        <w:rPr>
          <w:b/>
          <w:bCs/>
        </w:rPr>
        <w:t>с</w:t>
      </w:r>
      <w:r w:rsidR="00D00671" w:rsidRPr="00D00671">
        <w:t xml:space="preserve"> </w:t>
      </w:r>
      <w:r w:rsidR="001E0A5C" w:rsidRPr="00D00671">
        <w:t>помощью</w:t>
      </w:r>
      <w:r w:rsidR="00D00671" w:rsidRPr="00D00671">
        <w:t xml:space="preserve"> </w:t>
      </w:r>
      <w:r w:rsidR="001E0A5C" w:rsidRPr="00D00671">
        <w:t>циркуляционного</w:t>
      </w:r>
      <w:r w:rsidR="00D00671" w:rsidRPr="00D00671">
        <w:t xml:space="preserve"> </w:t>
      </w:r>
      <w:r w:rsidR="001E0A5C" w:rsidRPr="00D00671">
        <w:t>насоса</w:t>
      </w:r>
      <w:r w:rsidR="00D00671" w:rsidRPr="00D00671">
        <w:t xml:space="preserve"> </w:t>
      </w:r>
      <w:r w:rsidR="001E0A5C" w:rsidRPr="00D00671">
        <w:t>при</w:t>
      </w:r>
      <w:r w:rsidR="00D00671" w:rsidRPr="00D00671">
        <w:t xml:space="preserve"> </w:t>
      </w:r>
      <w:r w:rsidR="001E0A5C" w:rsidRPr="00D00671">
        <w:t>восходящей</w:t>
      </w:r>
      <w:r w:rsidR="00D00671" w:rsidRPr="00D00671">
        <w:t xml:space="preserve"> </w:t>
      </w:r>
      <w:r w:rsidR="001E0A5C" w:rsidRPr="00D00671">
        <w:t>скорости</w:t>
      </w:r>
      <w:r w:rsidR="00D00671" w:rsidRPr="00D00671">
        <w:t xml:space="preserve"> </w:t>
      </w:r>
      <w:r w:rsidR="001E0A5C" w:rsidRPr="00D00671">
        <w:t>потока</w:t>
      </w:r>
      <w:r w:rsidR="00D00671" w:rsidRPr="00D00671">
        <w:t xml:space="preserve"> </w:t>
      </w:r>
      <w:r w:rsidR="001E0A5C" w:rsidRPr="00D00671">
        <w:t>не</w:t>
      </w:r>
      <w:r w:rsidR="00D00671" w:rsidRPr="00D00671">
        <w:t xml:space="preserve"> </w:t>
      </w:r>
      <w:r w:rsidR="001E0A5C" w:rsidRPr="00D00671">
        <w:t>менее</w:t>
      </w:r>
      <w:r w:rsidR="00D00671" w:rsidRPr="00D00671">
        <w:t xml:space="preserve"> </w:t>
      </w:r>
      <w:r w:rsidR="001E0A5C" w:rsidRPr="00D00671">
        <w:t>5</w:t>
      </w:r>
      <w:r w:rsidR="00D00671" w:rsidRPr="00D00671">
        <w:t xml:space="preserve"> </w:t>
      </w:r>
      <w:r w:rsidR="001E0A5C" w:rsidRPr="00D00671">
        <w:t>мм/с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механическими</w:t>
      </w:r>
      <w:r w:rsidR="00D00671" w:rsidRPr="00D00671">
        <w:t xml:space="preserve"> </w:t>
      </w:r>
      <w:r w:rsidR="001E0A5C" w:rsidRPr="00D00671">
        <w:t>мешалками</w:t>
      </w:r>
      <w:r w:rsidR="00D00671" w:rsidRPr="00D00671">
        <w:t xml:space="preserve"> </w:t>
      </w:r>
      <w:r w:rsidR="001E0A5C" w:rsidRPr="00D00671">
        <w:t>или</w:t>
      </w:r>
      <w:r w:rsidR="00D00671" w:rsidRPr="00D00671">
        <w:t xml:space="preserve"> </w:t>
      </w:r>
      <w:r w:rsidR="001E0A5C" w:rsidRPr="00D00671">
        <w:t>бар</w:t>
      </w:r>
      <w:r w:rsidR="00D00671" w:rsidRPr="00D00671">
        <w:t xml:space="preserve"> - </w:t>
      </w:r>
      <w:r w:rsidR="001E0A5C" w:rsidRPr="00D00671">
        <w:t>ботированием</w:t>
      </w:r>
      <w:r w:rsidR="00D00671" w:rsidRPr="00D00671">
        <w:t xml:space="preserve"> </w:t>
      </w:r>
      <w:r w:rsidR="001E0A5C" w:rsidRPr="00D00671">
        <w:t>воздухом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интенсивностью</w:t>
      </w:r>
      <w:r w:rsidR="00D00671" w:rsidRPr="00D00671">
        <w:t xml:space="preserve"> </w:t>
      </w:r>
      <w:r w:rsidR="001E0A5C" w:rsidRPr="00D00671">
        <w:t>8</w:t>
      </w:r>
      <w:r w:rsidR="00D00671" w:rsidRPr="00D00671">
        <w:t>-</w:t>
      </w:r>
      <w:r w:rsidR="001E0A5C" w:rsidRPr="00D00671">
        <w:t>10</w:t>
      </w:r>
      <w:r w:rsidR="00D00671" w:rsidRPr="00D00671">
        <w:t xml:space="preserve"> </w:t>
      </w:r>
      <w:r w:rsidR="001E0A5C" w:rsidRPr="00D00671">
        <w:t>л/</w:t>
      </w:r>
      <w:r w:rsidR="00D00671">
        <w:t xml:space="preserve"> (</w:t>
      </w:r>
      <w:r w:rsidR="001E0A5C" w:rsidRPr="00D00671">
        <w:t>с-м</w:t>
      </w:r>
      <w:r w:rsidR="001E0A5C" w:rsidRPr="00D00671">
        <w:rPr>
          <w:vertAlign w:val="superscript"/>
        </w:rPr>
        <w:t>2</w:t>
      </w:r>
      <w:r w:rsidR="00D00671" w:rsidRPr="00D00671">
        <w:t xml:space="preserve">). </w:t>
      </w:r>
      <w:r w:rsidR="001E0A5C" w:rsidRPr="00D00671">
        <w:t>Известковое</w:t>
      </w:r>
      <w:r w:rsidR="00D00671" w:rsidRPr="00D00671">
        <w:t xml:space="preserve"> </w:t>
      </w:r>
      <w:r w:rsidR="001E0A5C" w:rsidRPr="00D00671">
        <w:t>молоко</w:t>
      </w:r>
      <w:r w:rsidR="00D00671" w:rsidRPr="00D00671">
        <w:t xml:space="preserve"> </w:t>
      </w:r>
      <w:r w:rsidR="001E0A5C" w:rsidRPr="00D00671">
        <w:t>очищают</w:t>
      </w:r>
      <w:r w:rsidR="00D00671" w:rsidRPr="00D00671">
        <w:t xml:space="preserve"> </w:t>
      </w:r>
      <w:r w:rsidR="001E0A5C" w:rsidRPr="00D00671">
        <w:t>от</w:t>
      </w:r>
      <w:r w:rsidR="00D00671" w:rsidRPr="00D00671">
        <w:t xml:space="preserve"> </w:t>
      </w:r>
      <w:r w:rsidR="001E0A5C" w:rsidRPr="00D00671">
        <w:t>нерастворимых</w:t>
      </w:r>
      <w:r w:rsidR="00D00671" w:rsidRPr="00D00671">
        <w:t xml:space="preserve"> </w:t>
      </w:r>
      <w:r w:rsidR="001E0A5C" w:rsidRPr="00D00671">
        <w:t>примесей</w:t>
      </w:r>
      <w:r w:rsidR="00D00671" w:rsidRPr="00D00671">
        <w:t xml:space="preserve">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вертикальных</w:t>
      </w:r>
      <w:r w:rsidR="00D00671" w:rsidRPr="00D00671">
        <w:t xml:space="preserve"> </w:t>
      </w:r>
      <w:r w:rsidR="001E0A5C" w:rsidRPr="00D00671">
        <w:t>отстойниках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восходящей</w:t>
      </w:r>
      <w:r w:rsidR="00D00671" w:rsidRPr="00D00671">
        <w:t xml:space="preserve"> </w:t>
      </w:r>
      <w:r w:rsidR="001E0A5C" w:rsidRPr="00D00671">
        <w:t>скоростью</w:t>
      </w:r>
      <w:r w:rsidR="00D00671" w:rsidRPr="00D00671">
        <w:t xml:space="preserve"> </w:t>
      </w:r>
      <w:r w:rsidR="001E0A5C" w:rsidRPr="00D00671">
        <w:t>2</w:t>
      </w:r>
      <w:r w:rsidR="00D00671" w:rsidRPr="00D00671">
        <w:t xml:space="preserve"> </w:t>
      </w:r>
      <w:r w:rsidR="001E0A5C" w:rsidRPr="00D00671">
        <w:t>мм/с</w:t>
      </w:r>
      <w:r w:rsidR="00D00671" w:rsidRPr="00D00671">
        <w:t xml:space="preserve"> </w:t>
      </w:r>
      <w:r w:rsidR="001E0A5C" w:rsidRPr="00D00671">
        <w:t>или</w:t>
      </w:r>
      <w:r w:rsidR="00D00671" w:rsidRPr="00D00671">
        <w:t xml:space="preserve">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гидроциклонах</w:t>
      </w:r>
      <w:r w:rsidR="00D00671" w:rsidRPr="00D00671">
        <w:t xml:space="preserve"> </w:t>
      </w:r>
      <w:r w:rsidR="001E0A5C" w:rsidRPr="00D00671">
        <w:t>с</w:t>
      </w:r>
      <w:r w:rsidR="00D00671" w:rsidRPr="00D00671">
        <w:t xml:space="preserve"> </w:t>
      </w:r>
      <w:r w:rsidR="001E0A5C" w:rsidRPr="00D00671">
        <w:t>двукратным</w:t>
      </w:r>
      <w:r w:rsidR="00D00671" w:rsidRPr="00D00671">
        <w:t xml:space="preserve"> </w:t>
      </w:r>
      <w:r w:rsidR="001E0A5C" w:rsidRPr="00D00671">
        <w:t>пропуском</w:t>
      </w:r>
      <w:r w:rsidR="00D00671" w:rsidRPr="00D00671">
        <w:t xml:space="preserve"> </w:t>
      </w:r>
      <w:r w:rsidR="001E0A5C" w:rsidRPr="00D00671">
        <w:t>его</w:t>
      </w:r>
      <w:r w:rsidR="00D00671" w:rsidRPr="00D00671">
        <w:t xml:space="preserve"> </w:t>
      </w:r>
      <w:r w:rsidR="001E0A5C" w:rsidRPr="00D00671">
        <w:t>через</w:t>
      </w:r>
      <w:r w:rsidR="00D00671" w:rsidRPr="00D00671">
        <w:t xml:space="preserve"> </w:t>
      </w:r>
      <w:r w:rsidR="001E0A5C" w:rsidRPr="00D00671">
        <w:t>аппарат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Раствор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соды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5</w:t>
      </w:r>
      <w:r w:rsidR="00D00671" w:rsidRPr="00D00671">
        <w:t>-</w:t>
      </w:r>
      <w:r w:rsidRPr="00D00671">
        <w:t>8%</w:t>
      </w:r>
      <w:r w:rsidR="00D00671" w:rsidRPr="00D00671">
        <w:t xml:space="preserve"> </w:t>
      </w:r>
      <w:r w:rsidRPr="00D00671">
        <w:t>готовят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железобетонных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стальных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механическим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пневматическим</w:t>
      </w:r>
      <w:r w:rsidR="00D00671" w:rsidRPr="00D00671">
        <w:t xml:space="preserve"> </w:t>
      </w:r>
      <w:r w:rsidRPr="00D00671">
        <w:t>побуждением</w:t>
      </w:r>
      <w:r w:rsidR="00D00671">
        <w:t xml:space="preserve"> (</w:t>
      </w:r>
      <w:r w:rsidRPr="00D00671">
        <w:t>барботаж</w:t>
      </w:r>
      <w:r w:rsidR="00D00671" w:rsidRPr="00D00671">
        <w:t xml:space="preserve">). </w:t>
      </w:r>
      <w:r w:rsidRPr="00D00671">
        <w:t>Для</w:t>
      </w:r>
      <w:r w:rsidR="00D00671" w:rsidRPr="00D00671">
        <w:t xml:space="preserve"> </w:t>
      </w:r>
      <w:r w:rsidRPr="00D00671">
        <w:t>ускорения</w:t>
      </w:r>
      <w:r w:rsidR="00D00671" w:rsidRPr="00D00671">
        <w:t xml:space="preserve"> </w:t>
      </w:r>
      <w:r w:rsidRPr="00D00671">
        <w:t>процесса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соды</w:t>
      </w:r>
      <w:r w:rsidR="00D00671" w:rsidRPr="00D00671">
        <w:t xml:space="preserve"> </w:t>
      </w:r>
      <w:r w:rsidRPr="00D00671">
        <w:t>рекомендуется</w:t>
      </w:r>
      <w:r w:rsidR="00D00671" w:rsidRPr="00D00671">
        <w:t xml:space="preserve"> </w:t>
      </w:r>
      <w:r w:rsidRPr="00D00671">
        <w:t>подогрев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50</w:t>
      </w:r>
      <w:r w:rsidR="00D00671" w:rsidRPr="00D00671">
        <w:t>-</w:t>
      </w:r>
      <w:r w:rsidRPr="00D00671">
        <w:t>60</w:t>
      </w:r>
      <w:r w:rsidR="00D00671" w:rsidRPr="00D00671">
        <w:t>°</w:t>
      </w:r>
      <w:r w:rsidRPr="00D00671">
        <w:t>С</w:t>
      </w:r>
      <w:r w:rsidR="00D00671" w:rsidRPr="00D00671">
        <w:t>.</w:t>
      </w:r>
    </w:p>
    <w:p w:rsid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Угольную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пульпу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5</w:t>
      </w:r>
      <w:r w:rsidR="00D00671" w:rsidRPr="00D00671">
        <w:t>-</w:t>
      </w:r>
      <w:r w:rsidRPr="00D00671">
        <w:t>10%,</w:t>
      </w:r>
      <w:r w:rsidR="00D00671" w:rsidRPr="00D00671">
        <w:t xml:space="preserve"> </w:t>
      </w:r>
      <w:r w:rsidRPr="00D00671">
        <w:t>применяемую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дезодорации</w:t>
      </w:r>
      <w:r w:rsidR="00D00671" w:rsidRPr="00D00671">
        <w:t xml:space="preserve"> </w:t>
      </w:r>
      <w:r w:rsidRPr="00D00671">
        <w:t>воды,</w:t>
      </w:r>
      <w:r w:rsidR="00D00671" w:rsidRPr="00D00671">
        <w:t xml:space="preserve"> </w:t>
      </w:r>
      <w:r w:rsidRPr="00D00671">
        <w:t>готовят</w:t>
      </w:r>
      <w:r w:rsidR="00D00671" w:rsidRPr="00D00671">
        <w:t xml:space="preserve"> </w:t>
      </w:r>
      <w:r w:rsidRPr="00D00671">
        <w:t>замачиванием</w:t>
      </w:r>
      <w:r w:rsidR="00D00671" w:rsidRPr="00D00671">
        <w:t xml:space="preserve"> </w:t>
      </w:r>
      <w:r w:rsidRPr="00D00671">
        <w:t>порошкообразного</w:t>
      </w:r>
      <w:r w:rsidR="00D00671" w:rsidRPr="00D00671">
        <w:t xml:space="preserve"> </w:t>
      </w:r>
      <w:r w:rsidRPr="00D00671">
        <w:t>активного</w:t>
      </w:r>
      <w:r w:rsidR="00D00671" w:rsidRPr="00D00671">
        <w:t xml:space="preserve"> </w:t>
      </w:r>
      <w:r w:rsidRPr="00D00671">
        <w:t>угля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течение</w:t>
      </w:r>
      <w:r w:rsidR="00D00671" w:rsidRPr="00D00671">
        <w:t xml:space="preserve"> </w:t>
      </w:r>
      <w:r w:rsidRPr="00D00671">
        <w:t>1</w:t>
      </w:r>
      <w:r w:rsidR="00D00671" w:rsidRPr="00D00671">
        <w:t xml:space="preserve"> </w:t>
      </w:r>
      <w:r w:rsidRPr="00D00671">
        <w:t>ч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механическим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гидравлическим</w:t>
      </w:r>
      <w:r w:rsidR="00D00671" w:rsidRPr="00D00671">
        <w:t xml:space="preserve"> </w:t>
      </w:r>
      <w:r w:rsidRPr="00D00671">
        <w:t>перемешиванием</w:t>
      </w:r>
      <w:r w:rsidR="00D00671">
        <w:t xml:space="preserve"> (</w:t>
      </w:r>
      <w:r w:rsidRPr="00D00671">
        <w:t>рис</w:t>
      </w:r>
      <w:r w:rsidR="00D00671">
        <w:t>.4.5</w:t>
      </w:r>
      <w:r w:rsidR="00D00671" w:rsidRPr="00D00671">
        <w:t xml:space="preserve">). </w:t>
      </w:r>
      <w:r w:rsidRPr="00D00671">
        <w:t>Помещения,</w:t>
      </w:r>
      <w:r w:rsidR="00D00671" w:rsidRPr="00D00671">
        <w:t xml:space="preserve"> </w:t>
      </w:r>
      <w:r w:rsidRPr="00D00671">
        <w:t>где</w:t>
      </w:r>
      <w:r w:rsidR="00D00671" w:rsidRPr="00D00671">
        <w:t xml:space="preserve"> </w:t>
      </w:r>
      <w:r w:rsidRPr="00D00671">
        <w:t>размещены</w:t>
      </w:r>
      <w:r w:rsidR="00D00671" w:rsidRPr="00D00671">
        <w:t xml:space="preserve"> </w:t>
      </w:r>
      <w:r w:rsidRPr="00D00671">
        <w:t>угольные</w:t>
      </w:r>
      <w:r w:rsidR="00D00671" w:rsidRPr="00D00671">
        <w:t xml:space="preserve"> </w:t>
      </w:r>
      <w:r w:rsidRPr="00D00671">
        <w:t>установки,</w:t>
      </w:r>
      <w:r w:rsidR="00D00671" w:rsidRPr="00D00671">
        <w:t xml:space="preserve"> </w:t>
      </w:r>
      <w:r w:rsidRPr="00D00671">
        <w:t>относятся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категории</w:t>
      </w:r>
      <w:r w:rsidR="00D00671" w:rsidRPr="00D00671">
        <w:t xml:space="preserve"> </w:t>
      </w:r>
      <w:r w:rsidRPr="00D00671">
        <w:t>пожароопасных,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оборудуют</w:t>
      </w:r>
      <w:r w:rsidR="00D00671" w:rsidRPr="00D00671">
        <w:t xml:space="preserve"> </w:t>
      </w:r>
      <w:r w:rsidRPr="00D00671">
        <w:t>системой</w:t>
      </w:r>
      <w:r w:rsidR="00D00671" w:rsidRPr="00D00671">
        <w:t xml:space="preserve"> </w:t>
      </w:r>
      <w:r w:rsidRPr="00D00671">
        <w:t>приточно-вытяжной</w:t>
      </w:r>
      <w:r w:rsidR="00D00671" w:rsidRPr="00D00671">
        <w:t xml:space="preserve"> </w:t>
      </w:r>
      <w:r w:rsidRPr="00D00671">
        <w:t>вентиляции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пятикратным</w:t>
      </w:r>
      <w:r w:rsidR="00D00671">
        <w:t xml:space="preserve"> (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) </w:t>
      </w:r>
      <w:r w:rsidRPr="00D00671">
        <w:t>обменом</w:t>
      </w:r>
      <w:r w:rsidR="00D00671" w:rsidRPr="00D00671">
        <w:t xml:space="preserve"> </w:t>
      </w:r>
      <w:r w:rsidRPr="00D00671">
        <w:t>воздуха</w:t>
      </w:r>
      <w:r w:rsidR="00D00671" w:rsidRPr="00D00671">
        <w:t>.</w:t>
      </w:r>
    </w:p>
    <w:p w:rsidR="00742F16" w:rsidRPr="00D00671" w:rsidRDefault="00742F16" w:rsidP="00D00671">
      <w:pPr>
        <w:tabs>
          <w:tab w:val="left" w:pos="726"/>
        </w:tabs>
      </w:pPr>
    </w:p>
    <w:p w:rsidR="001E0A5C" w:rsidRPr="00D00671" w:rsidRDefault="00BB0E5E" w:rsidP="00D00671">
      <w:pPr>
        <w:tabs>
          <w:tab w:val="left" w:pos="726"/>
        </w:tabs>
      </w:pPr>
      <w:r>
        <w:rPr>
          <w:noProof/>
        </w:rPr>
        <w:pict>
          <v:shape id="Рисунок 25" o:spid="_x0000_i1031" type="#_x0000_t75" style="width:168.75pt;height:79.5pt;visibility:visible">
            <v:imagedata r:id="rId13" o:title=""/>
          </v:shape>
        </w:pict>
      </w:r>
    </w:p>
    <w:p w:rsidR="00CE620C" w:rsidRDefault="001E0A5C" w:rsidP="00594C6A">
      <w:r w:rsidRPr="00D00671">
        <w:t>Рис</w:t>
      </w:r>
      <w:r w:rsidR="00D00671">
        <w:t xml:space="preserve">.4.5 </w:t>
      </w:r>
      <w:r w:rsidRPr="00D00671">
        <w:t>Установка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приготовления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пульпы</w:t>
      </w:r>
      <w:r w:rsidR="00D00671" w:rsidRPr="00D00671">
        <w:t xml:space="preserve"> </w:t>
      </w:r>
      <w:r w:rsidRPr="00D00671">
        <w:t>активного</w:t>
      </w:r>
      <w:r w:rsidR="00742F16">
        <w:t xml:space="preserve"> </w:t>
      </w:r>
      <w:r w:rsidRPr="00D00671">
        <w:t>угля</w:t>
      </w:r>
      <w:r w:rsidR="00D00671" w:rsidRPr="00D00671">
        <w:t>:</w:t>
      </w:r>
      <w:r w:rsidR="00CE620C">
        <w:t xml:space="preserve"> </w:t>
      </w:r>
      <w:r w:rsidRPr="00D00671">
        <w:t>1</w:t>
      </w:r>
      <w:r w:rsidR="00D00671" w:rsidRPr="00D00671">
        <w:t xml:space="preserve"> - </w:t>
      </w:r>
      <w:r w:rsidRPr="00D00671">
        <w:t>барабан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механическим</w:t>
      </w:r>
      <w:r w:rsidR="00D00671" w:rsidRPr="00D00671">
        <w:t xml:space="preserve"> </w:t>
      </w:r>
      <w:r w:rsidRPr="00D00671">
        <w:t>перемешиванием</w:t>
      </w:r>
      <w:r w:rsidR="00D00671" w:rsidRPr="00D00671">
        <w:t xml:space="preserve">; </w:t>
      </w:r>
      <w:r w:rsidRPr="00D00671">
        <w:t>2</w:t>
      </w:r>
      <w:r w:rsidR="00D00671" w:rsidRPr="00D00671">
        <w:t xml:space="preserve"> - </w:t>
      </w:r>
      <w:r w:rsidRPr="00D00671">
        <w:t>люки</w:t>
      </w:r>
      <w:r w:rsidR="00D00671" w:rsidRPr="00D00671">
        <w:t xml:space="preserve">; </w:t>
      </w:r>
      <w:r w:rsidRPr="00D00671">
        <w:t>3</w:t>
      </w:r>
      <w:r w:rsidR="00D00671" w:rsidRPr="00D00671">
        <w:t xml:space="preserve"> - </w:t>
      </w:r>
      <w:r w:rsidRPr="00D00671">
        <w:t>насосы</w:t>
      </w:r>
      <w:r w:rsidR="00D00671" w:rsidRPr="00D00671">
        <w:t xml:space="preserve">; </w:t>
      </w:r>
      <w:r w:rsidRPr="00D00671">
        <w:rPr>
          <w:i/>
          <w:iCs/>
        </w:rPr>
        <w:t>4</w:t>
      </w:r>
      <w:r w:rsidR="00D00671" w:rsidRPr="00D00671">
        <w:t xml:space="preserve"> - </w:t>
      </w:r>
      <w:r w:rsidRPr="00D00671">
        <w:t>бункер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пульпы</w:t>
      </w:r>
      <w:r w:rsidR="00D00671" w:rsidRPr="00D00671">
        <w:t xml:space="preserve">; </w:t>
      </w:r>
      <w:r w:rsidRPr="00D00671">
        <w:rPr>
          <w:i/>
          <w:iCs/>
        </w:rPr>
        <w:t>5</w:t>
      </w:r>
      <w:r w:rsidR="00D00671" w:rsidRPr="00D00671">
        <w:t xml:space="preserve"> - </w:t>
      </w:r>
      <w:r w:rsidRPr="00D00671">
        <w:t>сетка</w:t>
      </w:r>
      <w:r w:rsidR="00D00671" w:rsidRPr="00D00671">
        <w:t xml:space="preserve">; </w:t>
      </w:r>
      <w:r w:rsidRPr="00D00671">
        <w:rPr>
          <w:i/>
          <w:iCs/>
        </w:rPr>
        <w:t>6</w:t>
      </w:r>
      <w:r w:rsidR="00D00671" w:rsidRPr="00D00671">
        <w:t xml:space="preserve"> - </w:t>
      </w:r>
      <w:r w:rsidRPr="00D00671">
        <w:t>дозатор</w:t>
      </w:r>
      <w:r w:rsidR="00D00671" w:rsidRPr="00D00671">
        <w:t xml:space="preserve">; </w:t>
      </w:r>
      <w:r w:rsidRPr="00D00671">
        <w:t>7</w:t>
      </w:r>
      <w:r w:rsidR="00D00671" w:rsidRPr="00D00671">
        <w:t xml:space="preserve"> - </w:t>
      </w:r>
      <w:r w:rsidRPr="00D00671">
        <w:t>отвод</w:t>
      </w:r>
      <w:r w:rsidR="00D00671" w:rsidRPr="00D00671">
        <w:t xml:space="preserve"> </w:t>
      </w:r>
      <w:r w:rsidRPr="00D00671">
        <w:t>готовой</w:t>
      </w:r>
      <w:r w:rsidR="00D00671" w:rsidRPr="00D00671">
        <w:t xml:space="preserve"> </w:t>
      </w:r>
      <w:r w:rsidRPr="00D00671">
        <w:t>пульпы</w:t>
      </w:r>
      <w:r w:rsidR="00CE620C">
        <w:t>.</w:t>
      </w:r>
    </w:p>
    <w:p w:rsidR="001E0A5C" w:rsidRPr="00D00671" w:rsidRDefault="00CE620C" w:rsidP="00D00671">
      <w:pPr>
        <w:tabs>
          <w:tab w:val="left" w:pos="726"/>
        </w:tabs>
      </w:pPr>
      <w:r>
        <w:rPr>
          <w:b/>
          <w:bCs/>
        </w:rPr>
        <w:br w:type="page"/>
      </w:r>
      <w:r w:rsidR="001E0A5C" w:rsidRPr="00D00671">
        <w:rPr>
          <w:i/>
          <w:iCs/>
        </w:rPr>
        <w:t>Растворы</w:t>
      </w:r>
      <w:r w:rsidR="00D00671" w:rsidRPr="00D00671">
        <w:rPr>
          <w:i/>
          <w:iCs/>
        </w:rPr>
        <w:t xml:space="preserve"> </w:t>
      </w:r>
      <w:r w:rsidR="001E0A5C" w:rsidRPr="00D00671">
        <w:rPr>
          <w:i/>
          <w:iCs/>
        </w:rPr>
        <w:t>ПАА</w:t>
      </w:r>
      <w:r w:rsidR="00D00671">
        <w:t xml:space="preserve"> (</w:t>
      </w:r>
      <w:r w:rsidR="001E0A5C" w:rsidRPr="00D00671">
        <w:t>см</w:t>
      </w:r>
      <w:r w:rsidR="00D00671" w:rsidRPr="00D00671">
        <w:t xml:space="preserve">. </w:t>
      </w:r>
      <w:r w:rsidR="001E0A5C" w:rsidRPr="00D00671">
        <w:t>рис</w:t>
      </w:r>
      <w:r w:rsidR="00D00671">
        <w:t>.4.3</w:t>
      </w:r>
      <w:r w:rsidR="00D00671" w:rsidRPr="00D00671">
        <w:t xml:space="preserve">) </w:t>
      </w:r>
      <w:r w:rsidR="001E0A5C" w:rsidRPr="00D00671">
        <w:t>из</w:t>
      </w:r>
      <w:r w:rsidR="00D00671" w:rsidRPr="00D00671">
        <w:t xml:space="preserve"> </w:t>
      </w:r>
      <w:r w:rsidR="001E0A5C" w:rsidRPr="00D00671">
        <w:t>технического</w:t>
      </w:r>
      <w:r w:rsidR="00D00671" w:rsidRPr="00D00671">
        <w:t xml:space="preserve"> </w:t>
      </w:r>
      <w:r w:rsidR="001E0A5C" w:rsidRPr="00D00671">
        <w:t>продукта</w:t>
      </w:r>
      <w:r w:rsidR="00D00671" w:rsidRPr="00D00671">
        <w:t xml:space="preserve"> </w:t>
      </w:r>
      <w:r w:rsidR="001E0A5C" w:rsidRPr="00D00671">
        <w:t>рекомендуется</w:t>
      </w:r>
      <w:r w:rsidR="00D00671" w:rsidRPr="00D00671">
        <w:t xml:space="preserve"> </w:t>
      </w:r>
      <w:r w:rsidR="001E0A5C" w:rsidRPr="00D00671">
        <w:t>приготовлять</w:t>
      </w:r>
      <w:r w:rsidR="00D00671" w:rsidRPr="00D00671">
        <w:t xml:space="preserve">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баках</w:t>
      </w:r>
      <w:r w:rsidR="00D00671" w:rsidRPr="00D00671">
        <w:rPr>
          <w:b/>
          <w:bCs/>
        </w:rPr>
        <w:t xml:space="preserve"> </w:t>
      </w:r>
      <w:r w:rsidR="001E0A5C" w:rsidRPr="00D00671">
        <w:rPr>
          <w:b/>
          <w:bCs/>
        </w:rPr>
        <w:t>с</w:t>
      </w:r>
      <w:r w:rsidR="00D00671" w:rsidRPr="00D00671">
        <w:t xml:space="preserve"> </w:t>
      </w:r>
      <w:r w:rsidR="001E0A5C" w:rsidRPr="00D00671">
        <w:t>механическими</w:t>
      </w:r>
      <w:r w:rsidR="00D00671" w:rsidRPr="00D00671">
        <w:t xml:space="preserve"> </w:t>
      </w:r>
      <w:r w:rsidR="001E0A5C" w:rsidRPr="00D00671">
        <w:t>лопастными</w:t>
      </w:r>
      <w:r w:rsidR="00D00671" w:rsidRPr="00D00671">
        <w:t xml:space="preserve"> </w:t>
      </w:r>
      <w:r w:rsidR="001E0A5C" w:rsidRPr="00D00671">
        <w:t>мешалками</w:t>
      </w:r>
      <w:r w:rsidR="00D00671" w:rsidRPr="00D00671">
        <w:t xml:space="preserve">. </w:t>
      </w:r>
      <w:r w:rsidR="001E0A5C" w:rsidRPr="00D00671">
        <w:t>В</w:t>
      </w:r>
      <w:r w:rsidR="00D00671" w:rsidRPr="00D00671">
        <w:t xml:space="preserve"> </w:t>
      </w:r>
      <w:r w:rsidR="001E0A5C" w:rsidRPr="00D00671">
        <w:t>состав</w:t>
      </w:r>
      <w:r w:rsidR="00D00671" w:rsidRPr="00D00671">
        <w:t xml:space="preserve"> </w:t>
      </w:r>
      <w:r w:rsidR="001E0A5C" w:rsidRPr="00D00671">
        <w:t>установки</w:t>
      </w:r>
      <w:r w:rsidR="00D00671" w:rsidRPr="00D00671">
        <w:t xml:space="preserve"> </w:t>
      </w:r>
      <w:r w:rsidR="001E0A5C" w:rsidRPr="00D00671">
        <w:t>помимо</w:t>
      </w:r>
      <w:r w:rsidR="00D00671" w:rsidRPr="00D00671">
        <w:t xml:space="preserve"> </w:t>
      </w:r>
      <w:r w:rsidR="001E0A5C" w:rsidRPr="00D00671">
        <w:t>мешалки</w:t>
      </w:r>
      <w:r w:rsidR="00D00671" w:rsidRPr="00D00671">
        <w:t xml:space="preserve"> </w:t>
      </w:r>
      <w:r w:rsidR="001E0A5C" w:rsidRPr="00D00671">
        <w:t>входят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расходный</w:t>
      </w:r>
      <w:r w:rsidR="00D00671" w:rsidRPr="00D00671">
        <w:t xml:space="preserve"> </w:t>
      </w:r>
      <w:r w:rsidRPr="00D00671">
        <w:t>бак,</w:t>
      </w:r>
      <w:r w:rsidR="00D00671" w:rsidRPr="00D00671">
        <w:t xml:space="preserve"> </w:t>
      </w:r>
      <w:r w:rsidRPr="00D00671">
        <w:t>где</w:t>
      </w:r>
      <w:r w:rsidR="00D00671" w:rsidRPr="00D00671">
        <w:t xml:space="preserve"> </w:t>
      </w:r>
      <w:r w:rsidRPr="00D00671">
        <w:t>аккумулируется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ПАА</w:t>
      </w:r>
      <w:r w:rsidR="00D00671" w:rsidRPr="00D00671">
        <w:t xml:space="preserve"> </w:t>
      </w:r>
      <w:r w:rsidRPr="00D00671">
        <w:t>1</w:t>
      </w:r>
      <w:r w:rsidR="00D00671" w:rsidRPr="00D00671">
        <w:t>-</w:t>
      </w:r>
      <w:r w:rsidRPr="00D00671">
        <w:t>1,5</w:t>
      </w:r>
      <w:r w:rsidR="00D00671">
        <w:t>% -</w:t>
      </w:r>
      <w:r w:rsidRPr="00D00671">
        <w:t>ной</w:t>
      </w:r>
      <w:r w:rsidR="00D00671" w:rsidRPr="00D00671">
        <w:t xml:space="preserve"> </w:t>
      </w:r>
      <w:r w:rsidRPr="00D00671">
        <w:t>концентрации,</w:t>
      </w:r>
      <w:r w:rsidR="00D00671" w:rsidRPr="00D00671">
        <w:t xml:space="preserve"> </w:t>
      </w:r>
      <w:r w:rsidRPr="00D00671">
        <w:t>дозатор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эжектор,</w:t>
      </w:r>
      <w:r w:rsidR="00D00671" w:rsidRPr="00D00671">
        <w:t xml:space="preserve"> </w:t>
      </w:r>
      <w:r w:rsidRPr="00D00671">
        <w:t>вторично</w:t>
      </w:r>
      <w:r w:rsidR="00D00671" w:rsidRPr="00D00671">
        <w:t xml:space="preserve"> </w:t>
      </w:r>
      <w:r w:rsidRPr="00D00671">
        <w:t>разбавляющий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0,1</w:t>
      </w:r>
      <w:r w:rsidR="00D00671" w:rsidRPr="00D00671">
        <w:t>-</w:t>
      </w:r>
      <w:r w:rsidRPr="00D00671">
        <w:t>0,25</w:t>
      </w:r>
      <w:r w:rsidR="00D00671">
        <w:t>% -</w:t>
      </w:r>
      <w:r w:rsidRPr="00D00671">
        <w:t>ной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транспортирующий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rPr>
          <w:vertAlign w:val="subscript"/>
        </w:rPr>
        <w:t>к</w:t>
      </w:r>
      <w:r w:rsidR="00D00671" w:rsidRPr="00D00671">
        <w:t xml:space="preserve"> </w:t>
      </w:r>
      <w:r w:rsidRPr="00D00671">
        <w:t>месту</w:t>
      </w:r>
      <w:r w:rsidR="00D00671" w:rsidRPr="00D00671">
        <w:t xml:space="preserve"> </w:t>
      </w:r>
      <w:r w:rsidRPr="00D00671">
        <w:t>ввода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обрабатываемую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. </w:t>
      </w:r>
      <w:r w:rsidRPr="00D00671">
        <w:t>Период</w:t>
      </w:r>
      <w:r w:rsidR="00D00671" w:rsidRPr="00D00671">
        <w:t xml:space="preserve"> </w:t>
      </w:r>
      <w:r w:rsidRPr="00D00671">
        <w:t>приготовления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ПАА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геля</w:t>
      </w:r>
      <w:r w:rsidR="00D00671" w:rsidRPr="00D00671">
        <w:t xml:space="preserve"> </w:t>
      </w:r>
      <w:r w:rsidRPr="00D00671">
        <w:t>30</w:t>
      </w:r>
      <w:r w:rsidR="00D00671" w:rsidRPr="00D00671">
        <w:t>-</w:t>
      </w:r>
      <w:r w:rsidRPr="00D00671">
        <w:t>40</w:t>
      </w:r>
      <w:r w:rsidR="00D00671" w:rsidRPr="00D00671">
        <w:t xml:space="preserve"> </w:t>
      </w:r>
      <w:r w:rsidRPr="00D00671">
        <w:t>мин,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сухого</w:t>
      </w:r>
      <w:r w:rsidR="00D00671" w:rsidRPr="00D00671">
        <w:t xml:space="preserve"> </w:t>
      </w:r>
      <w:r w:rsidRPr="00D00671">
        <w:t>продукта</w:t>
      </w:r>
      <w:r w:rsidR="00D00671" w:rsidRPr="00D00671">
        <w:t xml:space="preserve"> - </w:t>
      </w:r>
      <w:r w:rsidRPr="00D00671">
        <w:t>2</w:t>
      </w:r>
      <w:r w:rsidR="00D00671" w:rsidRPr="00D00671">
        <w:t xml:space="preserve"> </w:t>
      </w:r>
      <w:r w:rsidRPr="00D00671">
        <w:t>ч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использовании</w:t>
      </w:r>
      <w:r w:rsidR="00D00671" w:rsidRPr="00D00671">
        <w:t xml:space="preserve"> </w:t>
      </w:r>
      <w:r w:rsidRPr="00D00671">
        <w:t>горячей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температурой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50</w:t>
      </w:r>
      <w:r w:rsidR="00D00671" w:rsidRPr="00D00671">
        <w:t>°</w:t>
      </w:r>
      <w:r w:rsidRPr="00D00671">
        <w:t>С</w:t>
      </w:r>
      <w:r w:rsidR="00D00671" w:rsidRPr="00D00671">
        <w:t xml:space="preserve"> </w:t>
      </w:r>
      <w:r w:rsidRPr="00D00671">
        <w:t>продолжительность</w:t>
      </w:r>
      <w:r w:rsidR="00D00671" w:rsidRPr="00D00671">
        <w:t xml:space="preserve"> </w:t>
      </w:r>
      <w:r w:rsidRPr="00D00671">
        <w:t>приготовления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ПАА</w:t>
      </w:r>
      <w:r w:rsidR="00D00671" w:rsidRPr="00D00671">
        <w:t xml:space="preserve"> </w:t>
      </w:r>
      <w:r w:rsidRPr="00D00671">
        <w:t>сокращается</w:t>
      </w:r>
      <w:r w:rsidR="00D00671" w:rsidRPr="00D00671">
        <w:t xml:space="preserve">. </w:t>
      </w:r>
      <w:r w:rsidRPr="00D00671">
        <w:t>Число</w:t>
      </w:r>
      <w:r w:rsidR="00D00671" w:rsidRPr="00D00671">
        <w:t xml:space="preserve"> </w:t>
      </w:r>
      <w:r w:rsidRPr="00D00671">
        <w:t>мешалок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объем</w:t>
      </w:r>
      <w:r w:rsidR="00D00671" w:rsidRPr="00D00671">
        <w:t xml:space="preserve"> </w:t>
      </w:r>
      <w:r w:rsidRPr="00D00671">
        <w:t>расходных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 </w:t>
      </w:r>
      <w:r w:rsidRPr="00D00671">
        <w:t>определяют</w:t>
      </w:r>
      <w:r w:rsidR="00D00671" w:rsidRPr="00D00671">
        <w:t xml:space="preserve"> </w:t>
      </w:r>
      <w:r w:rsidRPr="00D00671">
        <w:t>исходя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сроков</w:t>
      </w:r>
      <w:r w:rsidR="00D00671" w:rsidRPr="00D00671">
        <w:t xml:space="preserve"> </w:t>
      </w:r>
      <w:r w:rsidRPr="00D00671">
        <w:t>хранения</w:t>
      </w:r>
      <w:r w:rsidR="00D00671" w:rsidRPr="00D00671">
        <w:t xml:space="preserve"> </w:t>
      </w:r>
      <w:r w:rsidRPr="00D00671">
        <w:t>растворов</w:t>
      </w:r>
      <w:r w:rsidR="00D00671" w:rsidRPr="00D00671">
        <w:t xml:space="preserve"> </w:t>
      </w:r>
      <w:r w:rsidRPr="00D00671">
        <w:t>ПАА</w:t>
      </w:r>
      <w:r w:rsidR="00D00671" w:rsidRPr="00D00671">
        <w:t xml:space="preserve">: </w:t>
      </w:r>
      <w:r w:rsidRPr="00D00671">
        <w:t>0,7</w:t>
      </w:r>
      <w:r w:rsidR="00D00671" w:rsidRPr="00D00671">
        <w:t>-</w:t>
      </w:r>
      <w:r w:rsidRPr="00D00671">
        <w:t>1</w:t>
      </w:r>
      <w:r w:rsidR="00D00671">
        <w:t>% -</w:t>
      </w:r>
      <w:r w:rsidRPr="00D00671">
        <w:t>ной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 - </w:t>
      </w:r>
      <w:r w:rsidRPr="00D00671">
        <w:t>до</w:t>
      </w:r>
      <w:r w:rsidR="00D00671" w:rsidRPr="00D00671">
        <w:t xml:space="preserve"> </w:t>
      </w:r>
      <w:r w:rsidRPr="00D00671">
        <w:t>15</w:t>
      </w:r>
      <w:r w:rsidR="00D00671" w:rsidRPr="00D00671">
        <w:t xml:space="preserve"> </w:t>
      </w:r>
      <w:r w:rsidRPr="00D00671">
        <w:t>сут</w:t>
      </w:r>
      <w:r w:rsidR="00D00671" w:rsidRPr="00D00671">
        <w:t xml:space="preserve">; </w:t>
      </w:r>
      <w:r w:rsidRPr="00D00671">
        <w:t>0,4</w:t>
      </w:r>
      <w:r w:rsidR="00D00671" w:rsidRPr="00D00671">
        <w:t>-</w:t>
      </w:r>
      <w:r w:rsidRPr="00D00671">
        <w:t>0,6</w:t>
      </w:r>
      <w:r w:rsidR="00D00671">
        <w:t>% -</w:t>
      </w:r>
      <w:r w:rsidRPr="00D00671">
        <w:t>ной</w:t>
      </w:r>
      <w:r w:rsidR="00D00671" w:rsidRPr="00D00671">
        <w:t xml:space="preserve"> - </w:t>
      </w:r>
      <w:r w:rsidRPr="00D00671">
        <w:t>до</w:t>
      </w:r>
      <w:r w:rsidR="00D00671" w:rsidRPr="00D00671">
        <w:t xml:space="preserve"> </w:t>
      </w:r>
      <w:r w:rsidRPr="00D00671">
        <w:t>7</w:t>
      </w:r>
      <w:r w:rsidR="00D00671" w:rsidRPr="00D00671">
        <w:t xml:space="preserve"> </w:t>
      </w:r>
      <w:r w:rsidRPr="00D00671">
        <w:t>сут</w:t>
      </w:r>
      <w:r w:rsidR="00D00671" w:rsidRPr="00D00671">
        <w:t xml:space="preserve">; </w:t>
      </w:r>
      <w:r w:rsidRPr="00D00671">
        <w:t>0,1</w:t>
      </w:r>
      <w:r w:rsidR="00D00671" w:rsidRPr="00D00671">
        <w:t>-</w:t>
      </w:r>
      <w:r w:rsidRPr="00D00671">
        <w:t>0,3</w:t>
      </w:r>
      <w:r w:rsidR="00D00671">
        <w:t>% -</w:t>
      </w:r>
      <w:r w:rsidRPr="00D00671">
        <w:t>ной</w:t>
      </w:r>
      <w:r w:rsidR="00D00671" w:rsidRPr="00D00671">
        <w:t xml:space="preserve"> - </w:t>
      </w:r>
      <w:r w:rsidRPr="00D00671">
        <w:t>до</w:t>
      </w:r>
      <w:r w:rsidR="00D00671" w:rsidRPr="00D00671">
        <w:t xml:space="preserve"> </w:t>
      </w:r>
      <w:r w:rsidRPr="00D00671">
        <w:t>2</w:t>
      </w:r>
      <w:r w:rsidR="00D00671" w:rsidRPr="00D00671">
        <w:t xml:space="preserve"> </w:t>
      </w:r>
      <w:r w:rsidRPr="00D00671">
        <w:t>сут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Растворы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АК</w:t>
      </w:r>
      <w:r w:rsidR="00D00671" w:rsidRPr="00D00671">
        <w:t xml:space="preserve"> </w:t>
      </w:r>
      <w:r w:rsidRPr="00D00671">
        <w:t>приготовляют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месте</w:t>
      </w:r>
      <w:r w:rsidR="00D00671" w:rsidRPr="00D00671">
        <w:t xml:space="preserve"> </w:t>
      </w:r>
      <w:r w:rsidRPr="00D00671">
        <w:t>ее</w:t>
      </w:r>
      <w:r w:rsidR="00D00671" w:rsidRPr="00D00671">
        <w:t xml:space="preserve"> </w:t>
      </w:r>
      <w:r w:rsidRPr="00D00671">
        <w:t>применения</w:t>
      </w:r>
      <w:r w:rsidR="00D00671" w:rsidRPr="00D00671">
        <w:t xml:space="preserve"> </w:t>
      </w:r>
      <w:r w:rsidRPr="00D00671">
        <w:t>путем</w:t>
      </w:r>
      <w:r w:rsidR="00D00671" w:rsidRPr="00D00671">
        <w:t xml:space="preserve"> </w:t>
      </w:r>
      <w:r w:rsidRPr="00D00671">
        <w:t>активации</w:t>
      </w:r>
      <w:r w:rsidR="00D00671" w:rsidRPr="00D00671">
        <w:t xml:space="preserve"> </w:t>
      </w:r>
      <w:r w:rsidRPr="00D00671">
        <w:t>силиката</w:t>
      </w:r>
      <w:r w:rsidR="00D00671" w:rsidRPr="00D00671">
        <w:t xml:space="preserve"> </w:t>
      </w:r>
      <w:r w:rsidRPr="00D00671">
        <w:t>натрия</w:t>
      </w:r>
      <w:r w:rsidR="00D00671">
        <w:t xml:space="preserve"> (т.е.</w:t>
      </w:r>
      <w:r w:rsidR="00D00671" w:rsidRPr="00D00671">
        <w:t xml:space="preserve"> </w:t>
      </w:r>
      <w:r w:rsidRPr="00D00671">
        <w:t>нейтрализации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щелочности</w:t>
      </w:r>
      <w:r w:rsidR="00D00671" w:rsidRPr="00D00671">
        <w:t xml:space="preserve">) </w:t>
      </w:r>
      <w:r w:rsidRPr="00D00671">
        <w:t>раствором</w:t>
      </w:r>
      <w:r w:rsidR="00D00671" w:rsidRPr="00D00671">
        <w:t xml:space="preserve"> </w:t>
      </w:r>
      <w:r w:rsidRPr="00D00671">
        <w:t>сульфата</w:t>
      </w:r>
      <w:r w:rsidR="00D00671" w:rsidRPr="00D00671">
        <w:t xml:space="preserve"> </w:t>
      </w:r>
      <w:r w:rsidRPr="00D00671">
        <w:t>алюминия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хлором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установках</w:t>
      </w:r>
      <w:r w:rsidR="00D00671" w:rsidRPr="00D00671">
        <w:t xml:space="preserve"> </w:t>
      </w:r>
      <w:r w:rsidRPr="00D00671">
        <w:t>непрерывного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периодического</w:t>
      </w:r>
      <w:r w:rsidR="00D00671" w:rsidRPr="00D00671">
        <w:t xml:space="preserve"> </w:t>
      </w:r>
      <w:r w:rsidRPr="00D00671">
        <w:t>действия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часовом</w:t>
      </w:r>
      <w:r w:rsidR="00D00671" w:rsidRPr="00D00671">
        <w:t xml:space="preserve"> </w:t>
      </w:r>
      <w:r w:rsidRPr="00D00671">
        <w:t>использовании</w:t>
      </w:r>
      <w:r w:rsidR="00D00671" w:rsidRPr="00D00671">
        <w:t xml:space="preserve"> </w:t>
      </w:r>
      <w:r w:rsidRPr="00D00671">
        <w:t>дозы</w:t>
      </w:r>
      <w:r w:rsidR="00D00671" w:rsidRPr="00D00671">
        <w:t xml:space="preserve"> </w:t>
      </w:r>
      <w:r w:rsidRPr="00D00671">
        <w:t>АК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3 кг"/>
        </w:smartTagPr>
        <w:r w:rsidRPr="00D00671">
          <w:t>3</w:t>
        </w:r>
        <w:r w:rsidR="00D00671" w:rsidRPr="00D00671">
          <w:t xml:space="preserve"> </w:t>
        </w:r>
        <w:r w:rsidRPr="00D00671">
          <w:t>кг</w:t>
        </w:r>
      </w:smartTag>
      <w:r w:rsidR="00D00671" w:rsidRPr="00D00671">
        <w:t xml:space="preserve"> </w:t>
      </w:r>
      <w:r w:rsidRPr="00D00671">
        <w:t>применяют</w:t>
      </w:r>
      <w:r w:rsidR="00D00671" w:rsidRPr="00D00671">
        <w:t xml:space="preserve"> </w:t>
      </w:r>
      <w:r w:rsidRPr="00D00671">
        <w:t>установки</w:t>
      </w:r>
      <w:r w:rsidR="00D00671" w:rsidRPr="00D00671">
        <w:t xml:space="preserve"> </w:t>
      </w:r>
      <w:r w:rsidRPr="00D00671">
        <w:t>периодического</w:t>
      </w:r>
      <w:r w:rsidR="00D00671" w:rsidRPr="00D00671">
        <w:t xml:space="preserve"> </w:t>
      </w:r>
      <w:r w:rsidRPr="00D00671">
        <w:t>действия,</w:t>
      </w:r>
      <w:r w:rsidR="00D00671" w:rsidRPr="00D00671">
        <w:t xml:space="preserve"> </w:t>
      </w:r>
      <w:r w:rsidRPr="00D00671">
        <w:t>состоящие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реагентного</w:t>
      </w:r>
      <w:r w:rsidR="00D00671" w:rsidRPr="00D00671">
        <w:t xml:space="preserve"> </w:t>
      </w:r>
      <w:r w:rsidRPr="00D00671">
        <w:t>бака,</w:t>
      </w:r>
      <w:r w:rsidR="00D00671" w:rsidRPr="00D00671">
        <w:t xml:space="preserve"> </w:t>
      </w:r>
      <w:r w:rsidRPr="00D00671">
        <w:t>где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течение</w:t>
      </w:r>
      <w:r w:rsidR="00D00671" w:rsidRPr="00D00671">
        <w:t xml:space="preserve"> </w:t>
      </w:r>
      <w:r w:rsidRPr="00D00671">
        <w:t>часа</w:t>
      </w:r>
      <w:r w:rsidR="00D00671" w:rsidRPr="00D00671">
        <w:t xml:space="preserve"> </w:t>
      </w:r>
      <w:r w:rsidRPr="00D00671">
        <w:t>выдерживают</w:t>
      </w:r>
      <w:r w:rsidR="00D00671" w:rsidRPr="00D00671">
        <w:t xml:space="preserve"> </w:t>
      </w:r>
      <w:r w:rsidRPr="00D00671">
        <w:t>хлорированный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силиката</w:t>
      </w:r>
      <w:r w:rsidR="00D00671" w:rsidRPr="00D00671">
        <w:t xml:space="preserve"> </w:t>
      </w:r>
      <w:r w:rsidRPr="00D00671">
        <w:t>натрия,</w:t>
      </w:r>
      <w:r w:rsidR="00D00671" w:rsidRPr="00D00671">
        <w:t xml:space="preserve"> </w:t>
      </w:r>
      <w:r w:rsidRPr="00D00671">
        <w:t>хлората</w:t>
      </w:r>
      <w:r w:rsidR="00D00671" w:rsidRPr="00D00671">
        <w:t xml:space="preserve"> </w:t>
      </w:r>
      <w:r w:rsidRPr="00D00671">
        <w:t>ЛК-Ю,</w:t>
      </w:r>
      <w:r w:rsidR="00D00671" w:rsidRPr="00D00671">
        <w:t xml:space="preserve"> </w:t>
      </w:r>
      <w:r w:rsidRPr="00D00671">
        <w:t>центробежного</w:t>
      </w:r>
      <w:r w:rsidR="00D00671" w:rsidRPr="00D00671">
        <w:t xml:space="preserve"> </w:t>
      </w:r>
      <w:r w:rsidRPr="00D00671">
        <w:t>насоса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дозаторов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Раствор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перманганата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калия</w:t>
      </w:r>
      <w:r w:rsidR="00D00671" w:rsidRPr="00D00671">
        <w:t xml:space="preserve"> </w:t>
      </w:r>
      <w:r w:rsidRPr="00D00671">
        <w:t>концентрацией</w:t>
      </w:r>
      <w:r w:rsidR="00D00671" w:rsidRPr="00D00671">
        <w:t xml:space="preserve"> </w:t>
      </w:r>
      <w:r w:rsidRPr="00D00671">
        <w:t>0,5</w:t>
      </w:r>
      <w:r w:rsidR="00D00671" w:rsidRPr="00D00671">
        <w:t>-</w:t>
      </w:r>
      <w:r w:rsidRPr="00D00671">
        <w:t>2%</w:t>
      </w:r>
      <w:r w:rsidR="00D00671" w:rsidRPr="00D00671">
        <w:t xml:space="preserve"> </w:t>
      </w:r>
      <w:r w:rsidRPr="00D00671">
        <w:t>готовят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растворных</w:t>
      </w:r>
      <w:r w:rsidR="00D00671" w:rsidRPr="00D00671">
        <w:t xml:space="preserve"> </w:t>
      </w:r>
      <w:r w:rsidRPr="00D00671">
        <w:t>баках,</w:t>
      </w:r>
      <w:r w:rsidR="00D00671" w:rsidRPr="00D00671">
        <w:t xml:space="preserve"> </w:t>
      </w:r>
      <w:r w:rsidRPr="00D00671">
        <w:t>которых</w:t>
      </w:r>
      <w:r w:rsidR="00D00671" w:rsidRPr="00D00671">
        <w:t xml:space="preserve"> </w:t>
      </w:r>
      <w:r w:rsidRPr="00D00671">
        <w:t>должно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r w:rsidRPr="00D00671">
        <w:t>двух</w:t>
      </w:r>
      <w:r w:rsidR="00D00671" w:rsidRPr="00D00671">
        <w:t xml:space="preserve">. </w:t>
      </w:r>
      <w:r w:rsidRPr="00D00671">
        <w:t>Продолжительность</w:t>
      </w:r>
      <w:r w:rsidR="00D00671" w:rsidRPr="00D00671">
        <w:t xml:space="preserve"> </w:t>
      </w:r>
      <w:r w:rsidRPr="00D00671">
        <w:t>полного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температуре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20°С</w:t>
      </w:r>
      <w:r w:rsidR="00D00671" w:rsidRPr="00D00671">
        <w:t xml:space="preserve"> </w:t>
      </w:r>
      <w:r w:rsidRPr="00D00671">
        <w:t>4</w:t>
      </w:r>
      <w:r w:rsidR="00D00671" w:rsidRPr="00D00671">
        <w:t>-</w:t>
      </w:r>
      <w:r w:rsidRPr="00D00671">
        <w:t>6</w:t>
      </w:r>
      <w:r w:rsidR="00D00671" w:rsidRPr="00D00671">
        <w:t xml:space="preserve"> </w:t>
      </w:r>
      <w:r w:rsidRPr="00D00671">
        <w:t>ч,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40</w:t>
      </w:r>
      <w:r w:rsidR="00D00671" w:rsidRPr="00D00671">
        <w:t>°</w:t>
      </w:r>
      <w:r w:rsidRPr="00D00671">
        <w:t>С</w:t>
      </w:r>
      <w:r w:rsidR="00D00671" w:rsidRPr="00D00671">
        <w:t xml:space="preserve"> - </w:t>
      </w:r>
      <w:r w:rsidRPr="00D00671">
        <w:t>2</w:t>
      </w:r>
      <w:r w:rsidR="00D00671" w:rsidRPr="00D00671">
        <w:t>-</w:t>
      </w:r>
      <w:r w:rsidRPr="00D00671">
        <w:t>3</w:t>
      </w:r>
      <w:r w:rsidR="00D00671" w:rsidRPr="00D00671">
        <w:t xml:space="preserve"> </w:t>
      </w:r>
      <w:r w:rsidRPr="00D00671">
        <w:t>ч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Растворы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фторсодержащих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реагентов</w:t>
      </w:r>
      <w:r w:rsidR="00D00671" w:rsidRPr="00D00671">
        <w:t xml:space="preserve"> </w:t>
      </w:r>
      <w:r w:rsidRPr="00D00671">
        <w:t>приготовляют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сатураторах</w:t>
      </w:r>
      <w:r w:rsidR="00D00671" w:rsidRPr="00D00671">
        <w:t xml:space="preserve"> </w:t>
      </w:r>
      <w:r w:rsidRPr="00D00671">
        <w:t>одинакового</w:t>
      </w:r>
      <w:r w:rsidR="00D00671" w:rsidRPr="00D00671">
        <w:t xml:space="preserve"> </w:t>
      </w:r>
      <w:r w:rsidRPr="00D00671">
        <w:t>насыщения</w:t>
      </w:r>
      <w:r w:rsidR="00D00671">
        <w:t xml:space="preserve"> (</w:t>
      </w:r>
      <w:r w:rsidRPr="00D00671">
        <w:t>для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малой</w:t>
      </w:r>
      <w:r w:rsidR="00D00671" w:rsidRPr="00D00671">
        <w:t xml:space="preserve"> </w:t>
      </w:r>
      <w:r w:rsidRPr="00D00671">
        <w:t>растворимостью</w:t>
      </w:r>
      <w:r w:rsidR="00D00671" w:rsidRPr="00D00671">
        <w:t xml:space="preserve">) </w:t>
      </w:r>
      <w:r w:rsidRPr="00D00671">
        <w:t>или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расходных</w:t>
      </w:r>
      <w:r w:rsidR="00D00671" w:rsidRPr="00D00671">
        <w:t xml:space="preserve"> </w:t>
      </w:r>
      <w:r w:rsidRPr="00D00671">
        <w:t>баках</w:t>
      </w:r>
      <w:r w:rsidR="00D00671">
        <w:t xml:space="preserve"> (</w:t>
      </w:r>
      <w:r w:rsidRPr="00D00671">
        <w:t>для</w:t>
      </w:r>
      <w:r w:rsidR="00D00671" w:rsidRPr="00D00671">
        <w:t xml:space="preserve"> </w:t>
      </w:r>
      <w:r w:rsidRPr="00D00671">
        <w:t>хорошо</w:t>
      </w:r>
      <w:r w:rsidR="00D00671" w:rsidRPr="00D00671">
        <w:t xml:space="preserve"> </w:t>
      </w:r>
      <w:r w:rsidRPr="00D00671">
        <w:t>растворимых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) </w:t>
      </w:r>
      <w:r w:rsidRPr="00D00671">
        <w:t>с</w:t>
      </w:r>
      <w:r w:rsidR="00D00671" w:rsidRPr="00D00671">
        <w:t xml:space="preserve"> </w:t>
      </w:r>
      <w:r w:rsidRPr="00D00671">
        <w:t>механическим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пневматическим</w:t>
      </w:r>
      <w:r w:rsidR="00D00671" w:rsidRPr="00D00671">
        <w:t xml:space="preserve"> </w:t>
      </w:r>
      <w:r w:rsidRPr="00D00671">
        <w:t>побуждением</w:t>
      </w:r>
      <w:r w:rsidR="00D00671" w:rsidRPr="00D00671">
        <w:t xml:space="preserve">. </w:t>
      </w:r>
      <w:r w:rsidRPr="00D00671">
        <w:t>Установки</w:t>
      </w:r>
      <w:r w:rsidR="00D00671" w:rsidRPr="00D00671">
        <w:t xml:space="preserve"> </w:t>
      </w:r>
      <w:r w:rsidRPr="00D00671">
        <w:t>сатураторного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целесообразны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водоочистных</w:t>
      </w:r>
      <w:r w:rsidR="00D00671" w:rsidRPr="00D00671">
        <w:t xml:space="preserve"> </w:t>
      </w:r>
      <w:r w:rsidRPr="00D00671">
        <w:t>комплексов</w:t>
      </w:r>
      <w:r w:rsidR="00D00671" w:rsidRPr="00D00671">
        <w:t xml:space="preserve"> </w:t>
      </w:r>
      <w:r w:rsidRPr="00D00671">
        <w:t>производительностью</w:t>
      </w:r>
      <w:r w:rsidR="00D00671" w:rsidRPr="00D00671">
        <w:t xml:space="preserve"> </w:t>
      </w:r>
      <w:r w:rsidRPr="00D00671">
        <w:t>до</w:t>
      </w:r>
      <w:r w:rsidR="00D00671" w:rsidRPr="00D00671">
        <w:t xml:space="preserve"> </w:t>
      </w:r>
      <w:r w:rsidRPr="00D00671">
        <w:t>50</w:t>
      </w:r>
      <w:r w:rsidR="00D00671" w:rsidRPr="00D00671">
        <w:t xml:space="preserve"> </w:t>
      </w:r>
      <w:r w:rsidRPr="00D00671">
        <w:t>тыс</w:t>
      </w:r>
      <w:r w:rsidR="00D00671" w:rsidRPr="00D00671">
        <w:t xml:space="preserve">.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/сут</w:t>
      </w:r>
      <w:r w:rsidR="00D00671" w:rsidRPr="00D00671">
        <w:t xml:space="preserve">. </w:t>
      </w:r>
      <w:r w:rsidRPr="00D00671">
        <w:t>Фтораторные</w:t>
      </w:r>
      <w:r w:rsidR="00D00671" w:rsidRPr="00D00671">
        <w:t xml:space="preserve"> </w:t>
      </w:r>
      <w:r w:rsidRPr="00D00671">
        <w:t>установки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растворно-расходными</w:t>
      </w:r>
      <w:r w:rsidR="00D00671" w:rsidRPr="00D00671">
        <w:t xml:space="preserve"> </w:t>
      </w:r>
      <w:r w:rsidRPr="00D00671">
        <w:t>баками,</w:t>
      </w:r>
      <w:r w:rsidR="00D00671" w:rsidRPr="00D00671">
        <w:t xml:space="preserve"> </w:t>
      </w:r>
      <w:r w:rsidRPr="00D00671">
        <w:t>применяющиеся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большей</w:t>
      </w:r>
      <w:r w:rsidR="00D00671" w:rsidRPr="00D00671">
        <w:t xml:space="preserve"> </w:t>
      </w:r>
      <w:r w:rsidRPr="00D00671">
        <w:t>производительности,</w:t>
      </w:r>
      <w:r w:rsidR="00D00671" w:rsidRPr="00D00671">
        <w:t xml:space="preserve"> </w:t>
      </w:r>
      <w:r w:rsidRPr="00D00671">
        <w:t>характеризуются</w:t>
      </w:r>
      <w:r w:rsidR="00D00671" w:rsidRPr="00D00671">
        <w:t xml:space="preserve"> </w:t>
      </w:r>
      <w:r w:rsidRPr="00D00671">
        <w:t>универсальностью,</w:t>
      </w:r>
      <w:r w:rsidR="00D00671" w:rsidRPr="00D00671">
        <w:t xml:space="preserve"> </w:t>
      </w:r>
      <w:r w:rsidRPr="00D00671">
        <w:t>так</w:t>
      </w:r>
      <w:r w:rsidR="00D00671" w:rsidRPr="00D00671">
        <w:t xml:space="preserve"> </w:t>
      </w:r>
      <w:r w:rsidRPr="00D00671">
        <w:t>как</w:t>
      </w:r>
      <w:r w:rsidR="00D00671" w:rsidRPr="00D00671">
        <w:t xml:space="preserve"> </w:t>
      </w:r>
      <w:r w:rsidRPr="00D00671">
        <w:t>могут</w:t>
      </w:r>
      <w:r w:rsidR="00D00671" w:rsidRPr="00D00671">
        <w:t xml:space="preserve"> </w:t>
      </w:r>
      <w:r w:rsidRPr="00D00671">
        <w:t>работать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любом</w:t>
      </w:r>
      <w:r w:rsidR="00D00671" w:rsidRPr="00D00671">
        <w:t xml:space="preserve"> </w:t>
      </w:r>
      <w:r w:rsidRPr="00D00671">
        <w:t>фторсодержащем</w:t>
      </w:r>
      <w:r w:rsidR="00D00671" w:rsidRPr="00D00671">
        <w:t xml:space="preserve"> </w:t>
      </w:r>
      <w:r w:rsidRPr="00D00671">
        <w:t>реагенте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Раствор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гексаметафосфата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натрия</w:t>
      </w:r>
      <w:r w:rsidR="00D00671">
        <w:t xml:space="preserve"> (</w:t>
      </w:r>
      <w:r w:rsidRPr="00D00671">
        <w:t>кальция</w:t>
      </w:r>
      <w:r w:rsidR="00D00671" w:rsidRPr="00D00671">
        <w:t xml:space="preserve">) </w:t>
      </w:r>
      <w:r w:rsidRPr="00D00671">
        <w:t>концентрацией</w:t>
      </w:r>
      <w:r w:rsidR="00D00671" w:rsidRPr="00D00671">
        <w:t xml:space="preserve"> </w:t>
      </w:r>
      <w:r w:rsidRPr="00D00671">
        <w:t>2</w:t>
      </w:r>
      <w:r w:rsidR="00D00671" w:rsidRPr="00D00671">
        <w:t>-</w:t>
      </w:r>
      <w:r w:rsidRPr="00D00671">
        <w:t>3%</w:t>
      </w:r>
      <w:r w:rsidR="00D00671">
        <w:t xml:space="preserve"> (</w:t>
      </w:r>
      <w:r w:rsidRPr="00D00671">
        <w:t>в</w:t>
      </w:r>
      <w:r w:rsidR="00D00671" w:rsidRPr="00D00671">
        <w:t xml:space="preserve"> </w:t>
      </w:r>
      <w:r w:rsidRPr="00D00671">
        <w:t>расчете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товарный</w:t>
      </w:r>
      <w:r w:rsidR="00D00671" w:rsidRPr="00D00671">
        <w:t xml:space="preserve"> </w:t>
      </w:r>
      <w:r w:rsidRPr="00D00671">
        <w:t>продукт</w:t>
      </w:r>
      <w:r w:rsidR="00D00671" w:rsidRPr="00D00671">
        <w:t xml:space="preserve">) </w:t>
      </w:r>
      <w:r w:rsidRPr="00D00671">
        <w:t>готовят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баках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механическим</w:t>
      </w:r>
      <w:r w:rsidR="00D00671" w:rsidRPr="00D00671">
        <w:t xml:space="preserve"> </w:t>
      </w:r>
      <w:r w:rsidRPr="00D00671">
        <w:t>перемешиванием</w:t>
      </w:r>
      <w:r w:rsidR="00D00671">
        <w:t xml:space="preserve"> (</w:t>
      </w:r>
      <w:r w:rsidRPr="00D00671">
        <w:t>принимают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r w:rsidRPr="00D00671">
        <w:t>двух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). </w:t>
      </w:r>
      <w:r w:rsidRPr="00D00671">
        <w:t>Продолжительность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непрерывном</w:t>
      </w:r>
      <w:r w:rsidR="00D00671" w:rsidRPr="00D00671">
        <w:t xml:space="preserve"> </w:t>
      </w:r>
      <w:r w:rsidRPr="00D00671">
        <w:t>перемешивании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воде</w:t>
      </w:r>
      <w:r w:rsidR="00D00671" w:rsidRPr="00D00671">
        <w:t xml:space="preserve"> </w:t>
      </w:r>
      <w:r w:rsidRPr="00D00671">
        <w:t>температурой</w:t>
      </w:r>
      <w:r w:rsidR="00D00671" w:rsidRPr="00D00671">
        <w:t xml:space="preserve"> </w:t>
      </w:r>
      <w:r w:rsidRPr="00D00671">
        <w:t>16</w:t>
      </w:r>
      <w:r w:rsidR="00D00671" w:rsidRPr="00D00671">
        <w:t>-</w:t>
      </w:r>
      <w:r w:rsidRPr="00D00671">
        <w:t>18</w:t>
      </w:r>
      <w:r w:rsidR="00D00671" w:rsidRPr="00D00671">
        <w:t>°</w:t>
      </w:r>
      <w:r w:rsidRPr="00D00671">
        <w:t>С</w:t>
      </w:r>
      <w:r w:rsidR="00D00671" w:rsidRPr="00D00671">
        <w:t xml:space="preserve"> </w:t>
      </w:r>
      <w:r w:rsidRPr="00D00671">
        <w:t>составляет</w:t>
      </w:r>
      <w:r w:rsidR="00D00671" w:rsidRPr="00D00671">
        <w:t xml:space="preserve"> </w:t>
      </w:r>
      <w:r w:rsidRPr="00D00671">
        <w:t>4</w:t>
      </w:r>
      <w:r w:rsidR="00D00671" w:rsidRPr="00D00671">
        <w:t>-</w:t>
      </w:r>
      <w:r w:rsidRPr="00D00671">
        <w:t>5</w:t>
      </w:r>
      <w:r w:rsidR="00D00671" w:rsidRPr="00D00671">
        <w:t xml:space="preserve"> </w:t>
      </w:r>
      <w:r w:rsidRPr="00D00671">
        <w:t>ч,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50</w:t>
      </w:r>
      <w:r w:rsidR="00D00671" w:rsidRPr="00D00671">
        <w:t>°</w:t>
      </w:r>
      <w:r w:rsidRPr="00D00671">
        <w:t>С</w:t>
      </w:r>
      <w:r w:rsidR="00D00671" w:rsidRPr="00D00671">
        <w:t xml:space="preserve"> - </w:t>
      </w:r>
      <w:r w:rsidRPr="00D00671">
        <w:t>около</w:t>
      </w:r>
      <w:r w:rsidR="00D00671" w:rsidRPr="00D00671">
        <w:t xml:space="preserve"> </w:t>
      </w:r>
      <w:r w:rsidRPr="00D00671">
        <w:t>2</w:t>
      </w:r>
      <w:r w:rsidR="00D00671" w:rsidRPr="00D00671">
        <w:t xml:space="preserve"> </w:t>
      </w:r>
      <w:r w:rsidRPr="00D00671">
        <w:t>ч</w:t>
      </w:r>
      <w:r w:rsidR="00D00671" w:rsidRPr="00D00671">
        <w:t xml:space="preserve">. </w:t>
      </w:r>
      <w:r w:rsidRPr="00D00671">
        <w:t>Раствор</w:t>
      </w:r>
      <w:r w:rsidR="00D00671" w:rsidRPr="00D00671">
        <w:t xml:space="preserve"> </w:t>
      </w:r>
      <w:r w:rsidRPr="00D00671">
        <w:t>гексаметафосфата</w:t>
      </w:r>
      <w:r w:rsidR="00D00671" w:rsidRPr="00D00671">
        <w:t xml:space="preserve"> </w:t>
      </w:r>
      <w:r w:rsidRPr="00D00671">
        <w:t>натрия</w:t>
      </w:r>
      <w:r w:rsidR="00D00671" w:rsidRPr="00D00671">
        <w:t xml:space="preserve"> </w:t>
      </w:r>
      <w:r w:rsidRPr="00D00671">
        <w:t>характеризуется</w:t>
      </w:r>
      <w:r w:rsidR="00D00671" w:rsidRPr="00D00671">
        <w:t xml:space="preserve"> </w:t>
      </w:r>
      <w:r w:rsidRPr="00D00671">
        <w:t>высокой</w:t>
      </w:r>
      <w:r w:rsidR="00D00671" w:rsidRPr="00D00671">
        <w:t xml:space="preserve"> </w:t>
      </w:r>
      <w:r w:rsidRPr="00D00671">
        <w:t>коррозионной</w:t>
      </w:r>
      <w:r w:rsidR="00D00671" w:rsidRPr="00D00671">
        <w:t xml:space="preserve"> </w:t>
      </w:r>
      <w:r w:rsidRPr="00D00671">
        <w:t>активностью,</w:t>
      </w:r>
      <w:r w:rsidR="00D00671" w:rsidRPr="00D00671">
        <w:t xml:space="preserve"> </w:t>
      </w:r>
      <w:r w:rsidRPr="00D00671">
        <w:t>поэтому</w:t>
      </w:r>
      <w:r w:rsidR="00D00671" w:rsidRPr="00D00671">
        <w:t xml:space="preserve"> </w:t>
      </w:r>
      <w:r w:rsidRPr="00D00671">
        <w:t>внутренняя</w:t>
      </w:r>
      <w:r w:rsidR="00D00671" w:rsidRPr="00D00671">
        <w:t xml:space="preserve"> </w:t>
      </w:r>
      <w:r w:rsidRPr="00D00671">
        <w:t>поверхность</w:t>
      </w:r>
      <w:r w:rsidR="00D00671" w:rsidRPr="00D00671">
        <w:t xml:space="preserve"> </w:t>
      </w:r>
      <w:r w:rsidRPr="00D00671">
        <w:t>стенок</w:t>
      </w:r>
      <w:r w:rsidR="00D00671" w:rsidRPr="00D00671">
        <w:t xml:space="preserve"> </w:t>
      </w:r>
      <w:r w:rsidRPr="00D00671">
        <w:t>баков</w:t>
      </w:r>
      <w:r w:rsidR="00D00671" w:rsidRPr="00D00671">
        <w:t xml:space="preserve"> </w:t>
      </w:r>
      <w:r w:rsidRPr="00D00671">
        <w:t>должна</w:t>
      </w:r>
      <w:r w:rsidR="00D00671" w:rsidRPr="00D00671">
        <w:t xml:space="preserve"> </w:t>
      </w:r>
      <w:r w:rsidRPr="00D00671">
        <w:t>иметь</w:t>
      </w:r>
      <w:r w:rsidR="00D00671" w:rsidRPr="00D00671">
        <w:t xml:space="preserve"> </w:t>
      </w:r>
      <w:r w:rsidRPr="00D00671">
        <w:t>кислотостойкое</w:t>
      </w:r>
      <w:r w:rsidR="00D00671" w:rsidRPr="00D00671">
        <w:t xml:space="preserve"> </w:t>
      </w:r>
      <w:r w:rsidRPr="00D00671">
        <w:t>покрытие</w:t>
      </w:r>
      <w:r w:rsidR="00D00671" w:rsidRPr="00D00671">
        <w:t>.</w:t>
      </w:r>
    </w:p>
    <w:p w:rsidR="00742F16" w:rsidRDefault="00742F16" w:rsidP="00D00671">
      <w:pPr>
        <w:tabs>
          <w:tab w:val="left" w:pos="726"/>
        </w:tabs>
        <w:rPr>
          <w:b/>
          <w:bCs/>
        </w:rPr>
      </w:pPr>
    </w:p>
    <w:p w:rsidR="001E0A5C" w:rsidRDefault="001E0A5C" w:rsidP="00742F16">
      <w:pPr>
        <w:pStyle w:val="1"/>
      </w:pPr>
      <w:bookmarkStart w:id="3" w:name="_Toc287569455"/>
      <w:r w:rsidRPr="00D00671">
        <w:t>Дозирование</w:t>
      </w:r>
      <w:r w:rsidR="00D00671" w:rsidRPr="00D00671">
        <w:t xml:space="preserve"> </w:t>
      </w:r>
      <w:r w:rsidRPr="00D00671">
        <w:t>реагентов</w:t>
      </w:r>
      <w:bookmarkEnd w:id="3"/>
    </w:p>
    <w:p w:rsidR="00742F16" w:rsidRPr="00742F16" w:rsidRDefault="00742F16" w:rsidP="00742F16">
      <w:pPr>
        <w:rPr>
          <w:lang w:eastAsia="en-US"/>
        </w:rPr>
      </w:pPr>
    </w:p>
    <w:p w:rsidR="00D00671" w:rsidRPr="00D00671" w:rsidRDefault="001E0A5C" w:rsidP="00D00671">
      <w:pPr>
        <w:tabs>
          <w:tab w:val="left" w:pos="726"/>
        </w:tabs>
      </w:pPr>
      <w:r w:rsidRPr="00D00671">
        <w:t>Дозирование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обрабатываемую</w:t>
      </w:r>
      <w:r w:rsidR="00D00671" w:rsidRPr="00D00671">
        <w:t xml:space="preserve"> </w:t>
      </w:r>
      <w:r w:rsidRPr="00D00671">
        <w:t>воду,</w:t>
      </w:r>
      <w:r w:rsidR="00D00671" w:rsidRPr="00D00671">
        <w:t xml:space="preserve"> </w:t>
      </w:r>
      <w:r w:rsidRPr="00D00671">
        <w:t>равномерность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распределения</w:t>
      </w:r>
      <w:r w:rsidR="00D00671" w:rsidRPr="00D00671">
        <w:t xml:space="preserve"> </w:t>
      </w:r>
      <w:r w:rsidRPr="00D00671">
        <w:t>являются</w:t>
      </w:r>
      <w:r w:rsidR="00D00671" w:rsidRPr="00D00671">
        <w:t xml:space="preserve"> </w:t>
      </w:r>
      <w:r w:rsidRPr="00D00671">
        <w:t>ответственным</w:t>
      </w:r>
      <w:r w:rsidR="00D00671" w:rsidRPr="00D00671">
        <w:t xml:space="preserve"> </w:t>
      </w:r>
      <w:r w:rsidRPr="00D00671">
        <w:t>этапом</w:t>
      </w:r>
      <w:r w:rsidR="00D00671" w:rsidRPr="00D00671">
        <w:t xml:space="preserve"> </w:t>
      </w:r>
      <w:r w:rsidRPr="00D00671">
        <w:t>водообработки</w:t>
      </w:r>
      <w:r w:rsidR="00D00671" w:rsidRPr="00D00671">
        <w:t xml:space="preserve">. </w:t>
      </w:r>
      <w:r w:rsidRPr="00D00671">
        <w:t>От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совершенства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значительной</w:t>
      </w:r>
      <w:r w:rsidR="00D00671" w:rsidRPr="00D00671">
        <w:t xml:space="preserve"> </w:t>
      </w:r>
      <w:r w:rsidRPr="00D00671">
        <w:t>степени</w:t>
      </w:r>
      <w:r w:rsidR="00D00671" w:rsidRPr="00D00671">
        <w:t xml:space="preserve"> </w:t>
      </w:r>
      <w:r w:rsidRPr="00D00671">
        <w:t>зависит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только</w:t>
      </w:r>
      <w:r w:rsidR="00D00671" w:rsidRPr="00D00671">
        <w:t xml:space="preserve"> </w:t>
      </w:r>
      <w:r w:rsidRPr="00D00671">
        <w:t>степень</w:t>
      </w:r>
      <w:r w:rsidR="00D00671" w:rsidRPr="00D00671">
        <w:t xml:space="preserve"> </w:t>
      </w:r>
      <w:r w:rsidRPr="00D00671">
        <w:t>очистки</w:t>
      </w:r>
      <w:r w:rsidR="00D00671" w:rsidRPr="00D00671">
        <w:t xml:space="preserve"> </w:t>
      </w:r>
      <w:r w:rsidRPr="00D00671">
        <w:t>воды,</w:t>
      </w:r>
      <w:r w:rsidR="00D00671" w:rsidRPr="00D00671">
        <w:t xml:space="preserve"> </w:t>
      </w:r>
      <w:r w:rsidRPr="00D00671">
        <w:t>но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экономичность</w:t>
      </w:r>
      <w:r w:rsidR="00D00671" w:rsidRPr="00D00671">
        <w:t xml:space="preserve"> </w:t>
      </w:r>
      <w:r w:rsidRPr="00D00671">
        <w:t>технологии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В</w:t>
      </w:r>
      <w:r w:rsidR="00D00671" w:rsidRPr="00D00671">
        <w:t xml:space="preserve"> </w:t>
      </w:r>
      <w:r w:rsidRPr="00D00671">
        <w:t>водоподготовке</w:t>
      </w:r>
      <w:r w:rsidR="00D00671" w:rsidRPr="00D00671">
        <w:t xml:space="preserve"> </w:t>
      </w:r>
      <w:r w:rsidRPr="00D00671">
        <w:t>применяют</w:t>
      </w:r>
      <w:r w:rsidR="00D00671" w:rsidRPr="00D00671">
        <w:t xml:space="preserve"> </w:t>
      </w:r>
      <w:r w:rsidRPr="00D00671">
        <w:t>дозаторы</w:t>
      </w:r>
      <w:r w:rsidR="00D00671" w:rsidRPr="00D00671">
        <w:t xml:space="preserve"> </w:t>
      </w:r>
      <w:r w:rsidRPr="00D00671">
        <w:t>растворов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суспензий,</w:t>
      </w:r>
      <w:r w:rsidR="00D00671" w:rsidRPr="00D00671">
        <w:t xml:space="preserve"> </w:t>
      </w:r>
      <w:r w:rsidRPr="00D00671">
        <w:t>газов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сухих</w:t>
      </w:r>
      <w:r w:rsidR="00D00671" w:rsidRPr="00D00671">
        <w:t xml:space="preserve"> </w:t>
      </w:r>
      <w:r w:rsidRPr="00D00671">
        <w:t>реагентов,</w:t>
      </w:r>
      <w:r w:rsidR="00D00671" w:rsidRPr="00D00671">
        <w:t xml:space="preserve"> </w:t>
      </w:r>
      <w:r w:rsidRPr="00D00671">
        <w:t>которые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классифицировать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три</w:t>
      </w:r>
      <w:r w:rsidR="00D00671" w:rsidRPr="00D00671">
        <w:t xml:space="preserve"> </w:t>
      </w:r>
      <w:r w:rsidRPr="00D00671">
        <w:t>вида</w:t>
      </w:r>
      <w:r w:rsidR="00D00671" w:rsidRPr="00D00671">
        <w:t xml:space="preserve">: </w:t>
      </w:r>
      <w:r w:rsidRPr="00D00671">
        <w:t>дозаторы</w:t>
      </w:r>
      <w:r w:rsidR="00D00671" w:rsidRPr="00D00671">
        <w:t xml:space="preserve"> </w:t>
      </w:r>
      <w:r w:rsidRPr="00D00671">
        <w:t>постоянной</w:t>
      </w:r>
      <w:r w:rsidR="00D00671" w:rsidRPr="00D00671">
        <w:t xml:space="preserve"> </w:t>
      </w:r>
      <w:r w:rsidRPr="00D00671">
        <w:t>дозы</w:t>
      </w:r>
      <w:r w:rsidR="00D00671" w:rsidRPr="00D00671">
        <w:t xml:space="preserve">; </w:t>
      </w:r>
      <w:r w:rsidRPr="00D00671">
        <w:t>пропорциональные,</w:t>
      </w:r>
      <w:r w:rsidR="00D00671" w:rsidRPr="00D00671">
        <w:t xml:space="preserve"> </w:t>
      </w:r>
      <w:r w:rsidRPr="00D00671">
        <w:t>автоматически</w:t>
      </w:r>
      <w:r w:rsidR="00D00671" w:rsidRPr="00D00671">
        <w:t xml:space="preserve"> </w:t>
      </w:r>
      <w:r w:rsidRPr="00D00671">
        <w:t>устанавливающие</w:t>
      </w:r>
      <w:r w:rsidR="00D00671" w:rsidRPr="00D00671">
        <w:t xml:space="preserve"> </w:t>
      </w:r>
      <w:r w:rsidRPr="00D00671">
        <w:t>дозу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соответствии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изменяющимся</w:t>
      </w:r>
      <w:r w:rsidR="00D00671" w:rsidRPr="00D00671">
        <w:t xml:space="preserve"> </w:t>
      </w:r>
      <w:r w:rsidRPr="00D00671">
        <w:t>расходом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ее</w:t>
      </w:r>
      <w:r w:rsidR="00D00671" w:rsidRPr="00D00671">
        <w:t xml:space="preserve"> </w:t>
      </w:r>
      <w:r w:rsidRPr="00D00671">
        <w:t>качеством,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насосы-дозаторы</w:t>
      </w:r>
      <w:r w:rsidR="00D00671" w:rsidRPr="00D00671">
        <w:t xml:space="preserve">. </w:t>
      </w:r>
      <w:r w:rsidRPr="00D00671">
        <w:t>Дозаторы</w:t>
      </w:r>
      <w:r w:rsidR="00D00671" w:rsidRPr="00D00671">
        <w:t xml:space="preserve"> </w:t>
      </w:r>
      <w:r w:rsidRPr="00D00671">
        <w:t>растворов,</w:t>
      </w:r>
      <w:r w:rsidR="00D00671" w:rsidRPr="00D00671">
        <w:t xml:space="preserve"> </w:t>
      </w:r>
      <w:r w:rsidRPr="00D00671">
        <w:t>суспензий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газов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подразделить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дозирующие</w:t>
      </w:r>
      <w:r w:rsidR="00D00671" w:rsidRPr="00D00671">
        <w:t xml:space="preserve"> </w:t>
      </w:r>
      <w:r w:rsidRPr="00D00671">
        <w:t>реагенты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открытый</w:t>
      </w:r>
      <w:r w:rsidR="00D00671" w:rsidRPr="00D00671">
        <w:t xml:space="preserve"> </w:t>
      </w:r>
      <w:r w:rsidRPr="00D00671">
        <w:t>поток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напорный</w:t>
      </w:r>
      <w:r w:rsidR="00D00671" w:rsidRPr="00D00671">
        <w:t xml:space="preserve"> </w:t>
      </w:r>
      <w:r w:rsidRPr="00D00671">
        <w:t>трубопровод</w:t>
      </w:r>
      <w:r w:rsidR="00D00671" w:rsidRPr="00D00671">
        <w:t xml:space="preserve">. </w:t>
      </w:r>
      <w:r w:rsidRPr="00D00671">
        <w:t>Дозаторы</w:t>
      </w:r>
      <w:r w:rsidR="00D00671" w:rsidRPr="00D00671">
        <w:t xml:space="preserve"> </w:t>
      </w:r>
      <w:r w:rsidRPr="00D00671">
        <w:t>сухих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вводят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открытый</w:t>
      </w:r>
      <w:r w:rsidR="00D00671" w:rsidRPr="00D00671">
        <w:t xml:space="preserve"> </w:t>
      </w:r>
      <w:r w:rsidRPr="00D00671">
        <w:t>поток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специальный</w:t>
      </w:r>
      <w:r w:rsidR="00D00671" w:rsidRPr="00D00671">
        <w:t xml:space="preserve"> </w:t>
      </w:r>
      <w:r w:rsidRPr="00D00671">
        <w:t>смеситель,</w:t>
      </w:r>
      <w:r w:rsidR="00D00671" w:rsidRPr="00D00671">
        <w:t xml:space="preserve"> </w:t>
      </w:r>
      <w:r w:rsidRPr="00D00671">
        <w:t>где</w:t>
      </w:r>
      <w:r w:rsidR="00D00671" w:rsidRPr="00D00671">
        <w:t xml:space="preserve"> </w:t>
      </w:r>
      <w:r w:rsidRPr="00D00671">
        <w:t>они</w:t>
      </w:r>
      <w:r w:rsidR="00D00671" w:rsidRPr="00D00671">
        <w:t xml:space="preserve"> </w:t>
      </w:r>
      <w:r w:rsidRPr="00D00671">
        <w:t>быстро</w:t>
      </w:r>
      <w:r w:rsidR="00D00671" w:rsidRPr="00D00671">
        <w:t xml:space="preserve"> </w:t>
      </w:r>
      <w:r w:rsidRPr="00D00671">
        <w:t>растворяются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Сухие</w:t>
      </w:r>
      <w:r w:rsidR="00D00671" w:rsidRPr="00D00671">
        <w:t xml:space="preserve"> </w:t>
      </w:r>
      <w:r w:rsidRPr="00D00671">
        <w:t>гранулированные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порошкообразные</w:t>
      </w:r>
      <w:r w:rsidR="00D00671" w:rsidRPr="00D00671">
        <w:t xml:space="preserve"> </w:t>
      </w:r>
      <w:r w:rsidRPr="00D00671">
        <w:t>реагенты</w:t>
      </w:r>
      <w:r w:rsidR="00D00671" w:rsidRPr="00D00671">
        <w:t xml:space="preserve"> </w:t>
      </w:r>
      <w:r w:rsidRPr="00D00671">
        <w:t>дозируют</w:t>
      </w:r>
      <w:r w:rsidR="00D00671" w:rsidRPr="00D00671">
        <w:t xml:space="preserve"> </w:t>
      </w:r>
      <w:r w:rsidRPr="00D00671">
        <w:t>шнековыми,</w:t>
      </w:r>
      <w:r w:rsidR="00D00671" w:rsidRPr="00D00671">
        <w:t xml:space="preserve"> </w:t>
      </w:r>
      <w:r w:rsidRPr="00D00671">
        <w:t>ленточными,</w:t>
      </w:r>
      <w:r w:rsidR="00D00671" w:rsidRPr="00D00671">
        <w:t xml:space="preserve"> </w:t>
      </w:r>
      <w:r w:rsidRPr="00D00671">
        <w:t>тарельчатыми,</w:t>
      </w:r>
      <w:r w:rsidR="00D00671" w:rsidRPr="00D00671">
        <w:t xml:space="preserve"> </w:t>
      </w:r>
      <w:r w:rsidRPr="00D00671">
        <w:t>объемными,</w:t>
      </w:r>
      <w:r w:rsidR="00D00671" w:rsidRPr="00D00671">
        <w:t xml:space="preserve"> </w:t>
      </w:r>
      <w:r w:rsidRPr="00D00671">
        <w:t>массовыми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вибрационными</w:t>
      </w:r>
      <w:r w:rsidR="00D00671" w:rsidRPr="00D00671">
        <w:t xml:space="preserve"> </w:t>
      </w:r>
      <w:r w:rsidRPr="00D00671">
        <w:t>дозаторами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rPr>
          <w:i/>
          <w:iCs/>
        </w:rPr>
        <w:t>Объемные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дозаторы</w:t>
      </w:r>
      <w:r w:rsidR="00D00671">
        <w:t xml:space="preserve"> (</w:t>
      </w:r>
      <w:r w:rsidRPr="00D00671">
        <w:t>рис</w:t>
      </w:r>
      <w:r w:rsidR="00D00671">
        <w:t>.4.6</w:t>
      </w:r>
      <w:r w:rsidR="00D00671" w:rsidRPr="00D00671">
        <w:t xml:space="preserve">) </w:t>
      </w:r>
      <w:r w:rsidRPr="00D00671">
        <w:t>подают</w:t>
      </w:r>
      <w:r w:rsidR="00D00671" w:rsidRPr="00D00671">
        <w:t xml:space="preserve"> </w:t>
      </w:r>
      <w:r w:rsidRPr="00D00671">
        <w:t>определенный</w:t>
      </w:r>
      <w:r w:rsidR="00D00671" w:rsidRPr="00D00671">
        <w:t xml:space="preserve"> </w:t>
      </w:r>
      <w:r w:rsidRPr="00D00671">
        <w:t>объем</w:t>
      </w:r>
      <w:r w:rsidR="00D00671" w:rsidRPr="00D00671">
        <w:t xml:space="preserve"> </w:t>
      </w:r>
      <w:r w:rsidRPr="00D00671">
        <w:t>вещества</w:t>
      </w:r>
      <w:r w:rsidR="00D00671" w:rsidRPr="00D00671">
        <w:t xml:space="preserve"> </w:t>
      </w:r>
      <w:r w:rsidRPr="00D00671">
        <w:t>за</w:t>
      </w:r>
      <w:r w:rsidR="00D00671" w:rsidRPr="00D00671">
        <w:t xml:space="preserve"> </w:t>
      </w:r>
      <w:r w:rsidRPr="00D00671">
        <w:t>расчетный</w:t>
      </w:r>
      <w:r w:rsidR="00D00671" w:rsidRPr="00D00671">
        <w:t xml:space="preserve"> </w:t>
      </w:r>
      <w:r w:rsidRPr="00D00671">
        <w:t>промежуток</w:t>
      </w:r>
      <w:r w:rsidR="00D00671" w:rsidRPr="00D00671">
        <w:t xml:space="preserve"> </w:t>
      </w:r>
      <w:r w:rsidRPr="00D00671">
        <w:t>времени,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массовые</w:t>
      </w:r>
      <w:r w:rsidR="00D00671" w:rsidRPr="00D00671">
        <w:t xml:space="preserve"> - </w:t>
      </w:r>
      <w:r w:rsidRPr="00D00671">
        <w:t>массовое</w:t>
      </w:r>
      <w:r w:rsidR="00D00671" w:rsidRPr="00D00671">
        <w:t xml:space="preserve"> </w:t>
      </w:r>
      <w:r w:rsidRPr="00D00671">
        <w:t>количество</w:t>
      </w:r>
      <w:r w:rsidR="00D00671" w:rsidRPr="00D00671">
        <w:t xml:space="preserve"> </w:t>
      </w:r>
      <w:r w:rsidRPr="00D00671">
        <w:t>вещества</w:t>
      </w:r>
      <w:r w:rsidR="00D00671" w:rsidRPr="00D00671">
        <w:t xml:space="preserve">. </w:t>
      </w:r>
      <w:r w:rsidRPr="00D00671">
        <w:t>Основное</w:t>
      </w:r>
      <w:r w:rsidR="00D00671" w:rsidRPr="00D00671">
        <w:t xml:space="preserve"> </w:t>
      </w:r>
      <w:r w:rsidRPr="00D00671">
        <w:t>отличие</w:t>
      </w:r>
      <w:r w:rsidR="00D00671" w:rsidRPr="00D00671">
        <w:t xml:space="preserve"> </w:t>
      </w:r>
      <w:r w:rsidRPr="00D00671">
        <w:t>их</w:t>
      </w:r>
      <w:r w:rsidR="00D00671" w:rsidRPr="00D00671">
        <w:t xml:space="preserve"> </w:t>
      </w:r>
      <w:r w:rsidRPr="00D00671">
        <w:t>состоит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следующем</w:t>
      </w:r>
      <w:r w:rsidR="00D00671" w:rsidRPr="00D00671">
        <w:t xml:space="preserve">: </w:t>
      </w:r>
      <w:r w:rsidRPr="00D00671">
        <w:t>объемные</w:t>
      </w:r>
      <w:r w:rsidR="00D00671" w:rsidRPr="00D00671">
        <w:t xml:space="preserve"> </w:t>
      </w:r>
      <w:r w:rsidRPr="00D00671">
        <w:t>дозаторы,</w:t>
      </w:r>
      <w:r w:rsidR="00D00671" w:rsidRPr="00D00671">
        <w:t xml:space="preserve"> </w:t>
      </w:r>
      <w:r w:rsidRPr="00D00671">
        <w:t>которые</w:t>
      </w:r>
      <w:r w:rsidR="00D00671" w:rsidRPr="00D00671">
        <w:t xml:space="preserve"> </w:t>
      </w:r>
      <w:r w:rsidRPr="00D00671">
        <w:t>конструктивно</w:t>
      </w:r>
      <w:r w:rsidR="00D00671" w:rsidRPr="00D00671">
        <w:t xml:space="preserve"> </w:t>
      </w:r>
      <w:r w:rsidRPr="00D00671">
        <w:t>проще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: </w:t>
      </w:r>
      <w:r w:rsidRPr="00D00671">
        <w:t>дешевле,</w:t>
      </w:r>
      <w:r w:rsidR="00D00671" w:rsidRPr="00D00671">
        <w:t xml:space="preserve"> </w:t>
      </w:r>
      <w:r w:rsidRPr="00D00671">
        <w:t>имеют</w:t>
      </w:r>
      <w:r w:rsidR="00D00671" w:rsidRPr="00D00671">
        <w:t xml:space="preserve"> </w:t>
      </w:r>
      <w:r w:rsidRPr="00D00671">
        <w:t>точность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3</w:t>
      </w:r>
      <w:r w:rsidR="00D00671">
        <w:t>.5</w:t>
      </w:r>
      <w:r w:rsidRPr="00D00671">
        <w:t>%,</w:t>
      </w:r>
      <w:r w:rsidR="00D00671" w:rsidRPr="00D00671">
        <w:t xml:space="preserve"> </w:t>
      </w:r>
      <w:r w:rsidRPr="00D00671">
        <w:t>массовые</w:t>
      </w:r>
      <w:r w:rsidR="00D00671" w:rsidRPr="00D00671">
        <w:t xml:space="preserve"> - </w:t>
      </w:r>
      <w:r w:rsidRPr="00D00671">
        <w:t>1%</w:t>
      </w:r>
      <w:r w:rsidR="00D00671" w:rsidRPr="00D00671">
        <w:t xml:space="preserve">; </w:t>
      </w:r>
      <w:r w:rsidRPr="00D00671">
        <w:t>массовые</w:t>
      </w:r>
      <w:r w:rsidR="00D00671" w:rsidRPr="00D00671">
        <w:t xml:space="preserve"> </w:t>
      </w:r>
      <w:r w:rsidRPr="00D00671">
        <w:t>дозаторы</w:t>
      </w:r>
      <w:r w:rsidR="00D00671" w:rsidRPr="00D00671">
        <w:t xml:space="preserve"> </w:t>
      </w:r>
      <w:r w:rsidRPr="00D00671">
        <w:t>легче</w:t>
      </w:r>
      <w:r w:rsidR="00D00671" w:rsidRPr="00D00671">
        <w:t xml:space="preserve"> </w:t>
      </w:r>
      <w:r w:rsidRPr="00D00671">
        <w:t>оборудовать</w:t>
      </w:r>
      <w:r w:rsidR="00D00671" w:rsidRPr="00D00671">
        <w:t xml:space="preserve"> </w:t>
      </w:r>
      <w:r w:rsidRPr="00D00671">
        <w:t>записывающим</w:t>
      </w:r>
      <w:r w:rsidR="00D00671" w:rsidRPr="00D00671">
        <w:t xml:space="preserve"> </w:t>
      </w:r>
      <w:r w:rsidRPr="00D00671">
        <w:t>устройством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регистрации</w:t>
      </w:r>
      <w:r w:rsidR="00D00671" w:rsidRPr="00D00671">
        <w:t xml:space="preserve"> </w:t>
      </w:r>
      <w:r w:rsidRPr="00D00671">
        <w:t>дозируемого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устройством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автоматической</w:t>
      </w:r>
      <w:r w:rsidR="00D00671" w:rsidRPr="00D00671">
        <w:t xml:space="preserve"> </w:t>
      </w:r>
      <w:r w:rsidRPr="00D00671">
        <w:t>подачи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воду</w:t>
      </w:r>
      <w:r w:rsidR="00D00671" w:rsidRPr="00D00671">
        <w:t>.</w:t>
      </w:r>
    </w:p>
    <w:p w:rsidR="00D00671" w:rsidRDefault="001E0A5C" w:rsidP="00D00671">
      <w:pPr>
        <w:tabs>
          <w:tab w:val="left" w:pos="726"/>
        </w:tabs>
      </w:pPr>
      <w:r w:rsidRPr="00D00671">
        <w:t>Важной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неотъемлемой</w:t>
      </w:r>
      <w:r w:rsidR="00D00671" w:rsidRPr="00D00671">
        <w:t xml:space="preserve"> </w:t>
      </w:r>
      <w:r w:rsidRPr="00D00671">
        <w:t>частью</w:t>
      </w:r>
      <w:r w:rsidR="00D00671" w:rsidRPr="00D00671">
        <w:t xml:space="preserve"> </w:t>
      </w:r>
      <w:r w:rsidRPr="00D00671">
        <w:t>сухих</w:t>
      </w:r>
      <w:r w:rsidR="00D00671" w:rsidRPr="00D00671">
        <w:t xml:space="preserve"> </w:t>
      </w:r>
      <w:r w:rsidRPr="00D00671">
        <w:t>дозаторов</w:t>
      </w:r>
      <w:r w:rsidR="00D00671" w:rsidRPr="00D00671">
        <w:t xml:space="preserve"> </w:t>
      </w:r>
      <w:r w:rsidRPr="00D00671">
        <w:t>является</w:t>
      </w:r>
      <w:r w:rsidR="00D00671" w:rsidRPr="00D00671">
        <w:t xml:space="preserve"> </w:t>
      </w:r>
      <w:r w:rsidRPr="00D00671">
        <w:t>растворная</w:t>
      </w:r>
      <w:r w:rsidR="00D00671" w:rsidRPr="00D00671">
        <w:t xml:space="preserve"> </w:t>
      </w:r>
      <w:r w:rsidRPr="00D00671">
        <w:t>камера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непосредственном</w:t>
      </w:r>
      <w:r w:rsidR="00D00671" w:rsidRPr="00D00671">
        <w:t xml:space="preserve"> </w:t>
      </w:r>
      <w:r w:rsidRPr="00D00671">
        <w:t>вводе</w:t>
      </w:r>
      <w:r w:rsidR="00D00671" w:rsidRPr="00D00671">
        <w:t xml:space="preserve"> </w:t>
      </w:r>
      <w:r w:rsidRPr="00D00671">
        <w:t>сухих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 </w:t>
      </w:r>
      <w:r w:rsidRPr="00D00671">
        <w:t>они</w:t>
      </w:r>
      <w:r w:rsidR="00D00671" w:rsidRPr="00D00671">
        <w:t xml:space="preserve"> </w:t>
      </w:r>
      <w:r w:rsidRPr="00D00671">
        <w:t>падают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дно</w:t>
      </w:r>
      <w:r w:rsidR="00D00671" w:rsidRPr="00D00671">
        <w:t xml:space="preserve"> </w:t>
      </w:r>
      <w:r w:rsidRPr="00D00671">
        <w:t>нерастворенными</w:t>
      </w:r>
      <w:r w:rsidR="00D00671" w:rsidRPr="00D00671">
        <w:t xml:space="preserve">. </w:t>
      </w:r>
      <w:r w:rsidRPr="00D00671">
        <w:t>Максимальную</w:t>
      </w:r>
      <w:r w:rsidR="00D00671" w:rsidRPr="00D00671">
        <w:t xml:space="preserve"> </w:t>
      </w:r>
      <w:r w:rsidRPr="00D00671">
        <w:t>концентрацию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растворной</w:t>
      </w:r>
      <w:r w:rsidR="00D00671" w:rsidRPr="00D00671">
        <w:t xml:space="preserve"> </w:t>
      </w:r>
      <w:r w:rsidRPr="00D00671">
        <w:t>камере</w:t>
      </w:r>
      <w:r w:rsidR="00D00671" w:rsidRPr="00D00671">
        <w:t xml:space="preserve"> </w:t>
      </w:r>
      <w:r w:rsidRPr="00D00671">
        <w:t>принимают</w:t>
      </w:r>
      <w:r w:rsidR="00D00671" w:rsidRPr="00D00671">
        <w:t xml:space="preserve"> </w:t>
      </w:r>
      <w:r w:rsidRPr="00D00671">
        <w:t>равной</w:t>
      </w:r>
      <w:r w:rsidR="00D00671" w:rsidRPr="00D00671">
        <w:t xml:space="preserve"> </w:t>
      </w:r>
      <w:r w:rsidRPr="00D00671">
        <w:t>1/4</w:t>
      </w:r>
      <w:r w:rsidR="00D00671" w:rsidRPr="00D00671">
        <w:t xml:space="preserve"> </w:t>
      </w:r>
      <w:r w:rsidRPr="00D00671">
        <w:t>концентрации</w:t>
      </w:r>
      <w:r w:rsidR="00D00671" w:rsidRPr="00D00671">
        <w:t xml:space="preserve"> </w:t>
      </w:r>
      <w:r w:rsidRPr="00D00671">
        <w:t>насыщенного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при</w:t>
      </w:r>
      <w:r w:rsidR="00D00671" w:rsidRPr="00D00671">
        <w:t xml:space="preserve"> </w:t>
      </w:r>
      <w:r w:rsidRPr="00D00671">
        <w:t>обычной</w:t>
      </w:r>
      <w:r w:rsidR="00D00671" w:rsidRPr="00D00671">
        <w:t xml:space="preserve"> </w:t>
      </w:r>
      <w:r w:rsidRPr="00D00671">
        <w:t>температуре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. </w:t>
      </w:r>
      <w:r w:rsidRPr="00D00671">
        <w:t>Вместимость</w:t>
      </w:r>
      <w:r w:rsidR="00D00671" w:rsidRPr="00D00671">
        <w:t xml:space="preserve"> </w:t>
      </w:r>
      <w:r w:rsidRPr="00D00671">
        <w:t>растворных</w:t>
      </w:r>
      <w:r w:rsidR="00D00671" w:rsidRPr="00D00671">
        <w:t xml:space="preserve"> </w:t>
      </w:r>
      <w:r w:rsidRPr="00D00671">
        <w:t>камер</w:t>
      </w:r>
      <w:r w:rsidR="00D00671" w:rsidRPr="00D00671">
        <w:t xml:space="preserve"> </w:t>
      </w:r>
      <w:r w:rsidRPr="00D00671">
        <w:t>принимают</w:t>
      </w:r>
      <w:r w:rsidR="00D00671" w:rsidRPr="00D00671">
        <w:t xml:space="preserve"> </w:t>
      </w:r>
      <w:r w:rsidRPr="00D00671">
        <w:t>не</w:t>
      </w:r>
      <w:r w:rsidR="00D00671" w:rsidRPr="00D00671">
        <w:t xml:space="preserve"> </w:t>
      </w:r>
      <w:r w:rsidRPr="00D00671">
        <w:t>менее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20 л"/>
        </w:smartTagPr>
        <w:r w:rsidRPr="00D00671">
          <w:t>20</w:t>
        </w:r>
        <w:r w:rsidR="00D00671" w:rsidRPr="00D00671">
          <w:t xml:space="preserve"> </w:t>
        </w:r>
        <w:r w:rsidRPr="00D00671">
          <w:t>л</w:t>
        </w:r>
      </w:smartTag>
      <w:r w:rsidR="00D00671" w:rsidRPr="00D00671">
        <w:t xml:space="preserve">. </w:t>
      </w:r>
      <w:r w:rsidRPr="00D00671">
        <w:t>Для</w:t>
      </w:r>
      <w:r w:rsidR="00D00671" w:rsidRPr="00D00671">
        <w:t xml:space="preserve"> </w:t>
      </w:r>
      <w:r w:rsidRPr="00D00671">
        <w:t>более</w:t>
      </w:r>
      <w:r w:rsidR="00D00671" w:rsidRPr="00D00671">
        <w:t xml:space="preserve"> </w:t>
      </w:r>
      <w:r w:rsidRPr="00D00671">
        <w:t>полного</w:t>
      </w:r>
      <w:r w:rsidR="00D00671" w:rsidRPr="00D00671">
        <w:t xml:space="preserve"> </w:t>
      </w:r>
      <w:r w:rsidRPr="00D00671">
        <w:t>смешения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водой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его</w:t>
      </w:r>
      <w:r w:rsidR="00D00671" w:rsidRPr="00D00671">
        <w:t xml:space="preserve"> </w:t>
      </w:r>
      <w:r w:rsidRPr="00D00671">
        <w:t>лучшего</w:t>
      </w:r>
      <w:r w:rsidR="00D00671" w:rsidRPr="00D00671">
        <w:t xml:space="preserve"> </w:t>
      </w:r>
      <w:r w:rsidRPr="00D00671">
        <w:t>растворения</w:t>
      </w:r>
      <w:r w:rsidR="00D00671" w:rsidRPr="00D00671">
        <w:t xml:space="preserve"> </w:t>
      </w:r>
      <w:r w:rsidRPr="00D00671">
        <w:t>предусматривают</w:t>
      </w:r>
      <w:r w:rsidR="00D00671" w:rsidRPr="00D00671">
        <w:t xml:space="preserve"> </w:t>
      </w:r>
      <w:r w:rsidRPr="00D00671">
        <w:t>электрические</w:t>
      </w:r>
      <w:r w:rsidR="00D00671" w:rsidRPr="00D00671">
        <w:t xml:space="preserve"> </w:t>
      </w:r>
      <w:r w:rsidRPr="00D00671">
        <w:t>мешалки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форсунки</w:t>
      </w:r>
      <w:r w:rsidR="00D00671" w:rsidRPr="00D00671">
        <w:t xml:space="preserve">. </w:t>
      </w:r>
      <w:r w:rsidRPr="00D00671">
        <w:t>Для</w:t>
      </w:r>
      <w:r w:rsidR="00D00671" w:rsidRPr="00D00671">
        <w:t xml:space="preserve"> </w:t>
      </w:r>
      <w:r w:rsidRPr="00D00671">
        <w:t>точного</w:t>
      </w:r>
      <w:r w:rsidR="00D00671" w:rsidRPr="00D00671">
        <w:t xml:space="preserve"> </w:t>
      </w:r>
      <w:r w:rsidRPr="00D00671">
        <w:t>регулирования</w:t>
      </w:r>
      <w:r w:rsidR="00D00671" w:rsidRPr="00D00671">
        <w:t xml:space="preserve"> </w:t>
      </w:r>
      <w:r w:rsidRPr="00D00671">
        <w:t>количества</w:t>
      </w:r>
      <w:r w:rsidR="00D00671" w:rsidRPr="00D00671">
        <w:t xml:space="preserve"> </w:t>
      </w:r>
      <w:r w:rsidRPr="00D00671">
        <w:t>воды,</w:t>
      </w:r>
      <w:r w:rsidR="00D00671" w:rsidRPr="00D00671">
        <w:t xml:space="preserve"> </w:t>
      </w:r>
      <w:r w:rsidRPr="00D00671">
        <w:t>поступающей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растворную</w:t>
      </w:r>
      <w:r w:rsidR="00D00671" w:rsidRPr="00D00671">
        <w:t xml:space="preserve"> </w:t>
      </w:r>
      <w:r w:rsidRPr="00D00671">
        <w:t>камеру,</w:t>
      </w:r>
      <w:r w:rsidR="00D00671" w:rsidRPr="00D00671">
        <w:t xml:space="preserve"> </w:t>
      </w:r>
      <w:r w:rsidRPr="00D00671">
        <w:t>применяют</w:t>
      </w:r>
      <w:r w:rsidR="00D00671" w:rsidRPr="00D00671">
        <w:t xml:space="preserve"> </w:t>
      </w:r>
      <w:r w:rsidRPr="00D00671">
        <w:t>различные</w:t>
      </w:r>
      <w:r w:rsidR="00D00671" w:rsidRPr="00D00671">
        <w:t xml:space="preserve"> </w:t>
      </w:r>
      <w:r w:rsidRPr="00D00671">
        <w:t>водомеры</w:t>
      </w:r>
      <w:r w:rsidR="00D00671" w:rsidRPr="00D00671">
        <w:t xml:space="preserve">. </w:t>
      </w:r>
      <w:r w:rsidRPr="00D00671">
        <w:t>Из</w:t>
      </w:r>
      <w:r w:rsidR="00D00671" w:rsidRPr="00D00671">
        <w:t xml:space="preserve"> </w:t>
      </w:r>
      <w:r w:rsidRPr="00D00671">
        <w:t>камеры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вводят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обрабатываемую</w:t>
      </w:r>
      <w:r w:rsidR="00D00671" w:rsidRPr="00D00671">
        <w:t xml:space="preserve"> </w:t>
      </w:r>
      <w:r w:rsidRPr="00D00671">
        <w:t>воду</w:t>
      </w:r>
      <w:r w:rsidR="00D00671" w:rsidRPr="00D00671">
        <w:t xml:space="preserve">. </w:t>
      </w:r>
      <w:r w:rsidRPr="00D00671">
        <w:t>Используют</w:t>
      </w:r>
      <w:r w:rsidR="00D00671" w:rsidRPr="00D00671">
        <w:t xml:space="preserve"> </w:t>
      </w:r>
      <w:r w:rsidRPr="00D00671">
        <w:t>дозаторы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ДВ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массовым</w:t>
      </w:r>
      <w:r w:rsidR="00D00671" w:rsidRPr="00D00671">
        <w:t xml:space="preserve"> </w:t>
      </w:r>
      <w:r w:rsidRPr="00D00671">
        <w:t>контролем</w:t>
      </w:r>
      <w:r w:rsidR="00D00671" w:rsidRPr="00D00671">
        <w:t xml:space="preserve"> </w:t>
      </w:r>
      <w:r w:rsidRPr="00D00671">
        <w:t>производительностью</w:t>
      </w:r>
      <w:r w:rsidR="00D00671" w:rsidRPr="00D00671">
        <w:t xml:space="preserve"> </w:t>
      </w:r>
      <w:r w:rsidRPr="00D00671">
        <w:t>8</w:t>
      </w:r>
      <w:r w:rsidR="00D00671" w:rsidRPr="00D00671">
        <w:t>-</w:t>
      </w:r>
      <w:r w:rsidRPr="00D00671">
        <w:t>40</w:t>
      </w:r>
      <w:r w:rsidR="00D00671" w:rsidRPr="00D00671">
        <w:t xml:space="preserve">; </w:t>
      </w:r>
      <w:r w:rsidRPr="00D00671">
        <w:t>40</w:t>
      </w:r>
      <w:r w:rsidR="00D00671" w:rsidRPr="00D00671">
        <w:t>-</w:t>
      </w:r>
      <w:r w:rsidRPr="00D00671">
        <w:t>120</w:t>
      </w:r>
      <w:r w:rsidR="00D00671" w:rsidRPr="00D00671">
        <w:t xml:space="preserve">; </w:t>
      </w:r>
      <w:r w:rsidRPr="00D00671">
        <w:t>120</w:t>
      </w:r>
      <w:r w:rsidR="00D00671" w:rsidRPr="00D00671">
        <w:t>-</w:t>
      </w:r>
      <w:r w:rsidRPr="00D00671">
        <w:t>400</w:t>
      </w:r>
      <w:r w:rsidR="00D00671" w:rsidRPr="00D00671">
        <w:t xml:space="preserve">; </w:t>
      </w:r>
      <w:r w:rsidRPr="00D00671">
        <w:t>400</w:t>
      </w:r>
      <w:r w:rsidR="00D00671" w:rsidRPr="00D00671">
        <w:t>-</w:t>
      </w:r>
      <w:r w:rsidRPr="00D00671">
        <w:t>1000</w:t>
      </w:r>
      <w:r w:rsidR="00D00671" w:rsidRPr="00D00671">
        <w:t xml:space="preserve">; </w:t>
      </w:r>
      <w:r w:rsidRPr="00D00671">
        <w:t>1000</w:t>
      </w:r>
      <w:r w:rsidR="00D00671" w:rsidRPr="00D00671">
        <w:t>-</w:t>
      </w:r>
      <w:r w:rsidRPr="00D00671">
        <w:t>2000</w:t>
      </w:r>
      <w:r w:rsidR="00D00671" w:rsidRPr="00D00671">
        <w:t xml:space="preserve">; </w:t>
      </w:r>
      <w:r w:rsidRPr="00D00671">
        <w:t>2000</w:t>
      </w:r>
      <w:r w:rsidR="00D00671" w:rsidRPr="00D00671">
        <w:t>-</w:t>
      </w:r>
      <w:r w:rsidRPr="00D00671">
        <w:t>4000</w:t>
      </w:r>
      <w:r w:rsidR="00D00671" w:rsidRPr="00D00671">
        <w:t xml:space="preserve"> </w:t>
      </w:r>
      <w:r w:rsidRPr="00D00671">
        <w:t>кг/ч</w:t>
      </w:r>
      <w:r w:rsidR="00D00671" w:rsidRPr="00D00671">
        <w:t xml:space="preserve">; </w:t>
      </w:r>
      <w:r w:rsidRPr="00D00671">
        <w:t>питатели-дозаторы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массовым</w:t>
      </w:r>
      <w:r w:rsidR="00D00671" w:rsidRPr="00D00671">
        <w:t xml:space="preserve"> </w:t>
      </w:r>
      <w:r w:rsidRPr="00D00671">
        <w:t>контролем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ПНВ</w:t>
      </w:r>
      <w:r w:rsidR="00D00671" w:rsidRPr="00D00671">
        <w:t xml:space="preserve"> </w:t>
      </w:r>
      <w:r w:rsidRPr="00D00671">
        <w:t>такой</w:t>
      </w:r>
      <w:r w:rsidR="00D00671" w:rsidRPr="00D00671">
        <w:t xml:space="preserve"> </w:t>
      </w:r>
      <w:r w:rsidRPr="00D00671">
        <w:t>же</w:t>
      </w:r>
      <w:r w:rsidR="00D00671" w:rsidRPr="00D00671">
        <w:t xml:space="preserve"> </w:t>
      </w:r>
      <w:r w:rsidRPr="00D00671">
        <w:t>производительностью,</w:t>
      </w:r>
      <w:r w:rsidR="00D00671" w:rsidRPr="00D00671">
        <w:t xml:space="preserve"> </w:t>
      </w:r>
      <w:r w:rsidRPr="00D00671">
        <w:t>что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дозаторы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ДВ</w:t>
      </w:r>
      <w:r w:rsidR="00D00671" w:rsidRPr="00D00671">
        <w:t xml:space="preserve">; </w:t>
      </w:r>
      <w:r w:rsidRPr="00D00671">
        <w:t>дозаторы</w:t>
      </w:r>
      <w:r w:rsidR="00D00671" w:rsidRPr="00D00671">
        <w:t xml:space="preserve"> </w:t>
      </w:r>
      <w:r w:rsidRPr="00D00671">
        <w:t>автоматические,</w:t>
      </w:r>
      <w:r w:rsidR="00D00671" w:rsidRPr="00D00671">
        <w:t xml:space="preserve"> </w:t>
      </w:r>
      <w:r w:rsidRPr="00D00671">
        <w:t>непрерывного</w:t>
      </w:r>
      <w:r w:rsidR="00D00671" w:rsidRPr="00D00671">
        <w:t xml:space="preserve"> </w:t>
      </w:r>
      <w:r w:rsidRPr="00D00671">
        <w:t>действия</w:t>
      </w:r>
      <w:r w:rsidR="00D00671" w:rsidRPr="00D00671">
        <w:t xml:space="preserve"> </w:t>
      </w:r>
      <w:r w:rsidRPr="00D00671">
        <w:t>сыпучих</w:t>
      </w:r>
      <w:r w:rsidR="00D00671" w:rsidRPr="00D00671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ДН-2</w:t>
      </w:r>
      <w:r w:rsidRPr="00D00671">
        <w:rPr>
          <w:lang w:eastAsia="en-US"/>
        </w:rPr>
        <w:t>-</w:t>
      </w:r>
      <w:r w:rsidRPr="00D00671">
        <w:rPr>
          <w:lang w:val="en-US" w:eastAsia="en-US"/>
        </w:rPr>
        <w:t>IV</w:t>
      </w:r>
      <w:r w:rsidR="00D00671" w:rsidRPr="00D00671">
        <w:rPr>
          <w:lang w:eastAsia="en-US"/>
        </w:rPr>
        <w:t xml:space="preserve"> </w:t>
      </w:r>
      <w:r w:rsidRPr="00D00671">
        <w:t>производительностью</w:t>
      </w:r>
      <w:r w:rsidR="00742F16">
        <w:t xml:space="preserve"> </w:t>
      </w:r>
      <w:r w:rsidRPr="00D00671">
        <w:t>од</w:t>
      </w:r>
      <w:r w:rsidR="00D00671" w:rsidRPr="00D00671">
        <w:t>-</w:t>
      </w:r>
      <w:r w:rsidRPr="00D00671">
        <w:t>160</w:t>
      </w:r>
      <w:r w:rsidR="00D00671" w:rsidRPr="00D00671">
        <w:t xml:space="preserve">; </w:t>
      </w:r>
      <w:r w:rsidRPr="00D00671">
        <w:t>0,1</w:t>
      </w:r>
      <w:r w:rsidR="00D00671" w:rsidRPr="00D00671">
        <w:t>-</w:t>
      </w:r>
      <w:r w:rsidRPr="00D00671">
        <w:t>320</w:t>
      </w:r>
      <w:r w:rsidR="00D00671" w:rsidRPr="00D00671">
        <w:t xml:space="preserve">; </w:t>
      </w:r>
      <w:r w:rsidRPr="00D00671">
        <w:t>0,1</w:t>
      </w:r>
      <w:r w:rsidR="00D00671" w:rsidRPr="00D00671">
        <w:t>-</w:t>
      </w:r>
      <w:r w:rsidRPr="00D00671">
        <w:t>630</w:t>
      </w:r>
      <w:r w:rsidR="00D00671" w:rsidRPr="00D00671">
        <w:t xml:space="preserve">; </w:t>
      </w:r>
      <w:r w:rsidRPr="00D00671">
        <w:t>0,1</w:t>
      </w:r>
      <w:r w:rsidR="00D00671" w:rsidRPr="00D00671">
        <w:t>-</w:t>
      </w:r>
      <w:r w:rsidRPr="00D00671">
        <w:t>1000</w:t>
      </w:r>
      <w:r w:rsidR="00D00671" w:rsidRPr="00D00671">
        <w:t xml:space="preserve">; </w:t>
      </w:r>
      <w:r w:rsidRPr="00D00671">
        <w:t>0,1</w:t>
      </w:r>
      <w:r w:rsidR="00D00671" w:rsidRPr="00D00671">
        <w:t>-</w:t>
      </w:r>
      <w:r w:rsidRPr="00D00671">
        <w:t>1600</w:t>
      </w:r>
      <w:r w:rsidR="00D00671" w:rsidRPr="00D00671">
        <w:t xml:space="preserve"> </w:t>
      </w:r>
      <w:r w:rsidRPr="00D00671">
        <w:t>кг/ч</w:t>
      </w:r>
      <w:r w:rsidR="00D00671" w:rsidRPr="00D00671">
        <w:t xml:space="preserve">. </w:t>
      </w:r>
      <w:r w:rsidRPr="00D00671">
        <w:t>Отдозированный</w:t>
      </w:r>
      <w:r w:rsidR="00D00671" w:rsidRPr="00D00671">
        <w:t xml:space="preserve"> </w:t>
      </w:r>
      <w:r w:rsidRPr="00D00671">
        <w:t>дозаторами</w:t>
      </w:r>
      <w:r w:rsidR="00D00671" w:rsidRPr="00D00671">
        <w:t xml:space="preserve"> </w:t>
      </w:r>
      <w:r w:rsidRPr="00D00671">
        <w:t>реагент</w:t>
      </w:r>
      <w:r w:rsidR="00D00671" w:rsidRPr="00D00671">
        <w:t xml:space="preserve"> </w:t>
      </w:r>
      <w:r w:rsidRPr="00D00671">
        <w:t>направляется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смывное</w:t>
      </w:r>
      <w:r w:rsidR="00D00671" w:rsidRPr="00D00671">
        <w:t xml:space="preserve"> </w:t>
      </w:r>
      <w:r w:rsidRPr="00D00671">
        <w:t>устройство</w:t>
      </w:r>
      <w:r w:rsidR="00D00671">
        <w:t xml:space="preserve"> (</w:t>
      </w:r>
      <w:r w:rsidRPr="00D00671">
        <w:t>слекер</w:t>
      </w:r>
      <w:r w:rsidR="00D00671" w:rsidRPr="00D00671">
        <w:t xml:space="preserve">), </w:t>
      </w:r>
      <w:r w:rsidRPr="00D00671">
        <w:t>из</w:t>
      </w:r>
      <w:r w:rsidR="00D00671" w:rsidRPr="00D00671">
        <w:t xml:space="preserve"> </w:t>
      </w:r>
      <w:r w:rsidRPr="00D00671">
        <w:t>которого</w:t>
      </w:r>
      <w:r w:rsidR="00D00671" w:rsidRPr="00D00671">
        <w:t xml:space="preserve"> </w:t>
      </w:r>
      <w:r w:rsidRPr="00D00671">
        <w:t>забирается</w:t>
      </w:r>
      <w:r w:rsidR="00D00671" w:rsidRPr="00D00671">
        <w:t xml:space="preserve"> </w:t>
      </w:r>
      <w:r w:rsidRPr="00D00671">
        <w:t>эжектором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транспортируется</w:t>
      </w:r>
      <w:r w:rsidR="00D00671" w:rsidRPr="00D00671">
        <w:t xml:space="preserve"> </w:t>
      </w:r>
      <w:r w:rsidRPr="00D00671">
        <w:t>водой</w:t>
      </w:r>
      <w:r w:rsidR="00D00671" w:rsidRPr="00D00671">
        <w:t xml:space="preserve"> </w:t>
      </w:r>
      <w:r w:rsidRPr="00D00671">
        <w:t>к</w:t>
      </w:r>
      <w:r w:rsidR="00D00671" w:rsidRPr="00D00671">
        <w:t xml:space="preserve"> </w:t>
      </w:r>
      <w:r w:rsidRPr="00D00671">
        <w:t>смесителю</w:t>
      </w:r>
      <w:r w:rsidR="00D00671" w:rsidRPr="00D00671">
        <w:t xml:space="preserve">. </w:t>
      </w:r>
      <w:r w:rsidRPr="00D00671">
        <w:t>Существенными</w:t>
      </w:r>
      <w:r w:rsidR="00D00671" w:rsidRPr="00D00671">
        <w:t xml:space="preserve"> </w:t>
      </w:r>
      <w:r w:rsidRPr="00D00671">
        <w:t>преимуществами</w:t>
      </w:r>
      <w:r w:rsidR="00D00671" w:rsidRPr="00D00671">
        <w:t xml:space="preserve"> </w:t>
      </w:r>
      <w:r w:rsidRPr="00D00671">
        <w:t>сухого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являются</w:t>
      </w:r>
      <w:r w:rsidR="00D00671" w:rsidRPr="00D00671">
        <w:t xml:space="preserve"> </w:t>
      </w:r>
      <w:r w:rsidRPr="00D00671">
        <w:t>компактность</w:t>
      </w:r>
      <w:r w:rsidR="00D00671" w:rsidRPr="00D00671">
        <w:t xml:space="preserve"> </w:t>
      </w:r>
      <w:r w:rsidRPr="00D00671">
        <w:t>установки,</w:t>
      </w:r>
      <w:r w:rsidR="00D00671" w:rsidRPr="00D00671">
        <w:t xml:space="preserve"> </w:t>
      </w:r>
      <w:r w:rsidRPr="00D00671">
        <w:t>предотвращение</w:t>
      </w:r>
      <w:r w:rsidR="00D00671" w:rsidRPr="00D00671">
        <w:t xml:space="preserve"> </w:t>
      </w:r>
      <w:r w:rsidRPr="00D00671">
        <w:t>коррозии</w:t>
      </w:r>
      <w:r w:rsidR="00D00671" w:rsidRPr="00D00671">
        <w:t xml:space="preserve"> </w:t>
      </w:r>
      <w:r w:rsidRPr="00D00671">
        <w:t>оборудования,</w:t>
      </w:r>
      <w:r w:rsidR="00D00671" w:rsidRPr="00D00671">
        <w:t xml:space="preserve"> </w:t>
      </w:r>
      <w:r w:rsidRPr="00D00671">
        <w:t>простая</w:t>
      </w:r>
      <w:r w:rsidR="00D00671" w:rsidRPr="00D00671">
        <w:t xml:space="preserve"> </w:t>
      </w:r>
      <w:r w:rsidRPr="00D00671">
        <w:t>схема</w:t>
      </w:r>
      <w:r w:rsidR="00D00671" w:rsidRPr="00D00671">
        <w:t xml:space="preserve"> </w:t>
      </w:r>
      <w:r w:rsidRPr="00D00671">
        <w:t>автоматизации</w:t>
      </w:r>
      <w:r w:rsidR="00D00671" w:rsidRPr="00D00671">
        <w:t xml:space="preserve"> </w:t>
      </w:r>
      <w:r w:rsidRPr="00D00671">
        <w:t>процесса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значительное</w:t>
      </w:r>
      <w:r w:rsidR="00D00671" w:rsidRPr="00D00671">
        <w:t xml:space="preserve"> </w:t>
      </w:r>
      <w:r w:rsidRPr="00D00671">
        <w:t>снижение</w:t>
      </w:r>
      <w:r w:rsidR="00D00671" w:rsidRPr="00D00671">
        <w:t xml:space="preserve"> </w:t>
      </w:r>
      <w:r w:rsidRPr="00D00671">
        <w:t>капитальных</w:t>
      </w:r>
      <w:r w:rsidR="00D00671" w:rsidRPr="00D00671">
        <w:t xml:space="preserve"> </w:t>
      </w:r>
      <w:r w:rsidRPr="00D00671">
        <w:t>затрат</w:t>
      </w:r>
      <w:r w:rsidR="00D00671" w:rsidRPr="00D00671">
        <w:t>.</w:t>
      </w:r>
    </w:p>
    <w:p w:rsidR="00742F16" w:rsidRPr="00D00671" w:rsidRDefault="00742F16" w:rsidP="00D00671">
      <w:pPr>
        <w:tabs>
          <w:tab w:val="left" w:pos="726"/>
        </w:tabs>
      </w:pPr>
    </w:p>
    <w:p w:rsidR="001E0A5C" w:rsidRPr="00D00671" w:rsidRDefault="00BB0E5E" w:rsidP="00D00671">
      <w:pPr>
        <w:tabs>
          <w:tab w:val="left" w:pos="726"/>
        </w:tabs>
      </w:pPr>
      <w:r>
        <w:rPr>
          <w:noProof/>
        </w:rPr>
        <w:pict>
          <v:shape id="Рисунок 28" o:spid="_x0000_i1032" type="#_x0000_t75" style="width:361.5pt;height:384pt;visibility:visible">
            <v:imagedata r:id="rId14" o:title=""/>
          </v:shape>
        </w:pict>
      </w:r>
    </w:p>
    <w:p w:rsidR="00742F16" w:rsidRDefault="00742F16" w:rsidP="00D00671">
      <w:pPr>
        <w:tabs>
          <w:tab w:val="left" w:pos="726"/>
        </w:tabs>
      </w:pPr>
    </w:p>
    <w:p w:rsidR="00D00671" w:rsidRPr="00D00671" w:rsidRDefault="001E0A5C" w:rsidP="00D00671">
      <w:pPr>
        <w:tabs>
          <w:tab w:val="left" w:pos="726"/>
        </w:tabs>
      </w:pPr>
      <w:r w:rsidRPr="00D00671">
        <w:t>Дозаторы,</w:t>
      </w:r>
      <w:r w:rsidR="00D00671" w:rsidRPr="00D00671">
        <w:t xml:space="preserve"> </w:t>
      </w:r>
      <w:r w:rsidRPr="00D00671">
        <w:t>предназначенные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поддержание</w:t>
      </w:r>
      <w:r w:rsidR="00D00671" w:rsidRPr="00D00671">
        <w:t xml:space="preserve"> </w:t>
      </w:r>
      <w:r w:rsidRPr="00D00671">
        <w:t>заданных</w:t>
      </w:r>
      <w:r w:rsidR="00D00671" w:rsidRPr="00D00671">
        <w:t xml:space="preserve"> </w:t>
      </w:r>
      <w:r w:rsidRPr="00D00671">
        <w:t>параметров</w:t>
      </w:r>
      <w:r w:rsidR="00D00671" w:rsidRPr="00D00671">
        <w:t xml:space="preserve"> </w:t>
      </w:r>
      <w:r w:rsidRPr="00D00671">
        <w:t>обрабатываемой</w:t>
      </w:r>
      <w:r w:rsidR="00D00671" w:rsidRPr="00D00671">
        <w:t xml:space="preserve"> </w:t>
      </w:r>
      <w:r w:rsidRPr="00D00671">
        <w:t>воды</w:t>
      </w:r>
      <w:r w:rsidR="00D00671">
        <w:t xml:space="preserve"> (</w:t>
      </w:r>
      <w:r w:rsidRPr="00D00671">
        <w:t>электропроводности,</w:t>
      </w:r>
      <w:r w:rsidR="00D00671" w:rsidRPr="00D00671">
        <w:t xml:space="preserve"> </w:t>
      </w:r>
      <w:r w:rsidRPr="00D00671">
        <w:t>рН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="00D00671">
        <w:t>т.д.</w:t>
      </w:r>
      <w:r w:rsidR="00D00671" w:rsidRPr="00D00671">
        <w:t xml:space="preserve">), </w:t>
      </w:r>
      <w:r w:rsidRPr="00D00671">
        <w:t>регулируют</w:t>
      </w:r>
      <w:r w:rsidR="00D00671" w:rsidRPr="00D00671">
        <w:t xml:space="preserve"> </w:t>
      </w:r>
      <w:r w:rsidRPr="00D00671">
        <w:t>расход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независимо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расхода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очистных</w:t>
      </w:r>
      <w:r w:rsidR="00D00671" w:rsidRPr="00D00671">
        <w:t xml:space="preserve"> </w:t>
      </w:r>
      <w:r w:rsidRPr="00D00671">
        <w:t>сооружениях</w:t>
      </w:r>
      <w:r w:rsidR="00D00671" w:rsidRPr="00D00671">
        <w:t>.</w:t>
      </w:r>
    </w:p>
    <w:p w:rsidR="00742F16" w:rsidRDefault="001E0A5C" w:rsidP="00D00671">
      <w:pPr>
        <w:tabs>
          <w:tab w:val="left" w:pos="726"/>
        </w:tabs>
      </w:pPr>
      <w:r w:rsidRPr="00D00671">
        <w:t>Схема</w:t>
      </w:r>
      <w:r w:rsidR="00D00671" w:rsidRPr="00D00671">
        <w:t xml:space="preserve"> </w:t>
      </w:r>
      <w:r w:rsidRPr="00D00671">
        <w:t>устройства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работы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пропорционального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дозатора</w:t>
      </w:r>
      <w:r w:rsidR="00D00671" w:rsidRPr="00D00671">
        <w:rPr>
          <w:i/>
          <w:iCs/>
        </w:rPr>
        <w:t xml:space="preserve"> </w:t>
      </w:r>
      <w:r w:rsidRPr="00D00671">
        <w:t>простейшего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показана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рис</w:t>
      </w:r>
      <w:r w:rsidR="00D00671">
        <w:t xml:space="preserve">.4.7 </w:t>
      </w:r>
      <w:r w:rsidRPr="00D00671">
        <w:t>В</w:t>
      </w:r>
      <w:r w:rsidR="00D00671" w:rsidRPr="00D00671">
        <w:t xml:space="preserve"> </w:t>
      </w:r>
      <w:r w:rsidRPr="00D00671">
        <w:t>водомерный</w:t>
      </w:r>
      <w:r w:rsidR="00D00671" w:rsidRPr="00D00671">
        <w:t xml:space="preserve"> </w:t>
      </w:r>
      <w:r w:rsidRPr="00D00671">
        <w:t>бак</w:t>
      </w:r>
      <w:r w:rsidR="00D00671" w:rsidRPr="00D00671">
        <w:t xml:space="preserve"> </w:t>
      </w:r>
      <w:r w:rsidRPr="00D00671">
        <w:t>этого</w:t>
      </w:r>
      <w:r w:rsidR="00D00671" w:rsidRPr="00D00671">
        <w:t xml:space="preserve"> </w:t>
      </w:r>
      <w:r w:rsidRPr="00D00671">
        <w:t>дозатора</w:t>
      </w:r>
      <w:r w:rsidR="00D00671" w:rsidRPr="00D00671">
        <w:t xml:space="preserve"> </w:t>
      </w:r>
      <w:r w:rsidRPr="00D00671">
        <w:t>поступает</w:t>
      </w:r>
      <w:r w:rsidR="00D00671" w:rsidRPr="00D00671">
        <w:t xml:space="preserve"> </w:t>
      </w:r>
      <w:r w:rsidRPr="00D00671">
        <w:t>часть</w:t>
      </w:r>
      <w:r w:rsidR="00D00671" w:rsidRPr="00D00671">
        <w:t xml:space="preserve"> </w:t>
      </w:r>
      <w:r w:rsidRPr="00D00671">
        <w:t>воды,</w:t>
      </w:r>
      <w:r w:rsidR="00D00671" w:rsidRPr="00D00671">
        <w:t xml:space="preserve"> </w:t>
      </w:r>
      <w:r w:rsidRPr="00D00671">
        <w:t>отделенная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определенном</w:t>
      </w:r>
      <w:r w:rsidR="00D00671" w:rsidRPr="00D00671">
        <w:t xml:space="preserve"> </w:t>
      </w:r>
      <w:r w:rsidRPr="00D00671">
        <w:t>количестве</w:t>
      </w:r>
      <w:r w:rsidR="00D00671" w:rsidRPr="00D00671">
        <w:t xml:space="preserve"> </w:t>
      </w:r>
      <w:r w:rsidRPr="00D00671">
        <w:t>от</w:t>
      </w:r>
      <w:r w:rsidR="00D00671" w:rsidRPr="00D00671">
        <w:t xml:space="preserve"> </w:t>
      </w:r>
      <w:r w:rsidRPr="00D00671">
        <w:t>общего</w:t>
      </w:r>
      <w:r w:rsidR="00D00671" w:rsidRPr="00D00671">
        <w:t xml:space="preserve"> </w:t>
      </w:r>
      <w:r w:rsidRPr="00D00671">
        <w:t>потока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="00742F16" w:rsidRPr="00D00671">
        <w:t xml:space="preserve">непосредственно в смеситель). </w:t>
      </w:r>
      <w:r w:rsidRPr="00D00671">
        <w:t>распределительном</w:t>
      </w:r>
      <w:r w:rsidR="00D00671" w:rsidRPr="00D00671">
        <w:t xml:space="preserve"> </w:t>
      </w:r>
      <w:r w:rsidRPr="00D00671">
        <w:t>водосливе</w:t>
      </w:r>
      <w:r w:rsidR="00D00671">
        <w:t xml:space="preserve"> (</w:t>
      </w:r>
      <w:r w:rsidRPr="00D00671">
        <w:t>остальная</w:t>
      </w:r>
      <w:r w:rsidR="00D00671" w:rsidRPr="00D00671">
        <w:t xml:space="preserve"> </w:t>
      </w:r>
      <w:r w:rsidRPr="00D00671">
        <w:t>большая</w:t>
      </w:r>
      <w:r w:rsidR="00D00671" w:rsidRPr="00D00671">
        <w:t xml:space="preserve"> </w:t>
      </w:r>
      <w:r w:rsidRPr="00D00671">
        <w:t>часть</w:t>
      </w:r>
      <w:r w:rsidR="00D00671" w:rsidRPr="00D00671">
        <w:t xml:space="preserve"> </w:t>
      </w:r>
      <w:r w:rsidRPr="00D00671">
        <w:t>поступает</w:t>
      </w:r>
      <w:r w:rsidR="00D00671" w:rsidRPr="00D00671">
        <w:t xml:space="preserve"> </w:t>
      </w:r>
    </w:p>
    <w:p w:rsidR="00742F16" w:rsidRDefault="00742F16" w:rsidP="00D00671">
      <w:pPr>
        <w:tabs>
          <w:tab w:val="left" w:pos="726"/>
        </w:tabs>
      </w:pPr>
    </w:p>
    <w:p w:rsidR="00D00671" w:rsidRPr="00D00671" w:rsidRDefault="00BB0E5E" w:rsidP="00D00671">
      <w:pPr>
        <w:tabs>
          <w:tab w:val="left" w:pos="726"/>
        </w:tabs>
      </w:pPr>
      <w:r>
        <w:rPr>
          <w:noProof/>
        </w:rPr>
        <w:pict>
          <v:shape id="Рисунок 31" o:spid="_x0000_i1033" type="#_x0000_t75" style="width:333.75pt;height:501pt;visibility:visible">
            <v:imagedata r:id="rId15" o:title=""/>
          </v:shape>
        </w:pict>
      </w:r>
    </w:p>
    <w:p w:rsidR="00742F16" w:rsidRDefault="00742F16" w:rsidP="00D00671">
      <w:pPr>
        <w:tabs>
          <w:tab w:val="left" w:pos="726"/>
        </w:tabs>
      </w:pPr>
    </w:p>
    <w:p w:rsidR="00D00671" w:rsidRPr="00D00671" w:rsidRDefault="001E0A5C" w:rsidP="00D00671">
      <w:pPr>
        <w:tabs>
          <w:tab w:val="left" w:pos="726"/>
        </w:tabs>
      </w:pPr>
      <w:r w:rsidRPr="00D00671">
        <w:t>Из</w:t>
      </w:r>
      <w:r w:rsidR="00D00671" w:rsidRPr="00D00671">
        <w:t xml:space="preserve"> </w:t>
      </w:r>
      <w:r w:rsidRPr="00D00671">
        <w:t>бака</w:t>
      </w:r>
      <w:r w:rsidR="00D00671" w:rsidRPr="00D00671">
        <w:t xml:space="preserve"> </w:t>
      </w:r>
      <w:r w:rsidRPr="00D00671">
        <w:t>вода</w:t>
      </w:r>
      <w:r w:rsidR="00D00671" w:rsidRPr="00D00671">
        <w:t xml:space="preserve"> </w:t>
      </w:r>
      <w:r w:rsidRPr="00D00671">
        <w:t>выходит</w:t>
      </w:r>
      <w:r w:rsidR="00D00671" w:rsidRPr="00D00671">
        <w:t xml:space="preserve"> </w:t>
      </w:r>
      <w:r w:rsidRPr="00D00671">
        <w:t>через</w:t>
      </w:r>
      <w:r w:rsidR="00D00671" w:rsidRPr="00D00671">
        <w:t xml:space="preserve"> </w:t>
      </w:r>
      <w:r w:rsidRPr="00D00671">
        <w:t>патрубок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диафрагмой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направляется</w:t>
      </w:r>
      <w:r w:rsidR="00D00671" w:rsidRPr="00D00671">
        <w:t xml:space="preserve"> </w:t>
      </w:r>
      <w:r w:rsidRPr="00D00671">
        <w:t>через</w:t>
      </w:r>
      <w:r w:rsidR="00D00671" w:rsidRPr="00D00671">
        <w:t xml:space="preserve"> </w:t>
      </w:r>
      <w:r w:rsidRPr="00D00671">
        <w:t>воронку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смеситель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баке</w:t>
      </w:r>
      <w:r w:rsidR="00D00671" w:rsidRPr="00D00671">
        <w:t xml:space="preserve"> </w:t>
      </w:r>
      <w:r w:rsidRPr="00D00671">
        <w:t>имеется</w:t>
      </w:r>
      <w:r w:rsidR="00D00671" w:rsidRPr="00D00671">
        <w:t xml:space="preserve"> </w:t>
      </w:r>
      <w:r w:rsidRPr="00D00671">
        <w:t>поплавок,</w:t>
      </w:r>
      <w:r w:rsidR="00D00671" w:rsidRPr="00D00671">
        <w:t xml:space="preserve"> </w:t>
      </w:r>
      <w:r w:rsidRPr="00D00671">
        <w:t>который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помощью</w:t>
      </w:r>
      <w:r w:rsidR="00D00671" w:rsidRPr="00D00671">
        <w:t xml:space="preserve"> </w:t>
      </w:r>
      <w:r w:rsidRPr="00D00671">
        <w:t>тросика,</w:t>
      </w:r>
      <w:r w:rsidR="00D00671" w:rsidRPr="00D00671">
        <w:t xml:space="preserve"> </w:t>
      </w:r>
      <w:r w:rsidRPr="00D00671">
        <w:t>перекинутого</w:t>
      </w:r>
      <w:r w:rsidR="00D00671" w:rsidRPr="00D00671">
        <w:t xml:space="preserve"> </w:t>
      </w:r>
      <w:r w:rsidRPr="00D00671">
        <w:t>через</w:t>
      </w:r>
      <w:r w:rsidR="00D00671" w:rsidRPr="00D00671">
        <w:t xml:space="preserve"> </w:t>
      </w:r>
      <w:r w:rsidRPr="00D00671">
        <w:t>блоки,</w:t>
      </w:r>
      <w:r w:rsidR="00D00671" w:rsidRPr="00D00671">
        <w:t xml:space="preserve"> </w:t>
      </w:r>
      <w:r w:rsidRPr="00D00671">
        <w:t>поддерживает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определенной</w:t>
      </w:r>
      <w:r w:rsidR="00D00671" w:rsidRPr="00D00671">
        <w:t xml:space="preserve"> </w:t>
      </w:r>
      <w:r w:rsidRPr="00D00671">
        <w:t>высоте</w:t>
      </w:r>
      <w:r w:rsidR="00D00671" w:rsidRPr="00D00671">
        <w:t xml:space="preserve"> </w:t>
      </w:r>
      <w:r w:rsidRPr="00D00671">
        <w:t>дозирующую</w:t>
      </w:r>
      <w:r w:rsidR="00D00671" w:rsidRPr="00D00671">
        <w:t xml:space="preserve"> </w:t>
      </w:r>
      <w:r w:rsidRPr="00D00671">
        <w:t>трубку</w:t>
      </w:r>
      <w:r w:rsidR="00D00671" w:rsidRPr="00D00671">
        <w:t xml:space="preserve"> </w:t>
      </w:r>
      <w:r w:rsidRPr="00D00671">
        <w:t>диафрагмы</w:t>
      </w:r>
      <w:r w:rsidR="00D00671" w:rsidRPr="00D00671">
        <w:t xml:space="preserve">. </w:t>
      </w:r>
      <w:r w:rsidRPr="00D00671">
        <w:t>Через</w:t>
      </w:r>
      <w:r w:rsidR="00D00671" w:rsidRPr="00D00671">
        <w:t xml:space="preserve"> </w:t>
      </w:r>
      <w:r w:rsidRPr="00D00671">
        <w:t>эту</w:t>
      </w:r>
      <w:r w:rsidR="00D00671" w:rsidRPr="00D00671">
        <w:t xml:space="preserve"> </w:t>
      </w:r>
      <w:r w:rsidRPr="00D00671">
        <w:t>трубку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второго</w:t>
      </w:r>
      <w:r w:rsidR="00D00671" w:rsidRPr="00D00671">
        <w:t xml:space="preserve"> </w:t>
      </w:r>
      <w:r w:rsidRPr="00D00671">
        <w:t>бака</w:t>
      </w:r>
      <w:r w:rsidR="00D00671" w:rsidRPr="00D00671">
        <w:t xml:space="preserve"> </w:t>
      </w:r>
      <w:r w:rsidRPr="00D00671">
        <w:t>вытекает</w:t>
      </w:r>
      <w:r w:rsidR="00D00671" w:rsidRPr="00D00671">
        <w:t xml:space="preserve"> </w:t>
      </w:r>
      <w:r w:rsidRPr="00D00671">
        <w:t>раствор</w:t>
      </w:r>
      <w:r w:rsidR="00D00671" w:rsidRPr="00D00671">
        <w:t xml:space="preserve"> </w:t>
      </w:r>
      <w:r w:rsidRPr="00D00671">
        <w:t>реагента,</w:t>
      </w:r>
      <w:r w:rsidR="00D00671" w:rsidRPr="00D00671">
        <w:t xml:space="preserve"> </w:t>
      </w:r>
      <w:r w:rsidRPr="00D00671">
        <w:t>уровень</w:t>
      </w:r>
      <w:r w:rsidR="00D00671" w:rsidRPr="00D00671">
        <w:t xml:space="preserve"> </w:t>
      </w:r>
      <w:r w:rsidRPr="00D00671">
        <w:t>которого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баке</w:t>
      </w:r>
      <w:r w:rsidR="00D00671" w:rsidRPr="00D00671">
        <w:t xml:space="preserve"> </w:t>
      </w:r>
      <w:r w:rsidRPr="00D00671">
        <w:t>поддерживается</w:t>
      </w:r>
      <w:r w:rsidR="00D00671" w:rsidRPr="00D00671">
        <w:t xml:space="preserve"> </w:t>
      </w:r>
      <w:r w:rsidRPr="00D00671">
        <w:t>постоянным</w:t>
      </w:r>
      <w:r w:rsidR="00D00671" w:rsidRPr="00D00671">
        <w:t xml:space="preserve"> </w:t>
      </w:r>
      <w:r w:rsidRPr="00D00671">
        <w:t>благодаря</w:t>
      </w:r>
      <w:r w:rsidR="00D00671" w:rsidRPr="00D00671">
        <w:t xml:space="preserve"> </w:t>
      </w:r>
      <w:r w:rsidRPr="00D00671">
        <w:t>шаровому</w:t>
      </w:r>
      <w:r w:rsidR="00D00671" w:rsidRPr="00D00671">
        <w:t xml:space="preserve"> </w:t>
      </w:r>
      <w:r w:rsidRPr="00D00671">
        <w:t>клапану</w:t>
      </w:r>
      <w:r w:rsidR="00D00671" w:rsidRPr="00D00671">
        <w:t xml:space="preserve">. </w:t>
      </w:r>
      <w:r w:rsidRPr="00D00671">
        <w:t>При</w:t>
      </w:r>
      <w:r w:rsidR="00D00671" w:rsidRPr="00D00671">
        <w:t xml:space="preserve"> </w:t>
      </w:r>
      <w:r w:rsidRPr="00D00671">
        <w:t>увеличении</w:t>
      </w:r>
      <w:r w:rsidR="00D00671" w:rsidRPr="00D00671">
        <w:t xml:space="preserve"> </w:t>
      </w:r>
      <w:r w:rsidRPr="00D00671">
        <w:t>количества</w:t>
      </w:r>
      <w:r w:rsidR="00D00671" w:rsidRPr="00D00671">
        <w:t xml:space="preserve"> </w:t>
      </w:r>
      <w:r w:rsidRPr="00D00671">
        <w:t>воды,</w:t>
      </w:r>
      <w:r w:rsidR="00D00671" w:rsidRPr="00D00671">
        <w:t xml:space="preserve"> </w:t>
      </w:r>
      <w:r w:rsidRPr="00D00671">
        <w:t>поступающей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обработку,</w:t>
      </w:r>
      <w:r w:rsidR="00D00671" w:rsidRPr="00D00671">
        <w:t xml:space="preserve"> </w:t>
      </w:r>
      <w:r w:rsidRPr="00D00671">
        <w:t>уровень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баке</w:t>
      </w:r>
      <w:r w:rsidR="00D00671" w:rsidRPr="00D00671">
        <w:t xml:space="preserve"> </w:t>
      </w:r>
      <w:r w:rsidRPr="00D00671">
        <w:t>повышается,</w:t>
      </w:r>
      <w:r w:rsidR="00D00671" w:rsidRPr="00D00671">
        <w:t xml:space="preserve"> </w:t>
      </w:r>
      <w:r w:rsidRPr="00D00671">
        <w:t>поплавок</w:t>
      </w:r>
      <w:r w:rsidR="00D00671" w:rsidRPr="00D00671">
        <w:t xml:space="preserve"> </w:t>
      </w:r>
      <w:r w:rsidRPr="00D00671">
        <w:t>поднимается,</w:t>
      </w:r>
      <w:r w:rsidR="00D00671" w:rsidRPr="00D00671">
        <w:t xml:space="preserve"> </w:t>
      </w:r>
      <w:r w:rsidRPr="00D00671">
        <w:t>дозирующая</w:t>
      </w:r>
      <w:r w:rsidR="00D00671" w:rsidRPr="00D00671">
        <w:t xml:space="preserve"> </w:t>
      </w:r>
      <w:r w:rsidRPr="00D00671">
        <w:t>трубка</w:t>
      </w:r>
      <w:r w:rsidR="00D00671" w:rsidRPr="00D00671">
        <w:t xml:space="preserve"> </w:t>
      </w:r>
      <w:r w:rsidRPr="00D00671">
        <w:t>опускается,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расход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реагента</w:t>
      </w:r>
      <w:r w:rsidR="00D00671" w:rsidRPr="00D00671">
        <w:t xml:space="preserve"> </w:t>
      </w:r>
      <w:r w:rsidRPr="00D00671">
        <w:t>увеличивается</w:t>
      </w:r>
      <w:r w:rsidR="00D00671" w:rsidRPr="00D00671">
        <w:t xml:space="preserve"> </w:t>
      </w:r>
      <w:r w:rsidRPr="00D00671">
        <w:t>пропорционально</w:t>
      </w:r>
      <w:r w:rsidR="00D00671" w:rsidRPr="00D00671">
        <w:t xml:space="preserve"> </w:t>
      </w:r>
      <w:r w:rsidRPr="00D00671">
        <w:t>расходу</w:t>
      </w:r>
      <w:r w:rsidR="00D00671" w:rsidRPr="00D00671">
        <w:t xml:space="preserve"> </w:t>
      </w:r>
      <w:r w:rsidRPr="00D00671">
        <w:t>обрабатываемой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. </w:t>
      </w:r>
      <w:r w:rsidRPr="00D00671">
        <w:t>В</w:t>
      </w:r>
      <w:r w:rsidR="00D00671" w:rsidRPr="00D00671">
        <w:t xml:space="preserve"> </w:t>
      </w:r>
      <w:r w:rsidRPr="00D00671">
        <w:t>баке</w:t>
      </w:r>
      <w:r w:rsidR="00D00671" w:rsidRPr="00D00671">
        <w:t xml:space="preserve"> </w:t>
      </w:r>
      <w:r w:rsidRPr="00D00671">
        <w:t>исходной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успокоительная</w:t>
      </w:r>
      <w:r w:rsidR="00D00671" w:rsidRPr="00D00671">
        <w:t xml:space="preserve"> </w:t>
      </w:r>
      <w:r w:rsidRPr="00D00671">
        <w:t>камера</w:t>
      </w:r>
      <w:r w:rsidR="00D00671" w:rsidRPr="00D00671">
        <w:t xml:space="preserve"> </w:t>
      </w:r>
      <w:r w:rsidRPr="00D00671">
        <w:t>отделена</w:t>
      </w:r>
      <w:r w:rsidR="00D00671" w:rsidRPr="00D00671">
        <w:t xml:space="preserve"> </w:t>
      </w:r>
      <w:r w:rsidRPr="00D00671">
        <w:t>перегородкой</w:t>
      </w:r>
      <w:r w:rsidR="00D00671" w:rsidRPr="00D00671">
        <w:t>.</w:t>
      </w:r>
    </w:p>
    <w:p w:rsidR="001E0A5C" w:rsidRDefault="001E0A5C" w:rsidP="00D00671">
      <w:pPr>
        <w:tabs>
          <w:tab w:val="left" w:pos="726"/>
        </w:tabs>
      </w:pPr>
      <w:r w:rsidRPr="00D00671">
        <w:rPr>
          <w:i/>
          <w:iCs/>
        </w:rPr>
        <w:t>Автоматически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действующим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дозатором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пропорциональной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дозы</w:t>
      </w:r>
      <w:r w:rsidR="00D00671" w:rsidRPr="00D00671">
        <w:t xml:space="preserve"> </w:t>
      </w:r>
      <w:r w:rsidRPr="00D00671">
        <w:t>является</w:t>
      </w:r>
      <w:r w:rsidR="00D00671" w:rsidRPr="00D00671">
        <w:t xml:space="preserve"> </w:t>
      </w:r>
      <w:r w:rsidRPr="00D00671">
        <w:t>дозатор,</w:t>
      </w:r>
      <w:r w:rsidR="00D00671" w:rsidRPr="00D00671">
        <w:t xml:space="preserve"> </w:t>
      </w:r>
      <w:r w:rsidRPr="00D00671">
        <w:t>предложенный</w:t>
      </w:r>
      <w:r w:rsidR="00D00671" w:rsidRPr="00D00671">
        <w:t xml:space="preserve"> </w:t>
      </w:r>
      <w:r w:rsidRPr="00D00671">
        <w:t>В</w:t>
      </w:r>
      <w:r w:rsidR="00D00671">
        <w:t xml:space="preserve">.Л. </w:t>
      </w:r>
      <w:r w:rsidRPr="00D00671">
        <w:t>Чейшвили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И</w:t>
      </w:r>
      <w:r w:rsidR="00D00671">
        <w:t xml:space="preserve">.Л. </w:t>
      </w:r>
      <w:r w:rsidRPr="00D00671">
        <w:t>Крымским</w:t>
      </w:r>
      <w:r w:rsidR="00D00671">
        <w:t xml:space="preserve"> (</w:t>
      </w:r>
      <w:r w:rsidRPr="00D00671">
        <w:t>рис</w:t>
      </w:r>
      <w:r w:rsidR="00D00671">
        <w:t>.4.8</w:t>
      </w:r>
      <w:r w:rsidR="00D00671" w:rsidRPr="00D00671">
        <w:t xml:space="preserve">), </w:t>
      </w:r>
      <w:r w:rsidRPr="00D00671">
        <w:t>действие</w:t>
      </w:r>
      <w:r w:rsidR="00D00671" w:rsidRPr="00D00671">
        <w:t xml:space="preserve"> </w:t>
      </w:r>
      <w:r w:rsidRPr="00D00671">
        <w:t>которого</w:t>
      </w:r>
      <w:r w:rsidR="00D00671" w:rsidRPr="00D00671">
        <w:t xml:space="preserve"> </w:t>
      </w:r>
      <w:r w:rsidRPr="00D00671">
        <w:t>основано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="00742F16">
        <w:t>ис</w:t>
      </w:r>
      <w:r w:rsidR="00742F16" w:rsidRPr="00D00671">
        <w:t>пользовании разности электропроводности еще не коагулированной воды и этой же воды после введения в нее коагулянта.</w:t>
      </w:r>
    </w:p>
    <w:p w:rsidR="00742F16" w:rsidRPr="00D00671" w:rsidRDefault="00742F16" w:rsidP="00D00671">
      <w:pPr>
        <w:tabs>
          <w:tab w:val="left" w:pos="726"/>
        </w:tabs>
      </w:pPr>
    </w:p>
    <w:p w:rsidR="00D00671" w:rsidRPr="00D00671" w:rsidRDefault="00BB0E5E" w:rsidP="00D00671">
      <w:pPr>
        <w:tabs>
          <w:tab w:val="left" w:pos="726"/>
        </w:tabs>
        <w:rPr>
          <w:b/>
          <w:bCs/>
        </w:rPr>
      </w:pPr>
      <w:r>
        <w:rPr>
          <w:b/>
          <w:noProof/>
        </w:rPr>
        <w:pict>
          <v:shape id="Рисунок 34" o:spid="_x0000_i1034" type="#_x0000_t75" style="width:280.5pt;height:184.5pt;visibility:visible">
            <v:imagedata r:id="rId16" o:title=""/>
          </v:shape>
        </w:pict>
      </w:r>
    </w:p>
    <w:p w:rsidR="00D00671" w:rsidRPr="00D00671" w:rsidRDefault="001E0A5C" w:rsidP="00594C6A">
      <w:r w:rsidRPr="00D00671">
        <w:t>Рис</w:t>
      </w:r>
      <w:r w:rsidR="00D00671">
        <w:t xml:space="preserve">.4.8 </w:t>
      </w:r>
      <w:r w:rsidRPr="00D00671">
        <w:t>Автоматический</w:t>
      </w:r>
      <w:r w:rsidR="00D00671" w:rsidRPr="00D00671">
        <w:t xml:space="preserve"> </w:t>
      </w:r>
      <w:r w:rsidRPr="00D00671">
        <w:t>дозатор</w:t>
      </w:r>
      <w:r w:rsidR="00D00671" w:rsidRPr="00D00671">
        <w:t xml:space="preserve"> </w:t>
      </w:r>
      <w:r w:rsidRPr="00D00671">
        <w:t>Чейшвили</w:t>
      </w:r>
      <w:r w:rsidR="00D00671" w:rsidRPr="00D00671">
        <w:t>-</w:t>
      </w:r>
      <w:r w:rsidRPr="00D00671">
        <w:t>Крымского</w:t>
      </w:r>
      <w:r w:rsidR="00D00671" w:rsidRPr="00D00671">
        <w:t xml:space="preserve">: </w:t>
      </w:r>
      <w:r w:rsidRPr="00D00671">
        <w:t>1</w:t>
      </w:r>
      <w:r w:rsidR="00D00671" w:rsidRPr="00D00671">
        <w:t xml:space="preserve"> </w:t>
      </w:r>
      <w:r w:rsidRPr="00D00671">
        <w:t>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4</w:t>
      </w:r>
      <w:r w:rsidR="00D00671" w:rsidRPr="00D00671">
        <w:t xml:space="preserve"> - </w:t>
      </w:r>
      <w:r w:rsidRPr="00D00671">
        <w:t>подвод</w:t>
      </w:r>
      <w:r w:rsidR="00D00671" w:rsidRPr="00D00671">
        <w:t xml:space="preserve"> </w:t>
      </w:r>
      <w:r w:rsidRPr="00D00671">
        <w:t>исходной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коагулированной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; </w:t>
      </w:r>
      <w:r w:rsidRPr="00D00671">
        <w:rPr>
          <w:i/>
          <w:iCs/>
        </w:rPr>
        <w:t>2</w:t>
      </w:r>
      <w:r w:rsidR="00D00671" w:rsidRPr="00D00671">
        <w:t xml:space="preserve"> - </w:t>
      </w:r>
      <w:r w:rsidRPr="00D00671">
        <w:t>ввод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; </w:t>
      </w:r>
      <w:r w:rsidRPr="00D00671">
        <w:rPr>
          <w:i/>
          <w:iCs/>
        </w:rPr>
        <w:t>3</w:t>
      </w:r>
      <w:r w:rsidR="00D00671" w:rsidRPr="00D00671">
        <w:t xml:space="preserve"> - </w:t>
      </w:r>
      <w:r w:rsidRPr="00D00671">
        <w:t>шайбовый</w:t>
      </w:r>
      <w:r w:rsidR="00D00671" w:rsidRPr="00D00671">
        <w:t xml:space="preserve"> </w:t>
      </w:r>
      <w:r w:rsidRPr="00D00671">
        <w:t>смеситель</w:t>
      </w:r>
      <w:r w:rsidR="00D00671" w:rsidRPr="00D00671">
        <w:t xml:space="preserve">; </w:t>
      </w:r>
      <w:r w:rsidRPr="00D00671">
        <w:rPr>
          <w:i/>
          <w:iCs/>
        </w:rPr>
        <w:t>5</w:t>
      </w:r>
      <w:r w:rsidR="00D00671" w:rsidRPr="00D00671">
        <w:t xml:space="preserve"> - </w:t>
      </w:r>
      <w:r w:rsidRPr="00D00671">
        <w:t>регулятор</w:t>
      </w:r>
      <w:r w:rsidR="00D00671" w:rsidRPr="00D00671">
        <w:t xml:space="preserve"> </w:t>
      </w:r>
      <w:r w:rsidRPr="00D00671">
        <w:t>подачи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; </w:t>
      </w:r>
      <w:r w:rsidRPr="00D00671">
        <w:rPr>
          <w:i/>
          <w:iCs/>
        </w:rPr>
        <w:t>6</w:t>
      </w:r>
      <w:r w:rsidR="00D00671" w:rsidRPr="00D00671">
        <w:t xml:space="preserve"> - </w:t>
      </w:r>
      <w:r w:rsidRPr="00D00671">
        <w:t>магнитный</w:t>
      </w:r>
      <w:r w:rsidR="00D00671" w:rsidRPr="00D00671">
        <w:t xml:space="preserve"> </w:t>
      </w:r>
      <w:r w:rsidRPr="00D00671">
        <w:t>пускатель</w:t>
      </w:r>
      <w:r w:rsidR="00D00671" w:rsidRPr="00D00671">
        <w:t xml:space="preserve">; </w:t>
      </w:r>
      <w:r w:rsidRPr="00D00671">
        <w:t>7</w:t>
      </w:r>
      <w:r w:rsidR="00D00671" w:rsidRPr="00D00671">
        <w:t xml:space="preserve"> - </w:t>
      </w:r>
      <w:r w:rsidRPr="00D00671">
        <w:t>измерительный</w:t>
      </w:r>
      <w:r w:rsidR="00D00671" w:rsidRPr="00D00671">
        <w:t xml:space="preserve"> </w:t>
      </w:r>
      <w:r w:rsidRPr="00D00671">
        <w:t>прибор</w:t>
      </w:r>
      <w:r w:rsidR="00D00671" w:rsidRPr="00D00671">
        <w:t xml:space="preserve">; </w:t>
      </w:r>
      <w:r w:rsidRPr="00D00671">
        <w:rPr>
          <w:i/>
          <w:iCs/>
        </w:rPr>
        <w:t>8</w:t>
      </w:r>
      <w:r w:rsidR="00D00671" w:rsidRPr="00D00671">
        <w:t xml:space="preserve"> </w:t>
      </w:r>
      <w:r w:rsidRPr="00D00671">
        <w:t>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11</w:t>
      </w:r>
      <w:r w:rsidR="00D00671" w:rsidRPr="00D00671">
        <w:t xml:space="preserve"> - </w:t>
      </w:r>
      <w:r w:rsidRPr="00D00671">
        <w:t>ячейки</w:t>
      </w:r>
      <w:r w:rsidR="00D00671" w:rsidRPr="00D00671">
        <w:t xml:space="preserve"> </w:t>
      </w:r>
      <w:r w:rsidRPr="00D00671">
        <w:t>некоагулированной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коагулированной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; </w:t>
      </w:r>
      <w:r w:rsidRPr="00D00671">
        <w:rPr>
          <w:i/>
          <w:iCs/>
        </w:rPr>
        <w:t>9</w:t>
      </w:r>
      <w:r w:rsidR="00D00671" w:rsidRPr="00D00671">
        <w:t xml:space="preserve"> - </w:t>
      </w:r>
      <w:r w:rsidRPr="00D00671">
        <w:t>компенсационная</w:t>
      </w:r>
      <w:r w:rsidR="00D00671" w:rsidRPr="00D00671">
        <w:t xml:space="preserve"> </w:t>
      </w:r>
      <w:r w:rsidRPr="00D00671">
        <w:t>ячейка</w:t>
      </w:r>
      <w:r w:rsidR="00D00671" w:rsidRPr="00D00671">
        <w:t xml:space="preserve">; </w:t>
      </w:r>
      <w:r w:rsidRPr="00D00671">
        <w:rPr>
          <w:i/>
          <w:iCs/>
        </w:rPr>
        <w:t>10</w:t>
      </w:r>
      <w:r w:rsidR="00D00671" w:rsidRPr="00D00671">
        <w:t xml:space="preserve"> - </w:t>
      </w:r>
      <w:r w:rsidRPr="00D00671">
        <w:t>сливная</w:t>
      </w:r>
      <w:r w:rsidR="00D00671" w:rsidRPr="00D00671">
        <w:t xml:space="preserve"> </w:t>
      </w:r>
      <w:r w:rsidRPr="00D00671">
        <w:t>воронка</w:t>
      </w:r>
      <w:r w:rsidR="00D00671" w:rsidRPr="00D00671">
        <w:t xml:space="preserve">; </w:t>
      </w:r>
      <w:r w:rsidRPr="00D00671">
        <w:rPr>
          <w:i/>
          <w:iCs/>
        </w:rPr>
        <w:t>12</w:t>
      </w:r>
      <w:r w:rsidR="00D00671" w:rsidRPr="00D00671">
        <w:rPr>
          <w:i/>
          <w:iCs/>
        </w:rPr>
        <w:t xml:space="preserve"> - </w:t>
      </w:r>
      <w:r w:rsidRPr="00D00671">
        <w:t>раствор</w:t>
      </w:r>
      <w:r w:rsidR="00D00671" w:rsidRPr="00D00671">
        <w:t xml:space="preserve"> </w:t>
      </w:r>
      <w:r w:rsidRPr="00D00671">
        <w:t>коагулянта</w:t>
      </w:r>
      <w:r w:rsidR="00D00671" w:rsidRPr="00D00671">
        <w:t xml:space="preserve"> </w:t>
      </w:r>
      <w:r w:rsidRPr="00D00671">
        <w:t>из</w:t>
      </w:r>
      <w:r w:rsidR="00D00671" w:rsidRPr="00D00671">
        <w:t xml:space="preserve"> </w:t>
      </w:r>
      <w:r w:rsidRPr="00D00671">
        <w:t>бака</w:t>
      </w:r>
    </w:p>
    <w:p w:rsidR="00742F16" w:rsidRDefault="00742F16" w:rsidP="00D00671">
      <w:pPr>
        <w:tabs>
          <w:tab w:val="left" w:pos="726"/>
        </w:tabs>
      </w:pPr>
    </w:p>
    <w:p w:rsidR="00D00671" w:rsidRPr="00D00671" w:rsidRDefault="001E0A5C" w:rsidP="00D00671">
      <w:pPr>
        <w:tabs>
          <w:tab w:val="left" w:pos="726"/>
        </w:tabs>
      </w:pPr>
      <w:r w:rsidRPr="00D00671">
        <w:t>По</w:t>
      </w:r>
      <w:r w:rsidR="00D00671" w:rsidRPr="00D00671">
        <w:t xml:space="preserve"> </w:t>
      </w:r>
      <w:r w:rsidRPr="00D00671">
        <w:t>тому</w:t>
      </w:r>
      <w:r w:rsidR="00D00671" w:rsidRPr="00D00671">
        <w:t xml:space="preserve"> </w:t>
      </w:r>
      <w:r w:rsidRPr="00D00671">
        <w:t>же</w:t>
      </w:r>
      <w:r w:rsidR="00D00671" w:rsidRPr="00D00671">
        <w:t xml:space="preserve"> </w:t>
      </w:r>
      <w:r w:rsidRPr="00D00671">
        <w:t>принципу</w:t>
      </w:r>
      <w:r w:rsidR="00D00671" w:rsidRPr="00D00671">
        <w:t xml:space="preserve"> </w:t>
      </w:r>
      <w:r w:rsidRPr="00D00671">
        <w:t>действует</w:t>
      </w:r>
      <w:r w:rsidR="00D00671" w:rsidRPr="00D00671">
        <w:t xml:space="preserve"> </w:t>
      </w:r>
      <w:r w:rsidRPr="00D00671">
        <w:t>дозатор</w:t>
      </w:r>
      <w:r w:rsidR="00D00671" w:rsidRPr="00D00671">
        <w:t xml:space="preserve"> </w:t>
      </w:r>
      <w:r w:rsidRPr="00D00671">
        <w:t>АОВ-2</w:t>
      </w:r>
      <w:r w:rsidR="00D00671" w:rsidRPr="00D00671">
        <w:t xml:space="preserve"> </w:t>
      </w:r>
      <w:r w:rsidRPr="00D00671">
        <w:t>системы</w:t>
      </w:r>
      <w:r w:rsidR="00D00671" w:rsidRPr="00D00671">
        <w:t xml:space="preserve"> </w:t>
      </w:r>
      <w:r w:rsidRPr="00D00671">
        <w:t>ИОНХ</w:t>
      </w:r>
      <w:r w:rsidR="00D00671" w:rsidRPr="00D00671">
        <w:t xml:space="preserve"> </w:t>
      </w:r>
      <w:r w:rsidRPr="00D00671">
        <w:t>АН</w:t>
      </w:r>
      <w:r w:rsidR="00D00671" w:rsidRPr="00D00671">
        <w:t xml:space="preserve"> </w:t>
      </w:r>
      <w:r w:rsidRPr="00D00671">
        <w:t>Украины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К</w:t>
      </w:r>
      <w:r w:rsidR="00D00671" w:rsidRPr="00D00671">
        <w:t xml:space="preserve"> </w:t>
      </w:r>
      <w:r w:rsidRPr="00D00671">
        <w:t>автоматическим</w:t>
      </w:r>
      <w:r w:rsidR="00D00671" w:rsidRPr="00D00671">
        <w:t xml:space="preserve"> </w:t>
      </w:r>
      <w:r w:rsidRPr="00D00671">
        <w:t>дозаторам</w:t>
      </w:r>
      <w:r w:rsidR="00D00671" w:rsidRPr="00D00671">
        <w:t xml:space="preserve"> </w:t>
      </w:r>
      <w:r w:rsidRPr="00D00671">
        <w:t>относятся</w:t>
      </w:r>
      <w:r w:rsidR="00D00671" w:rsidRPr="00D00671">
        <w:t xml:space="preserve"> </w:t>
      </w:r>
      <w:r w:rsidRPr="00D00671">
        <w:t>разработанные</w:t>
      </w:r>
      <w:r w:rsidR="00D00671" w:rsidRPr="00D00671">
        <w:t xml:space="preserve"> </w:t>
      </w:r>
      <w:r w:rsidRPr="00D00671">
        <w:t>ВНИИ</w:t>
      </w:r>
      <w:r w:rsidR="00D00671" w:rsidRPr="00D00671">
        <w:t xml:space="preserve"> </w:t>
      </w:r>
      <w:r w:rsidRPr="00D00671">
        <w:t>ВОДГЕО</w:t>
      </w:r>
      <w:r w:rsidR="00D00671" w:rsidRPr="00D00671">
        <w:t xml:space="preserve"> </w:t>
      </w:r>
      <w:r w:rsidRPr="00D00671">
        <w:t>конструкции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дозатора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типа</w:t>
      </w:r>
      <w:r w:rsidR="00D00671" w:rsidRPr="00D00671">
        <w:rPr>
          <w:i/>
          <w:iCs/>
        </w:rPr>
        <w:t xml:space="preserve"> </w:t>
      </w:r>
      <w:r w:rsidRPr="00D00671">
        <w:rPr>
          <w:i/>
          <w:iCs/>
        </w:rPr>
        <w:t>ДИМБА</w:t>
      </w:r>
      <w:r w:rsidR="00D00671">
        <w:t xml:space="preserve"> (</w:t>
      </w:r>
      <w:r w:rsidRPr="00D00671">
        <w:t>дозатор</w:t>
      </w:r>
      <w:r w:rsidR="00D00671" w:rsidRPr="00D00671">
        <w:t xml:space="preserve"> </w:t>
      </w:r>
      <w:r w:rsidRPr="00D00671">
        <w:t>известкового</w:t>
      </w:r>
      <w:r w:rsidR="00D00671" w:rsidRPr="00D00671">
        <w:t xml:space="preserve"> </w:t>
      </w:r>
      <w:r w:rsidRPr="00D00671">
        <w:t>молока</w:t>
      </w:r>
      <w:r w:rsidR="00D00671" w:rsidRPr="00D00671">
        <w:t xml:space="preserve"> </w:t>
      </w:r>
      <w:r w:rsidRPr="00D00671">
        <w:t>бункерный</w:t>
      </w:r>
      <w:r w:rsidR="00D00671" w:rsidRPr="00D00671">
        <w:t xml:space="preserve"> </w:t>
      </w:r>
      <w:r w:rsidRPr="00D00671">
        <w:t>автоматический</w:t>
      </w:r>
      <w:r w:rsidR="00D00671" w:rsidRPr="00D00671">
        <w:t xml:space="preserve">). </w:t>
      </w:r>
      <w:r w:rsidRPr="00D00671">
        <w:t>Они</w:t>
      </w:r>
      <w:r w:rsidR="00D00671" w:rsidRPr="00D00671">
        <w:t xml:space="preserve"> </w:t>
      </w:r>
      <w:r w:rsidRPr="00D00671">
        <w:t>регулируют</w:t>
      </w:r>
      <w:r w:rsidR="00D00671" w:rsidRPr="00D00671">
        <w:t xml:space="preserve"> </w:t>
      </w:r>
      <w:r w:rsidRPr="00D00671">
        <w:t>подачу</w:t>
      </w:r>
      <w:r w:rsidR="00D00671" w:rsidRPr="00D00671">
        <w:t xml:space="preserve"> </w:t>
      </w:r>
      <w:r w:rsidRPr="00D00671">
        <w:t>реагента,</w:t>
      </w:r>
      <w:r w:rsidR="00D00671" w:rsidRPr="00D00671">
        <w:t xml:space="preserve"> </w:t>
      </w:r>
      <w:r w:rsidRPr="00D00671">
        <w:t>поддерживая</w:t>
      </w:r>
      <w:r w:rsidR="00D00671" w:rsidRPr="00D00671">
        <w:t xml:space="preserve"> </w:t>
      </w:r>
      <w:r w:rsidRPr="00D00671">
        <w:t>заданное</w:t>
      </w:r>
      <w:r w:rsidR="00D00671" w:rsidRPr="00D00671">
        <w:t xml:space="preserve"> </w:t>
      </w:r>
      <w:r w:rsidRPr="00D00671">
        <w:t>значение</w:t>
      </w:r>
      <w:r w:rsidR="00D00671" w:rsidRPr="00D00671">
        <w:t xml:space="preserve"> </w:t>
      </w:r>
      <w:r w:rsidRPr="00D00671">
        <w:t>рН</w:t>
      </w:r>
      <w:r w:rsidR="00D00671" w:rsidRPr="00D00671">
        <w:t xml:space="preserve"> </w:t>
      </w:r>
      <w:r w:rsidRPr="00D00671">
        <w:t>или</w:t>
      </w:r>
      <w:r w:rsidR="00D00671" w:rsidRPr="00D00671">
        <w:t xml:space="preserve"> </w:t>
      </w:r>
      <w:r w:rsidRPr="00D00671">
        <w:t>пропорционально</w:t>
      </w:r>
      <w:r w:rsidR="00D00671" w:rsidRPr="00D00671">
        <w:t xml:space="preserve"> </w:t>
      </w:r>
      <w:r w:rsidRPr="00D00671">
        <w:t>расходу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. </w:t>
      </w:r>
      <w:r w:rsidRPr="00D00671">
        <w:t>Могут</w:t>
      </w:r>
      <w:r w:rsidR="00D00671" w:rsidRPr="00D00671">
        <w:t xml:space="preserve"> </w:t>
      </w:r>
      <w:r w:rsidRPr="00D00671">
        <w:t>быть</w:t>
      </w:r>
      <w:r w:rsidR="00D00671" w:rsidRPr="00D00671">
        <w:t xml:space="preserve"> </w:t>
      </w:r>
      <w:r w:rsidRPr="00D00671">
        <w:t>использованы</w:t>
      </w:r>
      <w:r w:rsidR="00D00671" w:rsidRPr="00D00671">
        <w:t xml:space="preserve"> </w:t>
      </w:r>
      <w:r w:rsidRPr="00D00671">
        <w:t>также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раствора</w:t>
      </w:r>
      <w:r w:rsidR="00D00671" w:rsidRPr="00D00671">
        <w:t xml:space="preserve"> </w:t>
      </w:r>
      <w:r w:rsidRPr="00D00671">
        <w:t>коагулянта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Для</w:t>
      </w:r>
      <w:r w:rsidR="00D00671" w:rsidRPr="00D00671">
        <w:t xml:space="preserve"> </w:t>
      </w:r>
      <w:r w:rsidRPr="00D00671">
        <w:t>углевания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НИКТИ</w:t>
      </w:r>
      <w:r w:rsidR="00D00671" w:rsidRPr="00D00671">
        <w:t xml:space="preserve"> </w:t>
      </w:r>
      <w:r w:rsidRPr="00D00671">
        <w:t>городского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 </w:t>
      </w:r>
      <w:r w:rsidRPr="00D00671">
        <w:t>МЖКХ</w:t>
      </w:r>
      <w:r w:rsidR="00D00671" w:rsidRPr="00D00671">
        <w:t xml:space="preserve"> </w:t>
      </w:r>
      <w:r w:rsidRPr="00D00671">
        <w:t>Украины</w:t>
      </w:r>
      <w:r w:rsidR="00D00671" w:rsidRPr="00D00671">
        <w:t xml:space="preserve"> </w:t>
      </w:r>
      <w:r w:rsidRPr="00D00671">
        <w:t>разработан</w:t>
      </w:r>
      <w:r w:rsidR="00D00671" w:rsidRPr="00D00671">
        <w:t xml:space="preserve"> </w:t>
      </w:r>
      <w:r w:rsidRPr="00D00671">
        <w:t>дозатор-смеситель,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помощью</w:t>
      </w:r>
      <w:r w:rsidR="00D00671" w:rsidRPr="00D00671">
        <w:t xml:space="preserve"> </w:t>
      </w:r>
      <w:r w:rsidRPr="00D00671">
        <w:t>которого</w:t>
      </w:r>
      <w:r w:rsidR="00D00671" w:rsidRPr="00D00671">
        <w:t xml:space="preserve"> </w:t>
      </w:r>
      <w:r w:rsidRPr="00D00671">
        <w:t>можно</w:t>
      </w:r>
      <w:r w:rsidR="00D00671" w:rsidRPr="00D00671">
        <w:t xml:space="preserve"> </w:t>
      </w:r>
      <w:r w:rsidRPr="00D00671">
        <w:t>дозировать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смешивать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водой</w:t>
      </w:r>
      <w:r w:rsidR="00D00671" w:rsidRPr="00D00671">
        <w:t xml:space="preserve"> </w:t>
      </w:r>
      <w:r w:rsidRPr="00D00671">
        <w:t>пылевидный</w:t>
      </w:r>
      <w:r w:rsidR="00D00671" w:rsidRPr="00D00671">
        <w:t xml:space="preserve"> </w:t>
      </w:r>
      <w:r w:rsidRPr="00D00671">
        <w:t>уголь</w:t>
      </w:r>
      <w:r w:rsidR="00D00671" w:rsidRPr="00D00671">
        <w:t>.</w:t>
      </w:r>
    </w:p>
    <w:p w:rsidR="00D00671" w:rsidRPr="00D00671" w:rsidRDefault="001E0A5C" w:rsidP="00D00671">
      <w:pPr>
        <w:tabs>
          <w:tab w:val="left" w:pos="726"/>
        </w:tabs>
      </w:pPr>
      <w:r w:rsidRPr="00D00671">
        <w:t>В</w:t>
      </w:r>
      <w:r w:rsidR="00D00671" w:rsidRPr="00D00671">
        <w:t xml:space="preserve"> </w:t>
      </w:r>
      <w:r w:rsidRPr="00D00671">
        <w:t>последние</w:t>
      </w:r>
      <w:r w:rsidR="00D00671" w:rsidRPr="00D00671">
        <w:t xml:space="preserve"> </w:t>
      </w:r>
      <w:r w:rsidRPr="00D00671">
        <w:t>годы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отечественной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зарубежной</w:t>
      </w:r>
      <w:r w:rsidR="00D00671" w:rsidRPr="00D00671">
        <w:t xml:space="preserve"> </w:t>
      </w:r>
      <w:r w:rsidRPr="00D00671">
        <w:t>практике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дозирования</w:t>
      </w:r>
      <w:r w:rsidR="00D00671" w:rsidRPr="00D00671">
        <w:t xml:space="preserve"> </w:t>
      </w:r>
      <w:r w:rsidRPr="00D00671">
        <w:t>реагентов</w:t>
      </w:r>
      <w:r w:rsidR="00D00671" w:rsidRPr="00D00671">
        <w:t xml:space="preserve"> </w:t>
      </w:r>
      <w:r w:rsidRPr="00D00671">
        <w:t>все</w:t>
      </w:r>
      <w:r w:rsidR="00D00671" w:rsidRPr="00D00671">
        <w:t xml:space="preserve"> </w:t>
      </w:r>
      <w:r w:rsidRPr="00D00671">
        <w:t>более</w:t>
      </w:r>
      <w:r w:rsidR="00D00671" w:rsidRPr="00D00671">
        <w:t xml:space="preserve"> </w:t>
      </w:r>
      <w:r w:rsidRPr="00D00671">
        <w:t>широко</w:t>
      </w:r>
      <w:r w:rsidR="00D00671" w:rsidRPr="00D00671">
        <w:t xml:space="preserve"> </w:t>
      </w:r>
      <w:r w:rsidRPr="00D00671">
        <w:t>используют</w:t>
      </w:r>
      <w:r w:rsidR="00D00671" w:rsidRPr="00D00671">
        <w:t xml:space="preserve"> </w:t>
      </w:r>
      <w:r w:rsidRPr="00D00671">
        <w:t>плунжерные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винтовые</w:t>
      </w:r>
      <w:r w:rsidR="00D00671" w:rsidRPr="00D00671">
        <w:t xml:space="preserve"> </w:t>
      </w:r>
      <w:r w:rsidRPr="00D00671">
        <w:t>насосы-дозаторы</w:t>
      </w:r>
      <w:r w:rsidR="00D00671" w:rsidRPr="00D00671">
        <w:t xml:space="preserve">. </w:t>
      </w:r>
      <w:r w:rsidRPr="00D00671">
        <w:t>К</w:t>
      </w:r>
      <w:r w:rsidR="00D00671" w:rsidRPr="00D00671">
        <w:t xml:space="preserve"> </w:t>
      </w:r>
      <w:r w:rsidRPr="00D00671">
        <w:t>первым</w:t>
      </w:r>
      <w:r w:rsidR="00D00671" w:rsidRPr="00D00671">
        <w:t xml:space="preserve"> </w:t>
      </w:r>
      <w:r w:rsidRPr="00D00671">
        <w:t>относятся</w:t>
      </w:r>
      <w:r w:rsidR="00D00671" w:rsidRPr="00D00671">
        <w:t xml:space="preserve"> </w:t>
      </w:r>
      <w:r w:rsidRPr="00D00671">
        <w:t>насосы</w:t>
      </w:r>
      <w:r w:rsidR="00D00671" w:rsidRPr="00D00671">
        <w:t xml:space="preserve"> </w:t>
      </w:r>
      <w:r w:rsidRPr="00D00671">
        <w:t>типа</w:t>
      </w:r>
      <w:r w:rsidR="00D00671" w:rsidRPr="00D00671">
        <w:t xml:space="preserve"> </w:t>
      </w:r>
      <w:r w:rsidRPr="00D00671">
        <w:t>НД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подачей</w:t>
      </w:r>
      <w:r w:rsidR="00D00671" w:rsidRPr="00D00671">
        <w:t xml:space="preserve"> </w:t>
      </w:r>
      <w:r w:rsidRPr="00D00671">
        <w:t>0,16</w:t>
      </w:r>
      <w:r w:rsidR="00D00671">
        <w:t>.2</w:t>
      </w:r>
      <w:r w:rsidRPr="00D00671">
        <w:t>,5</w:t>
      </w:r>
      <w:r w:rsidR="00D00671" w:rsidRPr="00D00671">
        <w:t xml:space="preserve">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/ч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давлением</w:t>
      </w:r>
      <w:r w:rsidR="00D00671" w:rsidRPr="00D00671">
        <w:t xml:space="preserve"> </w:t>
      </w:r>
      <w:r w:rsidRPr="00D00671">
        <w:t>981</w:t>
      </w:r>
      <w:r w:rsidR="00D00671" w:rsidRPr="00D00671">
        <w:t xml:space="preserve"> </w:t>
      </w:r>
      <w:r w:rsidRPr="00D00671">
        <w:t>кПа,</w:t>
      </w:r>
      <w:r w:rsidR="00D00671" w:rsidRPr="00D00671">
        <w:t xml:space="preserve"> </w:t>
      </w:r>
      <w:r w:rsidRPr="00D00671">
        <w:t>а</w:t>
      </w:r>
      <w:r w:rsidR="00D00671" w:rsidRPr="00D00671">
        <w:t xml:space="preserve"> </w:t>
      </w:r>
      <w:r w:rsidRPr="00D00671">
        <w:t>ко</w:t>
      </w:r>
      <w:r w:rsidR="00D00671" w:rsidRPr="00D00671">
        <w:t xml:space="preserve"> </w:t>
      </w:r>
      <w:r w:rsidRPr="00D00671">
        <w:t>вторым</w:t>
      </w:r>
      <w:r w:rsidR="00D00671" w:rsidRPr="00D00671">
        <w:t xml:space="preserve"> - </w:t>
      </w:r>
      <w:r w:rsidRPr="00D00671">
        <w:t>марки</w:t>
      </w:r>
      <w:r w:rsidR="00D00671" w:rsidRPr="00D00671">
        <w:t xml:space="preserve"> </w:t>
      </w:r>
      <w:r w:rsidRPr="00D00671">
        <w:t>1В6/10Х</w:t>
      </w:r>
      <w:r w:rsidR="00D00671" w:rsidRPr="00D00671">
        <w:t xml:space="preserve"> </w:t>
      </w:r>
      <w:r w:rsidRPr="00D00671">
        <w:t>с</w:t>
      </w:r>
      <w:r w:rsidR="00D00671" w:rsidRPr="00D00671">
        <w:t xml:space="preserve"> </w:t>
      </w:r>
      <w:r w:rsidRPr="00D00671">
        <w:t>подачей</w:t>
      </w:r>
      <w:r w:rsidR="00D00671" w:rsidRPr="00D00671">
        <w:t xml:space="preserve"> </w:t>
      </w:r>
      <w:r w:rsidRPr="00D00671">
        <w:t>0,5</w:t>
      </w:r>
      <w:r w:rsidR="00D00671">
        <w:t>.6</w:t>
      </w:r>
      <w:r w:rsidR="00D00671" w:rsidRPr="00D00671">
        <w:t xml:space="preserve"> </w:t>
      </w:r>
      <w:r w:rsidRPr="00D00671">
        <w:t>м</w:t>
      </w:r>
      <w:r w:rsidRPr="00D00671">
        <w:rPr>
          <w:vertAlign w:val="superscript"/>
        </w:rPr>
        <w:t>3</w:t>
      </w:r>
      <w:r w:rsidRPr="00D00671">
        <w:t>/ч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давлением</w:t>
      </w:r>
      <w:r w:rsidR="00D00671" w:rsidRPr="00D00671">
        <w:t xml:space="preserve"> </w:t>
      </w:r>
      <w:r w:rsidRPr="00D00671">
        <w:t>392</w:t>
      </w:r>
      <w:r w:rsidR="00D00671" w:rsidRPr="00D00671">
        <w:t xml:space="preserve"> </w:t>
      </w:r>
      <w:r w:rsidRPr="00D00671">
        <w:t>Па</w:t>
      </w:r>
      <w:r w:rsidR="00D00671" w:rsidRPr="00D00671">
        <w:t>.</w:t>
      </w:r>
      <w:r w:rsidR="00D00671">
        <w:t xml:space="preserve"> (</w:t>
      </w:r>
      <w:r w:rsidRPr="00D00671">
        <w:t>табл</w:t>
      </w:r>
      <w:r w:rsidR="00D00671" w:rsidRPr="00D00671">
        <w:t>)</w:t>
      </w:r>
    </w:p>
    <w:p w:rsidR="00742F16" w:rsidRDefault="00742F16" w:rsidP="00D00671">
      <w:pPr>
        <w:tabs>
          <w:tab w:val="left" w:pos="726"/>
        </w:tabs>
        <w:rPr>
          <w:i/>
          <w:iCs/>
        </w:rPr>
      </w:pPr>
    </w:p>
    <w:p w:rsidR="00D00671" w:rsidRPr="00D00671" w:rsidRDefault="001E0A5C" w:rsidP="00D00671">
      <w:pPr>
        <w:tabs>
          <w:tab w:val="left" w:pos="726"/>
        </w:tabs>
        <w:rPr>
          <w:i/>
          <w:iCs/>
        </w:rPr>
      </w:pPr>
      <w:r w:rsidRPr="00D00671">
        <w:rPr>
          <w:i/>
          <w:iCs/>
        </w:rPr>
        <w:t>Таблица</w:t>
      </w:r>
    </w:p>
    <w:p w:rsidR="001E0A5C" w:rsidRPr="00D00671" w:rsidRDefault="001E0A5C" w:rsidP="00D00671">
      <w:pPr>
        <w:tabs>
          <w:tab w:val="left" w:pos="726"/>
        </w:tabs>
        <w:rPr>
          <w:b/>
          <w:bCs/>
        </w:rPr>
      </w:pPr>
      <w:r w:rsidRPr="00D00671">
        <w:rPr>
          <w:b/>
          <w:bCs/>
        </w:rPr>
        <w:t>Техническая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характеристика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насосов-дозаторов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типа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НД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на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1</w:t>
      </w:r>
      <w:r w:rsidR="00D00671" w:rsidRPr="00D00671">
        <w:rPr>
          <w:b/>
          <w:bCs/>
        </w:rPr>
        <w:t xml:space="preserve"> </w:t>
      </w:r>
      <w:r w:rsidRPr="00D00671">
        <w:rPr>
          <w:b/>
          <w:bCs/>
        </w:rPr>
        <w:t>МПа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737"/>
        <w:gridCol w:w="1086"/>
        <w:gridCol w:w="1028"/>
        <w:gridCol w:w="1141"/>
        <w:gridCol w:w="998"/>
        <w:gridCol w:w="1569"/>
        <w:gridCol w:w="1141"/>
      </w:tblGrid>
      <w:tr w:rsidR="001E0A5C" w:rsidRPr="00D00671" w:rsidTr="00914A0A">
        <w:trPr>
          <w:trHeight w:val="475"/>
          <w:jc w:val="center"/>
        </w:trPr>
        <w:tc>
          <w:tcPr>
            <w:tcW w:w="1392" w:type="dxa"/>
            <w:vMerge w:val="restart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Тип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</w:tcPr>
          <w:p w:rsidR="001E0A5C" w:rsidRPr="00D00671" w:rsidRDefault="001E0A5C" w:rsidP="00914A0A">
            <w:pPr>
              <w:pStyle w:val="afb"/>
              <w:ind w:left="113" w:right="113"/>
            </w:pPr>
            <w:r w:rsidRPr="00D00671">
              <w:t>Производительность,</w:t>
            </w:r>
            <w:r w:rsidR="00D00671" w:rsidRPr="00D00671">
              <w:t xml:space="preserve"> </w:t>
            </w:r>
            <w:r w:rsidRPr="00D00671">
              <w:t>л/ч</w:t>
            </w:r>
          </w:p>
        </w:tc>
        <w:tc>
          <w:tcPr>
            <w:tcW w:w="1086" w:type="dxa"/>
            <w:vMerge w:val="restart"/>
            <w:shd w:val="clear" w:color="auto" w:fill="auto"/>
            <w:textDirection w:val="btLr"/>
          </w:tcPr>
          <w:p w:rsidR="001E0A5C" w:rsidRPr="00D00671" w:rsidRDefault="001E0A5C" w:rsidP="00914A0A">
            <w:pPr>
              <w:pStyle w:val="afb"/>
              <w:ind w:left="113" w:right="113"/>
            </w:pPr>
            <w:r w:rsidRPr="00D00671">
              <w:t>Мощность</w:t>
            </w:r>
            <w:r w:rsidR="00D00671" w:rsidRPr="00D00671">
              <w:t xml:space="preserve"> </w:t>
            </w:r>
            <w:r w:rsidRPr="00D00671">
              <w:t>электродвигателя,</w:t>
            </w:r>
            <w:r w:rsidR="00D00671" w:rsidRPr="00D00671">
              <w:t xml:space="preserve"> </w:t>
            </w:r>
            <w:r w:rsidRPr="00D00671">
              <w:t>кВт</w:t>
            </w:r>
          </w:p>
        </w:tc>
        <w:tc>
          <w:tcPr>
            <w:tcW w:w="4736" w:type="dxa"/>
            <w:gridSpan w:val="4"/>
            <w:shd w:val="clear" w:color="auto" w:fill="auto"/>
          </w:tcPr>
          <w:p w:rsidR="001E0A5C" w:rsidRPr="00D00671" w:rsidRDefault="00D00671" w:rsidP="00742F16">
            <w:pPr>
              <w:pStyle w:val="afb"/>
            </w:pPr>
            <w:r w:rsidRPr="00D00671">
              <w:t xml:space="preserve"> </w:t>
            </w:r>
            <w:r w:rsidR="001E0A5C" w:rsidRPr="00D00671">
              <w:t>Габариты</w:t>
            </w:r>
            <w:r>
              <w:t>, м</w:t>
            </w:r>
            <w:r w:rsidR="001E0A5C" w:rsidRPr="00D00671">
              <w:t>м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Масса,</w:t>
            </w:r>
            <w:r w:rsidR="00D00671" w:rsidRPr="00D00671">
              <w:t xml:space="preserve"> </w:t>
            </w:r>
            <w:r w:rsidRPr="00D00671">
              <w:t>кг</w:t>
            </w:r>
          </w:p>
        </w:tc>
      </w:tr>
      <w:tr w:rsidR="001E0A5C" w:rsidRPr="00D00671" w:rsidTr="00914A0A">
        <w:trPr>
          <w:cantSplit/>
          <w:trHeight w:val="1887"/>
          <w:jc w:val="center"/>
        </w:trPr>
        <w:tc>
          <w:tcPr>
            <w:tcW w:w="1392" w:type="dxa"/>
            <w:vMerge/>
            <w:shd w:val="clear" w:color="auto" w:fill="auto"/>
          </w:tcPr>
          <w:p w:rsidR="001E0A5C" w:rsidRPr="00D00671" w:rsidRDefault="001E0A5C" w:rsidP="00742F16">
            <w:pPr>
              <w:pStyle w:val="afb"/>
            </w:pPr>
          </w:p>
        </w:tc>
        <w:tc>
          <w:tcPr>
            <w:tcW w:w="737" w:type="dxa"/>
            <w:vMerge/>
            <w:shd w:val="clear" w:color="auto" w:fill="auto"/>
          </w:tcPr>
          <w:p w:rsidR="001E0A5C" w:rsidRPr="00D00671" w:rsidRDefault="001E0A5C" w:rsidP="00742F16">
            <w:pPr>
              <w:pStyle w:val="afb"/>
            </w:pPr>
          </w:p>
        </w:tc>
        <w:tc>
          <w:tcPr>
            <w:tcW w:w="1086" w:type="dxa"/>
            <w:vMerge/>
            <w:shd w:val="clear" w:color="auto" w:fill="auto"/>
          </w:tcPr>
          <w:p w:rsidR="001E0A5C" w:rsidRPr="00D00671" w:rsidRDefault="001E0A5C" w:rsidP="00742F16">
            <w:pPr>
              <w:pStyle w:val="afb"/>
            </w:pPr>
          </w:p>
        </w:tc>
        <w:tc>
          <w:tcPr>
            <w:tcW w:w="1028" w:type="dxa"/>
            <w:shd w:val="clear" w:color="auto" w:fill="auto"/>
            <w:textDirection w:val="btLr"/>
          </w:tcPr>
          <w:p w:rsidR="001E0A5C" w:rsidRPr="00D00671" w:rsidRDefault="001E0A5C" w:rsidP="00914A0A">
            <w:pPr>
              <w:pStyle w:val="afb"/>
              <w:ind w:left="113" w:right="113"/>
            </w:pPr>
            <w:r w:rsidRPr="00D00671">
              <w:t>длина</w:t>
            </w:r>
          </w:p>
        </w:tc>
        <w:tc>
          <w:tcPr>
            <w:tcW w:w="1141" w:type="dxa"/>
            <w:shd w:val="clear" w:color="auto" w:fill="auto"/>
            <w:textDirection w:val="btLr"/>
          </w:tcPr>
          <w:p w:rsidR="001E0A5C" w:rsidRPr="00D00671" w:rsidRDefault="001E0A5C" w:rsidP="00914A0A">
            <w:pPr>
              <w:pStyle w:val="afb"/>
              <w:ind w:left="113" w:right="113"/>
            </w:pPr>
            <w:r w:rsidRPr="00D00671">
              <w:t>ширина</w:t>
            </w:r>
          </w:p>
        </w:tc>
        <w:tc>
          <w:tcPr>
            <w:tcW w:w="998" w:type="dxa"/>
            <w:shd w:val="clear" w:color="auto" w:fill="auto"/>
            <w:textDirection w:val="btLr"/>
          </w:tcPr>
          <w:p w:rsidR="001E0A5C" w:rsidRPr="00D00671" w:rsidRDefault="001E0A5C" w:rsidP="00914A0A">
            <w:pPr>
              <w:pStyle w:val="afb"/>
              <w:ind w:left="113" w:right="113"/>
            </w:pPr>
            <w:r w:rsidRPr="00D00671">
              <w:t>Высота</w:t>
            </w:r>
          </w:p>
        </w:tc>
        <w:tc>
          <w:tcPr>
            <w:tcW w:w="1569" w:type="dxa"/>
            <w:shd w:val="clear" w:color="auto" w:fill="auto"/>
            <w:textDirection w:val="btLr"/>
          </w:tcPr>
          <w:p w:rsidR="001E0A5C" w:rsidRPr="00D00671" w:rsidRDefault="001E0A5C" w:rsidP="00914A0A">
            <w:pPr>
              <w:pStyle w:val="afb"/>
              <w:ind w:left="113" w:right="113"/>
            </w:pPr>
            <w:r w:rsidRPr="00D00671">
              <w:t>диаметр</w:t>
            </w:r>
            <w:r w:rsidR="00D00671" w:rsidRPr="00D00671">
              <w:t xml:space="preserve"> </w:t>
            </w:r>
            <w:r w:rsidRPr="00D00671">
              <w:t>трубопровода</w:t>
            </w:r>
          </w:p>
        </w:tc>
        <w:tc>
          <w:tcPr>
            <w:tcW w:w="1141" w:type="dxa"/>
            <w:vMerge/>
            <w:shd w:val="clear" w:color="auto" w:fill="auto"/>
          </w:tcPr>
          <w:p w:rsidR="001E0A5C" w:rsidRPr="00D00671" w:rsidRDefault="001E0A5C" w:rsidP="00742F16">
            <w:pPr>
              <w:pStyle w:val="afb"/>
            </w:pPr>
          </w:p>
        </w:tc>
      </w:tr>
      <w:tr w:rsidR="001E0A5C" w:rsidRPr="00D00671" w:rsidTr="00914A0A">
        <w:trPr>
          <w:trHeight w:val="350"/>
          <w:jc w:val="center"/>
        </w:trPr>
        <w:tc>
          <w:tcPr>
            <w:tcW w:w="1392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НД</w:t>
            </w:r>
            <w:r w:rsidR="00D00671" w:rsidRPr="00D00671">
              <w:t>-</w:t>
            </w:r>
            <w:r w:rsidRPr="00D00671">
              <w:t>160/10</w:t>
            </w:r>
          </w:p>
        </w:tc>
        <w:tc>
          <w:tcPr>
            <w:tcW w:w="737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160</w:t>
            </w:r>
          </w:p>
        </w:tc>
        <w:tc>
          <w:tcPr>
            <w:tcW w:w="1086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0,6</w:t>
            </w:r>
          </w:p>
        </w:tc>
        <w:tc>
          <w:tcPr>
            <w:tcW w:w="102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710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275</w:t>
            </w:r>
          </w:p>
        </w:tc>
        <w:tc>
          <w:tcPr>
            <w:tcW w:w="99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580</w:t>
            </w:r>
          </w:p>
        </w:tc>
        <w:tc>
          <w:tcPr>
            <w:tcW w:w="1569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12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80</w:t>
            </w:r>
          </w:p>
        </w:tc>
      </w:tr>
      <w:tr w:rsidR="001E0A5C" w:rsidRPr="00D00671" w:rsidTr="00914A0A">
        <w:trPr>
          <w:trHeight w:val="178"/>
          <w:jc w:val="center"/>
        </w:trPr>
        <w:tc>
          <w:tcPr>
            <w:tcW w:w="1392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НД</w:t>
            </w:r>
            <w:r w:rsidR="00D00671" w:rsidRPr="00D00671">
              <w:t>-</w:t>
            </w:r>
            <w:r w:rsidRPr="00D00671">
              <w:t>400/10</w:t>
            </w:r>
          </w:p>
        </w:tc>
        <w:tc>
          <w:tcPr>
            <w:tcW w:w="737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400</w:t>
            </w:r>
          </w:p>
        </w:tc>
        <w:tc>
          <w:tcPr>
            <w:tcW w:w="1086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1,0</w:t>
            </w:r>
          </w:p>
        </w:tc>
        <w:tc>
          <w:tcPr>
            <w:tcW w:w="102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840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342</w:t>
            </w:r>
          </w:p>
        </w:tc>
        <w:tc>
          <w:tcPr>
            <w:tcW w:w="99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634</w:t>
            </w:r>
          </w:p>
        </w:tc>
        <w:tc>
          <w:tcPr>
            <w:tcW w:w="1569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15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108</w:t>
            </w:r>
          </w:p>
        </w:tc>
      </w:tr>
      <w:tr w:rsidR="001E0A5C" w:rsidRPr="00D00671" w:rsidTr="00914A0A">
        <w:trPr>
          <w:trHeight w:val="168"/>
          <w:jc w:val="center"/>
        </w:trPr>
        <w:tc>
          <w:tcPr>
            <w:tcW w:w="1392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НД</w:t>
            </w:r>
            <w:r w:rsidR="00D00671" w:rsidRPr="00D00671">
              <w:t>-</w:t>
            </w:r>
            <w:r w:rsidRPr="00D00671">
              <w:t>630/10</w:t>
            </w:r>
          </w:p>
        </w:tc>
        <w:tc>
          <w:tcPr>
            <w:tcW w:w="737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630</w:t>
            </w:r>
          </w:p>
        </w:tc>
        <w:tc>
          <w:tcPr>
            <w:tcW w:w="1086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1,1</w:t>
            </w:r>
          </w:p>
        </w:tc>
        <w:tc>
          <w:tcPr>
            <w:tcW w:w="102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875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342</w:t>
            </w:r>
          </w:p>
        </w:tc>
        <w:tc>
          <w:tcPr>
            <w:tcW w:w="99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653</w:t>
            </w:r>
          </w:p>
        </w:tc>
        <w:tc>
          <w:tcPr>
            <w:tcW w:w="1569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15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115</w:t>
            </w:r>
          </w:p>
        </w:tc>
      </w:tr>
      <w:tr w:rsidR="001E0A5C" w:rsidRPr="00D00671" w:rsidTr="00914A0A">
        <w:trPr>
          <w:trHeight w:val="173"/>
          <w:jc w:val="center"/>
        </w:trPr>
        <w:tc>
          <w:tcPr>
            <w:tcW w:w="1392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НД</w:t>
            </w:r>
            <w:r w:rsidR="00D00671" w:rsidRPr="00D00671">
              <w:t>-</w:t>
            </w:r>
            <w:r w:rsidRPr="00D00671">
              <w:t>1000/10</w:t>
            </w:r>
          </w:p>
        </w:tc>
        <w:tc>
          <w:tcPr>
            <w:tcW w:w="737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1000</w:t>
            </w:r>
          </w:p>
        </w:tc>
        <w:tc>
          <w:tcPr>
            <w:tcW w:w="1086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2,8</w:t>
            </w:r>
          </w:p>
        </w:tc>
        <w:tc>
          <w:tcPr>
            <w:tcW w:w="102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906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342</w:t>
            </w:r>
          </w:p>
        </w:tc>
        <w:tc>
          <w:tcPr>
            <w:tcW w:w="99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687</w:t>
            </w:r>
          </w:p>
        </w:tc>
        <w:tc>
          <w:tcPr>
            <w:tcW w:w="1569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20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134</w:t>
            </w:r>
          </w:p>
        </w:tc>
      </w:tr>
      <w:tr w:rsidR="001E0A5C" w:rsidRPr="00D00671" w:rsidTr="00914A0A">
        <w:trPr>
          <w:trHeight w:val="178"/>
          <w:jc w:val="center"/>
        </w:trPr>
        <w:tc>
          <w:tcPr>
            <w:tcW w:w="1392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НД</w:t>
            </w:r>
            <w:r w:rsidR="00D00671" w:rsidRPr="00D00671">
              <w:t>-</w:t>
            </w:r>
            <w:r w:rsidRPr="00D00671">
              <w:t>1600/10</w:t>
            </w:r>
          </w:p>
        </w:tc>
        <w:tc>
          <w:tcPr>
            <w:tcW w:w="737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1600</w:t>
            </w:r>
          </w:p>
        </w:tc>
        <w:tc>
          <w:tcPr>
            <w:tcW w:w="1086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3,0</w:t>
            </w:r>
          </w:p>
        </w:tc>
        <w:tc>
          <w:tcPr>
            <w:tcW w:w="102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965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350</w:t>
            </w:r>
          </w:p>
        </w:tc>
        <w:tc>
          <w:tcPr>
            <w:tcW w:w="99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840</w:t>
            </w:r>
          </w:p>
        </w:tc>
        <w:tc>
          <w:tcPr>
            <w:tcW w:w="1569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32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D00671" w:rsidP="00742F16">
            <w:pPr>
              <w:pStyle w:val="afb"/>
            </w:pPr>
            <w:r w:rsidRPr="00D00671">
              <w:t>-</w:t>
            </w:r>
          </w:p>
        </w:tc>
      </w:tr>
      <w:tr w:rsidR="001E0A5C" w:rsidRPr="00D00671" w:rsidTr="00914A0A">
        <w:trPr>
          <w:trHeight w:val="302"/>
          <w:jc w:val="center"/>
        </w:trPr>
        <w:tc>
          <w:tcPr>
            <w:tcW w:w="1392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НД</w:t>
            </w:r>
            <w:r w:rsidR="00D00671" w:rsidRPr="00D00671">
              <w:t>-</w:t>
            </w:r>
            <w:r w:rsidRPr="00D00671">
              <w:t>2500/10</w:t>
            </w:r>
          </w:p>
        </w:tc>
        <w:tc>
          <w:tcPr>
            <w:tcW w:w="737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2500</w:t>
            </w:r>
          </w:p>
        </w:tc>
        <w:tc>
          <w:tcPr>
            <w:tcW w:w="1086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3,0</w:t>
            </w:r>
          </w:p>
        </w:tc>
        <w:tc>
          <w:tcPr>
            <w:tcW w:w="102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975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350</w:t>
            </w:r>
          </w:p>
        </w:tc>
        <w:tc>
          <w:tcPr>
            <w:tcW w:w="998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840</w:t>
            </w:r>
          </w:p>
        </w:tc>
        <w:tc>
          <w:tcPr>
            <w:tcW w:w="1569" w:type="dxa"/>
            <w:shd w:val="clear" w:color="auto" w:fill="auto"/>
          </w:tcPr>
          <w:p w:rsidR="001E0A5C" w:rsidRPr="00D00671" w:rsidRDefault="001E0A5C" w:rsidP="00742F16">
            <w:pPr>
              <w:pStyle w:val="afb"/>
            </w:pPr>
            <w:r w:rsidRPr="00D00671">
              <w:t>40</w:t>
            </w:r>
          </w:p>
        </w:tc>
        <w:tc>
          <w:tcPr>
            <w:tcW w:w="1141" w:type="dxa"/>
            <w:shd w:val="clear" w:color="auto" w:fill="auto"/>
          </w:tcPr>
          <w:p w:rsidR="001E0A5C" w:rsidRPr="00D00671" w:rsidRDefault="00D00671" w:rsidP="00742F16">
            <w:pPr>
              <w:pStyle w:val="afb"/>
            </w:pPr>
            <w:r w:rsidRPr="00D00671">
              <w:t>-</w:t>
            </w:r>
          </w:p>
        </w:tc>
      </w:tr>
    </w:tbl>
    <w:p w:rsidR="00D90930" w:rsidRPr="00594C6A" w:rsidRDefault="00594C6A" w:rsidP="00594C6A">
      <w:pPr>
        <w:pStyle w:val="af8"/>
      </w:pPr>
      <w:r w:rsidRPr="00594C6A">
        <w:t>реагентное хозяйство флокулянт уголь</w:t>
      </w:r>
    </w:p>
    <w:p w:rsidR="001E0A5C" w:rsidRDefault="00D90930" w:rsidP="00D90930">
      <w:pPr>
        <w:pStyle w:val="1"/>
      </w:pPr>
      <w:r>
        <w:br w:type="page"/>
      </w:r>
      <w:bookmarkStart w:id="4" w:name="_Toc287569456"/>
      <w:r w:rsidR="00D00671">
        <w:t>Литература</w:t>
      </w:r>
      <w:bookmarkEnd w:id="4"/>
    </w:p>
    <w:p w:rsidR="00D90930" w:rsidRPr="00D90930" w:rsidRDefault="00D90930" w:rsidP="00D90930">
      <w:pPr>
        <w:rPr>
          <w:lang w:eastAsia="en-US"/>
        </w:rPr>
      </w:pPr>
    </w:p>
    <w:p w:rsidR="00D00671" w:rsidRPr="00D00671" w:rsidRDefault="001E0A5C" w:rsidP="00D90930">
      <w:pPr>
        <w:pStyle w:val="a"/>
      </w:pPr>
      <w:r w:rsidRPr="00D00671">
        <w:t>Алексеев</w:t>
      </w:r>
      <w:r w:rsidR="00D00671" w:rsidRPr="00D00671">
        <w:t xml:space="preserve"> </w:t>
      </w:r>
      <w:r w:rsidRPr="00D00671">
        <w:t>Л</w:t>
      </w:r>
      <w:r w:rsidR="00D00671">
        <w:t xml:space="preserve">.С., </w:t>
      </w:r>
      <w:r w:rsidRPr="00D00671">
        <w:t>Гладков</w:t>
      </w:r>
      <w:r w:rsidR="00D00671" w:rsidRPr="00D00671">
        <w:t xml:space="preserve"> </w:t>
      </w:r>
      <w:r w:rsidRPr="00D00671">
        <w:t>В</w:t>
      </w:r>
      <w:r w:rsidR="00D00671">
        <w:t xml:space="preserve">.А. </w:t>
      </w:r>
      <w:r w:rsidRPr="00D00671">
        <w:t>Улучшение</w:t>
      </w:r>
      <w:r w:rsidR="00D00671" w:rsidRPr="00D00671">
        <w:t xml:space="preserve"> </w:t>
      </w:r>
      <w:r w:rsidRPr="00D00671">
        <w:t>качества</w:t>
      </w:r>
      <w:r w:rsidR="00D00671" w:rsidRPr="00D00671">
        <w:t xml:space="preserve"> </w:t>
      </w:r>
      <w:r w:rsidRPr="00D00671">
        <w:t>мягких</w:t>
      </w:r>
      <w:r w:rsidR="00D00671" w:rsidRPr="00D00671">
        <w:t xml:space="preserve"> </w:t>
      </w:r>
      <w:r w:rsidRPr="00D00671">
        <w:t>вод</w:t>
      </w:r>
      <w:r w:rsidR="00D00671" w:rsidRPr="00D00671">
        <w:t xml:space="preserve">. </w:t>
      </w:r>
      <w:r w:rsidRPr="00D00671">
        <w:t>М</w:t>
      </w:r>
      <w:r w:rsidR="00D00671" w:rsidRPr="00D00671">
        <w:t>.,</w:t>
      </w:r>
      <w:r w:rsidR="00D90930">
        <w:t xml:space="preserve"> </w:t>
      </w:r>
      <w:r w:rsidRPr="00D00671">
        <w:t>Стройиздат,</w:t>
      </w:r>
      <w:r w:rsidR="00D00671" w:rsidRPr="00D00671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D00671">
          <w:t>1994</w:t>
        </w:r>
        <w:r w:rsidR="00D00671" w:rsidRPr="00D00671">
          <w:t xml:space="preserve"> </w:t>
        </w:r>
        <w:r w:rsidRPr="00D00671">
          <w:t>г</w:t>
        </w:r>
      </w:smartTag>
      <w:r w:rsidR="00D00671" w:rsidRPr="00D00671">
        <w:t>.</w:t>
      </w:r>
    </w:p>
    <w:p w:rsidR="00D00671" w:rsidRPr="00D00671" w:rsidRDefault="001E0A5C" w:rsidP="00D90930">
      <w:pPr>
        <w:pStyle w:val="a"/>
      </w:pPr>
      <w:r w:rsidRPr="00D00671">
        <w:t>Алферова</w:t>
      </w:r>
      <w:r w:rsidR="00D00671" w:rsidRPr="00D00671">
        <w:t xml:space="preserve"> </w:t>
      </w:r>
      <w:r w:rsidRPr="00D00671">
        <w:t>Л</w:t>
      </w:r>
      <w:r w:rsidR="00D00671">
        <w:t xml:space="preserve">.А., </w:t>
      </w:r>
      <w:r w:rsidRPr="00D00671">
        <w:t>Нечаев</w:t>
      </w:r>
      <w:r w:rsidR="00D00671" w:rsidRPr="00D00671">
        <w:t xml:space="preserve"> </w:t>
      </w:r>
      <w:r w:rsidRPr="00D00671">
        <w:t>А</w:t>
      </w:r>
      <w:r w:rsidR="00D00671">
        <w:t xml:space="preserve">.П. </w:t>
      </w:r>
      <w:r w:rsidRPr="00D00671">
        <w:t>Замкнутые</w:t>
      </w:r>
      <w:r w:rsidR="00D00671" w:rsidRPr="00D00671">
        <w:t xml:space="preserve"> </w:t>
      </w:r>
      <w:r w:rsidRPr="00D00671">
        <w:t>системы</w:t>
      </w:r>
      <w:r w:rsidR="00D00671" w:rsidRPr="00D00671">
        <w:t xml:space="preserve"> </w:t>
      </w:r>
      <w:r w:rsidRPr="00D00671">
        <w:t>водного</w:t>
      </w:r>
      <w:r w:rsidR="00D00671" w:rsidRPr="00D00671">
        <w:t xml:space="preserve"> </w:t>
      </w:r>
      <w:r w:rsidRPr="00D00671">
        <w:t>хозяйства</w:t>
      </w:r>
      <w:r w:rsidR="00D00671" w:rsidRPr="00D00671">
        <w:t xml:space="preserve"> </w:t>
      </w:r>
      <w:r w:rsidRPr="00D00671">
        <w:t>промышленных</w:t>
      </w:r>
      <w:r w:rsidR="00D00671" w:rsidRPr="00D00671">
        <w:t xml:space="preserve"> </w:t>
      </w:r>
      <w:r w:rsidRPr="00D00671">
        <w:t>предприятий,</w:t>
      </w:r>
      <w:r w:rsidR="00D00671" w:rsidRPr="00D00671">
        <w:t xml:space="preserve"> </w:t>
      </w:r>
      <w:r w:rsidRPr="00D00671">
        <w:t>комплексов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районов</w:t>
      </w:r>
      <w:r w:rsidR="00D00671">
        <w:t>.</w:t>
      </w:r>
      <w:r w:rsidR="00594C6A">
        <w:t xml:space="preserve"> </w:t>
      </w:r>
      <w:r w:rsidR="00D00671">
        <w:t xml:space="preserve">М., </w:t>
      </w:r>
      <w:r w:rsidRPr="00D00671">
        <w:t>1984</w:t>
      </w:r>
      <w:r w:rsidR="00D00671" w:rsidRPr="00D00671">
        <w:t>.</w:t>
      </w:r>
    </w:p>
    <w:p w:rsidR="00D00671" w:rsidRPr="00D00671" w:rsidRDefault="001E0A5C" w:rsidP="00D90930">
      <w:pPr>
        <w:pStyle w:val="a"/>
      </w:pPr>
      <w:r w:rsidRPr="00D00671">
        <w:t>Аюкаев</w:t>
      </w:r>
      <w:r w:rsidR="00D00671" w:rsidRPr="00D00671">
        <w:t xml:space="preserve"> </w:t>
      </w:r>
      <w:r w:rsidRPr="00D00671">
        <w:t>Р</w:t>
      </w:r>
      <w:r w:rsidR="00D00671">
        <w:t xml:space="preserve">.И., </w:t>
      </w:r>
      <w:r w:rsidRPr="00D00671">
        <w:t>Мельцер</w:t>
      </w:r>
      <w:r w:rsidR="00D00671" w:rsidRPr="00D00671">
        <w:t xml:space="preserve"> </w:t>
      </w:r>
      <w:r w:rsidRPr="00D00671">
        <w:t>В</w:t>
      </w:r>
      <w:r w:rsidR="00D00671">
        <w:t>.3</w:t>
      </w:r>
      <w:r w:rsidR="00D00671" w:rsidRPr="00D00671">
        <w:t xml:space="preserve">. </w:t>
      </w:r>
      <w:r w:rsidRPr="00D00671">
        <w:t>Производство</w:t>
      </w:r>
      <w:r w:rsidR="00D00671" w:rsidRPr="00D00671">
        <w:t xml:space="preserve"> </w:t>
      </w:r>
      <w:r w:rsidRPr="00D00671">
        <w:t>и</w:t>
      </w:r>
      <w:r w:rsidR="00D00671" w:rsidRPr="00D00671">
        <w:t xml:space="preserve"> </w:t>
      </w:r>
      <w:r w:rsidRPr="00D00671">
        <w:t>применение</w:t>
      </w:r>
      <w:r w:rsidR="00D00671" w:rsidRPr="00D00671">
        <w:t xml:space="preserve"> </w:t>
      </w:r>
      <w:r w:rsidRPr="00D00671">
        <w:t>фильтрующих</w:t>
      </w:r>
      <w:r w:rsidR="00D90930">
        <w:t xml:space="preserve"> </w:t>
      </w:r>
      <w:r w:rsidRPr="00D00671">
        <w:t>материалов</w:t>
      </w:r>
      <w:r w:rsidR="00D00671" w:rsidRPr="00D00671">
        <w:t xml:space="preserve"> </w:t>
      </w:r>
      <w:r w:rsidRPr="00D00671">
        <w:t>для</w:t>
      </w:r>
      <w:r w:rsidR="00D00671" w:rsidRPr="00D00671">
        <w:t xml:space="preserve"> </w:t>
      </w:r>
      <w:r w:rsidRPr="00D00671">
        <w:t>очистки</w:t>
      </w:r>
      <w:r w:rsidR="00D00671" w:rsidRPr="00D00671">
        <w:t xml:space="preserve"> </w:t>
      </w:r>
      <w:r w:rsidRPr="00D00671">
        <w:t>воды</w:t>
      </w:r>
      <w:r w:rsidR="00D00671">
        <w:t xml:space="preserve">.Л., </w:t>
      </w:r>
      <w:r w:rsidRPr="00D00671">
        <w:t>1985</w:t>
      </w:r>
      <w:r w:rsidR="00D00671" w:rsidRPr="00D00671">
        <w:t>.</w:t>
      </w:r>
    </w:p>
    <w:p w:rsidR="00D00671" w:rsidRPr="00D00671" w:rsidRDefault="001E0A5C" w:rsidP="00D90930">
      <w:pPr>
        <w:pStyle w:val="a"/>
      </w:pPr>
      <w:r w:rsidRPr="00D00671">
        <w:t>Вейцер</w:t>
      </w:r>
      <w:r w:rsidR="00D00671" w:rsidRPr="00D00671">
        <w:t xml:space="preserve"> </w:t>
      </w:r>
      <w:r w:rsidRPr="00D00671">
        <w:t>Ю</w:t>
      </w:r>
      <w:r w:rsidR="00D00671">
        <w:t xml:space="preserve">.М., </w:t>
      </w:r>
      <w:r w:rsidRPr="00D00671">
        <w:t>Мииц</w:t>
      </w:r>
      <w:r w:rsidR="00D00671" w:rsidRPr="00D00671">
        <w:t xml:space="preserve"> </w:t>
      </w:r>
      <w:r w:rsidRPr="00D00671">
        <w:t>Д</w:t>
      </w:r>
      <w:r w:rsidR="00D00671">
        <w:t xml:space="preserve">.М. </w:t>
      </w:r>
      <w:r w:rsidRPr="00D00671">
        <w:t>Высокомолекулярные</w:t>
      </w:r>
      <w:r w:rsidR="00D00671" w:rsidRPr="00D00671">
        <w:t xml:space="preserve"> </w:t>
      </w:r>
      <w:r w:rsidRPr="00D00671">
        <w:t>флокулянты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процессах</w:t>
      </w:r>
      <w:r w:rsidR="00D00671" w:rsidRPr="00D00671">
        <w:t xml:space="preserve"> </w:t>
      </w:r>
      <w:r w:rsidRPr="00D00671">
        <w:t>очистки</w:t>
      </w:r>
      <w:r w:rsidR="00D00671" w:rsidRPr="00D00671">
        <w:t xml:space="preserve"> </w:t>
      </w:r>
      <w:r w:rsidRPr="00D00671">
        <w:t>воды</w:t>
      </w:r>
      <w:r w:rsidR="00D00671">
        <w:t>.</w:t>
      </w:r>
      <w:r w:rsidR="00594C6A">
        <w:t xml:space="preserve"> </w:t>
      </w:r>
      <w:r w:rsidR="00D00671">
        <w:t xml:space="preserve">М., </w:t>
      </w:r>
      <w:r w:rsidRPr="00D00671">
        <w:t>1984</w:t>
      </w:r>
      <w:r w:rsidR="00D00671" w:rsidRPr="00D00671">
        <w:t>.</w:t>
      </w:r>
    </w:p>
    <w:p w:rsidR="00D00671" w:rsidRPr="00D00671" w:rsidRDefault="001E0A5C" w:rsidP="00D90930">
      <w:pPr>
        <w:pStyle w:val="a"/>
      </w:pPr>
      <w:r w:rsidRPr="00D00671">
        <w:t>Егоров</w:t>
      </w:r>
      <w:r w:rsidR="00D00671" w:rsidRPr="00D00671">
        <w:t xml:space="preserve"> </w:t>
      </w:r>
      <w:r w:rsidRPr="00D00671">
        <w:t>А</w:t>
      </w:r>
      <w:r w:rsidR="00D00671">
        <w:t xml:space="preserve">.И. </w:t>
      </w:r>
      <w:r w:rsidRPr="00D00671">
        <w:t>Гидравлика</w:t>
      </w:r>
      <w:r w:rsidR="00D00671" w:rsidRPr="00D00671">
        <w:t xml:space="preserve"> </w:t>
      </w:r>
      <w:r w:rsidRPr="00D00671">
        <w:t>напорных</w:t>
      </w:r>
      <w:r w:rsidR="00D00671" w:rsidRPr="00D00671">
        <w:t xml:space="preserve"> </w:t>
      </w:r>
      <w:r w:rsidRPr="00D00671">
        <w:t>трубчатых</w:t>
      </w:r>
      <w:r w:rsidR="00D00671" w:rsidRPr="00D00671">
        <w:t xml:space="preserve"> </w:t>
      </w:r>
      <w:r w:rsidRPr="00D00671">
        <w:t>систем</w:t>
      </w:r>
      <w:r w:rsidR="00D00671" w:rsidRPr="00D00671">
        <w:t xml:space="preserve"> </w:t>
      </w:r>
      <w:r w:rsidRPr="00D00671">
        <w:t>в</w:t>
      </w:r>
      <w:r w:rsidR="00D00671" w:rsidRPr="00D00671">
        <w:t xml:space="preserve"> </w:t>
      </w:r>
      <w:r w:rsidRPr="00D00671">
        <w:t>водопроводных</w:t>
      </w:r>
      <w:r w:rsidR="00D00671" w:rsidRPr="00D00671">
        <w:t xml:space="preserve"> </w:t>
      </w:r>
      <w:r w:rsidRPr="00D00671">
        <w:t>очистных</w:t>
      </w:r>
      <w:r w:rsidR="00D00671" w:rsidRPr="00D00671">
        <w:t xml:space="preserve"> </w:t>
      </w:r>
      <w:r w:rsidRPr="00D00671">
        <w:t>сооружениях</w:t>
      </w:r>
      <w:r w:rsidR="00D00671">
        <w:t>.</w:t>
      </w:r>
      <w:r w:rsidR="00594C6A">
        <w:t xml:space="preserve"> </w:t>
      </w:r>
      <w:r w:rsidR="00D00671">
        <w:t xml:space="preserve">М., </w:t>
      </w:r>
      <w:r w:rsidRPr="00D00671">
        <w:t>1984</w:t>
      </w:r>
      <w:r w:rsidR="00D00671" w:rsidRPr="00D00671">
        <w:t>.</w:t>
      </w:r>
    </w:p>
    <w:p w:rsidR="00D00671" w:rsidRDefault="001E0A5C" w:rsidP="00D90930">
      <w:pPr>
        <w:pStyle w:val="a"/>
      </w:pPr>
      <w:r w:rsidRPr="00D00671">
        <w:t>Журба</w:t>
      </w:r>
      <w:r w:rsidR="00D00671" w:rsidRPr="00D00671">
        <w:t xml:space="preserve"> </w:t>
      </w:r>
      <w:r w:rsidRPr="00D00671">
        <w:t>М</w:t>
      </w:r>
      <w:r w:rsidR="00D00671">
        <w:t xml:space="preserve">.Г. </w:t>
      </w:r>
      <w:r w:rsidRPr="00D00671">
        <w:t>Очистки</w:t>
      </w:r>
      <w:r w:rsidR="00D00671" w:rsidRPr="00D00671">
        <w:t xml:space="preserve"> </w:t>
      </w:r>
      <w:r w:rsidRPr="00D00671">
        <w:t>воды</w:t>
      </w:r>
      <w:r w:rsidR="00D00671" w:rsidRPr="00D00671">
        <w:t xml:space="preserve"> </w:t>
      </w:r>
      <w:r w:rsidRPr="00D00671">
        <w:t>на</w:t>
      </w:r>
      <w:r w:rsidR="00D00671" w:rsidRPr="00D00671">
        <w:t xml:space="preserve"> </w:t>
      </w:r>
      <w:r w:rsidRPr="00D00671">
        <w:t>зернистых</w:t>
      </w:r>
      <w:r w:rsidR="00D00671" w:rsidRPr="00D00671">
        <w:t xml:space="preserve"> </w:t>
      </w:r>
      <w:r w:rsidRPr="00D00671">
        <w:t>фильтрах</w:t>
      </w:r>
      <w:r w:rsidR="00D00671" w:rsidRPr="00D00671">
        <w:t xml:space="preserve">. </w:t>
      </w:r>
      <w:r w:rsidRPr="00D00671">
        <w:t>Львов,</w:t>
      </w:r>
      <w:r w:rsidR="00D00671" w:rsidRPr="00D00671">
        <w:t xml:space="preserve"> </w:t>
      </w:r>
      <w:r w:rsidRPr="00D00671">
        <w:t>1980</w:t>
      </w:r>
      <w:r w:rsidR="00D00671" w:rsidRPr="00D00671">
        <w:t>.</w:t>
      </w:r>
    </w:p>
    <w:p w:rsidR="001E0A5C" w:rsidRPr="00594C6A" w:rsidRDefault="001E0A5C" w:rsidP="00594C6A">
      <w:pPr>
        <w:pStyle w:val="af8"/>
      </w:pPr>
      <w:bookmarkStart w:id="5" w:name="_GoBack"/>
      <w:bookmarkEnd w:id="5"/>
    </w:p>
    <w:sectPr w:rsidR="001E0A5C" w:rsidRPr="00594C6A" w:rsidSect="00D00671">
      <w:headerReference w:type="default" r:id="rId1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A0A" w:rsidRDefault="00914A0A">
      <w:r>
        <w:separator/>
      </w:r>
    </w:p>
  </w:endnote>
  <w:endnote w:type="continuationSeparator" w:id="0">
    <w:p w:rsidR="00914A0A" w:rsidRDefault="0091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A0A" w:rsidRDefault="00914A0A">
      <w:r>
        <w:separator/>
      </w:r>
    </w:p>
  </w:footnote>
  <w:footnote w:type="continuationSeparator" w:id="0">
    <w:p w:rsidR="00914A0A" w:rsidRDefault="00914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71" w:rsidRDefault="00D00671" w:rsidP="00D0067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54F"/>
    <w:rsid w:val="00005894"/>
    <w:rsid w:val="000310FA"/>
    <w:rsid w:val="00043C36"/>
    <w:rsid w:val="0009516C"/>
    <w:rsid w:val="000B19C3"/>
    <w:rsid w:val="0018054F"/>
    <w:rsid w:val="001E0A5C"/>
    <w:rsid w:val="002D1B19"/>
    <w:rsid w:val="00392A32"/>
    <w:rsid w:val="00594C6A"/>
    <w:rsid w:val="005B0D3C"/>
    <w:rsid w:val="00627CA4"/>
    <w:rsid w:val="00742F16"/>
    <w:rsid w:val="0079409D"/>
    <w:rsid w:val="00914A0A"/>
    <w:rsid w:val="009C14E8"/>
    <w:rsid w:val="00BB0E5E"/>
    <w:rsid w:val="00BE421E"/>
    <w:rsid w:val="00C331C6"/>
    <w:rsid w:val="00CE620C"/>
    <w:rsid w:val="00D00671"/>
    <w:rsid w:val="00D90930"/>
    <w:rsid w:val="00F010B0"/>
    <w:rsid w:val="00FA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170BB38D-F9AD-4EE3-9F6C-DD09D328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00671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D00671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0067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0067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0067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0067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0067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0067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0067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0067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Balloon Text"/>
    <w:basedOn w:val="a0"/>
    <w:link w:val="a5"/>
    <w:uiPriority w:val="99"/>
    <w:semiHidden/>
    <w:rsid w:val="0018054F"/>
    <w:pPr>
      <w:spacing w:line="240" w:lineRule="auto"/>
    </w:pPr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99"/>
    <w:rsid w:val="00392A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link w:val="a4"/>
    <w:uiPriority w:val="99"/>
    <w:semiHidden/>
    <w:locked/>
    <w:rsid w:val="0018054F"/>
    <w:rPr>
      <w:rFonts w:ascii="Tahoma" w:hAnsi="Tahoma" w:cs="Tahoma"/>
      <w:sz w:val="16"/>
      <w:szCs w:val="16"/>
    </w:rPr>
  </w:style>
  <w:style w:type="paragraph" w:styleId="a7">
    <w:name w:val="header"/>
    <w:basedOn w:val="a0"/>
    <w:next w:val="a8"/>
    <w:link w:val="a9"/>
    <w:autoRedefine/>
    <w:uiPriority w:val="99"/>
    <w:rsid w:val="00D0067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D00671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D00671"/>
  </w:style>
  <w:style w:type="character" w:customStyle="1" w:styleId="ab">
    <w:name w:val="Основной текст Знак"/>
    <w:link w:val="a8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c">
    <w:name w:val="Hyperlink"/>
    <w:uiPriority w:val="99"/>
    <w:rsid w:val="00D00671"/>
    <w:rPr>
      <w:rFonts w:cs="Times New Roman"/>
      <w:color w:val="0000FF"/>
      <w:u w:val="single"/>
    </w:rPr>
  </w:style>
  <w:style w:type="character" w:customStyle="1" w:styleId="a9">
    <w:name w:val="Верхний колонтитул Знак"/>
    <w:link w:val="a7"/>
    <w:uiPriority w:val="99"/>
    <w:semiHidden/>
    <w:locked/>
    <w:rsid w:val="00D0067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D0067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00671"/>
    <w:pPr>
      <w:numPr>
        <w:numId w:val="2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D00671"/>
    <w:pPr>
      <w:ind w:firstLine="0"/>
    </w:pPr>
    <w:rPr>
      <w:iCs/>
    </w:rPr>
  </w:style>
  <w:style w:type="paragraph" w:styleId="af">
    <w:name w:val="caption"/>
    <w:basedOn w:val="a0"/>
    <w:next w:val="a0"/>
    <w:uiPriority w:val="99"/>
    <w:qFormat/>
    <w:locked/>
    <w:rsid w:val="00D00671"/>
    <w:rPr>
      <w:b/>
      <w:bCs/>
      <w:sz w:val="20"/>
      <w:szCs w:val="20"/>
    </w:rPr>
  </w:style>
  <w:style w:type="paragraph" w:styleId="af0">
    <w:name w:val="footer"/>
    <w:basedOn w:val="a0"/>
    <w:link w:val="af1"/>
    <w:uiPriority w:val="99"/>
    <w:rsid w:val="00D0067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2">
    <w:name w:val="page number"/>
    <w:uiPriority w:val="99"/>
    <w:rsid w:val="00D00671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D00671"/>
    <w:rPr>
      <w:rFonts w:cs="Times New Roman"/>
      <w:sz w:val="28"/>
      <w:szCs w:val="28"/>
    </w:rPr>
  </w:style>
  <w:style w:type="paragraph" w:styleId="af4">
    <w:name w:val="Normal (Web)"/>
    <w:basedOn w:val="a0"/>
    <w:autoRedefine/>
    <w:uiPriority w:val="99"/>
    <w:rsid w:val="00D00671"/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D00671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D0067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6">
    <w:name w:val="Body Text Indent"/>
    <w:basedOn w:val="a0"/>
    <w:link w:val="af7"/>
    <w:uiPriority w:val="99"/>
    <w:rsid w:val="00D00671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8">
    <w:name w:val="размещено"/>
    <w:basedOn w:val="a0"/>
    <w:autoRedefine/>
    <w:uiPriority w:val="99"/>
    <w:rsid w:val="00D00671"/>
    <w:rPr>
      <w:color w:val="FFFFFF"/>
    </w:rPr>
  </w:style>
  <w:style w:type="paragraph" w:customStyle="1" w:styleId="af9">
    <w:name w:val="содержание"/>
    <w:uiPriority w:val="99"/>
    <w:rsid w:val="00D00671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0067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хема"/>
    <w:autoRedefine/>
    <w:uiPriority w:val="99"/>
    <w:rsid w:val="00D00671"/>
    <w:pPr>
      <w:jc w:val="center"/>
    </w:pPr>
    <w:rPr>
      <w:rFonts w:ascii="Times New Roman" w:hAnsi="Times New Roman"/>
    </w:rPr>
  </w:style>
  <w:style w:type="paragraph" w:customStyle="1" w:styleId="afb">
    <w:name w:val="ТАБЛИЦА"/>
    <w:next w:val="a0"/>
    <w:autoRedefine/>
    <w:uiPriority w:val="99"/>
    <w:rsid w:val="00D00671"/>
    <w:pPr>
      <w:spacing w:line="360" w:lineRule="auto"/>
    </w:pPr>
    <w:rPr>
      <w:rFonts w:ascii="Times New Roman" w:hAnsi="Times New Roman"/>
      <w:color w:val="000000"/>
    </w:rPr>
  </w:style>
  <w:style w:type="paragraph" w:styleId="afc">
    <w:name w:val="endnote text"/>
    <w:basedOn w:val="a0"/>
    <w:link w:val="afd"/>
    <w:autoRedefine/>
    <w:uiPriority w:val="99"/>
    <w:semiHidden/>
    <w:rsid w:val="00D0067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e">
    <w:name w:val="footnote text"/>
    <w:basedOn w:val="a0"/>
    <w:link w:val="aff"/>
    <w:autoRedefine/>
    <w:uiPriority w:val="99"/>
    <w:semiHidden/>
    <w:rsid w:val="00D00671"/>
    <w:rPr>
      <w:color w:val="auto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D00671"/>
    <w:rPr>
      <w:rFonts w:cs="Times New Roman"/>
      <w:lang w:val="ru-RU" w:eastAsia="ru-RU" w:bidi="ar-SA"/>
    </w:rPr>
  </w:style>
  <w:style w:type="paragraph" w:customStyle="1" w:styleId="aff0">
    <w:name w:val="титут"/>
    <w:autoRedefine/>
    <w:uiPriority w:val="99"/>
    <w:rsid w:val="00D00671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РЕАГЕНТНОЕ ХОЗЯЙСТВО</vt:lpstr>
    </vt:vector>
  </TitlesOfParts>
  <Company>Microsoft</Company>
  <LinksUpToDate>false</LinksUpToDate>
  <CharactersWithSpaces>25353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РЕАГЕНТНОЕ ХОЗЯЙСТВО</dc:title>
  <dc:subject/>
  <dc:creator>СКОРОДУМОВ</dc:creator>
  <cp:keywords/>
  <dc:description/>
  <cp:lastModifiedBy>admin</cp:lastModifiedBy>
  <cp:revision>2</cp:revision>
  <dcterms:created xsi:type="dcterms:W3CDTF">2014-03-24T13:42:00Z</dcterms:created>
  <dcterms:modified xsi:type="dcterms:W3CDTF">2014-03-24T13:42:00Z</dcterms:modified>
</cp:coreProperties>
</file>