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  <w:r w:rsidRPr="00B85B37">
        <w:rPr>
          <w:bCs/>
          <w:sz w:val="28"/>
          <w:szCs w:val="28"/>
        </w:rPr>
        <w:t>Вступ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  <w:r w:rsidRPr="00B85B37">
        <w:rPr>
          <w:bCs/>
          <w:sz w:val="28"/>
          <w:szCs w:val="28"/>
        </w:rPr>
        <w:t xml:space="preserve">Тема </w:t>
      </w:r>
      <w:r w:rsidR="00C17776" w:rsidRPr="00B85B37">
        <w:rPr>
          <w:bCs/>
          <w:sz w:val="28"/>
          <w:szCs w:val="28"/>
        </w:rPr>
        <w:t>реферату</w:t>
      </w:r>
      <w:r w:rsidRPr="00B85B37">
        <w:rPr>
          <w:bCs/>
          <w:sz w:val="28"/>
          <w:szCs w:val="28"/>
        </w:rPr>
        <w:t xml:space="preserve"> з дисципліни «</w:t>
      </w:r>
      <w:r w:rsidRPr="00B85B37">
        <w:rPr>
          <w:sz w:val="28"/>
          <w:szCs w:val="28"/>
        </w:rPr>
        <w:t>Машини та апарати хімічних виробництв» -</w:t>
      </w:r>
      <w:r w:rsidR="00B85B37">
        <w:rPr>
          <w:sz w:val="28"/>
          <w:szCs w:val="28"/>
        </w:rPr>
        <w:t xml:space="preserve"> </w:t>
      </w:r>
      <w:r w:rsidRPr="00B85B37">
        <w:rPr>
          <w:bCs/>
          <w:sz w:val="28"/>
          <w:szCs w:val="28"/>
        </w:rPr>
        <w:t>«Конструкції пластинчастих теплообмінних апаратів».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Теплообмінні апарати різних конструкцій широко застосовують в хімічній, нафтопереробній, харчовій та інших галузях промисловості.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Прагнення інтенсифікувати процеси конвективного теплообміну та створити найтехнологічніші у виготовленні та економічні теплообмінні апарати призвело до швидкого удосконалення їх конструкцій, виготовлених з листового прокату.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Найбільш прогресивними в цей час є пластинчасті теплообмінні апарати, складальні одиниці та деталі яких повністю уніфіковані і виготовляються переважно штампуванням та зваркою. Це створює можливості економічного масового виготовлення цих апаратів при мінімальній металоємкості.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Все більше застосування у промисловості знаходять також спіральні теплообмінні апарати, які у багатьох випадках замінюють широко відомі кожухотрубчасті теплообмінні апарати.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До теплообмінних апаратів пред’являються такі вимоги: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– забезпечення найбільш високого коефіцієнта теплопередачі при якомога меншому гідравлічному опору;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– компактність та найменша витрата матеріалів на одиницю теплової продуктивності апаратів;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– надійність та герметичність у поєднанні з розбірністю та доступністю до поверхні теплообміну для механічного очищення її від забруднень;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– уніфікація складальних одиниць та деталей та технологічність виготовлення широких рядів поверхонь теплообміну для різного діапазону робочих температур та тисків.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Із-за великої різноманітності вимог, які пред’являються до теплообмінних апаратів, економічно невигідно, а часто і взагалі неможливо обмежитись будь-якою однією з їх конструкцій.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Пластинчасті та спіральні теплообмінні апарати у багатьох випадках найбільш ефективно задовольняють потреби різноманітних виробництв.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</w:p>
    <w:p w:rsidR="002A6EDF" w:rsidRPr="00B85B37" w:rsidRDefault="002A6EDF" w:rsidP="00B85B37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85B37">
        <w:rPr>
          <w:bCs/>
          <w:sz w:val="28"/>
          <w:szCs w:val="28"/>
        </w:rPr>
        <w:br w:type="page"/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  <w:r w:rsidRPr="00B85B37">
        <w:rPr>
          <w:bCs/>
          <w:sz w:val="28"/>
          <w:szCs w:val="28"/>
        </w:rPr>
        <w:t>Конструкції пластинчастих теплообмінних апаратів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bCs/>
          <w:sz w:val="28"/>
          <w:szCs w:val="28"/>
        </w:rPr>
        <w:t>1</w:t>
      </w:r>
      <w:r w:rsidR="00B85B37">
        <w:rPr>
          <w:bCs/>
          <w:sz w:val="28"/>
          <w:szCs w:val="28"/>
        </w:rPr>
        <w:t xml:space="preserve"> </w:t>
      </w:r>
      <w:r w:rsidRPr="00B85B37">
        <w:rPr>
          <w:bCs/>
          <w:sz w:val="28"/>
          <w:szCs w:val="28"/>
        </w:rPr>
        <w:t>Класифікація пластинчастих теплообмінних апаратів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Поверхня теплообміну пластинчастих теплообмінних апаратів представляє собою набір тонких штампованих теплопередавальних пластин з гофрованою поверхнею. Потік робочого середовища в каналах, які створені пластинами, піддається штучній турбулізації при порівняно невеликих витратах енергії. Оптимальні розміри каналів для робочих середовищ, а також різні варіанти компоновки цих каналів дозволяють інтенсифікувати процес теплопередачі в два–три рази порівняно з теплопередачею в кожухотрубчастих теплообмінних апаратах. В розбірних та напіврозбірних конструкціях розборку та складання апаратів при очищенні теплопередавальних поверхонь від забруднень можна здійснювати швидко і при мінімальних витратах праці. При ремонті апаратів також не потрібні великі зусилля (спрацьовані прокладки та пластини замінюють запасними).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Пластинчасті теплообмінні апарати мають різну степінь доступу до механічного очищення та огляду поверхні теплообміну: у розбірних апаратів пластини відокремлені одна від іншої прокладками, у напіврозбірних апаратів пластини попарно зварені, і доступ до поверхні теплообміну можливий лише збоку ходу одного з робочих середовищ; у нерозбірних апаратів всі пластини зварені між собою; і тому доступу в канали для їх механічного очищення немає. Очищення таких апаратів здійснюється промивкою хімічними розчинниками.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Пластинчасті теплообмінні апарати можна класифікувати таким чином: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– за конструкцією – на розбірні, напіврозбірні (зі здвоєними пластинами) та нерозбірні (зварні) апарати;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– за призначенням – на теплообмінники, холодильники, конденсатори та випарники.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Пластинчасті теплообмінні апарати призначені для передачі тепла від гарячого робочого середовища до холодного через теплопередавальну поверхню. Поверхні теплообміну в цих апаратах виготовляють з корозійностійкої сталі та титану.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  <w:vertAlign w:val="superscript"/>
        </w:rPr>
      </w:pPr>
      <w:r w:rsidRPr="00B85B37">
        <w:rPr>
          <w:sz w:val="28"/>
          <w:szCs w:val="28"/>
        </w:rPr>
        <w:t>Розбірні теплообмінні апарати можуть працювати при тиску від 0,002 до 1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МПа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температурі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–20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+180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°С.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Площа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їх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становить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800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</w:t>
      </w:r>
      <w:r w:rsidRPr="00B85B37">
        <w:rPr>
          <w:sz w:val="28"/>
          <w:szCs w:val="28"/>
          <w:vertAlign w:val="superscript"/>
        </w:rPr>
        <w:t>2</w:t>
      </w:r>
      <w:r w:rsidRPr="00B85B37">
        <w:rPr>
          <w:sz w:val="28"/>
          <w:szCs w:val="28"/>
        </w:rPr>
        <w:t>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  <w:vertAlign w:val="superscript"/>
        </w:rPr>
      </w:pPr>
      <w:r w:rsidRPr="00B85B37">
        <w:rPr>
          <w:sz w:val="28"/>
          <w:szCs w:val="28"/>
        </w:rPr>
        <w:t>Розбірні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здвоєними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(напіврозбірні)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призначені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тиску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0,002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1,6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МПа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звареній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порожнині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0,002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МПа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розбірній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порожнині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температурі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–20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+200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°С.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Площа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їх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становить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12,5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320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</w:t>
      </w:r>
      <w:r w:rsidRPr="00B85B37">
        <w:rPr>
          <w:sz w:val="28"/>
          <w:szCs w:val="28"/>
          <w:vertAlign w:val="superscript"/>
        </w:rPr>
        <w:t>2</w:t>
      </w:r>
      <w:r w:rsidRPr="00B85B37">
        <w:rPr>
          <w:sz w:val="28"/>
          <w:szCs w:val="28"/>
        </w:rPr>
        <w:t>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  <w:vertAlign w:val="superscript"/>
        </w:rPr>
      </w:pPr>
      <w:r w:rsidRPr="00B85B37">
        <w:rPr>
          <w:sz w:val="28"/>
          <w:szCs w:val="28"/>
        </w:rPr>
        <w:t>Нерозбірні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(зварні)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призначені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тиску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0,0002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4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МПа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температурі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–70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+300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°С.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Площа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їх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становить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100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500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</w:t>
      </w:r>
      <w:r w:rsidRPr="00B85B37">
        <w:rPr>
          <w:sz w:val="28"/>
          <w:szCs w:val="28"/>
          <w:vertAlign w:val="superscript"/>
        </w:rPr>
        <w:t>2</w:t>
      </w:r>
      <w:r w:rsidRPr="00B85B37">
        <w:rPr>
          <w:sz w:val="28"/>
          <w:szCs w:val="28"/>
        </w:rPr>
        <w:t>.</w:t>
      </w:r>
    </w:p>
    <w:p w:rsidR="002A6EDF" w:rsidRPr="00B85B37" w:rsidRDefault="002A6EDF" w:rsidP="00B85B37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B85B37">
        <w:rPr>
          <w:bCs/>
          <w:sz w:val="28"/>
          <w:szCs w:val="28"/>
        </w:rPr>
        <w:br w:type="page"/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  <w:r w:rsidRPr="00B85B37">
        <w:rPr>
          <w:bCs/>
          <w:sz w:val="28"/>
          <w:szCs w:val="28"/>
        </w:rPr>
        <w:t>2</w:t>
      </w:r>
      <w:r w:rsidR="00B85B37">
        <w:rPr>
          <w:bCs/>
          <w:sz w:val="28"/>
          <w:szCs w:val="28"/>
        </w:rPr>
        <w:t xml:space="preserve"> </w:t>
      </w:r>
      <w:r w:rsidRPr="00B85B37">
        <w:rPr>
          <w:bCs/>
          <w:sz w:val="28"/>
          <w:szCs w:val="28"/>
        </w:rPr>
        <w:t>Галузь</w:t>
      </w:r>
      <w:r w:rsidR="00B85B37">
        <w:rPr>
          <w:bCs/>
          <w:sz w:val="28"/>
          <w:szCs w:val="28"/>
        </w:rPr>
        <w:t xml:space="preserve"> </w:t>
      </w:r>
      <w:r w:rsidRPr="00B85B37">
        <w:rPr>
          <w:bCs/>
          <w:sz w:val="28"/>
          <w:szCs w:val="28"/>
        </w:rPr>
        <w:t>застосування</w:t>
      </w:r>
      <w:r w:rsidR="00B85B37">
        <w:rPr>
          <w:bCs/>
          <w:sz w:val="28"/>
          <w:szCs w:val="28"/>
        </w:rPr>
        <w:t xml:space="preserve"> </w:t>
      </w:r>
      <w:r w:rsidRPr="00B85B37">
        <w:rPr>
          <w:bCs/>
          <w:sz w:val="28"/>
          <w:szCs w:val="28"/>
        </w:rPr>
        <w:t>пластинчастих</w:t>
      </w:r>
      <w:r w:rsidR="00B85B37">
        <w:rPr>
          <w:bCs/>
          <w:sz w:val="28"/>
          <w:szCs w:val="28"/>
        </w:rPr>
        <w:t xml:space="preserve"> </w:t>
      </w:r>
      <w:r w:rsidRPr="00B85B37">
        <w:rPr>
          <w:bCs/>
          <w:sz w:val="28"/>
          <w:szCs w:val="28"/>
        </w:rPr>
        <w:t>теплообмінних</w:t>
      </w:r>
      <w:r w:rsidR="00B85B37">
        <w:rPr>
          <w:bCs/>
          <w:sz w:val="28"/>
          <w:szCs w:val="28"/>
        </w:rPr>
        <w:t xml:space="preserve"> </w:t>
      </w:r>
      <w:r w:rsidRPr="00B85B37">
        <w:rPr>
          <w:bCs/>
          <w:sz w:val="28"/>
          <w:szCs w:val="28"/>
        </w:rPr>
        <w:t>апаратів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  <w:vertAlign w:val="superscript"/>
        </w:rPr>
      </w:pPr>
      <w:r w:rsidRPr="00B85B37">
        <w:rPr>
          <w:sz w:val="28"/>
          <w:szCs w:val="28"/>
        </w:rPr>
        <w:t>Пластинчасті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характеризуються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високою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інтенсивністю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процесів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тепловіддачі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теплопередачі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помірних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гідравлічних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опорах.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Їх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застосовувати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рекуперації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нагріву,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охолодження,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конденсації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випарювання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рідин,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їх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сумішей.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можуть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бути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двопоточними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багатопоточними,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тобто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можуть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застосовуватися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трьома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більшою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кількістю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здійснюється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середовищами: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рідина-рідина,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пара-рідина,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пара+газ-рідина,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газ-рідина,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газ-газ.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Розбірні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застосовувати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теплової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обробки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суспензій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твердими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частинками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розміром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більше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4мм.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відкладенні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забруднень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теплопередавальних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поверхнях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періодично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переключати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очищують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забруднень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розборки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Розбірні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призначенні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вибухонебезпечними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групи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ГОСТ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12.1.007-76.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Нерозбірні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служать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середовищами,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утворюють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теплопередавальних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поверхнях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труднорозчинних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забруднень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піддаються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хімічній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промивці.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Пластинчасті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використовувати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теплової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обробки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рідин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кінематичною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в’язкістю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  <w:lang w:bidi="he-IL"/>
        </w:rPr>
        <w:t>0,2ּ10</w:t>
      </w:r>
      <w:r w:rsidRPr="00B85B37">
        <w:rPr>
          <w:sz w:val="28"/>
          <w:szCs w:val="28"/>
          <w:vertAlign w:val="superscript"/>
        </w:rPr>
        <w:t>-6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  <w:lang w:bidi="he-IL"/>
        </w:rPr>
        <w:t>6ּ10</w:t>
      </w:r>
      <w:r w:rsidRPr="00B85B37">
        <w:rPr>
          <w:sz w:val="28"/>
          <w:szCs w:val="28"/>
          <w:vertAlign w:val="superscript"/>
        </w:rPr>
        <w:t>4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</w:t>
      </w:r>
      <w:r w:rsidRPr="00B85B37">
        <w:rPr>
          <w:sz w:val="28"/>
          <w:szCs w:val="28"/>
          <w:vertAlign w:val="superscript"/>
        </w:rPr>
        <w:t>2</w:t>
      </w:r>
      <w:r w:rsidRPr="00B85B37">
        <w:rPr>
          <w:sz w:val="28"/>
          <w:szCs w:val="28"/>
        </w:rPr>
        <w:t>/с.</w:t>
      </w:r>
    </w:p>
    <w:p w:rsidR="00B85B37" w:rsidRDefault="00B85B37" w:rsidP="00B85B37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2A6EDF" w:rsidRPr="00B85B37" w:rsidRDefault="002A6EDF" w:rsidP="00B85B37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85B37">
        <w:rPr>
          <w:bCs/>
          <w:sz w:val="28"/>
          <w:szCs w:val="28"/>
        </w:rPr>
        <w:br w:type="page"/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  <w:r w:rsidRPr="00B85B37">
        <w:rPr>
          <w:bCs/>
          <w:sz w:val="28"/>
          <w:szCs w:val="28"/>
        </w:rPr>
        <w:t>3</w:t>
      </w:r>
      <w:r w:rsidR="00B85B37">
        <w:rPr>
          <w:bCs/>
          <w:sz w:val="28"/>
          <w:szCs w:val="28"/>
        </w:rPr>
        <w:t xml:space="preserve"> </w:t>
      </w:r>
      <w:r w:rsidRPr="00B85B37">
        <w:rPr>
          <w:bCs/>
          <w:sz w:val="28"/>
          <w:szCs w:val="28"/>
        </w:rPr>
        <w:t>Конструкції</w:t>
      </w:r>
      <w:r w:rsidR="00B85B37">
        <w:rPr>
          <w:bCs/>
          <w:sz w:val="28"/>
          <w:szCs w:val="28"/>
        </w:rPr>
        <w:t xml:space="preserve"> </w:t>
      </w:r>
      <w:r w:rsidRPr="00B85B37">
        <w:rPr>
          <w:bCs/>
          <w:sz w:val="28"/>
          <w:szCs w:val="28"/>
        </w:rPr>
        <w:t>розбірних</w:t>
      </w:r>
      <w:r w:rsidR="00B85B37">
        <w:rPr>
          <w:bCs/>
          <w:sz w:val="28"/>
          <w:szCs w:val="28"/>
        </w:rPr>
        <w:t xml:space="preserve"> </w:t>
      </w:r>
      <w:r w:rsidRPr="00B85B37">
        <w:rPr>
          <w:bCs/>
          <w:sz w:val="28"/>
          <w:szCs w:val="28"/>
        </w:rPr>
        <w:t>та</w:t>
      </w:r>
      <w:r w:rsidR="00B85B37">
        <w:rPr>
          <w:bCs/>
          <w:sz w:val="28"/>
          <w:szCs w:val="28"/>
        </w:rPr>
        <w:t xml:space="preserve"> </w:t>
      </w:r>
      <w:r w:rsidRPr="00B85B37">
        <w:rPr>
          <w:bCs/>
          <w:sz w:val="28"/>
          <w:szCs w:val="28"/>
        </w:rPr>
        <w:t>напіврозбірних</w:t>
      </w:r>
      <w:r w:rsidR="00B85B37">
        <w:rPr>
          <w:bCs/>
          <w:sz w:val="28"/>
          <w:szCs w:val="28"/>
        </w:rPr>
        <w:t xml:space="preserve"> </w:t>
      </w:r>
      <w:r w:rsidRPr="00B85B37">
        <w:rPr>
          <w:bCs/>
          <w:sz w:val="28"/>
          <w:szCs w:val="28"/>
        </w:rPr>
        <w:t>пластинчастих</w:t>
      </w:r>
      <w:r w:rsidR="00B85B37">
        <w:rPr>
          <w:bCs/>
          <w:sz w:val="28"/>
          <w:szCs w:val="28"/>
          <w:lang w:val="en-US"/>
        </w:rPr>
        <w:t xml:space="preserve"> </w:t>
      </w:r>
      <w:r w:rsidRPr="00B85B37">
        <w:rPr>
          <w:bCs/>
          <w:sz w:val="28"/>
          <w:szCs w:val="28"/>
        </w:rPr>
        <w:t>теплообмінних</w:t>
      </w:r>
      <w:r w:rsidR="00B85B37">
        <w:rPr>
          <w:bCs/>
          <w:sz w:val="28"/>
          <w:szCs w:val="28"/>
        </w:rPr>
        <w:t xml:space="preserve"> </w:t>
      </w:r>
      <w:r w:rsidRPr="00B85B37">
        <w:rPr>
          <w:bCs/>
          <w:sz w:val="28"/>
          <w:szCs w:val="28"/>
        </w:rPr>
        <w:t>апаратів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теплопередавальних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розбірних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їх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контуру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передбачено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паз,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закріплені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спеціальних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теплостійких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марок.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установлюють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теплообмінника,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кількох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штанг,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рухомих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нерухомих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плит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затискними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гвинтами.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Нерухома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плита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звичайно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закріплена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полу,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рухома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ролику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підвішена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верхньої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штанги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рухатися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ній.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плитах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розміщуються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штуцери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приєднання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технологічних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трубопроводів.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однопакетному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компонуванні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допускається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установка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усіх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чотирьох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штуцерів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нерухомій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плиті,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полегшує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експлуатацію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бути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установлено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більше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чотирьох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штуцерів,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наприклад,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відведення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несконденсованих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газів,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зливу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продуктів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тощо.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Розбірні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установлюють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консольній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рамі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(виповнення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1),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двохопорній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рамі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(виповнення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2),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трьохопорній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рамі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рамі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нерухомою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опорою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усередині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(виповнення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3).</w:t>
      </w:r>
      <w:r w:rsidR="00B85B37">
        <w:rPr>
          <w:sz w:val="28"/>
          <w:szCs w:val="28"/>
        </w:rPr>
        <w:t xml:space="preserve"> 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Основна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деталь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розбірного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гофрована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теплопередавальна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пластина.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передбачені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точки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опори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дозволяє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витримувати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різницю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тисків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обох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боків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також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підвищений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внутрішній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тиск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збереженні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герметичності.</w:t>
      </w:r>
      <w:r w:rsidR="00B85B37">
        <w:rPr>
          <w:sz w:val="28"/>
          <w:szCs w:val="28"/>
        </w:rPr>
        <w:t xml:space="preserve"> 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Група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платин,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утворює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систему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лише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напряму,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Один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пакетів,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стиснутих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нерухомою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рухомою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плитами,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створюють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секцію.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повернуті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відносно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другої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180°,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причому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усі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розташовуються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рухомої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плити.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розміщуються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проходження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середовищ.</w:t>
      </w:r>
      <w:r w:rsidR="00B85B37">
        <w:rPr>
          <w:sz w:val="28"/>
          <w:szCs w:val="28"/>
        </w:rPr>
        <w:t xml:space="preserve"> 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проміжних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кінцевих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бути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кількість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визначають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відповідно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компоновки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теплообміннику.</w:t>
      </w:r>
    </w:p>
    <w:p w:rsidR="002A6EDF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B85B37">
        <w:rPr>
          <w:sz w:val="28"/>
          <w:szCs w:val="28"/>
        </w:rPr>
        <w:t>Кожна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працюючому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омивається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двома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середовищами: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охолоджуваним,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другого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нагрівним.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протікають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поперек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гофрів,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турбулізуються,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сприяє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інтенсифікації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Простірна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однопакетному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приведена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рисунку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1.</w:t>
      </w:r>
    </w:p>
    <w:p w:rsidR="00B85B37" w:rsidRPr="00B85B37" w:rsidRDefault="00B85B37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2A6EDF" w:rsidRPr="00B85B37" w:rsidRDefault="00750043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9.5pt;height:154.5pt;visibility:visible">
            <v:imagedata r:id="rId7" o:title="" gain="105703f" blacklevel="-7209f"/>
          </v:shape>
        </w:pic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Простірна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однопакетному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формах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розмірах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прийнятих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промислових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апаратів,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вже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Re&gt;50–200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стабілізація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порушується,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потік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становиться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турбулентним.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Порушення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стабілізації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граничного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підшару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сприяє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підвищенню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інтенсивності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тепловіддачі.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типу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вода-вода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коефіцієнт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теплопередачі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3000–5000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Вт/(м</w:t>
      </w:r>
      <w:r w:rsidRPr="00B85B37">
        <w:rPr>
          <w:sz w:val="28"/>
          <w:szCs w:val="28"/>
          <w:vertAlign w:val="superscript"/>
        </w:rPr>
        <w:t>2</w:t>
      </w:r>
      <w:r w:rsidRPr="00B85B37">
        <w:rPr>
          <w:sz w:val="28"/>
          <w:szCs w:val="28"/>
        </w:rPr>
        <w:t>·К).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компонуванні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розбірних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схемою,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визначеною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розрахунком,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отримати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оптимальну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кількість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секції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Компоновку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змінити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відповідно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конкретної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кількості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напору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заданому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тепловому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режиму,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завдяки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характеристику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наблизити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оптимальної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підвищити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коефіцієнт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теплопередачі.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B85B37">
        <w:rPr>
          <w:sz w:val="28"/>
          <w:szCs w:val="28"/>
        </w:rPr>
        <w:t>Компоновку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напрям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зображають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схемах,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відповідно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тепловим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гідродинамічним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розрахункам.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найпростішого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1),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п’яти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формують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паралельних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умовно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представляють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дріб’ю</w:t>
      </w:r>
    </w:p>
    <w:p w:rsidR="00B85B37" w:rsidRDefault="00B85B37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Сх</w:t>
      </w:r>
      <w:r w:rsidR="00622337" w:rsidRPr="00622337">
        <w:rPr>
          <w:sz w:val="28"/>
          <w:szCs w:val="28"/>
        </w:rPr>
        <w:fldChar w:fldCharType="begin"/>
      </w:r>
      <w:r w:rsidR="00622337" w:rsidRPr="00622337">
        <w:rPr>
          <w:sz w:val="28"/>
          <w:szCs w:val="28"/>
        </w:rPr>
        <w:instrText xml:space="preserve"> QUOTE </w:instrText>
      </w:r>
      <w:r w:rsidR="00750043">
        <w:rPr>
          <w:position w:val="-15"/>
        </w:rPr>
        <w:pict>
          <v:shape id="_x0000_i1026" type="#_x0000_t75" style="width:6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A6EDF&quot;/&gt;&lt;wsp:rsid wsp:val=&quot;000D6B28&quot;/&gt;&lt;wsp:rsid wsp:val=&quot;00100E4D&quot;/&gt;&lt;wsp:rsid wsp:val=&quot;00203ACC&quot;/&gt;&lt;wsp:rsid wsp:val=&quot;002A6EDF&quot;/&gt;&lt;wsp:rsid wsp:val=&quot;002B44F7&quot;/&gt;&lt;wsp:rsid wsp:val=&quot;00451248&quot;/&gt;&lt;wsp:rsid wsp:val=&quot;005619C4&quot;/&gt;&lt;wsp:rsid wsp:val=&quot;00622337&quot;/&gt;&lt;wsp:rsid wsp:val=&quot;008D68FB&quot;/&gt;&lt;wsp:rsid wsp:val=&quot;00A80338&quot;/&gt;&lt;wsp:rsid wsp:val=&quot;00B724DF&quot;/&gt;&lt;wsp:rsid wsp:val=&quot;00B85B37&quot;/&gt;&lt;wsp:rsid wsp:val=&quot;00C17776&quot;/&gt;&lt;wsp:rsid wsp:val=&quot;00CD4763&quot;/&gt;&lt;/wsp:rsids&gt;&lt;/w:docPr&gt;&lt;w:body&gt;&lt;wx:sect&gt;&lt;w:p wsp:rsidR=&quot;00000000&quot; wsp:rsidRDefault=&quot;005619C4&quot; wsp:rsidP=&quot;005619C4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622337" w:rsidRPr="00622337">
        <w:rPr>
          <w:sz w:val="28"/>
          <w:szCs w:val="28"/>
        </w:rPr>
        <w:instrText xml:space="preserve"> </w:instrText>
      </w:r>
      <w:r w:rsidR="00622337" w:rsidRPr="00622337">
        <w:rPr>
          <w:sz w:val="28"/>
          <w:szCs w:val="28"/>
        </w:rPr>
        <w:fldChar w:fldCharType="separate"/>
      </w:r>
      <w:r w:rsidR="00750043">
        <w:rPr>
          <w:position w:val="-15"/>
        </w:rPr>
        <w:pict>
          <v:shape id="_x0000_i1027" type="#_x0000_t75" style="width:6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A6EDF&quot;/&gt;&lt;wsp:rsid wsp:val=&quot;000D6B28&quot;/&gt;&lt;wsp:rsid wsp:val=&quot;00100E4D&quot;/&gt;&lt;wsp:rsid wsp:val=&quot;00203ACC&quot;/&gt;&lt;wsp:rsid wsp:val=&quot;002A6EDF&quot;/&gt;&lt;wsp:rsid wsp:val=&quot;002B44F7&quot;/&gt;&lt;wsp:rsid wsp:val=&quot;00451248&quot;/&gt;&lt;wsp:rsid wsp:val=&quot;005619C4&quot;/&gt;&lt;wsp:rsid wsp:val=&quot;00622337&quot;/&gt;&lt;wsp:rsid wsp:val=&quot;008D68FB&quot;/&gt;&lt;wsp:rsid wsp:val=&quot;00A80338&quot;/&gt;&lt;wsp:rsid wsp:val=&quot;00B724DF&quot;/&gt;&lt;wsp:rsid wsp:val=&quot;00B85B37&quot;/&gt;&lt;wsp:rsid wsp:val=&quot;00C17776&quot;/&gt;&lt;wsp:rsid wsp:val=&quot;00CD4763&quot;/&gt;&lt;/wsp:rsids&gt;&lt;/w:docPr&gt;&lt;w:body&gt;&lt;wx:sect&gt;&lt;w:p wsp:rsidR=&quot;00000000&quot; wsp:rsidRDefault=&quot;005619C4&quot; wsp:rsidP=&quot;005619C4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622337" w:rsidRPr="00622337">
        <w:rPr>
          <w:sz w:val="28"/>
          <w:szCs w:val="28"/>
        </w:rPr>
        <w:fldChar w:fldCharType="end"/>
      </w:r>
    </w:p>
    <w:p w:rsidR="00B85B37" w:rsidRDefault="00B85B37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Теплообмінні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промислового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призначення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часто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більш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компоновки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теплопередавальних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поверхонь.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рисунку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2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наведена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компоновки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симетричних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охолоджуваного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нагрівного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тобто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однакової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кількості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застосувати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різні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варіанти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компоновки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Робоче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вхідний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штуцер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поступає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подовжній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створений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кутовими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стиснутих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ньому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непросіченим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місцем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кутового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далі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проходить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міжпластинчасті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ділянки,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відсутні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прокладки.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ділянки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розташовані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завдяки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створюється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система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гарячих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холодних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Після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проходження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міжпластинчастих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попадає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протилежний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виводиться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проходить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наступний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пакет.</w:t>
      </w:r>
    </w:p>
    <w:p w:rsidR="002A6EDF" w:rsidRPr="00B85B37" w:rsidRDefault="00750043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 id="Рисунок 2" o:spid="_x0000_i1028" type="#_x0000_t75" style="width:387.75pt;height:230.25pt;visibility:visible">
            <v:imagedata r:id="rId9" o:title="" gain="1.5625" blacklevel="-3277f"/>
          </v:shape>
        </w:pic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2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компоновки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симетричних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пакети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1–9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нумерація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каналів;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–1–9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–нумерація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пластин;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отвір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кільцем;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b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непросічене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місце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кільця;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отвір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кільця;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d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непросічене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місце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кільцем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заданій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витраті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рідини,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проходить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розрахувати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швидкість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її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міжпластинчастим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каналам.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Оптимальна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швидкість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досягається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рахунок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змінення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числа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пакеті.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Пакет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завжди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обмежено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пластиною,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неповну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кількість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кутових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отворів.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називають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граничними.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Робочі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правило,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рухаються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протитоком.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Якщо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витрата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значно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відрізняється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другого,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створення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однакових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швидкостей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гідравлічних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опорів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збоку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забезпечення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оптимальних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коефіцієнтів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тепловіддачі,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застосовують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несиметричні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компоновки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3).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кількість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неоднакова.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Розрізняють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діагональним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одностороннім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розташуванням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прохідних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середовища.</w:t>
      </w:r>
    </w:p>
    <w:p w:rsidR="002A6EDF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рисунку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4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наведено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паралельне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однопакетне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з’єднання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типу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0,2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діагональним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розташуванням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прохідних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отворів.</w:t>
      </w:r>
    </w:p>
    <w:p w:rsidR="00B85B37" w:rsidRPr="00B85B37" w:rsidRDefault="00B85B37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2A6EDF" w:rsidRPr="00B85B37" w:rsidRDefault="00750043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 id="Рисунок 3" o:spid="_x0000_i1029" type="#_x0000_t75" style="width:390.75pt;height:241.5pt;visibility:visible">
            <v:imagedata r:id="rId10" o:title="" gain="96376f" blacklevel="-5243f"/>
          </v:shape>
        </w:pict>
      </w:r>
    </w:p>
    <w:p w:rsidR="002A6EDF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B85B37">
        <w:rPr>
          <w:sz w:val="28"/>
          <w:szCs w:val="28"/>
        </w:rPr>
        <w:t>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3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Несиметрична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компоновки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  <w:lang w:val="en-US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1–14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нумерація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каналів;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1–14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нумерація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</w:p>
    <w:p w:rsidR="00B85B37" w:rsidRPr="00B85B37" w:rsidRDefault="00B85B37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2A6EDF" w:rsidRPr="00B85B37" w:rsidRDefault="00750043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 id="Рисунок 4" o:spid="_x0000_i1030" type="#_x0000_t75" style="width:315pt;height:245.25pt;visibility:visible">
            <v:imagedata r:id="rId11" o:title="" gain="105703f" blacklevel="-4588f"/>
          </v:shape>
        </w:pic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4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Паралельне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однопакетне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з’єднання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типу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0,2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діагональним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розташуванням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прохідних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отворів</w:t>
      </w:r>
      <w:r w:rsidR="00B85B37">
        <w:rPr>
          <w:sz w:val="28"/>
          <w:szCs w:val="28"/>
          <w:lang w:val="en-US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1–9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нумерація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каналів;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1–9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нумерація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</w:p>
    <w:p w:rsidR="002A6EDF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хода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чотири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канали.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Після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зборки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утворюються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ізольованих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другої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системи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система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з’єднується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двома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кутовими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отворами.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обох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систем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чергуються.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цього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необхідно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набирати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лівих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правих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розрізняються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розміщенням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прокладок.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Загальний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вигляд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лівої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правої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одностороннім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направленням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наведено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рисунку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5.</w:t>
      </w:r>
    </w:p>
    <w:p w:rsidR="00B85B37" w:rsidRPr="00B85B37" w:rsidRDefault="00B85B37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2A6EDF" w:rsidRPr="00B85B37" w:rsidRDefault="00750043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 id="Рисунок 5" o:spid="_x0000_i1031" type="#_x0000_t75" style="width:309pt;height:341.25pt;visibility:visible">
            <v:imagedata r:id="rId12" o:title="" gain="99297f" blacklevel="-3932f"/>
          </v:shape>
        </w:pic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5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Загальний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вигляд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лівої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правої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одностороннім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направленням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потоку</w:t>
      </w:r>
      <w:r w:rsidR="00B85B37">
        <w:rPr>
          <w:sz w:val="28"/>
          <w:szCs w:val="28"/>
          <w:lang w:val="en-US"/>
        </w:rPr>
        <w:t xml:space="preserve"> </w:t>
      </w:r>
      <w:r w:rsidRPr="00B85B37">
        <w:rPr>
          <w:sz w:val="28"/>
          <w:szCs w:val="28"/>
        </w:rPr>
        <w:t>л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ліва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права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прокладка;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велика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прокладка: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2–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мала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прокладка</w:t>
      </w:r>
    </w:p>
    <w:p w:rsidR="00100E4D" w:rsidRPr="00B85B37" w:rsidRDefault="00100E4D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лівій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потік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першого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входить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міжпластинчастий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простір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верхній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нижній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лівий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кутовий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отвір,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виходить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інший.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Праві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ізольовані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першого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прокладкою.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Праві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ліві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чергуються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пакеті,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розміщення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великої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малої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забезпечує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чергування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гарячого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холодного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зборці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усі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праві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повернуті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відносно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лівих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180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площині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пластини;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цьому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вершини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взаємно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перетинаються.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Якщо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велика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охоплює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кутових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розташовані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діагоналі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загальний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напрям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русі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рідини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міжпластинчастому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буде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діагональним.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Рівномірно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розподілений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значний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гідравлічний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опір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гофрованої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міжпластинчастого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сприяє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вирівнюванню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його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швидкості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ширині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каналу.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обидва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варіанти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одностороннім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діагональним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напрямом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потоку)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практично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рівноцінні.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використанні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одностороннім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напрямом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штуцери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входу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виходу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першого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розміщені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другого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другого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боку.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компонуванні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секції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обидва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штуцери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розташовані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вверху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внизу,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компонуванні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вверху,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другий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внизу.</w:t>
      </w:r>
    </w:p>
    <w:p w:rsidR="00100E4D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використанні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діагональним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розташуванням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направляється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другого.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кількість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секції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ліні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парне,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штуцери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входу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виходу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нього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розташовують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вдовж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6).</w:t>
      </w:r>
    </w:p>
    <w:p w:rsidR="00B85B37" w:rsidRDefault="00B85B37" w:rsidP="00B85B3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0E4D" w:rsidRPr="00B85B37" w:rsidRDefault="00100E4D" w:rsidP="00B85B37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85B37">
        <w:rPr>
          <w:sz w:val="28"/>
          <w:szCs w:val="28"/>
        </w:rPr>
        <w:br w:type="page"/>
      </w:r>
    </w:p>
    <w:p w:rsidR="002A6EDF" w:rsidRPr="00B85B37" w:rsidRDefault="00750043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 id="Рисунок 6" o:spid="_x0000_i1032" type="#_x0000_t75" style="width:390pt;height:177pt;visibility:visible">
            <v:imagedata r:id="rId13" o:title="" gain="117029f" blacklevel="-7864f"/>
          </v:shape>
        </w:pic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6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  <w:lang w:val="ru-RU"/>
        </w:rPr>
        <w:t>компоновки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одностороннім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розташуванням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прохідних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прокладками</w:t>
      </w:r>
      <w:r w:rsidR="00B85B37">
        <w:rPr>
          <w:sz w:val="28"/>
          <w:szCs w:val="28"/>
          <w:lang w:val="en-US"/>
        </w:rPr>
        <w:t xml:space="preserve"> </w:t>
      </w:r>
      <w:r w:rsidRPr="00B85B37">
        <w:rPr>
          <w:sz w:val="28"/>
          <w:szCs w:val="28"/>
        </w:rPr>
        <w:t>1-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162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нумерація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</w:p>
    <w:p w:rsidR="00100E4D" w:rsidRPr="00B85B37" w:rsidRDefault="00100E4D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заданій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витраті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проходять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теплообмінник,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залежно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компоновки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змінювати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швидкості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міжпластинчастих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каналах.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Отже,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можливість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регулювати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гідравлічний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опір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коефіцієнт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теплопередачі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окремому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випадку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компоновок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необхідно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розрахувати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оптимальну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раціонального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використання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напору.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контуру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розташовано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прокладки.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штампують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листової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сталі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різних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марок.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перерізу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профіль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рівнобедреного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трикутника.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збираються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верхніх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штангах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допомогою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спеціальних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скобок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консольних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двохопорній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рамі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невеликих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типорозмірів)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них.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повернута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своїй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площині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180°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відносно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суміжної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Залежно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конструкції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опорних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розбірні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напіврозбірні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виготовляють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трьох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виготовленнях: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консольній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рамі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(виготовлення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1),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двохопорній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рамі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(виготовлення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2)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трьохопорній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рамі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(виготовлення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3).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виготовляються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листової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сталі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товщиною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0,8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мм.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товщиною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застосовують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агресивними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швидкості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корозії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понад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0,05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мм/рік.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Кутові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проходу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круглу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форму.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Останні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забезпечують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зниження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місцевого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гідравлічного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опору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вході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виході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нього,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сприяє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зменшенню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швидкості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відкладання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солей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ділянках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дозволяє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більш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раціонально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використовувати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всю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площу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контуру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розташовані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пази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велику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малі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прокладки.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Гофровані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збирають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таким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чином,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щоб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суміжних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нахилення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було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спрямовано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протилежні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боки.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Нижня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штанга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рами,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несе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навантаження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маси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призначена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фіксації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їх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заданому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положенні.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легко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витягнути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вставити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нього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зняття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рухомої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плити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решти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створюється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перетікає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сітчасто-поточні.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Рідина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здійснює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хвилясте,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простірний,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трьохмірний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цьому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турбулізується.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Сумарна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площа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поперечного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перерізу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міжпластинчастих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постійна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всіх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перерізах,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перпендикулярних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напряму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середовища.</w:t>
      </w:r>
    </w:p>
    <w:p w:rsidR="00100E4D" w:rsidRPr="00B85B37" w:rsidRDefault="00100E4D" w:rsidP="00B85B37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B85B37" w:rsidRDefault="00B85B3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br w:type="page"/>
      </w:r>
    </w:p>
    <w:p w:rsidR="002A6EDF" w:rsidRPr="00B85B37" w:rsidRDefault="00100E4D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  <w:r w:rsidRPr="00B85B37">
        <w:rPr>
          <w:bCs/>
          <w:sz w:val="28"/>
          <w:szCs w:val="28"/>
        </w:rPr>
        <w:t>4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Конструкції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нерозбірних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пластинчастих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апаратів</w:t>
      </w:r>
    </w:p>
    <w:p w:rsidR="00100E4D" w:rsidRPr="00B85B37" w:rsidRDefault="00100E4D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Ці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призначені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умовах,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утворюють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нерозчинних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відкладень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стінках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котрі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піддаються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хімічній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промивці.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попарно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зварені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секції,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секції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уніфіковані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пакети.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компонують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зварні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блоки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розрахункову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площу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Зварний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блок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заданої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площі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привареними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нього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штуцерами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стиснуто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гвинтовими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стяжками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кінцевими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плитами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вуглецевої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сталі.</w:t>
      </w:r>
    </w:p>
    <w:p w:rsidR="008D68FB" w:rsidRPr="00B85B37" w:rsidRDefault="008D68FB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</w:p>
    <w:p w:rsidR="002A6EDF" w:rsidRPr="00B85B37" w:rsidRDefault="008D68FB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  <w:r w:rsidRPr="00B85B37">
        <w:rPr>
          <w:bCs/>
          <w:sz w:val="28"/>
          <w:szCs w:val="28"/>
        </w:rPr>
        <w:t>4.1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Теплообмінні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апарати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з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пластинами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типу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1,0</w:t>
      </w:r>
    </w:p>
    <w:p w:rsidR="00B85B37" w:rsidRDefault="00B85B37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Призначені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нагріву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охолодження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розчину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моноетаноламіну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установках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очищення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газової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суміші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виробництві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аміаку.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Можуть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застосовуватися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інших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виробництвах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умовах,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утворюють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хімічно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нерозчинних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відкладень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стінках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Теплопередавальні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штампуються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листів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розміром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1000х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х1000х1,2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сталі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12Х18Н10Т.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кутам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приварені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двох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боків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проставки.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проставками,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зварені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створюють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групи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взаємно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ізольованих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систем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зварені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блок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Ззовні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блоку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приварені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охоплюють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роздільно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групи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холодного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гарячого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торців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сегментної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форми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приварені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круглі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плоскі,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поребрині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ззовні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плити.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замінюють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гвинтові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стяжки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несуть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силове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навантаження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тиску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середині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Вхід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вихід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холодного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гарячого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здійснюється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патрубки,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вварені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апарата.</w:t>
      </w:r>
    </w:p>
    <w:p w:rsidR="00100E4D" w:rsidRPr="00B85B37" w:rsidRDefault="00100E4D" w:rsidP="00B85B37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85B37">
        <w:rPr>
          <w:bCs/>
          <w:sz w:val="28"/>
          <w:szCs w:val="28"/>
        </w:rPr>
        <w:br w:type="page"/>
      </w:r>
    </w:p>
    <w:p w:rsidR="002A6EDF" w:rsidRPr="00B85B37" w:rsidRDefault="008D68FB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  <w:r w:rsidRPr="00B85B37">
        <w:rPr>
          <w:bCs/>
          <w:sz w:val="28"/>
          <w:szCs w:val="28"/>
        </w:rPr>
        <w:t>4.2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Теплообмінні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апарати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зі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здвоєними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пластинами</w:t>
      </w:r>
    </w:p>
    <w:p w:rsidR="008D68FB" w:rsidRPr="00B85B37" w:rsidRDefault="008D68FB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Призначені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нагріву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охолодження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різних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конденсації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парів.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Завдяки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заміні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ущільнень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зварним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з’єднанням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попарно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герметичний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(секцію)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розширюється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галузь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застосування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апаратів.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здвоєними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багатьох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випадках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успішно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замінюють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традиційні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кожухотрубчасті.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Гаряче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агресивне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протікає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зварним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каналам,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ущільненим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контуру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зваркою.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торкається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гарячого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представляє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собою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кільця,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розташованих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навколо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круглих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прохідних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зварними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секціями.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Канали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холодного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неагресивного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звичайними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прокладками,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забезпечує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доступ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механічного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очищення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забруднень.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Зварні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очищувати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забруднень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лише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хімічною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промивкою.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Кріплення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контурних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пазів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безклейове,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кільцевих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клейове.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розроблені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базі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комбінацій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двох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трапецієвидний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профіль.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Вхідні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ділянки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трапецієвидного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профілю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перемінними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плоскими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ділянками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основи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трапеції.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Поле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низького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гідравлічного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опору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чергівних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гофрованих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ділянок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кутом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нахилу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відносно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вертикальної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осі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50º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гофрованих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ділянок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кутом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нахилу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1º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тієї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осі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7,</w:t>
      </w:r>
      <w:r w:rsidRPr="00B85B37">
        <w:rPr>
          <w:iCs/>
          <w:sz w:val="28"/>
          <w:szCs w:val="28"/>
        </w:rPr>
        <w:t>а</w:t>
      </w:r>
      <w:r w:rsidRPr="00B85B37">
        <w:rPr>
          <w:sz w:val="28"/>
          <w:szCs w:val="28"/>
        </w:rPr>
        <w:t>).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Поле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високого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опору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чергівних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ділянок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нахилом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гофр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відносно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вертикальної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осі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70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7,</w:t>
      </w:r>
      <w:r w:rsidRPr="00B85B37">
        <w:rPr>
          <w:iCs/>
          <w:sz w:val="28"/>
          <w:szCs w:val="28"/>
        </w:rPr>
        <w:t>б</w:t>
      </w:r>
      <w:r w:rsidRPr="00B85B37">
        <w:rPr>
          <w:sz w:val="28"/>
          <w:szCs w:val="28"/>
        </w:rPr>
        <w:t>).</w:t>
      </w:r>
    </w:p>
    <w:p w:rsidR="008D68FB" w:rsidRPr="00622337" w:rsidRDefault="00CD4763" w:rsidP="00CD4763">
      <w:pPr>
        <w:widowControl w:val="0"/>
        <w:spacing w:line="360" w:lineRule="auto"/>
        <w:ind w:firstLine="709"/>
        <w:jc w:val="center"/>
        <w:rPr>
          <w:bCs/>
          <w:color w:val="FFFFFF"/>
          <w:sz w:val="28"/>
          <w:szCs w:val="28"/>
          <w:lang w:val="uk-UA"/>
        </w:rPr>
      </w:pPr>
      <w:r w:rsidRPr="00622337">
        <w:rPr>
          <w:bCs/>
          <w:color w:val="FFFFFF"/>
          <w:sz w:val="28"/>
          <w:szCs w:val="28"/>
          <w:lang w:val="uk-UA"/>
        </w:rPr>
        <w:t>теплообмінний апарат пластина</w:t>
      </w:r>
    </w:p>
    <w:p w:rsidR="00B85B37" w:rsidRDefault="00B85B3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br w:type="page"/>
      </w:r>
    </w:p>
    <w:p w:rsidR="002A6EDF" w:rsidRPr="00B85B37" w:rsidRDefault="008D68FB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  <w:lang w:val="en-US"/>
        </w:rPr>
      </w:pPr>
      <w:r w:rsidRPr="00B85B37">
        <w:rPr>
          <w:bCs/>
          <w:sz w:val="28"/>
          <w:szCs w:val="28"/>
        </w:rPr>
        <w:t>4.3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Розбірні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пластинчасті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теплообмінні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апарати</w:t>
      </w:r>
    </w:p>
    <w:p w:rsidR="008D68FB" w:rsidRPr="00B85B37" w:rsidRDefault="008D68FB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Визначальною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особливістю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конструкцій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конструкція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форми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поверхонь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створюється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окремих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щілиноподібну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форму.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біля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тонким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шаром,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сприяє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інтенсифікації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процесу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теплопередачі.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Форми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профілі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їх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поверхонь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дуже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різноманітні,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конструкції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досить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взагалі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мало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погожі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назва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“пластина”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строго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кажучи,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відносно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деяких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конструктивних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форм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розглядатися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умовна.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розташовуються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паралельно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одному,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причому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поверхнями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двох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суміжних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утворюється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невеликий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зазор,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свою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чергу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утворює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найпростішому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випадку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можуть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бути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плоскими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гладкою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поверхнею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прямокутну,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квадратну,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круглу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іншу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форму.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Найпростіший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повинен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менше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трьох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створюють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гаряче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другому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холодне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).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промислових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число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значно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більше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рухаються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великій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кількості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паралельних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одразу.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  <w:r w:rsidRPr="00B85B37">
        <w:rPr>
          <w:sz w:val="28"/>
          <w:szCs w:val="28"/>
        </w:rPr>
        <w:t>Вже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основі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загального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принципу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конструювання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зробити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висновок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деякі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його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особливості,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дуже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важливі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практики.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Мала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товщина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паралельне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розміщення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їх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невеликими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проміжками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дозволяють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розмістити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просторі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найкомпактніше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такою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“щільністю”,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бути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досягнута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інших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типах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апаратів.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призводить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того,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рівному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тепловому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навантаженні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значно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менші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габаритні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металоємкість,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ніж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кожухотрубчасті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деякі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інші.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тепловій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обробці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багатьох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теплопередавальних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стінках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залишаються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різні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відкладення.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Крім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того,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тепловій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обробці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термічно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нестійких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продуктів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стінках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утворюється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пригар.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випадках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необхідно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часто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розбирати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очищення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шару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пригару,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осаду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залишків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продукту.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деяких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випадках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зв’язку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зміненням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технологічного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режиму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виникає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необхідність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перекомпоновки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змінення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паралельно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включених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відповідно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зміненим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витратам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деяке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збільшення,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зменшення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загальної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хімічних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виробництвах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іноді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трапляється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інтенсивне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корозійне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ерозійне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нерівномірне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руйнування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тільки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певних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несприятливих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ділянках,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зв’язку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виникає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необхідність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заміни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ділянках.</w:t>
      </w:r>
      <w:r w:rsidR="00B85B37">
        <w:rPr>
          <w:sz w:val="28"/>
          <w:szCs w:val="28"/>
        </w:rPr>
        <w:t xml:space="preserve"> 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всіх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подібних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випадках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найбільш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раціональною,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часто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незамінимою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конструкція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апаратів,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легко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розбірну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котра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окремих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зімкнутих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елементів.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міжпластинчастих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каналів.</w:t>
      </w:r>
    </w:p>
    <w:p w:rsidR="002A6EDF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B85B37">
        <w:rPr>
          <w:sz w:val="28"/>
          <w:szCs w:val="28"/>
        </w:rPr>
        <w:t>Апарат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8)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групи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підвішених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верхній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горизонтальній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штанзі.</w:t>
      </w:r>
    </w:p>
    <w:p w:rsidR="00B85B37" w:rsidRDefault="00B85B37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B85B37" w:rsidRDefault="00B85B3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2A6EDF" w:rsidRPr="00B85B37" w:rsidRDefault="00750043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 id="Рисунок 7" o:spid="_x0000_i1033" type="#_x0000_t75" style="width:294pt;height:255pt;visibility:visible">
            <v:imagedata r:id="rId14" o:title=""/>
          </v:shape>
        </w:pic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8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Загальний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вигляд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розбірного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</w:p>
    <w:p w:rsidR="00B85B37" w:rsidRDefault="00B85B37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Кінці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верхньої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нижньої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штанг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закріплені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нерухомій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передній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плиті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(стійці)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задній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стійці.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допомогою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натискної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плити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стяжок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гайками,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підкладені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упорні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підшипники,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зібраному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стані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стиснені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положенні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щільно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притиснені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прокладках.</w:t>
      </w:r>
      <w:r w:rsidR="00B85B37">
        <w:rPr>
          <w:sz w:val="28"/>
          <w:szCs w:val="28"/>
        </w:rPr>
        <w:t xml:space="preserve"> 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Кожна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двох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призначень: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велика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обмежує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лицевій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стороні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відповідного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охоплює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також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кутових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діагоналі),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потік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входить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міжпластинчастий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виходить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нього;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малі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котрі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ізолюють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інших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створюють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транзитний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другого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Система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розбірного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побудована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так,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після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зборки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стиснення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створюються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системи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герметичних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ізольованих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другої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металевою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стіною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прокладками: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гарячого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друга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холодного.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систем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непарних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друга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парних,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завдяки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потоки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гарячого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холодного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чергуються.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Обидві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системи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міжпластинчастих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з’єднуються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своїми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далі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штуцерами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входу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виходу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розміщених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плитах.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Холодне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входить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штуцер,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розташований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нерухомій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рухомій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плиті,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верхній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кутовий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отвір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попадає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поздовжній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створений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кутовими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після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їх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зборки.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холодне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доходить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крайньої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сліпий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(буз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отвору),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розподіляється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непарним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міжпластинчастим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каналам,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сполучаються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один)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кутовим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колектором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завдяки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відповідному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розташуванню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великих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малих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прокладок.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русі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уверх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міжпластинчастому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обтікає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хвилясту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обігріваються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зворотного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боку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гарячим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середовищем.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Потім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підігріте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поступає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поздовжній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створений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нижніми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кутовими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отворами,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виходить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штуцер.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Гаряче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назустріч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холодному.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Воно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поступає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штуцер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входу,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проходить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нижній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розподіляється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каналам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рухається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уверх.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Через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верхній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колектор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штуцер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виходу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охолоджене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виходить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Зображеній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перспективній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руху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терен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п’яти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відповідає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умовна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плоска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схема,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показана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рисунку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реальних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число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значно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більше.</w:t>
      </w:r>
    </w:p>
    <w:p w:rsidR="00C17776" w:rsidRPr="00B85B37" w:rsidRDefault="00C17776" w:rsidP="00B85B37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2A6EDF" w:rsidRPr="00B85B37" w:rsidRDefault="00C17776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  <w:r w:rsidRPr="00B85B37">
        <w:rPr>
          <w:bCs/>
          <w:sz w:val="28"/>
          <w:szCs w:val="28"/>
        </w:rPr>
        <w:t>4.4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Напіврозбірні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пластинчасті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теплообмінні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апарати</w:t>
      </w:r>
    </w:p>
    <w:p w:rsidR="00B85B37" w:rsidRDefault="00B85B37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Задача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створення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розбірної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доступної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огляд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механічного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очищення,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дуже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складна.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інші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еластичні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матеріали,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застосовуються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виготовлення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ущільнювальних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прокладок,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обмежену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теплову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корозійну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стійкість,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найменш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зносостійкими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елементами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конструкції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апаратів.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розбірні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з’єднання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раціонально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застосовувати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лише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безумовній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їх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необхідності.</w:t>
      </w:r>
      <w:r w:rsidR="00B85B37">
        <w:rPr>
          <w:sz w:val="28"/>
          <w:szCs w:val="28"/>
        </w:rPr>
        <w:t xml:space="preserve"> 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промисловості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часто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буває,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що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робочих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середовищ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залишає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поверхні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забруднень,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вимагають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розборку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його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механічного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очищення.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таких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умов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доцільно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застосовувати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кожухотрубчасті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нерухомими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трубними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решітками,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температурним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компенсатором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кожусі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або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плаваючою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головкою.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цією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метою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розроблені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також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більш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ефективні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напіврозбірні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(зі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здвоєними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пластинами)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апарати.</w:t>
      </w:r>
      <w:r w:rsidR="00B85B37">
        <w:rPr>
          <w:sz w:val="28"/>
          <w:szCs w:val="28"/>
        </w:rPr>
        <w:t xml:space="preserve"> </w:t>
      </w:r>
    </w:p>
    <w:p w:rsidR="002A6EDF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рисунку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9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представлено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загальний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вигляд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напіврозбірного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апарата.</w:t>
      </w:r>
    </w:p>
    <w:p w:rsidR="00B85B37" w:rsidRPr="00B85B37" w:rsidRDefault="00B85B37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2A6EDF" w:rsidRPr="00B85B37" w:rsidRDefault="00750043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 id="Рисунок 8" o:spid="_x0000_i1034" type="#_x0000_t75" style="width:276.75pt;height:242.25pt;visibility:visible">
            <v:imagedata r:id="rId15" o:title=""/>
          </v:shape>
        </w:pic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Рисунок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9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–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Загальний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вигляд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напіврозбірного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</w:p>
    <w:p w:rsidR="00100E4D" w:rsidRPr="00B85B37" w:rsidRDefault="00100E4D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Основним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елементом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напіврозбірного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пластинчастого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попарно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зварені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між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собою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контактно-шовною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електрозваркою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є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дзеркальним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відображенням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одної.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пара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підвішується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верхню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штангу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може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ній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переміщатися.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контуру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кожної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виштамповано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U-подібний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паз,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призначений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розміщення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ньому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гумової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прокладки,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яка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приклеюється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пластини.</w:t>
      </w: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Суміжні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нерозбірними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канали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(розбірні)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призначені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механічного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очищення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забруднень.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Для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цього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попарно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зварені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з’єднують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пакет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ущільнюють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допомогою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гумових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прокладок.</w:t>
      </w:r>
    </w:p>
    <w:p w:rsidR="008D68FB" w:rsidRPr="00B85B37" w:rsidRDefault="008D68FB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</w:p>
    <w:p w:rsidR="002A6EDF" w:rsidRPr="00B85B37" w:rsidRDefault="008D68FB" w:rsidP="00B85B37">
      <w:pPr>
        <w:pStyle w:val="a3"/>
        <w:widowControl w:val="0"/>
        <w:spacing w:line="360" w:lineRule="auto"/>
        <w:ind w:firstLine="709"/>
        <w:rPr>
          <w:bCs/>
          <w:sz w:val="28"/>
          <w:szCs w:val="28"/>
        </w:rPr>
      </w:pPr>
      <w:r w:rsidRPr="00B85B37">
        <w:rPr>
          <w:bCs/>
          <w:sz w:val="28"/>
          <w:szCs w:val="28"/>
        </w:rPr>
        <w:t>4.4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Конструкції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основних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елементів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пластинчастих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теплообмінних</w:t>
      </w:r>
      <w:r w:rsidR="00B85B37">
        <w:rPr>
          <w:bCs/>
          <w:sz w:val="28"/>
          <w:szCs w:val="28"/>
        </w:rPr>
        <w:t xml:space="preserve"> </w:t>
      </w:r>
      <w:r w:rsidR="002A6EDF" w:rsidRPr="00B85B37">
        <w:rPr>
          <w:bCs/>
          <w:sz w:val="28"/>
          <w:szCs w:val="28"/>
        </w:rPr>
        <w:t>апаратів</w:t>
      </w:r>
    </w:p>
    <w:p w:rsidR="008D68FB" w:rsidRPr="00B85B37" w:rsidRDefault="008D68FB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</w:p>
    <w:p w:rsidR="002A6EDF" w:rsidRPr="00B85B37" w:rsidRDefault="002A6EDF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Конструкції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визначають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технічні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характеристики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теплообмінних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апаратів.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Від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форми,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розмірів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конструктивних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особливостей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пластин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залежать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інтенсивність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теплопередачі,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надійність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апаратів,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технологічність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та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трудоємкість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їх</w:t>
      </w:r>
      <w:r w:rsidR="00B85B37">
        <w:rPr>
          <w:sz w:val="28"/>
          <w:szCs w:val="28"/>
        </w:rPr>
        <w:t xml:space="preserve"> </w:t>
      </w:r>
      <w:r w:rsidRPr="00B85B37">
        <w:rPr>
          <w:sz w:val="28"/>
          <w:szCs w:val="28"/>
        </w:rPr>
        <w:t>виготовлення.</w:t>
      </w:r>
    </w:p>
    <w:p w:rsidR="00B85B37" w:rsidRDefault="00B85B37" w:rsidP="00B85B3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B44F7" w:rsidRPr="00B85B37" w:rsidRDefault="002B44F7" w:rsidP="00B85B3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85B37">
        <w:rPr>
          <w:sz w:val="28"/>
          <w:szCs w:val="28"/>
          <w:lang w:val="uk-UA"/>
        </w:rPr>
        <w:br w:type="page"/>
      </w:r>
    </w:p>
    <w:p w:rsidR="002B44F7" w:rsidRPr="00B85B37" w:rsidRDefault="002B44F7" w:rsidP="00B85B37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B85B37">
        <w:rPr>
          <w:sz w:val="28"/>
          <w:szCs w:val="28"/>
        </w:rPr>
        <w:t>Література</w:t>
      </w:r>
    </w:p>
    <w:p w:rsidR="002B44F7" w:rsidRPr="00B85B37" w:rsidRDefault="002B44F7" w:rsidP="00B85B37">
      <w:pPr>
        <w:pStyle w:val="a3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2B44F7" w:rsidRPr="00B85B37" w:rsidRDefault="002B44F7" w:rsidP="00B85B37">
      <w:pPr>
        <w:pStyle w:val="a3"/>
        <w:widowControl w:val="0"/>
        <w:spacing w:line="360" w:lineRule="auto"/>
        <w:ind w:firstLine="0"/>
        <w:rPr>
          <w:sz w:val="28"/>
          <w:szCs w:val="28"/>
          <w:lang w:val="ru-RU"/>
        </w:rPr>
      </w:pPr>
      <w:r w:rsidRPr="00B85B37">
        <w:rPr>
          <w:sz w:val="28"/>
          <w:szCs w:val="28"/>
          <w:lang w:val="ru-RU"/>
        </w:rPr>
        <w:t>1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Барановский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Н.В.,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Коваленко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Л.М.,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Ястребенецкий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А.Р.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Пластинчатые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и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спиральные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теплообменники.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М.,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«Машиностроение»,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1973.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–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288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с.</w:t>
      </w:r>
    </w:p>
    <w:p w:rsidR="002B44F7" w:rsidRPr="00B85B37" w:rsidRDefault="002B44F7" w:rsidP="00B85B37">
      <w:pPr>
        <w:pStyle w:val="a3"/>
        <w:widowControl w:val="0"/>
        <w:spacing w:line="360" w:lineRule="auto"/>
        <w:ind w:firstLine="0"/>
        <w:rPr>
          <w:sz w:val="28"/>
          <w:szCs w:val="28"/>
          <w:lang w:val="ru-RU"/>
        </w:rPr>
      </w:pPr>
      <w:r w:rsidRPr="00B85B37">
        <w:rPr>
          <w:sz w:val="28"/>
          <w:szCs w:val="28"/>
          <w:lang w:val="ru-RU"/>
        </w:rPr>
        <w:t>2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Пластинчатые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теплообменные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аппараты.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Каталог.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М.: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ЦИНТИхимнефтемаш,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1990.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–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52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с.</w:t>
      </w:r>
    </w:p>
    <w:p w:rsidR="002B44F7" w:rsidRPr="00B85B37" w:rsidRDefault="002B44F7" w:rsidP="00B85B37">
      <w:pPr>
        <w:pStyle w:val="a3"/>
        <w:widowControl w:val="0"/>
        <w:spacing w:line="360" w:lineRule="auto"/>
        <w:ind w:firstLine="0"/>
        <w:rPr>
          <w:sz w:val="28"/>
          <w:szCs w:val="28"/>
          <w:lang w:val="ru-RU"/>
        </w:rPr>
      </w:pPr>
      <w:r w:rsidRPr="00B85B37">
        <w:rPr>
          <w:sz w:val="28"/>
          <w:szCs w:val="28"/>
          <w:lang w:val="ru-RU"/>
        </w:rPr>
        <w:t>3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Стальные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спиральные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теплообменники.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Каталог.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М.: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ЦИНТИхимнефтемаш,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1974.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–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21</w:t>
      </w:r>
      <w:r w:rsidR="00B85B37">
        <w:rPr>
          <w:sz w:val="28"/>
          <w:szCs w:val="28"/>
          <w:lang w:val="ru-RU"/>
        </w:rPr>
        <w:t xml:space="preserve"> </w:t>
      </w:r>
      <w:r w:rsidRPr="00B85B37">
        <w:rPr>
          <w:sz w:val="28"/>
          <w:szCs w:val="28"/>
          <w:lang w:val="ru-RU"/>
        </w:rPr>
        <w:t>с.</w:t>
      </w:r>
    </w:p>
    <w:p w:rsidR="00203ACC" w:rsidRPr="00622337" w:rsidRDefault="00203ACC" w:rsidP="00B85B37">
      <w:pPr>
        <w:widowControl w:val="0"/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203ACC" w:rsidRPr="00622337" w:rsidSect="00B85B37">
      <w:headerReference w:type="default" r:id="rId16"/>
      <w:headerReference w:type="first" r:id="rId1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D85" w:rsidRDefault="00FA1D85" w:rsidP="00B724DF">
      <w:r>
        <w:separator/>
      </w:r>
    </w:p>
  </w:endnote>
  <w:endnote w:type="continuationSeparator" w:id="0">
    <w:p w:rsidR="00FA1D85" w:rsidRDefault="00FA1D85" w:rsidP="00B7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D85" w:rsidRDefault="00FA1D85" w:rsidP="00B724DF">
      <w:r>
        <w:separator/>
      </w:r>
    </w:p>
  </w:footnote>
  <w:footnote w:type="continuationSeparator" w:id="0">
    <w:p w:rsidR="00FA1D85" w:rsidRDefault="00FA1D85" w:rsidP="00B72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4DF" w:rsidRDefault="00B724DF" w:rsidP="00B85B37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B37" w:rsidRPr="00B85B37" w:rsidRDefault="00B85B37" w:rsidP="00B85B37">
    <w:pPr>
      <w:pStyle w:val="a8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EDF"/>
    <w:rsid w:val="000D6B28"/>
    <w:rsid w:val="00100E4D"/>
    <w:rsid w:val="00203ACC"/>
    <w:rsid w:val="002A6EDF"/>
    <w:rsid w:val="002B44F7"/>
    <w:rsid w:val="00451248"/>
    <w:rsid w:val="00622337"/>
    <w:rsid w:val="00750043"/>
    <w:rsid w:val="008657E7"/>
    <w:rsid w:val="008D68FB"/>
    <w:rsid w:val="00A80338"/>
    <w:rsid w:val="00B724DF"/>
    <w:rsid w:val="00B85B37"/>
    <w:rsid w:val="00C17776"/>
    <w:rsid w:val="00CD4763"/>
    <w:rsid w:val="00FA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E63E2225-9C91-47B2-8955-8D25169E5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E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A6EDF"/>
    <w:pPr>
      <w:ind w:firstLine="357"/>
      <w:jc w:val="both"/>
    </w:pPr>
    <w:rPr>
      <w:sz w:val="18"/>
      <w:lang w:val="uk-UA"/>
    </w:rPr>
  </w:style>
  <w:style w:type="character" w:customStyle="1" w:styleId="a4">
    <w:name w:val="Основной текст с отступом Знак"/>
    <w:link w:val="a3"/>
    <w:uiPriority w:val="99"/>
    <w:locked/>
    <w:rsid w:val="002A6EDF"/>
    <w:rPr>
      <w:rFonts w:cs="Times New Roman"/>
      <w:sz w:val="24"/>
      <w:szCs w:val="24"/>
      <w:lang w:val="uk-UA" w:eastAsia="x-none"/>
    </w:rPr>
  </w:style>
  <w:style w:type="paragraph" w:styleId="a5">
    <w:name w:val="Balloon Text"/>
    <w:basedOn w:val="a"/>
    <w:link w:val="a6"/>
    <w:uiPriority w:val="99"/>
    <w:rsid w:val="002A6E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2A6EDF"/>
    <w:rPr>
      <w:rFonts w:ascii="Tahoma" w:hAnsi="Tahoma" w:cs="Tahoma"/>
      <w:sz w:val="16"/>
      <w:szCs w:val="16"/>
    </w:rPr>
  </w:style>
  <w:style w:type="character" w:styleId="a7">
    <w:name w:val="Placeholder Text"/>
    <w:uiPriority w:val="99"/>
    <w:semiHidden/>
    <w:rsid w:val="002A6EDF"/>
    <w:rPr>
      <w:rFonts w:cs="Times New Roman"/>
      <w:color w:val="808080"/>
    </w:rPr>
  </w:style>
  <w:style w:type="paragraph" w:styleId="a8">
    <w:name w:val="header"/>
    <w:basedOn w:val="a"/>
    <w:link w:val="a9"/>
    <w:uiPriority w:val="99"/>
    <w:rsid w:val="00B724D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B724DF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B724D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B724D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E1630-0D63-454A-A972-ACB6EF91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4194</Words>
  <Characters>23912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</Company>
  <LinksUpToDate>false</LinksUpToDate>
  <CharactersWithSpaces>28050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Botanic</dc:creator>
  <cp:keywords/>
  <dc:description/>
  <cp:lastModifiedBy>admin</cp:lastModifiedBy>
  <cp:revision>2</cp:revision>
  <dcterms:created xsi:type="dcterms:W3CDTF">2014-03-23T03:04:00Z</dcterms:created>
  <dcterms:modified xsi:type="dcterms:W3CDTF">2014-03-23T03:04:00Z</dcterms:modified>
</cp:coreProperties>
</file>