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0D0" w:rsidRPr="00346CC5" w:rsidRDefault="006D10D0" w:rsidP="00346CC5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3D3372" w:rsidRPr="00346CC5" w:rsidRDefault="00282353" w:rsidP="00346CC5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346CC5">
        <w:rPr>
          <w:rFonts w:ascii="Times New Roman" w:hAnsi="Times New Roman"/>
          <w:b/>
          <w:sz w:val="28"/>
          <w:szCs w:val="28"/>
        </w:rPr>
        <w:t>ТЕОРЕТИЧЕСКИЕ АСПЕКТЫ АУДИТА ФИНАНСОВОЙ ОТЧЕТНОСТИ</w:t>
      </w:r>
    </w:p>
    <w:p w:rsidR="00282353" w:rsidRPr="00346CC5" w:rsidRDefault="00282353" w:rsidP="00346CC5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282353" w:rsidRPr="00346CC5" w:rsidRDefault="00282353" w:rsidP="00346CC5">
      <w:pPr>
        <w:pStyle w:val="a3"/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346CC5">
        <w:rPr>
          <w:rFonts w:ascii="Times New Roman" w:hAnsi="Times New Roman"/>
          <w:b/>
          <w:sz w:val="28"/>
          <w:szCs w:val="28"/>
        </w:rPr>
        <w:t>Цели, задачи и методы проведения аудита финансовой отчетности</w:t>
      </w:r>
    </w:p>
    <w:p w:rsidR="00FA6F29" w:rsidRPr="00346CC5" w:rsidRDefault="00FA6F29" w:rsidP="00346CC5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71590C" w:rsidRPr="00346CC5" w:rsidRDefault="00385141" w:rsidP="00346CC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46CC5">
        <w:rPr>
          <w:rFonts w:ascii="Times New Roman" w:eastAsia="Times New Roman" w:hAnsi="Times New Roman"/>
          <w:sz w:val="28"/>
          <w:szCs w:val="28"/>
          <w:lang w:eastAsia="ru-RU"/>
        </w:rPr>
        <w:t xml:space="preserve">Согласно подпункту 3) статьи 1 </w:t>
      </w:r>
      <w:r w:rsidR="0071590C" w:rsidRPr="00346CC5">
        <w:rPr>
          <w:rFonts w:ascii="Times New Roman" w:eastAsia="Times New Roman" w:hAnsi="Times New Roman"/>
          <w:sz w:val="28"/>
          <w:szCs w:val="28"/>
          <w:lang w:eastAsia="ru-RU"/>
        </w:rPr>
        <w:t xml:space="preserve">Закона Республики Казахстан «Об аудиторской деятельности»,  </w:t>
      </w:r>
      <w:r w:rsidRPr="00346CC5">
        <w:rPr>
          <w:rFonts w:ascii="Times New Roman" w:eastAsia="Times New Roman" w:hAnsi="Times New Roman"/>
          <w:sz w:val="28"/>
          <w:szCs w:val="28"/>
          <w:lang w:eastAsia="ru-RU"/>
        </w:rPr>
        <w:t xml:space="preserve">аудитом признается </w:t>
      </w:r>
      <w:r w:rsidR="0071590C" w:rsidRPr="00346CC5">
        <w:rPr>
          <w:rFonts w:ascii="Times New Roman" w:eastAsia="Times New Roman" w:hAnsi="Times New Roman"/>
          <w:sz w:val="28"/>
          <w:szCs w:val="28"/>
          <w:lang w:eastAsia="ru-RU"/>
        </w:rPr>
        <w:t>проверка в целях выражения независимого мнения о финансовой отчетности и прочей информации, связанной с финансовой отчетностью, в соответствии с законодательством Республики Казахстан.</w:t>
      </w:r>
      <w:r w:rsidR="0071590C" w:rsidRPr="00346CC5">
        <w:rPr>
          <w:rFonts w:ascii="Times New Roman" w:hAnsi="Times New Roman"/>
          <w:sz w:val="28"/>
          <w:szCs w:val="28"/>
        </w:rPr>
        <w:t xml:space="preserve"> </w:t>
      </w:r>
      <w:r w:rsidR="0071590C" w:rsidRPr="00346CC5">
        <w:rPr>
          <w:rFonts w:ascii="Times New Roman" w:hAnsi="Times New Roman"/>
          <w:sz w:val="28"/>
          <w:szCs w:val="28"/>
        </w:rPr>
        <w:sym w:font="Symbol" w:char="F05B"/>
      </w:r>
      <w:r w:rsidR="0071590C" w:rsidRPr="00346CC5">
        <w:rPr>
          <w:rFonts w:ascii="Times New Roman" w:hAnsi="Times New Roman"/>
          <w:sz w:val="28"/>
          <w:szCs w:val="28"/>
        </w:rPr>
        <w:t>1</w:t>
      </w:r>
      <w:r w:rsidR="0071590C" w:rsidRPr="00346CC5">
        <w:rPr>
          <w:rFonts w:ascii="Times New Roman" w:hAnsi="Times New Roman"/>
          <w:sz w:val="28"/>
          <w:szCs w:val="28"/>
        </w:rPr>
        <w:sym w:font="Symbol" w:char="F05D"/>
      </w:r>
    </w:p>
    <w:p w:rsidR="00BE762F" w:rsidRPr="00346CC5" w:rsidRDefault="0071590C" w:rsidP="00346CC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46CC5">
        <w:rPr>
          <w:rFonts w:ascii="Times New Roman" w:hAnsi="Times New Roman"/>
          <w:sz w:val="28"/>
          <w:szCs w:val="28"/>
        </w:rPr>
        <w:t>Финансовая отчетность отражает финансовые резул</w:t>
      </w:r>
      <w:r w:rsidR="00BE762F" w:rsidRPr="00346CC5">
        <w:rPr>
          <w:rFonts w:ascii="Times New Roman" w:hAnsi="Times New Roman"/>
          <w:sz w:val="28"/>
          <w:szCs w:val="28"/>
        </w:rPr>
        <w:t>ьтаты операций и других событий, объединяя их в обширные категории в соответствии с их экономическими характеристиками. Финансовая отчетность, относительно которой аудитор выражает свое мнение, составляется руководством предприятия на основе правдивого представления и раскрытия составляющих ее элементов. При этом руководитель утверждает, что финансовая отчетность соответствует определенным категориям:</w:t>
      </w:r>
    </w:p>
    <w:p w:rsidR="00BE762F" w:rsidRPr="00346CC5" w:rsidRDefault="00BE762F" w:rsidP="00346CC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46CC5">
        <w:rPr>
          <w:rFonts w:ascii="Times New Roman" w:hAnsi="Times New Roman"/>
          <w:sz w:val="28"/>
          <w:szCs w:val="28"/>
        </w:rPr>
        <w:t>- наличие (существование);</w:t>
      </w:r>
    </w:p>
    <w:p w:rsidR="00BE762F" w:rsidRPr="00346CC5" w:rsidRDefault="00BE762F" w:rsidP="00346CC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46CC5">
        <w:rPr>
          <w:rFonts w:ascii="Times New Roman" w:hAnsi="Times New Roman"/>
          <w:sz w:val="28"/>
          <w:szCs w:val="28"/>
        </w:rPr>
        <w:t>- права и обязательства;</w:t>
      </w:r>
    </w:p>
    <w:p w:rsidR="00BE762F" w:rsidRPr="00346CC5" w:rsidRDefault="00BE762F" w:rsidP="00346CC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46CC5">
        <w:rPr>
          <w:rFonts w:ascii="Times New Roman" w:hAnsi="Times New Roman"/>
          <w:sz w:val="28"/>
          <w:szCs w:val="28"/>
        </w:rPr>
        <w:t xml:space="preserve">- явление; </w:t>
      </w:r>
    </w:p>
    <w:p w:rsidR="00BE762F" w:rsidRPr="00346CC5" w:rsidRDefault="00BE762F" w:rsidP="00346CC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46CC5">
        <w:rPr>
          <w:rFonts w:ascii="Times New Roman" w:hAnsi="Times New Roman"/>
          <w:sz w:val="28"/>
          <w:szCs w:val="28"/>
        </w:rPr>
        <w:t>- полнота;</w:t>
      </w:r>
    </w:p>
    <w:p w:rsidR="00BE762F" w:rsidRPr="00346CC5" w:rsidRDefault="00BE762F" w:rsidP="00346CC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46CC5">
        <w:rPr>
          <w:rFonts w:ascii="Times New Roman" w:hAnsi="Times New Roman"/>
          <w:sz w:val="28"/>
          <w:szCs w:val="28"/>
        </w:rPr>
        <w:t>- оценка;</w:t>
      </w:r>
    </w:p>
    <w:p w:rsidR="00BE762F" w:rsidRPr="00346CC5" w:rsidRDefault="00BE762F" w:rsidP="00346CC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46CC5">
        <w:rPr>
          <w:rFonts w:ascii="Times New Roman" w:hAnsi="Times New Roman"/>
          <w:sz w:val="28"/>
          <w:szCs w:val="28"/>
        </w:rPr>
        <w:t>- измерение (точность);</w:t>
      </w:r>
    </w:p>
    <w:p w:rsidR="0071590C" w:rsidRPr="00346CC5" w:rsidRDefault="00BE762F" w:rsidP="00346CC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46CC5">
        <w:rPr>
          <w:rFonts w:ascii="Times New Roman" w:hAnsi="Times New Roman"/>
          <w:sz w:val="28"/>
          <w:szCs w:val="28"/>
        </w:rPr>
        <w:t xml:space="preserve">- представление и раскрытие. </w:t>
      </w:r>
    </w:p>
    <w:p w:rsidR="00FA6F29" w:rsidRPr="00346CC5" w:rsidRDefault="00FA6F29" w:rsidP="00346CC5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46CC5">
        <w:rPr>
          <w:rFonts w:ascii="Times New Roman" w:hAnsi="Times New Roman"/>
          <w:sz w:val="28"/>
          <w:szCs w:val="28"/>
        </w:rPr>
        <w:t>Рекомендации в отношении цели и общих принципов, регулирующих аудит финансовой отчетности, приведены в МСА 200 «Цель и общие принципы, регулирующие аудит финансовой отчетности». В стандарте определено, что аудит финансовой отчетности призван дать аудитору возможность выразить мнение о том, составлена ли финансовая отчетность во всех существенных аспектах в соответствии с установленными</w:t>
      </w:r>
      <w:r w:rsidR="0071590C" w:rsidRPr="00346CC5">
        <w:rPr>
          <w:rFonts w:ascii="Times New Roman" w:hAnsi="Times New Roman"/>
          <w:sz w:val="28"/>
          <w:szCs w:val="28"/>
        </w:rPr>
        <w:t xml:space="preserve"> основами финансовой отчетности. </w:t>
      </w:r>
      <w:r w:rsidR="0071590C" w:rsidRPr="00346CC5">
        <w:rPr>
          <w:rFonts w:ascii="Times New Roman" w:hAnsi="Times New Roman"/>
          <w:sz w:val="28"/>
          <w:szCs w:val="28"/>
        </w:rPr>
        <w:sym w:font="Symbol" w:char="F05B"/>
      </w:r>
      <w:r w:rsidR="0071590C" w:rsidRPr="00346CC5">
        <w:rPr>
          <w:rFonts w:ascii="Times New Roman" w:hAnsi="Times New Roman"/>
          <w:sz w:val="28"/>
          <w:szCs w:val="28"/>
        </w:rPr>
        <w:t>13, С. 32</w:t>
      </w:r>
      <w:r w:rsidR="0071590C" w:rsidRPr="00346CC5">
        <w:rPr>
          <w:rFonts w:ascii="Times New Roman" w:hAnsi="Times New Roman"/>
          <w:sz w:val="28"/>
          <w:szCs w:val="28"/>
        </w:rPr>
        <w:sym w:font="Symbol" w:char="F05D"/>
      </w:r>
    </w:p>
    <w:p w:rsidR="0071590C" w:rsidRPr="00346CC5" w:rsidRDefault="00FA6F29" w:rsidP="00346CC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46CC5">
        <w:rPr>
          <w:rFonts w:ascii="Times New Roman" w:hAnsi="Times New Roman"/>
          <w:sz w:val="28"/>
          <w:szCs w:val="28"/>
        </w:rPr>
        <w:t xml:space="preserve">Цель аудита финансовой отчетности – это предоставление возможности аудитору выразить </w:t>
      </w:r>
      <w:r w:rsidR="0071590C" w:rsidRPr="00346CC5">
        <w:rPr>
          <w:rFonts w:ascii="Times New Roman" w:hAnsi="Times New Roman"/>
          <w:sz w:val="28"/>
          <w:szCs w:val="28"/>
        </w:rPr>
        <w:t>мнение в отношении того, подготовлена ли финансовая отчетность по всем существенным аспектам в соответствии с концептуальной основой представления финансовой отчетности. При составлении аудиторского отчета используются фразы: «дает правдивое и достоверное отражение» или «представлена достоверно по всем существенным аспектам», которые являются эквивалентными терминами. Аудиторский отчет повышает доверие к финансовой отчетности, но пользователь не должен считать данный отчет ни как уверенность в жизнеспособности клиента в будущем, ни как гарантию</w:t>
      </w:r>
      <w:r w:rsidR="00CF55CD">
        <w:rPr>
          <w:rFonts w:ascii="Times New Roman" w:hAnsi="Times New Roman"/>
          <w:sz w:val="28"/>
          <w:szCs w:val="28"/>
        </w:rPr>
        <w:t xml:space="preserve"> </w:t>
      </w:r>
      <w:r w:rsidR="0071590C" w:rsidRPr="00346CC5">
        <w:rPr>
          <w:rFonts w:ascii="Times New Roman" w:hAnsi="Times New Roman"/>
          <w:sz w:val="28"/>
          <w:szCs w:val="28"/>
        </w:rPr>
        <w:t xml:space="preserve">рациональности или эффективности ведения дел руководством клиента. </w:t>
      </w:r>
      <w:r w:rsidR="0071590C" w:rsidRPr="00346CC5">
        <w:rPr>
          <w:rFonts w:ascii="Times New Roman" w:hAnsi="Times New Roman"/>
          <w:sz w:val="28"/>
          <w:szCs w:val="28"/>
        </w:rPr>
        <w:sym w:font="Symbol" w:char="F05B"/>
      </w:r>
      <w:r w:rsidR="0071590C" w:rsidRPr="00346CC5">
        <w:rPr>
          <w:rFonts w:ascii="Times New Roman" w:hAnsi="Times New Roman"/>
          <w:sz w:val="28"/>
          <w:szCs w:val="28"/>
        </w:rPr>
        <w:t>12, С. 162</w:t>
      </w:r>
      <w:r w:rsidR="0071590C" w:rsidRPr="00346CC5">
        <w:rPr>
          <w:rFonts w:ascii="Times New Roman" w:hAnsi="Times New Roman"/>
          <w:sz w:val="28"/>
          <w:szCs w:val="28"/>
        </w:rPr>
        <w:sym w:font="Symbol" w:char="F05D"/>
      </w:r>
    </w:p>
    <w:p w:rsidR="00084379" w:rsidRPr="00346CC5" w:rsidRDefault="00D734B6" w:rsidP="00346CC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46CC5">
        <w:rPr>
          <w:rFonts w:ascii="Times New Roman" w:hAnsi="Times New Roman"/>
          <w:sz w:val="28"/>
          <w:szCs w:val="28"/>
        </w:rPr>
        <w:t>Источниками информации для проведения аудита финансовой отчетности выступают формы бухгалтерской отчетности, применяемые предприятием: Бухгалтерский баланс; Отчет о доходах и расхода; Отчет об изменениях в собственном капитале</w:t>
      </w:r>
      <w:r w:rsidR="00084379" w:rsidRPr="00346CC5">
        <w:rPr>
          <w:rFonts w:ascii="Times New Roman" w:hAnsi="Times New Roman"/>
          <w:sz w:val="28"/>
          <w:szCs w:val="28"/>
        </w:rPr>
        <w:t>; Отчет о движении денежных средств; Пояснительная записка к годовому отчету; все формы промежуточной отчетности предприятия за год.</w:t>
      </w:r>
    </w:p>
    <w:p w:rsidR="00084379" w:rsidRPr="00346CC5" w:rsidRDefault="00084379" w:rsidP="00346CC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46CC5">
        <w:rPr>
          <w:rFonts w:ascii="Times New Roman" w:hAnsi="Times New Roman"/>
          <w:sz w:val="28"/>
          <w:szCs w:val="28"/>
        </w:rPr>
        <w:t>К источникам информации помимо форм отчетности относятся также Положение об учетной политике предприятия, учетные регистры, регистры налогового учета, налоговые декларации, Главная книга, разработочные таблицы, бухгалтерские справки и т.д.</w:t>
      </w:r>
    </w:p>
    <w:p w:rsidR="00084379" w:rsidRPr="00346CC5" w:rsidRDefault="00084379" w:rsidP="00346CC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46CC5">
        <w:rPr>
          <w:rFonts w:ascii="Times New Roman" w:hAnsi="Times New Roman"/>
          <w:sz w:val="28"/>
          <w:szCs w:val="28"/>
        </w:rPr>
        <w:t>Для формирования профессионального мнения относительно указанных форм отчетности аудиторы должны ставить перед собой следующие задачи:</w:t>
      </w:r>
    </w:p>
    <w:p w:rsidR="00084379" w:rsidRPr="00346CC5" w:rsidRDefault="00084379" w:rsidP="00346CC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46CC5">
        <w:rPr>
          <w:rFonts w:ascii="Times New Roman" w:hAnsi="Times New Roman"/>
          <w:sz w:val="28"/>
          <w:szCs w:val="28"/>
        </w:rPr>
        <w:t>- проверить соответствие отчетности предприятия требованиям нормативных актов РК, предъявляемым к ее составлению и представлению;</w:t>
      </w:r>
    </w:p>
    <w:p w:rsidR="00084379" w:rsidRPr="00346CC5" w:rsidRDefault="00084379" w:rsidP="00346CC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46CC5">
        <w:rPr>
          <w:rFonts w:ascii="Times New Roman" w:hAnsi="Times New Roman"/>
          <w:sz w:val="28"/>
          <w:szCs w:val="28"/>
        </w:rPr>
        <w:t>- проверить состав и содержание форм бухгалтерской отчетности;</w:t>
      </w:r>
    </w:p>
    <w:p w:rsidR="00084379" w:rsidRPr="00346CC5" w:rsidRDefault="00084379" w:rsidP="00346CC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46CC5">
        <w:rPr>
          <w:rFonts w:ascii="Times New Roman" w:hAnsi="Times New Roman"/>
          <w:sz w:val="28"/>
          <w:szCs w:val="28"/>
        </w:rPr>
        <w:t>- проанализировать увязку основных показателей отчетности между собой;</w:t>
      </w:r>
    </w:p>
    <w:p w:rsidR="00084379" w:rsidRPr="00346CC5" w:rsidRDefault="00084379" w:rsidP="00346CC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46CC5">
        <w:rPr>
          <w:rFonts w:ascii="Times New Roman" w:hAnsi="Times New Roman"/>
          <w:sz w:val="28"/>
          <w:szCs w:val="28"/>
        </w:rPr>
        <w:t>- проверить правильность оценки статей отчетности;</w:t>
      </w:r>
    </w:p>
    <w:p w:rsidR="00084379" w:rsidRPr="00346CC5" w:rsidRDefault="00084379" w:rsidP="00346CC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46CC5">
        <w:rPr>
          <w:rFonts w:ascii="Times New Roman" w:hAnsi="Times New Roman"/>
          <w:sz w:val="28"/>
          <w:szCs w:val="28"/>
        </w:rPr>
        <w:t>- подтвердить достоверность показателей отчетности;</w:t>
      </w:r>
    </w:p>
    <w:p w:rsidR="00084379" w:rsidRPr="00346CC5" w:rsidRDefault="00084379" w:rsidP="00346CC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46CC5">
        <w:rPr>
          <w:rFonts w:ascii="Times New Roman" w:hAnsi="Times New Roman"/>
          <w:sz w:val="28"/>
          <w:szCs w:val="28"/>
        </w:rPr>
        <w:t>- подтвердить полноту раскрытия в отчетности всех существенных показателей деятельности предприятия за проверяемый период;</w:t>
      </w:r>
    </w:p>
    <w:p w:rsidR="00084379" w:rsidRPr="00346CC5" w:rsidRDefault="00084379" w:rsidP="00346CC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46CC5">
        <w:rPr>
          <w:rFonts w:ascii="Times New Roman" w:hAnsi="Times New Roman"/>
          <w:sz w:val="28"/>
          <w:szCs w:val="28"/>
        </w:rPr>
        <w:t>- проверить правильность формирования сводной отчетности.</w:t>
      </w:r>
    </w:p>
    <w:p w:rsidR="00D734B6" w:rsidRPr="00346CC5" w:rsidRDefault="00D734B6" w:rsidP="00346CC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46CC5">
        <w:rPr>
          <w:rFonts w:ascii="Times New Roman" w:hAnsi="Times New Roman"/>
          <w:sz w:val="28"/>
          <w:szCs w:val="28"/>
        </w:rPr>
        <w:t xml:space="preserve"> </w:t>
      </w:r>
      <w:r w:rsidR="00084379" w:rsidRPr="00346CC5">
        <w:rPr>
          <w:rFonts w:ascii="Times New Roman" w:hAnsi="Times New Roman"/>
          <w:sz w:val="28"/>
          <w:szCs w:val="28"/>
        </w:rPr>
        <w:t>Проверяя правильность оценки статей отчетности</w:t>
      </w:r>
      <w:r w:rsidR="00AF1898" w:rsidRPr="00346CC5">
        <w:rPr>
          <w:rFonts w:ascii="Times New Roman" w:hAnsi="Times New Roman"/>
          <w:sz w:val="28"/>
          <w:szCs w:val="28"/>
        </w:rPr>
        <w:t>, аудиторы должны удостовериться в соблюдении следующих принципиальных положений при ее составлении:</w:t>
      </w:r>
    </w:p>
    <w:p w:rsidR="00AF1898" w:rsidRPr="00346CC5" w:rsidRDefault="00AF1898" w:rsidP="00346CC5">
      <w:pPr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46CC5">
        <w:rPr>
          <w:rFonts w:ascii="Times New Roman" w:hAnsi="Times New Roman"/>
          <w:sz w:val="28"/>
          <w:szCs w:val="28"/>
        </w:rPr>
        <w:t>Отражение в отчетности стоимости имущества и обязательств предприятия должно производиться в тенге;</w:t>
      </w:r>
    </w:p>
    <w:p w:rsidR="00AF1898" w:rsidRPr="00346CC5" w:rsidRDefault="00AF1898" w:rsidP="00346CC5">
      <w:pPr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46CC5">
        <w:rPr>
          <w:rFonts w:ascii="Times New Roman" w:hAnsi="Times New Roman"/>
          <w:sz w:val="28"/>
          <w:szCs w:val="28"/>
        </w:rPr>
        <w:t>Оценка имущества и обязательств должна осуществляться путем суммирования произведенных расходов;</w:t>
      </w:r>
    </w:p>
    <w:p w:rsidR="00AF1898" w:rsidRPr="00346CC5" w:rsidRDefault="00AF1898" w:rsidP="00346CC5">
      <w:pPr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46CC5">
        <w:rPr>
          <w:rFonts w:ascii="Times New Roman" w:hAnsi="Times New Roman"/>
          <w:sz w:val="28"/>
          <w:szCs w:val="28"/>
        </w:rPr>
        <w:t>Зачет между статьями активов и пассивов, статьями прибылей и убытков не допускается;</w:t>
      </w:r>
    </w:p>
    <w:p w:rsidR="00AF1898" w:rsidRDefault="00AF1898" w:rsidP="00346CC5">
      <w:pPr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46CC5">
        <w:rPr>
          <w:rFonts w:ascii="Times New Roman" w:hAnsi="Times New Roman"/>
          <w:sz w:val="28"/>
          <w:szCs w:val="28"/>
        </w:rPr>
        <w:t>Методики формирования показателей отчетности должны соответствовать требованиям нормативных документов. При наличии отступления от них, их следует раскрыть в пояснительной записке с указанием причин и результата, который эти отклонения оказали на формируемые показатели отчетности.</w:t>
      </w:r>
    </w:p>
    <w:p w:rsidR="00F97833" w:rsidRDefault="00F97833" w:rsidP="00F9783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процессе получения доказательств аудитор обязан четко представлять, какие документы и в каких целях он проверяет. Аудитор обязан оценивать вероятные ошибки, которые могут содержаться в проверяемых документах, проводить аудиторские процедуры таким образом, чтобы выявить ошибки.</w:t>
      </w:r>
    </w:p>
    <w:p w:rsidR="00C47A85" w:rsidRDefault="00F97833" w:rsidP="00F9783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аудиторской практике для систематизации сбора аудиторских доказательств применяют систему определенных критериев: существования, возникновения, прав и обязательств, полноты, оценки, точности, </w:t>
      </w:r>
      <w:r w:rsidR="00C47A85">
        <w:rPr>
          <w:rFonts w:ascii="Times New Roman" w:hAnsi="Times New Roman"/>
          <w:sz w:val="28"/>
          <w:szCs w:val="28"/>
        </w:rPr>
        <w:t>представления</w:t>
      </w:r>
      <w:r>
        <w:rPr>
          <w:rFonts w:ascii="Times New Roman" w:hAnsi="Times New Roman"/>
          <w:sz w:val="28"/>
          <w:szCs w:val="28"/>
        </w:rPr>
        <w:t xml:space="preserve"> и раскрытия.</w:t>
      </w:r>
    </w:p>
    <w:p w:rsidR="00F97833" w:rsidRDefault="00F97833" w:rsidP="00F9783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Содержание критериев представлено в таблице 1. </w:t>
      </w:r>
    </w:p>
    <w:p w:rsidR="00FF6F6E" w:rsidRDefault="00FF6F6E" w:rsidP="00F9783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F6F6E" w:rsidRDefault="00FF6F6E" w:rsidP="00FF6F6E">
      <w:pPr>
        <w:spacing w:after="0" w:line="240" w:lineRule="auto"/>
        <w:ind w:firstLine="567"/>
        <w:jc w:val="right"/>
        <w:rPr>
          <w:rFonts w:ascii="Times New Roman" w:hAnsi="Times New Roman"/>
          <w:b/>
          <w:sz w:val="28"/>
          <w:szCs w:val="28"/>
        </w:rPr>
      </w:pPr>
      <w:r w:rsidRPr="00FF6F6E">
        <w:rPr>
          <w:rFonts w:ascii="Times New Roman" w:hAnsi="Times New Roman"/>
          <w:b/>
          <w:sz w:val="28"/>
          <w:szCs w:val="28"/>
        </w:rPr>
        <w:t>Таблица 1</w:t>
      </w:r>
    </w:p>
    <w:p w:rsidR="00FF6F6E" w:rsidRDefault="00FF6F6E" w:rsidP="00FF6F6E">
      <w:pPr>
        <w:spacing w:after="0" w:line="240" w:lineRule="auto"/>
        <w:ind w:firstLine="567"/>
        <w:jc w:val="right"/>
        <w:rPr>
          <w:rFonts w:ascii="Times New Roman" w:hAnsi="Times New Roman"/>
          <w:b/>
          <w:sz w:val="28"/>
          <w:szCs w:val="28"/>
        </w:rPr>
      </w:pPr>
    </w:p>
    <w:p w:rsidR="00FF6F6E" w:rsidRDefault="00FF6F6E" w:rsidP="00FF6F6E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Содержание системы критериев для оценки статей бухгалтерской отчетности</w:t>
      </w:r>
    </w:p>
    <w:p w:rsidR="00FF6F6E" w:rsidRDefault="00FF6F6E" w:rsidP="00FF6F6E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FF6F6E" w:rsidRPr="00C92D74">
        <w:tc>
          <w:tcPr>
            <w:tcW w:w="4785" w:type="dxa"/>
          </w:tcPr>
          <w:p w:rsidR="00FF6F6E" w:rsidRPr="006B1445" w:rsidRDefault="00FF6F6E" w:rsidP="006B14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B1445">
              <w:rPr>
                <w:rFonts w:ascii="Times New Roman" w:hAnsi="Times New Roman"/>
                <w:b/>
                <w:sz w:val="28"/>
                <w:szCs w:val="28"/>
              </w:rPr>
              <w:t>Критерий</w:t>
            </w:r>
          </w:p>
        </w:tc>
        <w:tc>
          <w:tcPr>
            <w:tcW w:w="4786" w:type="dxa"/>
          </w:tcPr>
          <w:p w:rsidR="00FF6F6E" w:rsidRPr="006B1445" w:rsidRDefault="00FF6F6E" w:rsidP="006B14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B1445">
              <w:rPr>
                <w:rFonts w:ascii="Times New Roman" w:hAnsi="Times New Roman"/>
                <w:b/>
                <w:sz w:val="28"/>
                <w:szCs w:val="28"/>
              </w:rPr>
              <w:t>Содержание критерия</w:t>
            </w:r>
          </w:p>
        </w:tc>
      </w:tr>
      <w:tr w:rsidR="00FF6F6E" w:rsidRPr="00C92D74">
        <w:tc>
          <w:tcPr>
            <w:tcW w:w="4785" w:type="dxa"/>
          </w:tcPr>
          <w:p w:rsidR="00FF6F6E" w:rsidRPr="00C92D74" w:rsidRDefault="00FF6F6E" w:rsidP="00C92D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2D74">
              <w:rPr>
                <w:rFonts w:ascii="Times New Roman" w:hAnsi="Times New Roman"/>
                <w:sz w:val="28"/>
                <w:szCs w:val="28"/>
              </w:rPr>
              <w:t>Существование</w:t>
            </w:r>
          </w:p>
        </w:tc>
        <w:tc>
          <w:tcPr>
            <w:tcW w:w="4786" w:type="dxa"/>
          </w:tcPr>
          <w:p w:rsidR="00FF6F6E" w:rsidRPr="00C92D74" w:rsidRDefault="00FF6F6E" w:rsidP="00C92D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2D74">
              <w:rPr>
                <w:rFonts w:ascii="Times New Roman" w:hAnsi="Times New Roman"/>
                <w:sz w:val="28"/>
                <w:szCs w:val="28"/>
              </w:rPr>
              <w:t>Подтверждение, что актив или обязательство существует на определенную дату</w:t>
            </w:r>
          </w:p>
        </w:tc>
      </w:tr>
      <w:tr w:rsidR="00FF6F6E" w:rsidRPr="00C92D74">
        <w:tc>
          <w:tcPr>
            <w:tcW w:w="4785" w:type="dxa"/>
          </w:tcPr>
          <w:p w:rsidR="00FF6F6E" w:rsidRPr="00C92D74" w:rsidRDefault="00FF6F6E" w:rsidP="00C92D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2D74">
              <w:rPr>
                <w:rFonts w:ascii="Times New Roman" w:hAnsi="Times New Roman"/>
                <w:sz w:val="28"/>
                <w:szCs w:val="28"/>
              </w:rPr>
              <w:t>Возникновение</w:t>
            </w:r>
          </w:p>
        </w:tc>
        <w:tc>
          <w:tcPr>
            <w:tcW w:w="4786" w:type="dxa"/>
          </w:tcPr>
          <w:p w:rsidR="00FF6F6E" w:rsidRPr="00C92D74" w:rsidRDefault="00FF6F6E" w:rsidP="00C92D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2D74">
              <w:rPr>
                <w:rFonts w:ascii="Times New Roman" w:hAnsi="Times New Roman"/>
                <w:sz w:val="28"/>
                <w:szCs w:val="28"/>
              </w:rPr>
              <w:t>Подтверждение совершения хозяйственной операции или события хозяйственной деятельности в течение отчетного периода</w:t>
            </w:r>
          </w:p>
        </w:tc>
      </w:tr>
      <w:tr w:rsidR="00FF6F6E" w:rsidRPr="00C92D74">
        <w:tc>
          <w:tcPr>
            <w:tcW w:w="4785" w:type="dxa"/>
          </w:tcPr>
          <w:p w:rsidR="00FF6F6E" w:rsidRPr="00C92D74" w:rsidRDefault="00FF6F6E" w:rsidP="00C92D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2D74">
              <w:rPr>
                <w:rFonts w:ascii="Times New Roman" w:hAnsi="Times New Roman"/>
                <w:sz w:val="28"/>
                <w:szCs w:val="28"/>
              </w:rPr>
              <w:t>Права и обязательства</w:t>
            </w:r>
          </w:p>
        </w:tc>
        <w:tc>
          <w:tcPr>
            <w:tcW w:w="4786" w:type="dxa"/>
          </w:tcPr>
          <w:p w:rsidR="00FF6F6E" w:rsidRPr="00C92D74" w:rsidRDefault="00FF6F6E" w:rsidP="00C92D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2D74">
              <w:rPr>
                <w:rFonts w:ascii="Times New Roman" w:hAnsi="Times New Roman"/>
                <w:sz w:val="28"/>
                <w:szCs w:val="28"/>
              </w:rPr>
              <w:t>Подтверждение, что актив или обязательство имеет отношение к данному экономическому субъекту по состоянию на определенную дату</w:t>
            </w:r>
          </w:p>
        </w:tc>
      </w:tr>
      <w:tr w:rsidR="00FF6F6E" w:rsidRPr="00C92D74">
        <w:tc>
          <w:tcPr>
            <w:tcW w:w="4785" w:type="dxa"/>
          </w:tcPr>
          <w:p w:rsidR="00FF6F6E" w:rsidRPr="00C92D74" w:rsidRDefault="00FF6F6E" w:rsidP="00C92D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2D74">
              <w:rPr>
                <w:rFonts w:ascii="Times New Roman" w:hAnsi="Times New Roman"/>
                <w:sz w:val="28"/>
                <w:szCs w:val="28"/>
              </w:rPr>
              <w:t>Полнота</w:t>
            </w:r>
          </w:p>
        </w:tc>
        <w:tc>
          <w:tcPr>
            <w:tcW w:w="4786" w:type="dxa"/>
          </w:tcPr>
          <w:p w:rsidR="00FF6F6E" w:rsidRPr="00C92D74" w:rsidRDefault="00850856" w:rsidP="00C92D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2D74">
              <w:rPr>
                <w:rFonts w:ascii="Times New Roman" w:hAnsi="Times New Roman"/>
                <w:sz w:val="28"/>
                <w:szCs w:val="28"/>
              </w:rPr>
              <w:t>Утверждение, что у клиента нет неучтенных активов, обязательств, операций или событий, а также нераскрытых статей</w:t>
            </w:r>
          </w:p>
        </w:tc>
      </w:tr>
      <w:tr w:rsidR="00FF6F6E" w:rsidRPr="00C92D74">
        <w:tc>
          <w:tcPr>
            <w:tcW w:w="4785" w:type="dxa"/>
          </w:tcPr>
          <w:p w:rsidR="00FF6F6E" w:rsidRPr="00C92D74" w:rsidRDefault="00FF6F6E" w:rsidP="00C92D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2D74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  <w:tc>
          <w:tcPr>
            <w:tcW w:w="4786" w:type="dxa"/>
          </w:tcPr>
          <w:p w:rsidR="00FF6F6E" w:rsidRPr="00C92D74" w:rsidRDefault="00850856" w:rsidP="00C92D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2D74">
              <w:rPr>
                <w:rFonts w:ascii="Times New Roman" w:hAnsi="Times New Roman"/>
                <w:sz w:val="28"/>
                <w:szCs w:val="28"/>
              </w:rPr>
              <w:t>Подтверждение, что актив или обязательство отражается по соответствующей балансовой стоимости</w:t>
            </w:r>
          </w:p>
        </w:tc>
      </w:tr>
      <w:tr w:rsidR="00FF6F6E" w:rsidRPr="00C92D74">
        <w:tc>
          <w:tcPr>
            <w:tcW w:w="4785" w:type="dxa"/>
          </w:tcPr>
          <w:p w:rsidR="00FF6F6E" w:rsidRPr="00C92D74" w:rsidRDefault="00FF6F6E" w:rsidP="00C92D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2D74">
              <w:rPr>
                <w:rFonts w:ascii="Times New Roman" w:hAnsi="Times New Roman"/>
                <w:sz w:val="28"/>
                <w:szCs w:val="28"/>
              </w:rPr>
              <w:t>Точность</w:t>
            </w:r>
          </w:p>
        </w:tc>
        <w:tc>
          <w:tcPr>
            <w:tcW w:w="4786" w:type="dxa"/>
          </w:tcPr>
          <w:p w:rsidR="00FF6F6E" w:rsidRPr="00C92D74" w:rsidRDefault="00850856" w:rsidP="00C92D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2D74">
              <w:rPr>
                <w:rFonts w:ascii="Times New Roman" w:hAnsi="Times New Roman"/>
                <w:sz w:val="28"/>
                <w:szCs w:val="28"/>
              </w:rPr>
              <w:t>Утверждение, что операция или событие учитывается в соответствующей сумме и в соответствующем отчетном периоде</w:t>
            </w:r>
          </w:p>
        </w:tc>
      </w:tr>
      <w:tr w:rsidR="00FF6F6E" w:rsidRPr="00C92D74">
        <w:tc>
          <w:tcPr>
            <w:tcW w:w="4785" w:type="dxa"/>
          </w:tcPr>
          <w:p w:rsidR="00FF6F6E" w:rsidRPr="00C92D74" w:rsidRDefault="00FF6F6E" w:rsidP="00C92D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2D74">
              <w:rPr>
                <w:rFonts w:ascii="Times New Roman" w:hAnsi="Times New Roman"/>
                <w:sz w:val="28"/>
                <w:szCs w:val="28"/>
              </w:rPr>
              <w:t>Представление и раскрытие</w:t>
            </w:r>
          </w:p>
        </w:tc>
        <w:tc>
          <w:tcPr>
            <w:tcW w:w="4786" w:type="dxa"/>
          </w:tcPr>
          <w:p w:rsidR="00FF6F6E" w:rsidRPr="00C92D74" w:rsidRDefault="00850856" w:rsidP="00C92D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2D74">
              <w:rPr>
                <w:rFonts w:ascii="Times New Roman" w:hAnsi="Times New Roman"/>
                <w:sz w:val="28"/>
                <w:szCs w:val="28"/>
              </w:rPr>
              <w:t>Подтверждение, что статья раскрывается, классифицируется и характеризуется в соответствии с требованиями законодательства</w:t>
            </w:r>
          </w:p>
        </w:tc>
      </w:tr>
    </w:tbl>
    <w:p w:rsidR="00FF6F6E" w:rsidRPr="00FF6F6E" w:rsidRDefault="00FF6F6E" w:rsidP="00FF6F6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F1898" w:rsidRPr="00346CC5" w:rsidRDefault="00AF1898" w:rsidP="00346CC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46CC5">
        <w:rPr>
          <w:rFonts w:ascii="Times New Roman" w:hAnsi="Times New Roman"/>
          <w:sz w:val="28"/>
          <w:szCs w:val="28"/>
        </w:rPr>
        <w:t>Наиболее распространенными типичными ошибками, при составлении бухгалтерской отчетности, являются:</w:t>
      </w:r>
    </w:p>
    <w:p w:rsidR="00AF1898" w:rsidRPr="00346CC5" w:rsidRDefault="00AF1898" w:rsidP="00346CC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46CC5">
        <w:rPr>
          <w:rFonts w:ascii="Times New Roman" w:hAnsi="Times New Roman"/>
          <w:sz w:val="28"/>
          <w:szCs w:val="28"/>
        </w:rPr>
        <w:t xml:space="preserve">- </w:t>
      </w:r>
      <w:r w:rsidR="00346CC5">
        <w:rPr>
          <w:rFonts w:ascii="Times New Roman" w:hAnsi="Times New Roman"/>
          <w:sz w:val="28"/>
          <w:szCs w:val="28"/>
        </w:rPr>
        <w:t xml:space="preserve"> </w:t>
      </w:r>
      <w:r w:rsidRPr="00346CC5">
        <w:rPr>
          <w:rFonts w:ascii="Times New Roman" w:hAnsi="Times New Roman"/>
          <w:sz w:val="28"/>
          <w:szCs w:val="28"/>
        </w:rPr>
        <w:t>неполное заполнение всех обязательных реквизитов отчетности;</w:t>
      </w:r>
    </w:p>
    <w:p w:rsidR="00AF1898" w:rsidRPr="00346CC5" w:rsidRDefault="00AF1898" w:rsidP="00346CC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46CC5">
        <w:rPr>
          <w:rFonts w:ascii="Times New Roman" w:hAnsi="Times New Roman"/>
          <w:sz w:val="28"/>
          <w:szCs w:val="28"/>
        </w:rPr>
        <w:t>- не раскрытие в отчетности существенных показателей деятельности предприятия за отчетный период;</w:t>
      </w:r>
    </w:p>
    <w:p w:rsidR="00AF1898" w:rsidRPr="00346CC5" w:rsidRDefault="00AF1898" w:rsidP="00346CC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46CC5">
        <w:rPr>
          <w:rFonts w:ascii="Times New Roman" w:hAnsi="Times New Roman"/>
          <w:sz w:val="28"/>
          <w:szCs w:val="28"/>
        </w:rPr>
        <w:t>- показатели отчетности не подтверждены результатами инвентаризации;</w:t>
      </w:r>
    </w:p>
    <w:p w:rsidR="00AF1898" w:rsidRPr="00346CC5" w:rsidRDefault="00AF1898" w:rsidP="00346CC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46CC5">
        <w:rPr>
          <w:rFonts w:ascii="Times New Roman" w:hAnsi="Times New Roman"/>
          <w:sz w:val="28"/>
          <w:szCs w:val="28"/>
        </w:rPr>
        <w:t>- несопоставимость показателей отчетности с данными предыдущих периодов;</w:t>
      </w:r>
    </w:p>
    <w:p w:rsidR="00656E5D" w:rsidRPr="00346CC5" w:rsidRDefault="00656E5D" w:rsidP="00346CC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46CC5">
        <w:rPr>
          <w:rFonts w:ascii="Times New Roman" w:hAnsi="Times New Roman"/>
          <w:sz w:val="28"/>
          <w:szCs w:val="28"/>
        </w:rPr>
        <w:t>- отсутствие взаимоувязки отдельных показателей различных форм отчетности;</w:t>
      </w:r>
    </w:p>
    <w:p w:rsidR="00656E5D" w:rsidRPr="00346CC5" w:rsidRDefault="00656E5D" w:rsidP="00346CC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46CC5">
        <w:rPr>
          <w:rFonts w:ascii="Times New Roman" w:hAnsi="Times New Roman"/>
          <w:sz w:val="28"/>
          <w:szCs w:val="28"/>
        </w:rPr>
        <w:t>- неправильное формирование показателей сводной бухгалтерской отчетности;</w:t>
      </w:r>
    </w:p>
    <w:p w:rsidR="00AF1898" w:rsidRPr="00346CC5" w:rsidRDefault="00656E5D" w:rsidP="00346CC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46CC5">
        <w:rPr>
          <w:rFonts w:ascii="Times New Roman" w:hAnsi="Times New Roman"/>
          <w:sz w:val="28"/>
          <w:szCs w:val="28"/>
        </w:rPr>
        <w:t xml:space="preserve">- </w:t>
      </w:r>
      <w:r w:rsidR="00AF1898" w:rsidRPr="00346CC5">
        <w:rPr>
          <w:rFonts w:ascii="Times New Roman" w:hAnsi="Times New Roman"/>
          <w:sz w:val="28"/>
          <w:szCs w:val="28"/>
        </w:rPr>
        <w:t xml:space="preserve"> </w:t>
      </w:r>
      <w:r w:rsidRPr="00346CC5">
        <w:rPr>
          <w:rFonts w:ascii="Times New Roman" w:hAnsi="Times New Roman"/>
          <w:sz w:val="28"/>
          <w:szCs w:val="28"/>
        </w:rPr>
        <w:t>наличие арифметических ошибок при подсчете показателей отчетности, округлениях значений показателей;</w:t>
      </w:r>
    </w:p>
    <w:p w:rsidR="00656E5D" w:rsidRPr="00346CC5" w:rsidRDefault="00656E5D" w:rsidP="00346CC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46CC5">
        <w:rPr>
          <w:rFonts w:ascii="Times New Roman" w:hAnsi="Times New Roman"/>
          <w:sz w:val="28"/>
          <w:szCs w:val="28"/>
        </w:rPr>
        <w:t>- наличие исправлений и помарок в отчетности;</w:t>
      </w:r>
    </w:p>
    <w:p w:rsidR="00656E5D" w:rsidRPr="00346CC5" w:rsidRDefault="00656E5D" w:rsidP="00346CC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46CC5">
        <w:rPr>
          <w:rFonts w:ascii="Times New Roman" w:hAnsi="Times New Roman"/>
          <w:sz w:val="28"/>
          <w:szCs w:val="28"/>
        </w:rPr>
        <w:t>- несоставление промежуточной отчетности;</w:t>
      </w:r>
    </w:p>
    <w:p w:rsidR="00656E5D" w:rsidRDefault="00656E5D" w:rsidP="00346CC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46CC5">
        <w:rPr>
          <w:rFonts w:ascii="Times New Roman" w:hAnsi="Times New Roman"/>
          <w:sz w:val="28"/>
          <w:szCs w:val="28"/>
        </w:rPr>
        <w:t>- недостаточные пояснения к бухгалтерской отчетности.</w:t>
      </w:r>
      <w:r w:rsidR="00346CC5" w:rsidRPr="00346CC5">
        <w:rPr>
          <w:rFonts w:ascii="Times New Roman" w:hAnsi="Times New Roman"/>
          <w:sz w:val="28"/>
          <w:szCs w:val="28"/>
        </w:rPr>
        <w:t xml:space="preserve"> </w:t>
      </w:r>
      <w:r w:rsidR="00346CC5" w:rsidRPr="00346CC5">
        <w:rPr>
          <w:rFonts w:ascii="Times New Roman" w:hAnsi="Times New Roman"/>
          <w:sz w:val="28"/>
          <w:szCs w:val="28"/>
        </w:rPr>
        <w:sym w:font="Symbol" w:char="F05B"/>
      </w:r>
      <w:r w:rsidR="00346CC5">
        <w:rPr>
          <w:rFonts w:ascii="Times New Roman" w:hAnsi="Times New Roman"/>
          <w:sz w:val="28"/>
          <w:szCs w:val="28"/>
        </w:rPr>
        <w:t>10</w:t>
      </w:r>
      <w:r w:rsidR="00346CC5" w:rsidRPr="00346CC5">
        <w:rPr>
          <w:rFonts w:ascii="Times New Roman" w:hAnsi="Times New Roman"/>
          <w:sz w:val="28"/>
          <w:szCs w:val="28"/>
        </w:rPr>
        <w:t xml:space="preserve">, С. </w:t>
      </w:r>
      <w:r w:rsidR="00346CC5">
        <w:rPr>
          <w:rFonts w:ascii="Times New Roman" w:hAnsi="Times New Roman"/>
          <w:sz w:val="28"/>
          <w:szCs w:val="28"/>
        </w:rPr>
        <w:t>387</w:t>
      </w:r>
      <w:r w:rsidR="00346CC5" w:rsidRPr="00346CC5">
        <w:rPr>
          <w:rFonts w:ascii="Times New Roman" w:hAnsi="Times New Roman"/>
          <w:sz w:val="28"/>
          <w:szCs w:val="28"/>
        </w:rPr>
        <w:sym w:font="Symbol" w:char="F05D"/>
      </w:r>
    </w:p>
    <w:p w:rsidR="00850856" w:rsidRDefault="00850856" w:rsidP="007911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50856">
        <w:rPr>
          <w:rFonts w:ascii="Times New Roman" w:hAnsi="Times New Roman"/>
          <w:sz w:val="28"/>
          <w:szCs w:val="28"/>
        </w:rPr>
        <w:t>Термин «метод» означает совокупность приемов труда в какой-либо области, способ достижения какой-то цели. Существуют различные приемы, характерные для специалистов разных областей знаний, которыми могут пользоваться аудиторы, применяя их в зависимости от поставленной задачи.</w:t>
      </w:r>
      <w:r>
        <w:rPr>
          <w:rFonts w:ascii="Times New Roman" w:hAnsi="Times New Roman"/>
          <w:sz w:val="28"/>
          <w:szCs w:val="28"/>
        </w:rPr>
        <w:t xml:space="preserve"> Знание специфики деятельности определенной организации в сочетании с приемами, выбранными правильно и в определенной последовательности, позволяют </w:t>
      </w:r>
      <w:r w:rsidR="00CB5AEA">
        <w:rPr>
          <w:rFonts w:ascii="Times New Roman" w:hAnsi="Times New Roman"/>
          <w:sz w:val="28"/>
          <w:szCs w:val="28"/>
        </w:rPr>
        <w:t>аудиторам наиболее эффективно проводить проверки.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911FC" w:rsidRDefault="007911FC" w:rsidP="007911FC">
      <w:pPr>
        <w:pStyle w:val="2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Для получения надежных доказательств аудитор использует различные методы или процедуры: наблюдение, подтверждение, опрос, </w:t>
      </w:r>
      <w:r w:rsidR="00033B73">
        <w:rPr>
          <w:sz w:val="28"/>
          <w:szCs w:val="28"/>
        </w:rPr>
        <w:t>инвентаризация</w:t>
      </w:r>
      <w:r>
        <w:rPr>
          <w:sz w:val="28"/>
          <w:szCs w:val="28"/>
        </w:rPr>
        <w:t xml:space="preserve"> (проверка активов), </w:t>
      </w:r>
      <w:r w:rsidR="001B2F3A">
        <w:rPr>
          <w:sz w:val="28"/>
          <w:szCs w:val="28"/>
        </w:rPr>
        <w:t>проверку (анализ) докумен</w:t>
      </w:r>
      <w:r w:rsidR="00033B73">
        <w:rPr>
          <w:sz w:val="28"/>
          <w:szCs w:val="28"/>
        </w:rPr>
        <w:t>тов, пересчет</w:t>
      </w:r>
      <w:r w:rsidR="001B2F3A">
        <w:rPr>
          <w:sz w:val="28"/>
          <w:szCs w:val="28"/>
        </w:rPr>
        <w:t>, сканирование, обследование, специальная проверка и аналитические процедуры.</w:t>
      </w:r>
    </w:p>
    <w:p w:rsidR="001B2F3A" w:rsidRDefault="001B2F3A" w:rsidP="007911FC">
      <w:pPr>
        <w:pStyle w:val="2"/>
        <w:ind w:firstLine="720"/>
        <w:rPr>
          <w:sz w:val="28"/>
          <w:szCs w:val="28"/>
        </w:rPr>
      </w:pPr>
      <w:r>
        <w:rPr>
          <w:sz w:val="28"/>
          <w:szCs w:val="28"/>
        </w:rPr>
        <w:t>Наблюдение представляет собой целенаправленное восприятие или визуальное изучение аудитором сотрудников клиента, выполняющих свои функциональные обязанности. В процессе наблюдения первым шагом является знакомство с бизнесом клиента. Согласно с МСА 310 «Знание бизнеса» при выполнении аудита финансовой отчетности аудитор должен иметь или приобретать знания о бизнесе в объеме, достаточном для выявления и понимания событий, операций и принятой практики, которые могут, по мнению аудитора, существенно влиять на финансовую отчетность, проверку или аудиторский отчет.</w:t>
      </w:r>
    </w:p>
    <w:p w:rsidR="001B2F3A" w:rsidRDefault="001B2F3A" w:rsidP="007911FC">
      <w:pPr>
        <w:pStyle w:val="2"/>
        <w:ind w:firstLine="720"/>
        <w:rPr>
          <w:sz w:val="28"/>
          <w:szCs w:val="28"/>
        </w:rPr>
      </w:pPr>
      <w:r>
        <w:rPr>
          <w:sz w:val="28"/>
          <w:szCs w:val="28"/>
        </w:rPr>
        <w:t>Подтверждение предусматривает получение письменного ответа от третьего лица, подтверждающие правильность запрашиваемой информации.</w:t>
      </w:r>
    </w:p>
    <w:p w:rsidR="001B2F3A" w:rsidRDefault="001B2F3A" w:rsidP="007911FC">
      <w:pPr>
        <w:pStyle w:val="2"/>
        <w:ind w:firstLine="720"/>
        <w:rPr>
          <w:sz w:val="28"/>
          <w:szCs w:val="28"/>
        </w:rPr>
      </w:pPr>
      <w:r>
        <w:rPr>
          <w:sz w:val="28"/>
          <w:szCs w:val="28"/>
        </w:rPr>
        <w:t>Опрос. В результате опроса клиент дает письменную или устную информацию в ответ на вопросы, которые задает аудитор. Хотя и после опросов есть возможность получить от клиента доказательства, однако их нельзя считать окончательными, так как они могут быть искажены в пользу клиента.</w:t>
      </w:r>
    </w:p>
    <w:p w:rsidR="001B2F3A" w:rsidRDefault="001B2F3A" w:rsidP="007911FC">
      <w:pPr>
        <w:pStyle w:val="2"/>
        <w:ind w:firstLine="720"/>
        <w:rPr>
          <w:sz w:val="28"/>
          <w:szCs w:val="28"/>
        </w:rPr>
      </w:pPr>
      <w:r>
        <w:rPr>
          <w:sz w:val="28"/>
          <w:szCs w:val="28"/>
        </w:rPr>
        <w:t>Инвентаризация – это проверка и подсчет аудитор</w:t>
      </w:r>
      <w:r w:rsidR="00C47A85">
        <w:rPr>
          <w:sz w:val="28"/>
          <w:szCs w:val="28"/>
        </w:rPr>
        <w:t>о</w:t>
      </w:r>
      <w:r>
        <w:rPr>
          <w:sz w:val="28"/>
          <w:szCs w:val="28"/>
        </w:rPr>
        <w:t>м материальных активов. Получаемые доказательства</w:t>
      </w:r>
      <w:r w:rsidR="00C47A85">
        <w:rPr>
          <w:sz w:val="28"/>
          <w:szCs w:val="28"/>
        </w:rPr>
        <w:t xml:space="preserve"> при этом методе чаще связаны с товарно-материальными запасами и наличностью.</w:t>
      </w:r>
    </w:p>
    <w:p w:rsidR="00C47A85" w:rsidRDefault="00C47A85" w:rsidP="007911FC">
      <w:pPr>
        <w:pStyle w:val="2"/>
        <w:ind w:firstLine="720"/>
        <w:rPr>
          <w:sz w:val="28"/>
          <w:szCs w:val="28"/>
        </w:rPr>
      </w:pPr>
      <w:r>
        <w:rPr>
          <w:sz w:val="28"/>
          <w:szCs w:val="28"/>
        </w:rPr>
        <w:t>Проверка документов включает в себя чтение, выборку и ознакомление с документацией, проведение сравнения и выверки. В практике аудиторов в числе методов документальной проверки применяется формальная проверка документов (правильность заполнения всех реквизитов, наличие неоговоренных исправлений, «подчисток» букв в тесте и цифр, подлинность подписей должностных и материально-ответственных лиц, достоверность поставленных штампов в первичных документах, учетных регистрах и отчетных формах).</w:t>
      </w:r>
    </w:p>
    <w:p w:rsidR="00C47A85" w:rsidRDefault="00C47A85" w:rsidP="007911FC">
      <w:pPr>
        <w:pStyle w:val="2"/>
        <w:ind w:firstLine="720"/>
        <w:rPr>
          <w:sz w:val="28"/>
          <w:szCs w:val="28"/>
        </w:rPr>
      </w:pPr>
      <w:r>
        <w:rPr>
          <w:sz w:val="28"/>
          <w:szCs w:val="28"/>
        </w:rPr>
        <w:t>Пересчет предусматривает повторение, в целом или частично, процедур, использованных клиентом. В частности, процедур подсчета математической точности расчетов.</w:t>
      </w:r>
    </w:p>
    <w:p w:rsidR="00C47A85" w:rsidRDefault="00C47A85" w:rsidP="007911FC">
      <w:pPr>
        <w:pStyle w:val="2"/>
        <w:ind w:firstLine="720"/>
        <w:rPr>
          <w:sz w:val="28"/>
          <w:szCs w:val="28"/>
        </w:rPr>
      </w:pPr>
      <w:r>
        <w:rPr>
          <w:sz w:val="28"/>
          <w:szCs w:val="28"/>
        </w:rPr>
        <w:t>Сканирование – непрерывный, поэлементный просмотр (например, первичных документов) с целью найти что-то ошибочное.</w:t>
      </w:r>
    </w:p>
    <w:p w:rsidR="00C47A85" w:rsidRDefault="00C47A85" w:rsidP="007911FC">
      <w:pPr>
        <w:pStyle w:val="2"/>
        <w:ind w:firstLine="720"/>
        <w:rPr>
          <w:sz w:val="28"/>
          <w:szCs w:val="28"/>
        </w:rPr>
      </w:pPr>
      <w:r>
        <w:rPr>
          <w:sz w:val="28"/>
          <w:szCs w:val="28"/>
        </w:rPr>
        <w:t>Специальная проверка – привлечение специалистов с узкой специализацией.</w:t>
      </w:r>
    </w:p>
    <w:p w:rsidR="00C47A85" w:rsidRPr="00C47A85" w:rsidRDefault="00C47A85" w:rsidP="00C47A85">
      <w:pPr>
        <w:pStyle w:val="a4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47A85">
        <w:rPr>
          <w:rFonts w:ascii="Times New Roman" w:hAnsi="Times New Roman" w:cs="Times New Roman"/>
          <w:color w:val="auto"/>
          <w:sz w:val="28"/>
          <w:szCs w:val="28"/>
        </w:rPr>
        <w:t>Аналитические процедуры и целые методики экономического анализа проводятся на всех этапах аудиторской проверки. Цель применения аналитических процедур при общей проверке финансовых отчетов состоит в оказании помощи аудитору в формировании его обоснованного компетентного мнения.</w:t>
      </w:r>
    </w:p>
    <w:p w:rsidR="001B2F3A" w:rsidRDefault="006B1445" w:rsidP="00C47A85">
      <w:pPr>
        <w:pStyle w:val="2"/>
        <w:ind w:firstLine="567"/>
        <w:rPr>
          <w:sz w:val="28"/>
          <w:szCs w:val="28"/>
        </w:rPr>
      </w:pPr>
      <w:r>
        <w:rPr>
          <w:sz w:val="28"/>
          <w:szCs w:val="28"/>
        </w:rPr>
        <w:t>Аудиторы могут использовать и метод встречных проверок, если такая возможность контроля имеется. Помимо методов их проведения существуют и методы их организации:</w:t>
      </w:r>
    </w:p>
    <w:p w:rsidR="006B1445" w:rsidRDefault="006B1445" w:rsidP="00C47A85">
      <w:pPr>
        <w:pStyle w:val="2"/>
        <w:ind w:firstLine="567"/>
        <w:rPr>
          <w:sz w:val="28"/>
          <w:szCs w:val="28"/>
        </w:rPr>
      </w:pPr>
      <w:r>
        <w:rPr>
          <w:sz w:val="28"/>
          <w:szCs w:val="28"/>
        </w:rPr>
        <w:t>- сплошная проверка;</w:t>
      </w:r>
    </w:p>
    <w:p w:rsidR="00850856" w:rsidRPr="00850856" w:rsidRDefault="006B1445" w:rsidP="006B1445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B1445">
        <w:rPr>
          <w:rFonts w:ascii="Times New Roman" w:hAnsi="Times New Roman"/>
          <w:sz w:val="28"/>
          <w:szCs w:val="28"/>
        </w:rPr>
        <w:t>- выборочная проверка</w:t>
      </w:r>
      <w:r>
        <w:rPr>
          <w:sz w:val="28"/>
          <w:szCs w:val="28"/>
        </w:rPr>
        <w:t>.</w:t>
      </w:r>
      <w:r w:rsidRPr="006B1445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6B1445">
        <w:rPr>
          <w:rFonts w:ascii="Times New Roman" w:hAnsi="Times New Roman"/>
          <w:sz w:val="28"/>
          <w:szCs w:val="28"/>
        </w:rPr>
        <w:sym w:font="Symbol" w:char="F05B"/>
      </w:r>
      <w:r>
        <w:rPr>
          <w:rFonts w:ascii="Times New Roman" w:hAnsi="Times New Roman"/>
          <w:sz w:val="28"/>
          <w:szCs w:val="28"/>
        </w:rPr>
        <w:t>7, С. 10</w:t>
      </w:r>
      <w:r w:rsidR="00A0695B" w:rsidRPr="00346CC5">
        <w:rPr>
          <w:rFonts w:ascii="Times New Roman" w:hAnsi="Times New Roman"/>
          <w:sz w:val="28"/>
          <w:szCs w:val="28"/>
        </w:rPr>
        <w:sym w:font="Symbol" w:char="F05D"/>
      </w:r>
    </w:p>
    <w:p w:rsidR="00282353" w:rsidRPr="00346CC5" w:rsidRDefault="00282353" w:rsidP="00346CC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282353" w:rsidRPr="00346CC5" w:rsidRDefault="00282353" w:rsidP="00346CC5">
      <w:pPr>
        <w:pStyle w:val="a3"/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346CC5">
        <w:rPr>
          <w:rFonts w:ascii="Times New Roman" w:hAnsi="Times New Roman"/>
          <w:b/>
          <w:sz w:val="28"/>
          <w:szCs w:val="28"/>
        </w:rPr>
        <w:t>Технология проведения аудита финансовой отчетности</w:t>
      </w:r>
    </w:p>
    <w:p w:rsidR="009730DF" w:rsidRPr="00346CC5" w:rsidRDefault="009730DF" w:rsidP="00346CC5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593D08" w:rsidRPr="00346CC5" w:rsidRDefault="00101C0F" w:rsidP="00346CC5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46CC5">
        <w:rPr>
          <w:rFonts w:ascii="Times New Roman" w:hAnsi="Times New Roman"/>
          <w:sz w:val="28"/>
          <w:szCs w:val="28"/>
        </w:rPr>
        <w:t>Как показывает анализ практики крупных международных и отечественных аудиторских фирм, процесс аудита финансовой отчетности включает в себя до 10 этапов. Хотя стратегия и порядок орагнизации проверок конкретных компаний весьма различны, в большинстве случаев они проводятся по одной и той же схеме.</w:t>
      </w:r>
    </w:p>
    <w:p w:rsidR="00101C0F" w:rsidRPr="00346CC5" w:rsidRDefault="00101C0F" w:rsidP="00346CC5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46CC5">
        <w:rPr>
          <w:rFonts w:ascii="Times New Roman" w:hAnsi="Times New Roman"/>
          <w:sz w:val="28"/>
          <w:szCs w:val="28"/>
        </w:rPr>
        <w:t>С учетом прогрессивного опыта стран СНГ процесс аудита финансовой отчетности можно разделить на четыре этапа: сбор информации, планирование, осуществление аудита и представление отчета.</w:t>
      </w:r>
    </w:p>
    <w:p w:rsidR="00B30A3D" w:rsidRPr="00346CC5" w:rsidRDefault="00B30A3D" w:rsidP="00346CC5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46CC5">
        <w:rPr>
          <w:rFonts w:ascii="Times New Roman" w:hAnsi="Times New Roman"/>
          <w:sz w:val="28"/>
          <w:szCs w:val="28"/>
        </w:rPr>
        <w:t>На первом этапе аудита финансовой отчетности обследуется деловая среда, в условиях которой ведет свою деятельность проверяемая фирма. Применительно к условиям этой среды руководство фирмы должно отразить в отчетности следующие  вопросы:</w:t>
      </w:r>
    </w:p>
    <w:p w:rsidR="00B30A3D" w:rsidRPr="00346CC5" w:rsidRDefault="00B30A3D" w:rsidP="00346CC5">
      <w:pPr>
        <w:pStyle w:val="a3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46CC5">
        <w:rPr>
          <w:rFonts w:ascii="Times New Roman" w:hAnsi="Times New Roman"/>
          <w:sz w:val="28"/>
          <w:szCs w:val="28"/>
        </w:rPr>
        <w:t>Какова клиентура фирмы;</w:t>
      </w:r>
    </w:p>
    <w:p w:rsidR="00B30A3D" w:rsidRPr="00346CC5" w:rsidRDefault="00B30A3D" w:rsidP="00346CC5">
      <w:pPr>
        <w:pStyle w:val="a3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46CC5">
        <w:rPr>
          <w:rFonts w:ascii="Times New Roman" w:hAnsi="Times New Roman"/>
          <w:sz w:val="28"/>
          <w:szCs w:val="28"/>
        </w:rPr>
        <w:t>Ведется ли разработка новых видов продукции;</w:t>
      </w:r>
    </w:p>
    <w:p w:rsidR="00B30A3D" w:rsidRPr="00346CC5" w:rsidRDefault="00B30A3D" w:rsidP="00346CC5">
      <w:pPr>
        <w:pStyle w:val="a3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46CC5">
        <w:rPr>
          <w:rFonts w:ascii="Times New Roman" w:hAnsi="Times New Roman"/>
          <w:sz w:val="28"/>
          <w:szCs w:val="28"/>
        </w:rPr>
        <w:t>Состояние закупок необходимых производственных ресурсов;</w:t>
      </w:r>
    </w:p>
    <w:p w:rsidR="00B30A3D" w:rsidRPr="00346CC5" w:rsidRDefault="00B30A3D" w:rsidP="00346CC5">
      <w:pPr>
        <w:pStyle w:val="a3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46CC5">
        <w:rPr>
          <w:rFonts w:ascii="Times New Roman" w:hAnsi="Times New Roman"/>
          <w:sz w:val="28"/>
          <w:szCs w:val="28"/>
        </w:rPr>
        <w:t>Организационные характеристики производственного процесс;</w:t>
      </w:r>
    </w:p>
    <w:p w:rsidR="00B30A3D" w:rsidRPr="00346CC5" w:rsidRDefault="00B30A3D" w:rsidP="00346CC5">
      <w:pPr>
        <w:pStyle w:val="a3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46CC5">
        <w:rPr>
          <w:rFonts w:ascii="Times New Roman" w:hAnsi="Times New Roman"/>
          <w:sz w:val="28"/>
          <w:szCs w:val="28"/>
        </w:rPr>
        <w:t>Реализация продукции (работ, услуг);</w:t>
      </w:r>
    </w:p>
    <w:p w:rsidR="00B30A3D" w:rsidRPr="00346CC5" w:rsidRDefault="00B30A3D" w:rsidP="00346CC5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46CC5">
        <w:rPr>
          <w:rFonts w:ascii="Times New Roman" w:hAnsi="Times New Roman"/>
          <w:sz w:val="28"/>
          <w:szCs w:val="28"/>
        </w:rPr>
        <w:t>В пояснительной записке к годовой отчетности должны раскрываться все особенности предпринимательской деятельности. В частности, как фактически осуществляется отгрузка выпускаемой продукции и оказание услуг потребителям.</w:t>
      </w:r>
    </w:p>
    <w:p w:rsidR="00B30A3D" w:rsidRPr="00346CC5" w:rsidRDefault="00B30A3D" w:rsidP="00346CC5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46CC5">
        <w:rPr>
          <w:rFonts w:ascii="Times New Roman" w:hAnsi="Times New Roman"/>
          <w:sz w:val="28"/>
          <w:szCs w:val="28"/>
        </w:rPr>
        <w:t>Основными процедурами второго этапа технологии аудита финансовой отчетности являются оценка уровня аудиторского риска, разработка стратегии и общего плана проверки по следующим направлениям:</w:t>
      </w:r>
    </w:p>
    <w:p w:rsidR="00B30A3D" w:rsidRPr="00346CC5" w:rsidRDefault="00B30A3D" w:rsidP="00346CC5">
      <w:pPr>
        <w:pStyle w:val="a3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46CC5">
        <w:rPr>
          <w:rFonts w:ascii="Times New Roman" w:hAnsi="Times New Roman"/>
          <w:sz w:val="28"/>
          <w:szCs w:val="28"/>
        </w:rPr>
        <w:t>Разработка конкретных программ проверок по объектам и циклам деятельности компании-клиента;</w:t>
      </w:r>
    </w:p>
    <w:p w:rsidR="00B30A3D" w:rsidRPr="00346CC5" w:rsidRDefault="00B30A3D" w:rsidP="00346CC5">
      <w:pPr>
        <w:pStyle w:val="a3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46CC5">
        <w:rPr>
          <w:rFonts w:ascii="Times New Roman" w:hAnsi="Times New Roman"/>
          <w:sz w:val="28"/>
          <w:szCs w:val="28"/>
        </w:rPr>
        <w:t>Определение уровней существенности аудиторского риска;</w:t>
      </w:r>
    </w:p>
    <w:p w:rsidR="00B30A3D" w:rsidRPr="00346CC5" w:rsidRDefault="00B30A3D" w:rsidP="00346CC5">
      <w:pPr>
        <w:pStyle w:val="a3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46CC5">
        <w:rPr>
          <w:rFonts w:ascii="Times New Roman" w:hAnsi="Times New Roman"/>
          <w:sz w:val="28"/>
          <w:szCs w:val="28"/>
        </w:rPr>
        <w:t xml:space="preserve">Проверка </w:t>
      </w:r>
      <w:r w:rsidR="00F27CA1" w:rsidRPr="00346CC5">
        <w:rPr>
          <w:rFonts w:ascii="Times New Roman" w:hAnsi="Times New Roman"/>
          <w:sz w:val="28"/>
          <w:szCs w:val="28"/>
        </w:rPr>
        <w:t>стат</w:t>
      </w:r>
      <w:r w:rsidRPr="00346CC5">
        <w:rPr>
          <w:rFonts w:ascii="Times New Roman" w:hAnsi="Times New Roman"/>
          <w:sz w:val="28"/>
          <w:szCs w:val="28"/>
        </w:rPr>
        <w:t>ей баланса и Главной книги, определение счетов, корреспондирующих со счетами</w:t>
      </w:r>
      <w:r w:rsidR="00F27CA1" w:rsidRPr="00346CC5">
        <w:rPr>
          <w:rFonts w:ascii="Times New Roman" w:hAnsi="Times New Roman"/>
          <w:sz w:val="28"/>
          <w:szCs w:val="28"/>
        </w:rPr>
        <w:t xml:space="preserve"> затрат и финансовых результатов, проверка правильности отнесения затрат на себестоимость продукции, работ и услуг;</w:t>
      </w:r>
    </w:p>
    <w:p w:rsidR="00F27CA1" w:rsidRPr="00346CC5" w:rsidRDefault="00F27CA1" w:rsidP="00346CC5">
      <w:pPr>
        <w:pStyle w:val="a3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46CC5">
        <w:rPr>
          <w:rFonts w:ascii="Times New Roman" w:hAnsi="Times New Roman"/>
          <w:sz w:val="28"/>
          <w:szCs w:val="28"/>
        </w:rPr>
        <w:t>Аудит цикла получения доходов и реализации продукции, работ и услуг;</w:t>
      </w:r>
    </w:p>
    <w:p w:rsidR="00F27CA1" w:rsidRPr="00346CC5" w:rsidRDefault="00F27CA1" w:rsidP="00346CC5">
      <w:pPr>
        <w:pStyle w:val="a3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46CC5">
        <w:rPr>
          <w:rFonts w:ascii="Times New Roman" w:hAnsi="Times New Roman"/>
          <w:sz w:val="28"/>
          <w:szCs w:val="28"/>
        </w:rPr>
        <w:t>Аудит закупочного цикла;</w:t>
      </w:r>
    </w:p>
    <w:p w:rsidR="00F27CA1" w:rsidRPr="00346CC5" w:rsidRDefault="00F27CA1" w:rsidP="00346CC5">
      <w:pPr>
        <w:pStyle w:val="a3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46CC5">
        <w:rPr>
          <w:rFonts w:ascii="Times New Roman" w:hAnsi="Times New Roman"/>
          <w:sz w:val="28"/>
          <w:szCs w:val="28"/>
        </w:rPr>
        <w:t>Аудит цикла производства и расходования ресурсов;</w:t>
      </w:r>
    </w:p>
    <w:p w:rsidR="00F27CA1" w:rsidRPr="00346CC5" w:rsidRDefault="00F27CA1" w:rsidP="00346CC5">
      <w:pPr>
        <w:pStyle w:val="a3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46CC5">
        <w:rPr>
          <w:rFonts w:ascii="Times New Roman" w:hAnsi="Times New Roman"/>
          <w:sz w:val="28"/>
          <w:szCs w:val="28"/>
        </w:rPr>
        <w:t>Проверка порядка формирования и использования чистого дохода;</w:t>
      </w:r>
    </w:p>
    <w:p w:rsidR="00F27CA1" w:rsidRPr="00346CC5" w:rsidRDefault="00F27CA1" w:rsidP="00346CC5">
      <w:pPr>
        <w:pStyle w:val="a3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46CC5">
        <w:rPr>
          <w:rFonts w:ascii="Times New Roman" w:hAnsi="Times New Roman"/>
          <w:sz w:val="28"/>
          <w:szCs w:val="28"/>
        </w:rPr>
        <w:t>Проверка порядка начисления и выплаты заработной платы;</w:t>
      </w:r>
    </w:p>
    <w:p w:rsidR="00F27CA1" w:rsidRPr="00346CC5" w:rsidRDefault="00F27CA1" w:rsidP="00346CC5">
      <w:pPr>
        <w:pStyle w:val="a3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46CC5">
        <w:rPr>
          <w:rFonts w:ascii="Times New Roman" w:hAnsi="Times New Roman"/>
          <w:sz w:val="28"/>
          <w:szCs w:val="28"/>
        </w:rPr>
        <w:t>Проверка порядка начисления и своевременности уплаты налогов в бюджет;</w:t>
      </w:r>
    </w:p>
    <w:p w:rsidR="00F27CA1" w:rsidRPr="00346CC5" w:rsidRDefault="00F27CA1" w:rsidP="00346CC5">
      <w:pPr>
        <w:pStyle w:val="a3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46CC5">
        <w:rPr>
          <w:rFonts w:ascii="Times New Roman" w:hAnsi="Times New Roman"/>
          <w:sz w:val="28"/>
          <w:szCs w:val="28"/>
        </w:rPr>
        <w:t>Проверка формирования и использования собственного капитала;</w:t>
      </w:r>
    </w:p>
    <w:p w:rsidR="00F27CA1" w:rsidRPr="00346CC5" w:rsidRDefault="00F27CA1" w:rsidP="00346CC5">
      <w:pPr>
        <w:pStyle w:val="a3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46CC5">
        <w:rPr>
          <w:rFonts w:ascii="Times New Roman" w:hAnsi="Times New Roman"/>
          <w:sz w:val="28"/>
          <w:szCs w:val="28"/>
        </w:rPr>
        <w:t>Проверка правильности и своевременности погашения обязательств;</w:t>
      </w:r>
    </w:p>
    <w:p w:rsidR="00F27CA1" w:rsidRPr="00346CC5" w:rsidRDefault="00F27CA1" w:rsidP="00346CC5">
      <w:pPr>
        <w:pStyle w:val="a3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46CC5">
        <w:rPr>
          <w:rFonts w:ascii="Times New Roman" w:hAnsi="Times New Roman"/>
          <w:sz w:val="28"/>
          <w:szCs w:val="28"/>
        </w:rPr>
        <w:t>Проверка расчетов с дебиторами и кредиторами;</w:t>
      </w:r>
    </w:p>
    <w:p w:rsidR="00F27CA1" w:rsidRPr="00346CC5" w:rsidRDefault="00F27CA1" w:rsidP="00346CC5">
      <w:pPr>
        <w:pStyle w:val="a3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46CC5">
        <w:rPr>
          <w:rFonts w:ascii="Times New Roman" w:hAnsi="Times New Roman"/>
          <w:sz w:val="28"/>
          <w:szCs w:val="28"/>
        </w:rPr>
        <w:t>Аудит долгосрочных активов (основных средств, долгосрочных инвестиций в дочерние и зависимые организации, ассоциированные компании);</w:t>
      </w:r>
    </w:p>
    <w:p w:rsidR="00F27CA1" w:rsidRPr="00346CC5" w:rsidRDefault="00F27CA1" w:rsidP="00346CC5">
      <w:pPr>
        <w:pStyle w:val="a3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46CC5">
        <w:rPr>
          <w:rFonts w:ascii="Times New Roman" w:hAnsi="Times New Roman"/>
          <w:sz w:val="28"/>
          <w:szCs w:val="28"/>
        </w:rPr>
        <w:t>Аудит денег и прочих текущих активов (касса, текущие и валютные счета, ценные бумаги и краткосрочные финансовые инвестиции, товарно-материальные запасы).</w:t>
      </w:r>
    </w:p>
    <w:p w:rsidR="00F27CA1" w:rsidRPr="00346CC5" w:rsidRDefault="00F27CA1" w:rsidP="00346CC5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46CC5">
        <w:rPr>
          <w:rFonts w:ascii="Times New Roman" w:hAnsi="Times New Roman"/>
          <w:sz w:val="28"/>
          <w:szCs w:val="28"/>
        </w:rPr>
        <w:t xml:space="preserve">На третьем этапе осуществляется сбор и оценка компетентных сведений и фактов, чтобы выразить независимое мнение </w:t>
      </w:r>
      <w:r w:rsidR="00021864" w:rsidRPr="00346CC5">
        <w:rPr>
          <w:rFonts w:ascii="Times New Roman" w:hAnsi="Times New Roman"/>
          <w:sz w:val="28"/>
          <w:szCs w:val="28"/>
        </w:rPr>
        <w:t>о состоянии предмета и объектов проверок. Этот этап тесно взаимосвязан с предыдущим, т.е реализацией стратегии, общего плана и программ аудита. При</w:t>
      </w:r>
      <w:r w:rsidRPr="00346CC5">
        <w:rPr>
          <w:rFonts w:ascii="Times New Roman" w:hAnsi="Times New Roman"/>
          <w:sz w:val="28"/>
          <w:szCs w:val="28"/>
        </w:rPr>
        <w:t xml:space="preserve"> </w:t>
      </w:r>
      <w:r w:rsidR="00021864" w:rsidRPr="00346CC5">
        <w:rPr>
          <w:rFonts w:ascii="Times New Roman" w:hAnsi="Times New Roman"/>
          <w:sz w:val="28"/>
          <w:szCs w:val="28"/>
        </w:rPr>
        <w:t xml:space="preserve">выполнении аудита может возникнуть необходимость в пересмотре и корректировке стратегии, плана и программ аудита. </w:t>
      </w:r>
    </w:p>
    <w:p w:rsidR="00021864" w:rsidRPr="00346CC5" w:rsidRDefault="00021864" w:rsidP="00346CC5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46CC5">
        <w:rPr>
          <w:rFonts w:ascii="Times New Roman" w:hAnsi="Times New Roman"/>
          <w:sz w:val="28"/>
          <w:szCs w:val="28"/>
        </w:rPr>
        <w:t>Внимание аудитора должно быть направлено не столько на показатели финансовых отчетов, сколько на те выводы, которые руководство исследуемой фирмы сделало на их основе. В процессе аудиторской проверки финансовой отчетности устанавливаются правильность составления</w:t>
      </w:r>
      <w:r w:rsidR="00A06028" w:rsidRPr="00346CC5">
        <w:rPr>
          <w:rFonts w:ascii="Times New Roman" w:hAnsi="Times New Roman"/>
          <w:sz w:val="28"/>
          <w:szCs w:val="28"/>
        </w:rPr>
        <w:t xml:space="preserve"> бухгалтерского баланса, отчетов о доходах и расходах, движении денег, изменениях в собственном капитале, достоверность информации об учетной политике и пояснительной записки.</w:t>
      </w:r>
    </w:p>
    <w:p w:rsidR="00A06028" w:rsidRPr="00346CC5" w:rsidRDefault="00A06028" w:rsidP="00346CC5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46CC5">
        <w:rPr>
          <w:rFonts w:ascii="Times New Roman" w:hAnsi="Times New Roman"/>
          <w:sz w:val="28"/>
          <w:szCs w:val="28"/>
        </w:rPr>
        <w:t>Например, аудитор проверяет отчет о доходах и расходах в целях установления правильности расчета дохода от обычной деятельности до налогообложения. Совокупный доход должен быть определен финансовой результативностью по предприятию в целом и отдельно по его структурным подразделениям и видам деятельности. Если такие расчеты на предприятии не ведутся, аудитор должен их выполнить самостоятельно для обоснования своих выводов.</w:t>
      </w:r>
    </w:p>
    <w:p w:rsidR="00A06028" w:rsidRPr="00346CC5" w:rsidRDefault="00A06028" w:rsidP="00346CC5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46CC5">
        <w:rPr>
          <w:rFonts w:ascii="Times New Roman" w:hAnsi="Times New Roman"/>
          <w:sz w:val="28"/>
          <w:szCs w:val="28"/>
        </w:rPr>
        <w:t>Вместе с тем аудитор должен проверить:</w:t>
      </w:r>
    </w:p>
    <w:p w:rsidR="00A06028" w:rsidRPr="00346CC5" w:rsidRDefault="00A06028" w:rsidP="00346CC5">
      <w:pPr>
        <w:pStyle w:val="a3"/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46CC5">
        <w:rPr>
          <w:rFonts w:ascii="Times New Roman" w:hAnsi="Times New Roman"/>
          <w:sz w:val="28"/>
          <w:szCs w:val="28"/>
        </w:rPr>
        <w:t xml:space="preserve">Полноту </w:t>
      </w:r>
      <w:r w:rsidR="00D734B6" w:rsidRPr="00346CC5">
        <w:rPr>
          <w:rFonts w:ascii="Times New Roman" w:hAnsi="Times New Roman"/>
          <w:sz w:val="28"/>
          <w:szCs w:val="28"/>
        </w:rPr>
        <w:t>выполнения</w:t>
      </w:r>
      <w:r w:rsidRPr="00346CC5">
        <w:rPr>
          <w:rFonts w:ascii="Times New Roman" w:hAnsi="Times New Roman"/>
          <w:sz w:val="28"/>
          <w:szCs w:val="28"/>
        </w:rPr>
        <w:t xml:space="preserve"> решений собственников предприятия об изменениях объемов уставного капитал;</w:t>
      </w:r>
    </w:p>
    <w:p w:rsidR="00A06028" w:rsidRPr="00346CC5" w:rsidRDefault="00A06028" w:rsidP="00346CC5">
      <w:pPr>
        <w:pStyle w:val="a3"/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46CC5">
        <w:rPr>
          <w:rFonts w:ascii="Times New Roman" w:hAnsi="Times New Roman"/>
          <w:sz w:val="28"/>
          <w:szCs w:val="28"/>
        </w:rPr>
        <w:t>Тождество данных синтетического и аналитического учета по счетам активов, собственного капитала и обязательств, отраженных в балансе;</w:t>
      </w:r>
    </w:p>
    <w:p w:rsidR="00A06028" w:rsidRPr="00346CC5" w:rsidRDefault="00FE694E" w:rsidP="00346CC5">
      <w:pPr>
        <w:pStyle w:val="a3"/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46CC5">
        <w:rPr>
          <w:rFonts w:ascii="Times New Roman" w:hAnsi="Times New Roman"/>
          <w:sz w:val="28"/>
          <w:szCs w:val="28"/>
        </w:rPr>
        <w:t>Полноту включения в финансовую отчетность дебиторской и кредиторской задолженностей, расходов и доходов будущих периодов, правильность оценок активов и т.д.</w:t>
      </w:r>
    </w:p>
    <w:p w:rsidR="00FE694E" w:rsidRPr="00346CC5" w:rsidRDefault="00FE694E" w:rsidP="00346CC5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46CC5">
        <w:rPr>
          <w:rFonts w:ascii="Times New Roman" w:hAnsi="Times New Roman"/>
          <w:sz w:val="28"/>
          <w:szCs w:val="28"/>
        </w:rPr>
        <w:t xml:space="preserve">Как правило аудиторской проверке подлежат все операции, приносящие предприятию более 50% дохода или оборота; крупные </w:t>
      </w:r>
      <w:r w:rsidR="00D734B6" w:rsidRPr="00346CC5">
        <w:rPr>
          <w:rFonts w:ascii="Times New Roman" w:hAnsi="Times New Roman"/>
          <w:sz w:val="28"/>
          <w:szCs w:val="28"/>
        </w:rPr>
        <w:t>сделки</w:t>
      </w:r>
      <w:r w:rsidRPr="00346CC5">
        <w:rPr>
          <w:rFonts w:ascii="Times New Roman" w:hAnsi="Times New Roman"/>
          <w:sz w:val="28"/>
          <w:szCs w:val="28"/>
        </w:rPr>
        <w:t xml:space="preserve"> и операции, зарегистрированные в конце квартала или финансового года; коэффициенты и контрольные цифры, отличающиеся от исчисленных в </w:t>
      </w:r>
      <w:r w:rsidR="00D734B6" w:rsidRPr="00346CC5">
        <w:rPr>
          <w:rFonts w:ascii="Times New Roman" w:hAnsi="Times New Roman"/>
          <w:sz w:val="28"/>
          <w:szCs w:val="28"/>
        </w:rPr>
        <w:t>среднем</w:t>
      </w:r>
      <w:r w:rsidRPr="00346CC5">
        <w:rPr>
          <w:rFonts w:ascii="Times New Roman" w:hAnsi="Times New Roman"/>
          <w:sz w:val="28"/>
          <w:szCs w:val="28"/>
        </w:rPr>
        <w:t xml:space="preserve"> за последние 5 лет; ситуация с оборотными средствами; факты необоснованной необходимости резкого поднятия </w:t>
      </w:r>
      <w:r w:rsidR="00D734B6" w:rsidRPr="00346CC5">
        <w:rPr>
          <w:rFonts w:ascii="Times New Roman" w:hAnsi="Times New Roman"/>
          <w:sz w:val="28"/>
          <w:szCs w:val="28"/>
        </w:rPr>
        <w:t>доходов</w:t>
      </w:r>
      <w:r w:rsidRPr="00346CC5">
        <w:rPr>
          <w:rFonts w:ascii="Times New Roman" w:hAnsi="Times New Roman"/>
          <w:sz w:val="28"/>
          <w:szCs w:val="28"/>
        </w:rPr>
        <w:t xml:space="preserve"> и </w:t>
      </w:r>
      <w:r w:rsidR="00D734B6" w:rsidRPr="00346CC5">
        <w:rPr>
          <w:rFonts w:ascii="Times New Roman" w:hAnsi="Times New Roman"/>
          <w:sz w:val="28"/>
          <w:szCs w:val="28"/>
        </w:rPr>
        <w:t>расходов</w:t>
      </w:r>
      <w:r w:rsidRPr="00346CC5">
        <w:rPr>
          <w:rFonts w:ascii="Times New Roman" w:hAnsi="Times New Roman"/>
          <w:sz w:val="28"/>
          <w:szCs w:val="28"/>
        </w:rPr>
        <w:t xml:space="preserve"> для удержания цен на акции; причина и характер судебных исков к </w:t>
      </w:r>
      <w:r w:rsidR="00D734B6" w:rsidRPr="00346CC5">
        <w:rPr>
          <w:rFonts w:ascii="Times New Roman" w:hAnsi="Times New Roman"/>
          <w:sz w:val="28"/>
          <w:szCs w:val="28"/>
        </w:rPr>
        <w:t>предприятию</w:t>
      </w:r>
      <w:r w:rsidRPr="00346CC5">
        <w:rPr>
          <w:rFonts w:ascii="Times New Roman" w:hAnsi="Times New Roman"/>
          <w:sz w:val="28"/>
          <w:szCs w:val="28"/>
        </w:rPr>
        <w:t>, особенно в связи с претензиями акционеров и другие.</w:t>
      </w:r>
    </w:p>
    <w:p w:rsidR="00FE694E" w:rsidRPr="00346CC5" w:rsidRDefault="00FE694E" w:rsidP="00346CC5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46CC5">
        <w:rPr>
          <w:rFonts w:ascii="Times New Roman" w:hAnsi="Times New Roman"/>
          <w:sz w:val="28"/>
          <w:szCs w:val="28"/>
        </w:rPr>
        <w:t xml:space="preserve">После анализа </w:t>
      </w:r>
      <w:r w:rsidR="00D734B6" w:rsidRPr="00346CC5">
        <w:rPr>
          <w:rFonts w:ascii="Times New Roman" w:hAnsi="Times New Roman"/>
          <w:sz w:val="28"/>
          <w:szCs w:val="28"/>
        </w:rPr>
        <w:t>значимости</w:t>
      </w:r>
      <w:r w:rsidRPr="00346CC5">
        <w:rPr>
          <w:rFonts w:ascii="Times New Roman" w:hAnsi="Times New Roman"/>
          <w:sz w:val="28"/>
          <w:szCs w:val="28"/>
        </w:rPr>
        <w:t xml:space="preserve"> отчетных данных необходимо выявить риск аудиторской ошибки, т.е. определить вероятность того, что вывод аудитора может оказаться ошибочным, т.к. он основывался на данных, </w:t>
      </w:r>
      <w:r w:rsidR="00D734B6" w:rsidRPr="00346CC5">
        <w:rPr>
          <w:rFonts w:ascii="Times New Roman" w:hAnsi="Times New Roman"/>
          <w:sz w:val="28"/>
          <w:szCs w:val="28"/>
        </w:rPr>
        <w:t>значимость которых была определена</w:t>
      </w:r>
      <w:r w:rsidRPr="00346CC5">
        <w:rPr>
          <w:rFonts w:ascii="Times New Roman" w:hAnsi="Times New Roman"/>
          <w:sz w:val="28"/>
          <w:szCs w:val="28"/>
        </w:rPr>
        <w:t xml:space="preserve"> не верно.</w:t>
      </w:r>
    </w:p>
    <w:p w:rsidR="00FE694E" w:rsidRPr="00346CC5" w:rsidRDefault="00FE694E" w:rsidP="00346CC5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46CC5">
        <w:rPr>
          <w:rFonts w:ascii="Times New Roman" w:hAnsi="Times New Roman"/>
          <w:sz w:val="28"/>
          <w:szCs w:val="28"/>
        </w:rPr>
        <w:t xml:space="preserve">Выполнив оценку </w:t>
      </w:r>
      <w:r w:rsidR="00D734B6" w:rsidRPr="00346CC5">
        <w:rPr>
          <w:rFonts w:ascii="Times New Roman" w:hAnsi="Times New Roman"/>
          <w:sz w:val="28"/>
          <w:szCs w:val="28"/>
        </w:rPr>
        <w:t>значимости</w:t>
      </w:r>
      <w:r w:rsidRPr="00346CC5">
        <w:rPr>
          <w:rFonts w:ascii="Times New Roman" w:hAnsi="Times New Roman"/>
          <w:sz w:val="28"/>
          <w:szCs w:val="28"/>
        </w:rPr>
        <w:t xml:space="preserve"> и определи</w:t>
      </w:r>
      <w:r w:rsidR="00D5612C">
        <w:rPr>
          <w:rFonts w:ascii="Times New Roman" w:hAnsi="Times New Roman"/>
          <w:sz w:val="28"/>
          <w:szCs w:val="28"/>
        </w:rPr>
        <w:t>в</w:t>
      </w:r>
      <w:r w:rsidRPr="00346CC5">
        <w:rPr>
          <w:rFonts w:ascii="Times New Roman" w:hAnsi="Times New Roman"/>
          <w:sz w:val="28"/>
          <w:szCs w:val="28"/>
        </w:rPr>
        <w:t xml:space="preserve"> вероятность аудиторской ошибки, можно добиться </w:t>
      </w:r>
      <w:r w:rsidR="00D734B6" w:rsidRPr="00346CC5">
        <w:rPr>
          <w:rFonts w:ascii="Times New Roman" w:hAnsi="Times New Roman"/>
          <w:sz w:val="28"/>
          <w:szCs w:val="28"/>
        </w:rPr>
        <w:t>существенного</w:t>
      </w:r>
      <w:r w:rsidRPr="00346CC5">
        <w:rPr>
          <w:rFonts w:ascii="Times New Roman" w:hAnsi="Times New Roman"/>
          <w:sz w:val="28"/>
          <w:szCs w:val="28"/>
        </w:rPr>
        <w:t xml:space="preserve"> сокращения объема работы по бухгалтерской проверки и связанных с этим затрат, сил и средств.</w:t>
      </w:r>
      <w:r w:rsidR="00B654FB" w:rsidRPr="00346CC5">
        <w:rPr>
          <w:rFonts w:ascii="Times New Roman" w:hAnsi="Times New Roman"/>
          <w:sz w:val="28"/>
          <w:szCs w:val="28"/>
        </w:rPr>
        <w:t xml:space="preserve"> Оценка степени </w:t>
      </w:r>
      <w:r w:rsidR="00D734B6" w:rsidRPr="00346CC5">
        <w:rPr>
          <w:rFonts w:ascii="Times New Roman" w:hAnsi="Times New Roman"/>
          <w:sz w:val="28"/>
          <w:szCs w:val="28"/>
        </w:rPr>
        <w:t>риска</w:t>
      </w:r>
      <w:r w:rsidR="00B654FB" w:rsidRPr="00346CC5">
        <w:rPr>
          <w:rFonts w:ascii="Times New Roman" w:hAnsi="Times New Roman"/>
          <w:sz w:val="28"/>
          <w:szCs w:val="28"/>
        </w:rPr>
        <w:t xml:space="preserve"> аудиторской </w:t>
      </w:r>
      <w:r w:rsidR="00D734B6" w:rsidRPr="00346CC5">
        <w:rPr>
          <w:rFonts w:ascii="Times New Roman" w:hAnsi="Times New Roman"/>
          <w:sz w:val="28"/>
          <w:szCs w:val="28"/>
        </w:rPr>
        <w:t>ошибки</w:t>
      </w:r>
      <w:r w:rsidR="00B654FB" w:rsidRPr="00346CC5">
        <w:rPr>
          <w:rFonts w:ascii="Times New Roman" w:hAnsi="Times New Roman"/>
          <w:sz w:val="28"/>
          <w:szCs w:val="28"/>
        </w:rPr>
        <w:t xml:space="preserve"> должна осуществляться с учетом величины </w:t>
      </w:r>
      <w:r w:rsidRPr="00346CC5">
        <w:rPr>
          <w:rFonts w:ascii="Times New Roman" w:hAnsi="Times New Roman"/>
          <w:sz w:val="28"/>
          <w:szCs w:val="28"/>
        </w:rPr>
        <w:t xml:space="preserve"> </w:t>
      </w:r>
      <w:r w:rsidR="00B654FB" w:rsidRPr="00346CC5">
        <w:rPr>
          <w:rFonts w:ascii="Times New Roman" w:hAnsi="Times New Roman"/>
          <w:sz w:val="28"/>
          <w:szCs w:val="28"/>
        </w:rPr>
        <w:t>аудиторского риска, внутренне присущего данной форме, связанного с системой контроля и с возможностью обнаружения ошибок.</w:t>
      </w:r>
    </w:p>
    <w:p w:rsidR="00B654FB" w:rsidRPr="00346CC5" w:rsidRDefault="00B654FB" w:rsidP="00346CC5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46CC5">
        <w:rPr>
          <w:rFonts w:ascii="Times New Roman" w:hAnsi="Times New Roman"/>
          <w:sz w:val="28"/>
          <w:szCs w:val="28"/>
        </w:rPr>
        <w:t>На заключительном этапе обобщаются итоги проверок, выявляются резервы, обосновываются и формулируются выводы, разрабатываются рекомендации по устранении. Обнаруженных недостатков, оптимизации и повышению эффективности деятельности хозяйствующих субъектов.</w:t>
      </w:r>
    </w:p>
    <w:p w:rsidR="00B654FB" w:rsidRPr="00346CC5" w:rsidRDefault="00B654FB" w:rsidP="00346CC5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46CC5">
        <w:rPr>
          <w:rFonts w:ascii="Times New Roman" w:hAnsi="Times New Roman"/>
          <w:sz w:val="28"/>
          <w:szCs w:val="28"/>
        </w:rPr>
        <w:t>При этом особое внимание уделяется выявлению и классификации типичных ошибок по ведению бухгалтерского учета и составлению финансовой отчетности.</w:t>
      </w:r>
      <w:r w:rsidR="00F97833" w:rsidRPr="00F97833">
        <w:rPr>
          <w:rFonts w:ascii="Times New Roman" w:hAnsi="Times New Roman"/>
          <w:sz w:val="28"/>
          <w:szCs w:val="28"/>
        </w:rPr>
        <w:t xml:space="preserve"> </w:t>
      </w:r>
      <w:r w:rsidR="00F97833" w:rsidRPr="00346CC5">
        <w:rPr>
          <w:rFonts w:ascii="Times New Roman" w:hAnsi="Times New Roman"/>
          <w:sz w:val="28"/>
          <w:szCs w:val="28"/>
        </w:rPr>
        <w:sym w:font="Symbol" w:char="F05B"/>
      </w:r>
      <w:r w:rsidR="00F97833">
        <w:rPr>
          <w:rFonts w:ascii="Times New Roman" w:hAnsi="Times New Roman"/>
          <w:sz w:val="28"/>
          <w:szCs w:val="28"/>
        </w:rPr>
        <w:t>4</w:t>
      </w:r>
      <w:r w:rsidR="00F97833" w:rsidRPr="00346CC5">
        <w:rPr>
          <w:rFonts w:ascii="Times New Roman" w:hAnsi="Times New Roman"/>
          <w:sz w:val="28"/>
          <w:szCs w:val="28"/>
        </w:rPr>
        <w:t xml:space="preserve">, С. </w:t>
      </w:r>
      <w:r w:rsidR="00F97833">
        <w:rPr>
          <w:rFonts w:ascii="Times New Roman" w:hAnsi="Times New Roman"/>
          <w:sz w:val="28"/>
          <w:szCs w:val="28"/>
        </w:rPr>
        <w:t>141</w:t>
      </w:r>
      <w:r w:rsidR="00F97833" w:rsidRPr="00346CC5">
        <w:rPr>
          <w:rFonts w:ascii="Times New Roman" w:hAnsi="Times New Roman"/>
          <w:sz w:val="28"/>
          <w:szCs w:val="28"/>
        </w:rPr>
        <w:sym w:font="Symbol" w:char="F05D"/>
      </w:r>
    </w:p>
    <w:p w:rsidR="00D5612C" w:rsidRDefault="00D5612C" w:rsidP="00346CC5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Искажение бухгалтерской отчетности, т.е. неверное отражение и представление данных бухгалтерского учета из-за нарушения установленных правил его организации и ведения, может быть двух видов: преднамеренное и непреднамеренное.</w:t>
      </w:r>
    </w:p>
    <w:p w:rsidR="00D5612C" w:rsidRDefault="00D5612C" w:rsidP="00346CC5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Преднамеренное искажение бухгалтерской отчетности является результатом преднамеренных действий (или бездействия) персонала аудируемого лица. Они совершаются в корыстных целях для введения в заблуждение пользователей бухгалтерской отчетности.</w:t>
      </w:r>
    </w:p>
    <w:p w:rsidR="00D5612C" w:rsidRDefault="00D5612C" w:rsidP="00346CC5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Непреднамеренное искажение бухгалтерской отчетности является результатом непреднамеренных действий (или бездействий) персонала аудируемого лица. Эти искажения могут быть следствием арифметических или логических ошибок в учетных записях, неправильного отражения в учете фактов хозяйственной деятельности, наличия и состояния имущества.</w:t>
      </w:r>
    </w:p>
    <w:p w:rsidR="00CB38BB" w:rsidRDefault="00CB38BB" w:rsidP="00346CC5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аудите следует учитывать наличие определенных факторов, способствующих повышению риска появления как непреднамеренных, так и преднамеренных искажений. Например, значительные финансовые вложения в кризисные отрасли или в отрасли с повышенным предпринимательским риском; несоответствие величины оборотных средств быстрому росту объему продаж экономического субъекта или значительному снижению прибыли; нетипичные сделки, которые не соответствует профилю деятельности клиента и многие другие, в том числе и внешние факторы.</w:t>
      </w:r>
    </w:p>
    <w:p w:rsidR="00CB38BB" w:rsidRDefault="00CB38BB" w:rsidP="00346CC5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выявления искажений бухгалтерской отчетности экономического субъекта аудиторская организация должна оценить их влияние на достоверность проверяемой отчетности во всех существенных аспектах. Как преднамеренное, так и непреднамеренное искажение </w:t>
      </w:r>
      <w:r w:rsidR="002F233A">
        <w:rPr>
          <w:rFonts w:ascii="Times New Roman" w:hAnsi="Times New Roman"/>
          <w:sz w:val="28"/>
          <w:szCs w:val="28"/>
        </w:rPr>
        <w:t>бухгалтерской отчетности может быть существенными и несущественными.</w:t>
      </w:r>
    </w:p>
    <w:p w:rsidR="002F233A" w:rsidRDefault="002F233A" w:rsidP="00346CC5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Если аудитор приходит к выводу о том, что искажения могут оказаться существенными, ему необходимо снизить аудиторский риск посредстовм  проведения дополнительных аудиторских процедур или потребовать от руководства аудируемого лица внесения поправок в бухгалтерскую отчетность. В том случае, если руководство аудируемого субъекта отказывается вносить поправки в финансовую отчетность, а результаты расширенных аудиторких процедур не позволяет аудитору заключить, что совокупность неисправленных искажений не является существенной, аудитору следует рассмотреть вопрос о надлежащей модификации аудиторского заключения.</w:t>
      </w:r>
    </w:p>
    <w:p w:rsidR="002F233A" w:rsidRPr="00F97833" w:rsidRDefault="002F233A" w:rsidP="00346CC5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случае, если совокупность неисправленных искажений приближается к уровню существенности, аудитору необходимо определить,  существует ли вероятность того, что необнаруженные искажения, рассматриваемые вместе с обнаруженными, но неисправленными искажениями, могут превысить установленный уровень существенности. Следовательно, по мере того, как совокупные неисправленные искажения приближаются к уровню существенности, аудитор рассматривает вопрос о снижении аудиторского риска посредством дополнительных аудиторских процедур или требует внесения поправок в финансовую отчетность с учетом выявленных искажений.</w:t>
      </w:r>
      <w:r w:rsidR="00F97833" w:rsidRPr="00F97833">
        <w:rPr>
          <w:rFonts w:ascii="Times New Roman" w:hAnsi="Times New Roman"/>
          <w:sz w:val="28"/>
          <w:szCs w:val="28"/>
        </w:rPr>
        <w:t xml:space="preserve"> </w:t>
      </w:r>
      <w:r w:rsidR="00F97833" w:rsidRPr="00F97833">
        <w:rPr>
          <w:rFonts w:ascii="Times New Roman" w:hAnsi="Times New Roman"/>
          <w:color w:val="FF0000"/>
          <w:sz w:val="28"/>
          <w:szCs w:val="28"/>
        </w:rPr>
        <w:sym w:font="Symbol" w:char="F05B"/>
      </w:r>
      <w:r w:rsidR="00F97833" w:rsidRPr="00F97833">
        <w:rPr>
          <w:rFonts w:ascii="Times New Roman" w:hAnsi="Times New Roman"/>
          <w:color w:val="FF0000"/>
          <w:sz w:val="28"/>
          <w:szCs w:val="28"/>
        </w:rPr>
        <w:t>4, С. 141</w:t>
      </w:r>
      <w:r w:rsidR="00F97833" w:rsidRPr="00F97833">
        <w:rPr>
          <w:rFonts w:ascii="Times New Roman" w:hAnsi="Times New Roman"/>
          <w:color w:val="FF0000"/>
          <w:sz w:val="28"/>
          <w:szCs w:val="28"/>
        </w:rPr>
        <w:sym w:font="Symbol" w:char="F05D"/>
      </w:r>
    </w:p>
    <w:p w:rsidR="00B654FB" w:rsidRPr="00346CC5" w:rsidRDefault="00B654FB" w:rsidP="00346CC5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46CC5">
        <w:rPr>
          <w:rFonts w:ascii="Times New Roman" w:hAnsi="Times New Roman"/>
          <w:sz w:val="28"/>
          <w:szCs w:val="28"/>
        </w:rPr>
        <w:t xml:space="preserve">Опыт аудиторских проверок </w:t>
      </w:r>
      <w:r w:rsidR="00D734B6" w:rsidRPr="00346CC5">
        <w:rPr>
          <w:rFonts w:ascii="Times New Roman" w:hAnsi="Times New Roman"/>
          <w:sz w:val="28"/>
          <w:szCs w:val="28"/>
        </w:rPr>
        <w:t>свидетельствует</w:t>
      </w:r>
      <w:r w:rsidRPr="00346CC5">
        <w:rPr>
          <w:rFonts w:ascii="Times New Roman" w:hAnsi="Times New Roman"/>
          <w:sz w:val="28"/>
          <w:szCs w:val="28"/>
        </w:rPr>
        <w:t xml:space="preserve"> о том, что наиболее серьезные недостатки в бухгалтерском учете связаны с оформлением и обработкой первичных документов и ведением учетных регистров с нарушением установленных стандартов и правил.</w:t>
      </w:r>
    </w:p>
    <w:p w:rsidR="00B654FB" w:rsidRPr="00346CC5" w:rsidRDefault="00B654FB" w:rsidP="00346CC5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46CC5">
        <w:rPr>
          <w:rFonts w:ascii="Times New Roman" w:hAnsi="Times New Roman"/>
          <w:sz w:val="28"/>
          <w:szCs w:val="28"/>
        </w:rPr>
        <w:t>В результате не обеспечивается юридическая с</w:t>
      </w:r>
      <w:r w:rsidR="00D734B6" w:rsidRPr="00346CC5">
        <w:rPr>
          <w:rFonts w:ascii="Times New Roman" w:hAnsi="Times New Roman"/>
          <w:sz w:val="28"/>
          <w:szCs w:val="28"/>
        </w:rPr>
        <w:t>и</w:t>
      </w:r>
      <w:r w:rsidRPr="00346CC5">
        <w:rPr>
          <w:rFonts w:ascii="Times New Roman" w:hAnsi="Times New Roman"/>
          <w:sz w:val="28"/>
          <w:szCs w:val="28"/>
        </w:rPr>
        <w:t xml:space="preserve">ла документов, создаются возможности их повторного использования и других </w:t>
      </w:r>
      <w:r w:rsidR="00D734B6" w:rsidRPr="00346CC5">
        <w:rPr>
          <w:rFonts w:ascii="Times New Roman" w:hAnsi="Times New Roman"/>
          <w:sz w:val="28"/>
          <w:szCs w:val="28"/>
        </w:rPr>
        <w:t>злоупотреблений</w:t>
      </w:r>
      <w:r w:rsidRPr="00346CC5">
        <w:rPr>
          <w:rFonts w:ascii="Times New Roman" w:hAnsi="Times New Roman"/>
          <w:sz w:val="28"/>
          <w:szCs w:val="28"/>
        </w:rPr>
        <w:t>.</w:t>
      </w:r>
    </w:p>
    <w:p w:rsidR="00B654FB" w:rsidRPr="00346CC5" w:rsidRDefault="00B654FB" w:rsidP="00346CC5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46CC5">
        <w:rPr>
          <w:rFonts w:ascii="Times New Roman" w:hAnsi="Times New Roman"/>
          <w:sz w:val="28"/>
          <w:szCs w:val="28"/>
        </w:rPr>
        <w:t>Имеет место случаи, когда предприятия вводят не предусмотренные Типовым планом счетов бухгалтерского учета, счета и субсчета или не обоснованной отказываются от ведения некоторых из них.</w:t>
      </w:r>
    </w:p>
    <w:p w:rsidR="00B654FB" w:rsidRPr="00346CC5" w:rsidRDefault="00B654FB" w:rsidP="00346CC5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46CC5">
        <w:rPr>
          <w:rFonts w:ascii="Times New Roman" w:hAnsi="Times New Roman"/>
          <w:sz w:val="28"/>
          <w:szCs w:val="28"/>
        </w:rPr>
        <w:t>Ошибки в распределении расходов между отчетными периодами в основном связаны с непр</w:t>
      </w:r>
      <w:r w:rsidR="00D734B6" w:rsidRPr="00346CC5">
        <w:rPr>
          <w:rFonts w:ascii="Times New Roman" w:hAnsi="Times New Roman"/>
          <w:sz w:val="28"/>
          <w:szCs w:val="28"/>
        </w:rPr>
        <w:t>авильны</w:t>
      </w:r>
      <w:r w:rsidRPr="00346CC5">
        <w:rPr>
          <w:rFonts w:ascii="Times New Roman" w:hAnsi="Times New Roman"/>
          <w:sz w:val="28"/>
          <w:szCs w:val="28"/>
        </w:rPr>
        <w:t xml:space="preserve">м отражением и погашением </w:t>
      </w:r>
      <w:r w:rsidR="00D734B6" w:rsidRPr="00346CC5">
        <w:rPr>
          <w:rFonts w:ascii="Times New Roman" w:hAnsi="Times New Roman"/>
          <w:sz w:val="28"/>
          <w:szCs w:val="28"/>
        </w:rPr>
        <w:t>затрат</w:t>
      </w:r>
      <w:r w:rsidRPr="00346CC5">
        <w:rPr>
          <w:rFonts w:ascii="Times New Roman" w:hAnsi="Times New Roman"/>
          <w:sz w:val="28"/>
          <w:szCs w:val="28"/>
        </w:rPr>
        <w:t xml:space="preserve"> на основания новых производств и предприятии, не равномерно производимых в течение года ремонта </w:t>
      </w:r>
      <w:r w:rsidR="00D734B6" w:rsidRPr="00346CC5">
        <w:rPr>
          <w:rFonts w:ascii="Times New Roman" w:hAnsi="Times New Roman"/>
          <w:sz w:val="28"/>
          <w:szCs w:val="28"/>
        </w:rPr>
        <w:t>основных</w:t>
      </w:r>
      <w:r w:rsidRPr="00346CC5">
        <w:rPr>
          <w:rFonts w:ascii="Times New Roman" w:hAnsi="Times New Roman"/>
          <w:sz w:val="28"/>
          <w:szCs w:val="28"/>
        </w:rPr>
        <w:t xml:space="preserve"> средств, </w:t>
      </w:r>
      <w:r w:rsidR="00D734B6" w:rsidRPr="00346CC5">
        <w:rPr>
          <w:rFonts w:ascii="Times New Roman" w:hAnsi="Times New Roman"/>
          <w:sz w:val="28"/>
          <w:szCs w:val="28"/>
        </w:rPr>
        <w:t>расходами</w:t>
      </w:r>
      <w:r w:rsidRPr="00346CC5">
        <w:rPr>
          <w:rFonts w:ascii="Times New Roman" w:hAnsi="Times New Roman"/>
          <w:sz w:val="28"/>
          <w:szCs w:val="28"/>
        </w:rPr>
        <w:t xml:space="preserve"> на подготовительные </w:t>
      </w:r>
      <w:r w:rsidR="00D734B6" w:rsidRPr="00346CC5">
        <w:rPr>
          <w:rFonts w:ascii="Times New Roman" w:hAnsi="Times New Roman"/>
          <w:sz w:val="28"/>
          <w:szCs w:val="28"/>
        </w:rPr>
        <w:t>заключительные</w:t>
      </w:r>
      <w:r w:rsidRPr="00346CC5">
        <w:rPr>
          <w:rFonts w:ascii="Times New Roman" w:hAnsi="Times New Roman"/>
          <w:sz w:val="28"/>
          <w:szCs w:val="28"/>
        </w:rPr>
        <w:t xml:space="preserve"> работы в </w:t>
      </w:r>
      <w:r w:rsidR="00D734B6" w:rsidRPr="00346CC5">
        <w:rPr>
          <w:rFonts w:ascii="Times New Roman" w:hAnsi="Times New Roman"/>
          <w:sz w:val="28"/>
          <w:szCs w:val="28"/>
        </w:rPr>
        <w:t>сезонных</w:t>
      </w:r>
      <w:r w:rsidRPr="00346CC5">
        <w:rPr>
          <w:rFonts w:ascii="Times New Roman" w:hAnsi="Times New Roman"/>
          <w:sz w:val="28"/>
          <w:szCs w:val="28"/>
        </w:rPr>
        <w:t xml:space="preserve"> отраслях, а также с исчислением и погашением затрат на оплату отпусков и другое.</w:t>
      </w:r>
    </w:p>
    <w:p w:rsidR="00B654FB" w:rsidRDefault="00B654FB" w:rsidP="00346CC5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46CC5">
        <w:rPr>
          <w:rFonts w:ascii="Times New Roman" w:hAnsi="Times New Roman"/>
          <w:sz w:val="28"/>
          <w:szCs w:val="28"/>
        </w:rPr>
        <w:t xml:space="preserve">Кроме того много нарушений допускается в учете </w:t>
      </w:r>
      <w:r w:rsidR="00D734B6" w:rsidRPr="00346CC5">
        <w:rPr>
          <w:rFonts w:ascii="Times New Roman" w:hAnsi="Times New Roman"/>
          <w:sz w:val="28"/>
          <w:szCs w:val="28"/>
        </w:rPr>
        <w:t>внешнеэкономической</w:t>
      </w:r>
      <w:r w:rsidRPr="00346CC5">
        <w:rPr>
          <w:rFonts w:ascii="Times New Roman" w:hAnsi="Times New Roman"/>
          <w:sz w:val="28"/>
          <w:szCs w:val="28"/>
        </w:rPr>
        <w:t xml:space="preserve"> деятельности предприятий, особенно при ведении валютных операций: не учитываются курсовые разницы за период совершения операций и на конец месяца.</w:t>
      </w:r>
      <w:r w:rsidR="00346CC5" w:rsidRPr="00346CC5">
        <w:rPr>
          <w:rFonts w:ascii="Times New Roman" w:hAnsi="Times New Roman"/>
          <w:sz w:val="28"/>
          <w:szCs w:val="28"/>
        </w:rPr>
        <w:t xml:space="preserve"> </w:t>
      </w:r>
      <w:r w:rsidR="00346CC5" w:rsidRPr="00346CC5">
        <w:rPr>
          <w:rFonts w:ascii="Times New Roman" w:hAnsi="Times New Roman"/>
          <w:sz w:val="28"/>
          <w:szCs w:val="28"/>
        </w:rPr>
        <w:sym w:font="Symbol" w:char="F05B"/>
      </w:r>
      <w:r w:rsidR="00346CC5">
        <w:rPr>
          <w:rFonts w:ascii="Times New Roman" w:hAnsi="Times New Roman"/>
          <w:sz w:val="28"/>
          <w:szCs w:val="28"/>
        </w:rPr>
        <w:t>4</w:t>
      </w:r>
      <w:r w:rsidR="00346CC5" w:rsidRPr="00346CC5">
        <w:rPr>
          <w:rFonts w:ascii="Times New Roman" w:hAnsi="Times New Roman"/>
          <w:sz w:val="28"/>
          <w:szCs w:val="28"/>
        </w:rPr>
        <w:t xml:space="preserve">, С. </w:t>
      </w:r>
      <w:r w:rsidR="00346CC5">
        <w:rPr>
          <w:rFonts w:ascii="Times New Roman" w:hAnsi="Times New Roman"/>
          <w:sz w:val="28"/>
          <w:szCs w:val="28"/>
        </w:rPr>
        <w:t>141</w:t>
      </w:r>
      <w:r w:rsidR="00346CC5" w:rsidRPr="00346CC5">
        <w:rPr>
          <w:rFonts w:ascii="Times New Roman" w:hAnsi="Times New Roman"/>
          <w:sz w:val="28"/>
          <w:szCs w:val="28"/>
        </w:rPr>
        <w:sym w:font="Symbol" w:char="F05D"/>
      </w:r>
    </w:p>
    <w:p w:rsidR="00F97833" w:rsidRPr="00F97833" w:rsidRDefault="00F97833" w:rsidP="00346CC5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 выявленные в процессе аудита факты искажений бухгалтерской отчетности аудитор подробно отражает в своей рабочей документации, оформленной в установленном порядке. Аудиторская организация должна включать в аналитическую часть аудиторского отчета сведения о выявленных искажениях бухгалтерской отчетности.</w:t>
      </w:r>
      <w:r w:rsidRPr="00F97833">
        <w:rPr>
          <w:rFonts w:ascii="Times New Roman" w:hAnsi="Times New Roman"/>
          <w:sz w:val="28"/>
          <w:szCs w:val="28"/>
        </w:rPr>
        <w:t xml:space="preserve"> </w:t>
      </w:r>
    </w:p>
    <w:p w:rsidR="009730DF" w:rsidRPr="00346CC5" w:rsidRDefault="006B5117" w:rsidP="00346CC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46CC5">
        <w:rPr>
          <w:rFonts w:ascii="Times New Roman" w:hAnsi="Times New Roman"/>
          <w:sz w:val="28"/>
          <w:szCs w:val="28"/>
        </w:rPr>
        <w:t xml:space="preserve"> </w:t>
      </w:r>
    </w:p>
    <w:p w:rsidR="00282353" w:rsidRPr="00346CC5" w:rsidRDefault="00282353" w:rsidP="00346CC5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282353" w:rsidRPr="00346CC5" w:rsidRDefault="00282353" w:rsidP="00346CC5">
      <w:pPr>
        <w:pStyle w:val="a3"/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346CC5">
        <w:rPr>
          <w:rFonts w:ascii="Times New Roman" w:hAnsi="Times New Roman"/>
          <w:b/>
          <w:sz w:val="28"/>
          <w:szCs w:val="28"/>
        </w:rPr>
        <w:t>Правовое регулирование аудита финансовой отчетности</w:t>
      </w:r>
    </w:p>
    <w:p w:rsidR="00385141" w:rsidRPr="00346CC5" w:rsidRDefault="00385141" w:rsidP="00346CC5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84097C" w:rsidRDefault="0084097C" w:rsidP="00346CC5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рамках аудита финансовой отчетности аудитор не ставит своей целью выявить все факты несоблюдения законодательных и нормативных актов, так как это предмет специального аудиторского задания при оказании сопутствующих аудиту услуг. Тем не менее проведение ежегодного аудита может способствовать предотвращению несоблюдения законодательных и нормативных актов проверяемой организацией. </w:t>
      </w:r>
    </w:p>
    <w:p w:rsidR="0084097C" w:rsidRPr="00E41563" w:rsidRDefault="0084097C" w:rsidP="00E41563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Степень влияния законодательных и нормативных актов на финансовую отчетность организации может быть различной.  Некоторыми законодательными и нормативными актами определяются форма финансовой отчетности, порядок формирования ее показателей, раскрытия информации в </w:t>
      </w:r>
      <w:r w:rsidRPr="00E41563">
        <w:rPr>
          <w:rFonts w:ascii="Times New Roman" w:hAnsi="Times New Roman"/>
          <w:sz w:val="28"/>
          <w:szCs w:val="28"/>
        </w:rPr>
        <w:t>финансовой отчетности организации.</w:t>
      </w:r>
    </w:p>
    <w:p w:rsidR="00E41563" w:rsidRPr="00E41563" w:rsidRDefault="0084097C" w:rsidP="00E4156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41563">
        <w:rPr>
          <w:rFonts w:ascii="Times New Roman" w:hAnsi="Times New Roman"/>
          <w:sz w:val="28"/>
          <w:szCs w:val="28"/>
        </w:rPr>
        <w:t xml:space="preserve"> </w:t>
      </w:r>
      <w:r w:rsidR="00E41563" w:rsidRPr="00E41563">
        <w:rPr>
          <w:rFonts w:ascii="Times New Roman" w:hAnsi="Times New Roman"/>
          <w:sz w:val="28"/>
          <w:szCs w:val="28"/>
        </w:rPr>
        <w:t>Правовые и этические механизмы регулирования взаимоотношений, связанных с осуществлением аудиторской деятельности, могут разрабатываться как государственными, так и профессиональными независимыми органами финансового контроля. В нашей стране создана государственная система нормативно-правового регулирования аудита</w:t>
      </w:r>
      <w:r w:rsidR="00E41563">
        <w:rPr>
          <w:rFonts w:ascii="Times New Roman" w:hAnsi="Times New Roman"/>
          <w:sz w:val="28"/>
          <w:szCs w:val="28"/>
        </w:rPr>
        <w:t xml:space="preserve"> финансовой отчетности</w:t>
      </w:r>
      <w:r w:rsidR="00E41563" w:rsidRPr="00E41563">
        <w:rPr>
          <w:rFonts w:ascii="Times New Roman" w:hAnsi="Times New Roman"/>
          <w:sz w:val="28"/>
          <w:szCs w:val="28"/>
        </w:rPr>
        <w:t>. Основными элементами законодательной базы организации независимого финансового контроля являются:</w:t>
      </w:r>
    </w:p>
    <w:p w:rsidR="00E41563" w:rsidRPr="00E41563" w:rsidRDefault="00E41563" w:rsidP="00E41563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1563">
        <w:rPr>
          <w:rFonts w:ascii="Times New Roman" w:hAnsi="Times New Roman"/>
          <w:sz w:val="28"/>
          <w:szCs w:val="28"/>
        </w:rPr>
        <w:t>Конституция РК;</w:t>
      </w:r>
    </w:p>
    <w:p w:rsidR="00E41563" w:rsidRPr="00E41563" w:rsidRDefault="00E41563" w:rsidP="00E41563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1563">
        <w:rPr>
          <w:rFonts w:ascii="Times New Roman" w:hAnsi="Times New Roman"/>
          <w:sz w:val="28"/>
          <w:szCs w:val="28"/>
        </w:rPr>
        <w:t>Гражданский Кодекс РК;</w:t>
      </w:r>
    </w:p>
    <w:p w:rsidR="00E41563" w:rsidRPr="00E41563" w:rsidRDefault="00E41563" w:rsidP="00E41563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1563">
        <w:rPr>
          <w:rFonts w:ascii="Times New Roman" w:hAnsi="Times New Roman"/>
          <w:sz w:val="28"/>
          <w:szCs w:val="28"/>
        </w:rPr>
        <w:t>Уголовный Кодекс РК;</w:t>
      </w:r>
    </w:p>
    <w:p w:rsidR="00E41563" w:rsidRPr="00E41563" w:rsidRDefault="00E41563" w:rsidP="00E41563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1563">
        <w:rPr>
          <w:rFonts w:ascii="Times New Roman" w:hAnsi="Times New Roman"/>
          <w:sz w:val="28"/>
          <w:szCs w:val="28"/>
        </w:rPr>
        <w:t>Налоговый Кодекс;</w:t>
      </w:r>
    </w:p>
    <w:p w:rsidR="00E41563" w:rsidRPr="00E41563" w:rsidRDefault="00E41563" w:rsidP="00E41563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1563">
        <w:rPr>
          <w:rFonts w:ascii="Times New Roman" w:hAnsi="Times New Roman"/>
          <w:sz w:val="28"/>
          <w:szCs w:val="28"/>
        </w:rPr>
        <w:t>Кодекс РК «Об административных нарушениях»;</w:t>
      </w:r>
    </w:p>
    <w:p w:rsidR="00E41563" w:rsidRPr="00E41563" w:rsidRDefault="00E41563" w:rsidP="00E41563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1563">
        <w:rPr>
          <w:rFonts w:ascii="Times New Roman" w:hAnsi="Times New Roman"/>
          <w:sz w:val="28"/>
          <w:szCs w:val="28"/>
        </w:rPr>
        <w:t>Закон РК «Об аудиторской деятельности»;</w:t>
      </w:r>
    </w:p>
    <w:p w:rsidR="00E41563" w:rsidRPr="00E41563" w:rsidRDefault="00E41563" w:rsidP="00E41563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1563">
        <w:rPr>
          <w:rFonts w:ascii="Times New Roman" w:hAnsi="Times New Roman"/>
          <w:sz w:val="28"/>
          <w:szCs w:val="28"/>
        </w:rPr>
        <w:t>Закон РК «О бухгалтерском учете и финансовой отчетности»;</w:t>
      </w:r>
    </w:p>
    <w:p w:rsidR="00E41563" w:rsidRPr="00E41563" w:rsidRDefault="00E41563" w:rsidP="00E41563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1563">
        <w:rPr>
          <w:rFonts w:ascii="Times New Roman" w:hAnsi="Times New Roman"/>
          <w:sz w:val="28"/>
          <w:szCs w:val="28"/>
        </w:rPr>
        <w:t>Законы РК «Об акционерных обществах», «О банкротстве», «Об иностранных инвестициях» и др.</w:t>
      </w:r>
    </w:p>
    <w:p w:rsidR="00385141" w:rsidRDefault="00385141" w:rsidP="00E41563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41563">
        <w:rPr>
          <w:rFonts w:ascii="Times New Roman" w:hAnsi="Times New Roman"/>
          <w:sz w:val="28"/>
          <w:szCs w:val="28"/>
        </w:rPr>
        <w:t>Основным нормативным правовым актом, регулирующим процедуру проведения аудита финансовой отчетности, является Закон Республики Казахстан от 20 ноября 1998 года «Об аудиторской деятельности»</w:t>
      </w:r>
      <w:r w:rsidR="00023C84" w:rsidRPr="00E41563">
        <w:rPr>
          <w:rFonts w:ascii="Times New Roman" w:hAnsi="Times New Roman"/>
          <w:sz w:val="28"/>
          <w:szCs w:val="28"/>
        </w:rPr>
        <w:t xml:space="preserve"> в редакции, изложенной в Законе</w:t>
      </w:r>
      <w:r w:rsidR="00023C84" w:rsidRPr="00346CC5">
        <w:rPr>
          <w:rFonts w:ascii="Times New Roman" w:hAnsi="Times New Roman"/>
          <w:sz w:val="28"/>
          <w:szCs w:val="28"/>
        </w:rPr>
        <w:t xml:space="preserve"> РК от 17 июля 2009 года «О внесении изменений и дополнений в некоторые законодательные акты Республики Казахстан по вопросам аудиторской деятельности».</w:t>
      </w:r>
    </w:p>
    <w:p w:rsidR="00023C84" w:rsidRPr="00346CC5" w:rsidRDefault="00023C84" w:rsidP="00346CC5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46CC5">
        <w:rPr>
          <w:rFonts w:ascii="Times New Roman" w:hAnsi="Times New Roman"/>
          <w:sz w:val="28"/>
          <w:szCs w:val="28"/>
        </w:rPr>
        <w:t xml:space="preserve">Правом на занятие аудиторской деятельностью, и прежде всего на проведение аудита, обладают лишь юридические лица - аудиторские организации, созданные в организационно-правовой форме товарищества с ограниченной ответственностью, имеющие государственную лицензию на право осуществления аудиторской деятельностью, численность </w:t>
      </w:r>
      <w:r w:rsidR="00F7099D" w:rsidRPr="00346CC5">
        <w:rPr>
          <w:rFonts w:ascii="Times New Roman" w:hAnsi="Times New Roman"/>
          <w:sz w:val="28"/>
          <w:szCs w:val="28"/>
        </w:rPr>
        <w:t>аудиторов не менее двух</w:t>
      </w:r>
      <w:r w:rsidRPr="00346CC5">
        <w:rPr>
          <w:rFonts w:ascii="Times New Roman" w:hAnsi="Times New Roman"/>
          <w:sz w:val="28"/>
          <w:szCs w:val="28"/>
        </w:rPr>
        <w:t xml:space="preserve"> человек</w:t>
      </w:r>
      <w:r w:rsidR="00F7099D" w:rsidRPr="00346CC5">
        <w:rPr>
          <w:rFonts w:ascii="Times New Roman" w:hAnsi="Times New Roman"/>
          <w:sz w:val="28"/>
          <w:szCs w:val="28"/>
        </w:rPr>
        <w:t xml:space="preserve"> и свои внутренние стандарты, устанавливающие единые требования к порядку проведения аудита.</w:t>
      </w:r>
    </w:p>
    <w:p w:rsidR="00F7099D" w:rsidRPr="00346CC5" w:rsidRDefault="00F7099D" w:rsidP="00346CC5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46CC5">
        <w:rPr>
          <w:rFonts w:ascii="Times New Roman" w:hAnsi="Times New Roman"/>
          <w:sz w:val="28"/>
          <w:szCs w:val="28"/>
        </w:rPr>
        <w:t>Проведение аудита любого вида оформляется гражданско-правовым договором между аудиторской организацией и аудируемым субъектом. В зависимости от конкретных задач, объема аудита или иных услуг по профилю аудиторской деятельности договор будет иметь одно из трех названий:</w:t>
      </w:r>
    </w:p>
    <w:p w:rsidR="00F7099D" w:rsidRPr="00346CC5" w:rsidRDefault="00F7099D" w:rsidP="00346CC5">
      <w:pPr>
        <w:pStyle w:val="a3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46CC5">
        <w:rPr>
          <w:rFonts w:ascii="Times New Roman" w:hAnsi="Times New Roman"/>
          <w:sz w:val="28"/>
          <w:szCs w:val="28"/>
        </w:rPr>
        <w:t>Договор на проведение аудита финансовой отчетности.</w:t>
      </w:r>
    </w:p>
    <w:p w:rsidR="00F7099D" w:rsidRPr="00346CC5" w:rsidRDefault="00F7099D" w:rsidP="00346CC5">
      <w:pPr>
        <w:pStyle w:val="a3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46CC5">
        <w:rPr>
          <w:rFonts w:ascii="Times New Roman" w:hAnsi="Times New Roman"/>
          <w:sz w:val="28"/>
          <w:szCs w:val="28"/>
        </w:rPr>
        <w:t>Договор на проведение аудита финансовой отчетности и оказание сопутствующих (или каких-либо конкретных) услуг.</w:t>
      </w:r>
    </w:p>
    <w:p w:rsidR="00F7099D" w:rsidRPr="00346CC5" w:rsidRDefault="00F7099D" w:rsidP="00346CC5">
      <w:pPr>
        <w:pStyle w:val="a3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46CC5">
        <w:rPr>
          <w:rFonts w:ascii="Times New Roman" w:hAnsi="Times New Roman"/>
          <w:sz w:val="28"/>
          <w:szCs w:val="28"/>
        </w:rPr>
        <w:t>Договор на оказание конкретных услуг.</w:t>
      </w:r>
    </w:p>
    <w:p w:rsidR="00CE071A" w:rsidRPr="00346CC5" w:rsidRDefault="00F7099D" w:rsidP="00346CC5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46CC5">
        <w:rPr>
          <w:rFonts w:ascii="Times New Roman" w:hAnsi="Times New Roman"/>
          <w:sz w:val="28"/>
          <w:szCs w:val="28"/>
        </w:rPr>
        <w:t>Заключение договора предшествует, как правило, проведение соответствующего тендера</w:t>
      </w:r>
      <w:r w:rsidR="00E75B97" w:rsidRPr="00346CC5">
        <w:rPr>
          <w:rFonts w:ascii="Times New Roman" w:hAnsi="Times New Roman"/>
          <w:sz w:val="28"/>
          <w:szCs w:val="28"/>
        </w:rPr>
        <w:t xml:space="preserve"> (конкурса) или обмен письмами между участниками договора. Пунктами 2 и 3 статьи 17 Закона «Об аудиторской деятельности» определено, что в заключаемом договоре, который должен соответствовать требованиям законодательства РК, обязательно должны быть предусмотрены предмет договора, сроки проведения аудита или оказания услуг, размер и условия оплаты, права, обязанности и ответственность сторон, а также членство аудиторской организации в профессиональной организации. Кроме того, в договоре необходимо четко отразить объем аудита (лучше это делать путем составления и утверждения сторонами плана проведения аудита, который является неотъемлемым приложением к договору) или перечень оказываемых услуг, наличие договора страхования гражданско-правовой ответственности аудиторской организации по обязательствам, возникающим вследствие причинения имущественного вреда при осуществлении аудита, порядок разрешения возможных споров</w:t>
      </w:r>
      <w:r w:rsidR="00CE071A" w:rsidRPr="00346CC5">
        <w:rPr>
          <w:rFonts w:ascii="Times New Roman" w:hAnsi="Times New Roman"/>
          <w:sz w:val="28"/>
          <w:szCs w:val="28"/>
        </w:rPr>
        <w:t xml:space="preserve"> или конфликтов между сторонами, а также порядок приема выполненной работы. Четкое отражение перечисленных пунктов в тексте договора или в приложениях к нему позволит избежать ненужных споров при завершении аудита и проведении денежных расчетов, а также в случае выявления (после проведения аудита) контрольными и надзорными органами каких-либо недостатков в ведении финансовой отчетности на проаудированном субъекте.</w:t>
      </w:r>
    </w:p>
    <w:p w:rsidR="009F741D" w:rsidRPr="00346CC5" w:rsidRDefault="00CE071A" w:rsidP="00346CC5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46CC5">
        <w:rPr>
          <w:rFonts w:ascii="Times New Roman" w:hAnsi="Times New Roman"/>
          <w:sz w:val="28"/>
          <w:szCs w:val="28"/>
        </w:rPr>
        <w:t>При составлении догов</w:t>
      </w:r>
      <w:r w:rsidR="009F741D" w:rsidRPr="00346CC5">
        <w:rPr>
          <w:rFonts w:ascii="Times New Roman" w:hAnsi="Times New Roman"/>
          <w:sz w:val="28"/>
          <w:szCs w:val="28"/>
        </w:rPr>
        <w:t>о</w:t>
      </w:r>
      <w:r w:rsidRPr="00346CC5">
        <w:rPr>
          <w:rFonts w:ascii="Times New Roman" w:hAnsi="Times New Roman"/>
          <w:sz w:val="28"/>
          <w:szCs w:val="28"/>
        </w:rPr>
        <w:t>ра следует учитывать и требование статьи 15 Закона «О язы</w:t>
      </w:r>
      <w:r w:rsidR="009F741D" w:rsidRPr="00346CC5">
        <w:rPr>
          <w:rFonts w:ascii="Times New Roman" w:hAnsi="Times New Roman"/>
          <w:sz w:val="28"/>
          <w:szCs w:val="28"/>
        </w:rPr>
        <w:t>ках в Республике Казахстан</w:t>
      </w:r>
      <w:r w:rsidRPr="00346CC5">
        <w:rPr>
          <w:rFonts w:ascii="Times New Roman" w:hAnsi="Times New Roman"/>
          <w:sz w:val="28"/>
          <w:szCs w:val="28"/>
        </w:rPr>
        <w:t>»</w:t>
      </w:r>
      <w:r w:rsidR="009F741D" w:rsidRPr="00346CC5">
        <w:rPr>
          <w:rFonts w:ascii="Times New Roman" w:hAnsi="Times New Roman"/>
          <w:sz w:val="28"/>
          <w:szCs w:val="28"/>
        </w:rPr>
        <w:t xml:space="preserve">, которая гласит следующее: «Все сделки (т.е. договоры и контракты) физических и юридических лиц в Республике Казахстан, совершаемые в письменной форме излагаются на государственном и русском языках, с приложением в необходимых случаях перевода на других языках. </w:t>
      </w:r>
    </w:p>
    <w:p w:rsidR="00CE071A" w:rsidRPr="00346CC5" w:rsidRDefault="009F741D" w:rsidP="00346CC5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46CC5">
        <w:rPr>
          <w:rFonts w:ascii="Times New Roman" w:hAnsi="Times New Roman"/>
          <w:sz w:val="28"/>
          <w:szCs w:val="28"/>
        </w:rPr>
        <w:t>Сделки с иностранными физическими и юридическими лицами, совершаемые в письменной форме, излагаются на государственном и на приемлемом для сторон языке».</w:t>
      </w:r>
    </w:p>
    <w:p w:rsidR="009F741D" w:rsidRPr="00346CC5" w:rsidRDefault="009F741D" w:rsidP="00346CC5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46CC5">
        <w:rPr>
          <w:rFonts w:ascii="Times New Roman" w:hAnsi="Times New Roman"/>
          <w:sz w:val="28"/>
          <w:szCs w:val="28"/>
        </w:rPr>
        <w:t>Приведении переговоров о заключении договора на проведение аудита финансовой отчетности следует помнить о том, что согласно статье 24 Закона РК «Об аудиторской деятельности», аудиторской организации запрещается проведение аудита (а следовательно, и заключение соответствующего договора):</w:t>
      </w:r>
    </w:p>
    <w:p w:rsidR="009F741D" w:rsidRPr="00346CC5" w:rsidRDefault="009F741D" w:rsidP="00346CC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46CC5">
        <w:rPr>
          <w:rFonts w:ascii="Times New Roman" w:eastAsia="Times New Roman" w:hAnsi="Times New Roman"/>
          <w:sz w:val="28"/>
          <w:szCs w:val="28"/>
          <w:lang w:eastAsia="ru-RU"/>
        </w:rPr>
        <w:t>- заказчиков, чьим участником, кредитором является данная аудиторская организация или ее работники, осуществляющие данный аудит;</w:t>
      </w:r>
    </w:p>
    <w:p w:rsidR="009F741D" w:rsidRPr="00346CC5" w:rsidRDefault="009F741D" w:rsidP="00346CC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46CC5">
        <w:rPr>
          <w:rFonts w:ascii="Times New Roman" w:eastAsia="Times New Roman" w:hAnsi="Times New Roman"/>
          <w:sz w:val="28"/>
          <w:szCs w:val="28"/>
          <w:lang w:eastAsia="ru-RU"/>
        </w:rPr>
        <w:t>- организаций, с которыми был заключен договор страхования гражданско-правовой ответственности;</w:t>
      </w:r>
    </w:p>
    <w:p w:rsidR="009F741D" w:rsidRPr="00346CC5" w:rsidRDefault="009F741D" w:rsidP="00346CC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46CC5">
        <w:rPr>
          <w:rFonts w:ascii="Times New Roman" w:eastAsia="Times New Roman" w:hAnsi="Times New Roman"/>
          <w:sz w:val="28"/>
          <w:szCs w:val="28"/>
          <w:lang w:eastAsia="ru-RU"/>
        </w:rPr>
        <w:t>- организаций, которым за последние три года были предоставлены услуги по профилю своей деятельности, указанные в подпункте 2) пункта 2 статьи 3 настоящего Закона;</w:t>
      </w:r>
    </w:p>
    <w:p w:rsidR="009F741D" w:rsidRPr="00346CC5" w:rsidRDefault="009F741D" w:rsidP="00346CC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46CC5">
        <w:rPr>
          <w:rFonts w:ascii="Times New Roman" w:eastAsia="Times New Roman" w:hAnsi="Times New Roman"/>
          <w:sz w:val="28"/>
          <w:szCs w:val="28"/>
          <w:lang w:eastAsia="ru-RU"/>
        </w:rPr>
        <w:t>- исполнители которой состоят в трудовых отношениях или являются близкими родственниками или свойственниками должностных лиц аудируемого субъекта, а также акционера (участника), владеющего десятью и более процентами акций (или долями участия в уставном капитале) аудируемого субъекта;</w:t>
      </w:r>
    </w:p>
    <w:p w:rsidR="009F741D" w:rsidRPr="00346CC5" w:rsidRDefault="009F741D" w:rsidP="00346CC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46CC5">
        <w:rPr>
          <w:rFonts w:ascii="Times New Roman" w:eastAsia="Times New Roman" w:hAnsi="Times New Roman"/>
          <w:sz w:val="28"/>
          <w:szCs w:val="28"/>
          <w:lang w:eastAsia="ru-RU"/>
        </w:rPr>
        <w:t>- исполнители которой имеют личные имущественные интересы в аудируемом субъекте;</w:t>
      </w:r>
    </w:p>
    <w:p w:rsidR="009F741D" w:rsidRPr="00346CC5" w:rsidRDefault="009F741D" w:rsidP="00346CC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46CC5">
        <w:rPr>
          <w:rFonts w:ascii="Times New Roman" w:eastAsia="Times New Roman" w:hAnsi="Times New Roman"/>
          <w:sz w:val="28"/>
          <w:szCs w:val="28"/>
          <w:lang w:eastAsia="ru-RU"/>
        </w:rPr>
        <w:t>- если у нее имеются денежные обязательства перед аудируемым субъектом или у аудируемого субъекта перед нею, за исключением обязательств по проведению аудита;</w:t>
      </w:r>
    </w:p>
    <w:p w:rsidR="009F741D" w:rsidRPr="00346CC5" w:rsidRDefault="009F741D" w:rsidP="00346CC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46CC5">
        <w:rPr>
          <w:rFonts w:ascii="Times New Roman" w:eastAsia="Times New Roman" w:hAnsi="Times New Roman"/>
          <w:sz w:val="28"/>
          <w:szCs w:val="28"/>
          <w:lang w:eastAsia="ru-RU"/>
        </w:rPr>
        <w:t>- в случаях, влекущих возникновение конфликта интересов или создающих угрозу возникновения такого конфликта, за исключением обязательств, возникающих из заключенных публичных договоров.</w:t>
      </w:r>
    </w:p>
    <w:p w:rsidR="00324C76" w:rsidRPr="00346CC5" w:rsidRDefault="009F741D" w:rsidP="00346CC5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46CC5">
        <w:rPr>
          <w:rFonts w:ascii="Times New Roman" w:hAnsi="Times New Roman"/>
          <w:sz w:val="28"/>
          <w:szCs w:val="28"/>
        </w:rPr>
        <w:t>По результатам проведенного на основе заключенного договора аудита составляется аудиторский отчет, который должен соответствовать</w:t>
      </w:r>
      <w:r w:rsidR="00324C76" w:rsidRPr="00346CC5">
        <w:rPr>
          <w:rFonts w:ascii="Times New Roman" w:hAnsi="Times New Roman"/>
          <w:sz w:val="28"/>
          <w:szCs w:val="28"/>
        </w:rPr>
        <w:t xml:space="preserve"> требованиям действующего законодательства и стандартами аудита и содержать независимое мнение аудитора-исполнителя и (или) партнера и аудиторской организации о составлении финансовой отчетности и прочей информации аудируемого субъекта. Для сведения: партнером в Законе «Об аудиторской деятельности» именуется представитель аудиторской организации, имеющий квалификационное свидетельство аудитора или являющийся членом иностранной профессиональной организации бухгалтеров и аудиторов.</w:t>
      </w:r>
    </w:p>
    <w:p w:rsidR="00324C76" w:rsidRPr="00346CC5" w:rsidRDefault="00324C76" w:rsidP="00346CC5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46CC5">
        <w:rPr>
          <w:rFonts w:ascii="Times New Roman" w:hAnsi="Times New Roman"/>
          <w:sz w:val="28"/>
          <w:szCs w:val="28"/>
        </w:rPr>
        <w:t>Аудиторский отчет должен быть подписан аудитором-исполнителем с указанием номера и даты выдачи его квалификационного свидетельства, заверен его личной печатью и (или) партнером, утвержден подписью руководителя аудиторской организации и заверен ее печатью. В аудиторском отчете также указывается номер и дата выдачи лицензии аудиторской организации.</w:t>
      </w:r>
    </w:p>
    <w:p w:rsidR="009F741D" w:rsidRPr="00346CC5" w:rsidRDefault="00324C76" w:rsidP="00346CC5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46CC5">
        <w:rPr>
          <w:rFonts w:ascii="Times New Roman" w:hAnsi="Times New Roman"/>
          <w:sz w:val="28"/>
          <w:szCs w:val="28"/>
        </w:rPr>
        <w:t xml:space="preserve"> Как правило, аудиторский отчет составляется в двух экземплярах: один вручается под роспись уполномоченному представителю заказчика аудита, а один вместе с актом выполненных работ остается в аудиторской организации.</w:t>
      </w:r>
    </w:p>
    <w:p w:rsidR="004F7375" w:rsidRPr="00346CC5" w:rsidRDefault="004F7375" w:rsidP="00346CC5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46CC5">
        <w:rPr>
          <w:rFonts w:ascii="Times New Roman" w:hAnsi="Times New Roman"/>
          <w:sz w:val="28"/>
          <w:szCs w:val="28"/>
        </w:rPr>
        <w:t>Подготовленный аудиторской организацией аудиторский отчет в случае его несоответствия законодательству РК или фактическим данным может быть признан недействительным только по решению суда, куда с иском об этом должно обратиться заинтересованное лицо.</w:t>
      </w:r>
    </w:p>
    <w:p w:rsidR="004F7375" w:rsidRPr="00346CC5" w:rsidRDefault="004F7375" w:rsidP="00346CC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46CC5">
        <w:rPr>
          <w:rFonts w:ascii="Times New Roman" w:hAnsi="Times New Roman"/>
          <w:sz w:val="28"/>
          <w:szCs w:val="28"/>
        </w:rPr>
        <w:t xml:space="preserve">По результатам оказания сопутствующих услуг (услуг по профилю деятельности аудиторской организации) аудиторский отчет не составляется. Вместо него составляется документ, предусмотренный условиям договора (справка, консультационное письмо, рекомендация и т.п.), и (или) акт оказанных услуг, оформленный в соответствии с требованиями бухгалтерского учета. </w:t>
      </w:r>
      <w:r w:rsidRPr="00346CC5">
        <w:rPr>
          <w:rFonts w:ascii="Times New Roman" w:hAnsi="Times New Roman"/>
          <w:sz w:val="28"/>
          <w:szCs w:val="28"/>
        </w:rPr>
        <w:sym w:font="Symbol" w:char="F05B"/>
      </w:r>
      <w:r w:rsidRPr="00346CC5">
        <w:rPr>
          <w:rFonts w:ascii="Times New Roman" w:hAnsi="Times New Roman"/>
          <w:sz w:val="28"/>
          <w:szCs w:val="28"/>
        </w:rPr>
        <w:t>14, С. 30</w:t>
      </w:r>
      <w:r w:rsidRPr="00346CC5">
        <w:rPr>
          <w:rFonts w:ascii="Times New Roman" w:hAnsi="Times New Roman"/>
          <w:sz w:val="28"/>
          <w:szCs w:val="28"/>
        </w:rPr>
        <w:sym w:font="Symbol" w:char="F05D"/>
      </w:r>
    </w:p>
    <w:p w:rsidR="00324C76" w:rsidRPr="00346CC5" w:rsidRDefault="00324C76" w:rsidP="00346CC5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282353" w:rsidRPr="00346CC5" w:rsidRDefault="00CE071A" w:rsidP="00346CC5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46CC5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</w:p>
    <w:sectPr w:rsidR="00282353" w:rsidRPr="00346CC5" w:rsidSect="00CF55CD">
      <w:footerReference w:type="default" r:id="rId7"/>
      <w:pgSz w:w="11906" w:h="16838"/>
      <w:pgMar w:top="1134" w:right="567" w:bottom="1134" w:left="1701" w:header="709" w:footer="709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0903" w:rsidRDefault="00180903" w:rsidP="00346CC5">
      <w:pPr>
        <w:spacing w:after="0" w:line="240" w:lineRule="auto"/>
      </w:pPr>
      <w:r>
        <w:separator/>
      </w:r>
    </w:p>
  </w:endnote>
  <w:endnote w:type="continuationSeparator" w:id="0">
    <w:p w:rsidR="00180903" w:rsidRDefault="00180903" w:rsidP="00346C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CC5" w:rsidRPr="00346CC5" w:rsidRDefault="00346CC5">
    <w:pPr>
      <w:pStyle w:val="a7"/>
      <w:jc w:val="right"/>
      <w:rPr>
        <w:rFonts w:ascii="Times New Roman" w:hAnsi="Times New Roman"/>
        <w:sz w:val="28"/>
        <w:szCs w:val="28"/>
      </w:rPr>
    </w:pPr>
    <w:r w:rsidRPr="00346CC5">
      <w:rPr>
        <w:rFonts w:ascii="Times New Roman" w:hAnsi="Times New Roman"/>
        <w:sz w:val="28"/>
        <w:szCs w:val="28"/>
      </w:rPr>
      <w:fldChar w:fldCharType="begin"/>
    </w:r>
    <w:r w:rsidRPr="00346CC5">
      <w:rPr>
        <w:rFonts w:ascii="Times New Roman" w:hAnsi="Times New Roman"/>
        <w:sz w:val="28"/>
        <w:szCs w:val="28"/>
      </w:rPr>
      <w:instrText xml:space="preserve"> PAGE   \* MERGEFORMAT </w:instrText>
    </w:r>
    <w:r w:rsidRPr="00346CC5">
      <w:rPr>
        <w:rFonts w:ascii="Times New Roman" w:hAnsi="Times New Roman"/>
        <w:sz w:val="28"/>
        <w:szCs w:val="28"/>
      </w:rPr>
      <w:fldChar w:fldCharType="separate"/>
    </w:r>
    <w:r w:rsidR="006D10D0">
      <w:rPr>
        <w:rFonts w:ascii="Times New Roman" w:hAnsi="Times New Roman"/>
        <w:noProof/>
        <w:sz w:val="28"/>
        <w:szCs w:val="28"/>
      </w:rPr>
      <w:t>5</w:t>
    </w:r>
    <w:r w:rsidRPr="00346CC5">
      <w:rPr>
        <w:rFonts w:ascii="Times New Roman" w:hAnsi="Times New Roman"/>
        <w:sz w:val="28"/>
        <w:szCs w:val="28"/>
      </w:rPr>
      <w:fldChar w:fldCharType="end"/>
    </w:r>
  </w:p>
  <w:p w:rsidR="00346CC5" w:rsidRDefault="00346CC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0903" w:rsidRDefault="00180903" w:rsidP="00346CC5">
      <w:pPr>
        <w:spacing w:after="0" w:line="240" w:lineRule="auto"/>
      </w:pPr>
      <w:r>
        <w:separator/>
      </w:r>
    </w:p>
  </w:footnote>
  <w:footnote w:type="continuationSeparator" w:id="0">
    <w:p w:rsidR="00180903" w:rsidRDefault="00180903" w:rsidP="00346C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370D96"/>
    <w:multiLevelType w:val="hybridMultilevel"/>
    <w:tmpl w:val="FD4CD8D0"/>
    <w:lvl w:ilvl="0" w:tplc="E2766B4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5870287"/>
    <w:multiLevelType w:val="hybridMultilevel"/>
    <w:tmpl w:val="61B2831E"/>
    <w:lvl w:ilvl="0" w:tplc="6BA894D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2CD5757"/>
    <w:multiLevelType w:val="hybridMultilevel"/>
    <w:tmpl w:val="4CF260D2"/>
    <w:lvl w:ilvl="0" w:tplc="396EA13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6332800"/>
    <w:multiLevelType w:val="hybridMultilevel"/>
    <w:tmpl w:val="88C457D0"/>
    <w:lvl w:ilvl="0" w:tplc="9A2AD0F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F371F24"/>
    <w:multiLevelType w:val="hybridMultilevel"/>
    <w:tmpl w:val="B5FABEE8"/>
    <w:lvl w:ilvl="0" w:tplc="9A5A187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F6748CB"/>
    <w:multiLevelType w:val="hybridMultilevel"/>
    <w:tmpl w:val="35EAA0AE"/>
    <w:lvl w:ilvl="0" w:tplc="39E2199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30C07BD"/>
    <w:multiLevelType w:val="hybridMultilevel"/>
    <w:tmpl w:val="EDB4CFC8"/>
    <w:lvl w:ilvl="0" w:tplc="4008C31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8D051CB"/>
    <w:multiLevelType w:val="hybridMultilevel"/>
    <w:tmpl w:val="8A602E66"/>
    <w:lvl w:ilvl="0" w:tplc="4462B34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45FF7858"/>
    <w:multiLevelType w:val="hybridMultilevel"/>
    <w:tmpl w:val="AD366B36"/>
    <w:lvl w:ilvl="0" w:tplc="8DB60B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4DD3653C"/>
    <w:multiLevelType w:val="hybridMultilevel"/>
    <w:tmpl w:val="E67A5B1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50B913EF"/>
    <w:multiLevelType w:val="hybridMultilevel"/>
    <w:tmpl w:val="8CC62964"/>
    <w:lvl w:ilvl="0" w:tplc="10A4A89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5C0D26F0"/>
    <w:multiLevelType w:val="multilevel"/>
    <w:tmpl w:val="C8A4F8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</w:rPr>
    </w:lvl>
  </w:abstractNum>
  <w:num w:numId="1">
    <w:abstractNumId w:val="11"/>
  </w:num>
  <w:num w:numId="2">
    <w:abstractNumId w:val="2"/>
  </w:num>
  <w:num w:numId="3">
    <w:abstractNumId w:val="3"/>
  </w:num>
  <w:num w:numId="4">
    <w:abstractNumId w:val="1"/>
  </w:num>
  <w:num w:numId="5">
    <w:abstractNumId w:val="10"/>
  </w:num>
  <w:num w:numId="6">
    <w:abstractNumId w:val="5"/>
  </w:num>
  <w:num w:numId="7">
    <w:abstractNumId w:val="4"/>
  </w:num>
  <w:num w:numId="8">
    <w:abstractNumId w:val="6"/>
  </w:num>
  <w:num w:numId="9">
    <w:abstractNumId w:val="7"/>
  </w:num>
  <w:num w:numId="10">
    <w:abstractNumId w:val="8"/>
  </w:num>
  <w:num w:numId="11">
    <w:abstractNumId w:val="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2353"/>
    <w:rsid w:val="00021864"/>
    <w:rsid w:val="00023C84"/>
    <w:rsid w:val="00033B73"/>
    <w:rsid w:val="00084379"/>
    <w:rsid w:val="00101C0F"/>
    <w:rsid w:val="00180903"/>
    <w:rsid w:val="001B2F3A"/>
    <w:rsid w:val="00282353"/>
    <w:rsid w:val="002F233A"/>
    <w:rsid w:val="00324C76"/>
    <w:rsid w:val="00346CC5"/>
    <w:rsid w:val="00385141"/>
    <w:rsid w:val="003D3372"/>
    <w:rsid w:val="004F0ACB"/>
    <w:rsid w:val="004F7375"/>
    <w:rsid w:val="00593D08"/>
    <w:rsid w:val="0064405D"/>
    <w:rsid w:val="00656E5D"/>
    <w:rsid w:val="006B1445"/>
    <w:rsid w:val="006B5117"/>
    <w:rsid w:val="006D10D0"/>
    <w:rsid w:val="0071590C"/>
    <w:rsid w:val="0078440C"/>
    <w:rsid w:val="007911FC"/>
    <w:rsid w:val="0084097C"/>
    <w:rsid w:val="00850856"/>
    <w:rsid w:val="009730DF"/>
    <w:rsid w:val="009F741D"/>
    <w:rsid w:val="00A06028"/>
    <w:rsid w:val="00A0695B"/>
    <w:rsid w:val="00A93A34"/>
    <w:rsid w:val="00AF1898"/>
    <w:rsid w:val="00B1034A"/>
    <w:rsid w:val="00B30A3D"/>
    <w:rsid w:val="00B654FB"/>
    <w:rsid w:val="00B73D07"/>
    <w:rsid w:val="00BB413E"/>
    <w:rsid w:val="00BE762F"/>
    <w:rsid w:val="00C416D5"/>
    <w:rsid w:val="00C47A85"/>
    <w:rsid w:val="00C9295A"/>
    <w:rsid w:val="00C92D74"/>
    <w:rsid w:val="00CB38BB"/>
    <w:rsid w:val="00CB5AEA"/>
    <w:rsid w:val="00CE071A"/>
    <w:rsid w:val="00CF55CD"/>
    <w:rsid w:val="00D5612C"/>
    <w:rsid w:val="00D734B6"/>
    <w:rsid w:val="00E41563"/>
    <w:rsid w:val="00E75B97"/>
    <w:rsid w:val="00ED089D"/>
    <w:rsid w:val="00F27CA1"/>
    <w:rsid w:val="00F7099D"/>
    <w:rsid w:val="00F97833"/>
    <w:rsid w:val="00FA6F29"/>
    <w:rsid w:val="00FE694E"/>
    <w:rsid w:val="00FF6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53B145-1FD5-49C2-A50E-6AAB04ED3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337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2353"/>
    <w:pPr>
      <w:ind w:left="720"/>
      <w:contextualSpacing/>
    </w:pPr>
  </w:style>
  <w:style w:type="paragraph" w:styleId="a4">
    <w:name w:val="Normal (Web)"/>
    <w:basedOn w:val="a"/>
    <w:unhideWhenUsed/>
    <w:rsid w:val="00346CC5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666666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346CC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46CC5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346CC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46CC5"/>
    <w:rPr>
      <w:sz w:val="22"/>
      <w:szCs w:val="22"/>
      <w:lang w:eastAsia="en-US"/>
    </w:rPr>
  </w:style>
  <w:style w:type="table" w:styleId="a9">
    <w:name w:val="Table Grid"/>
    <w:basedOn w:val="a1"/>
    <w:uiPriority w:val="59"/>
    <w:rsid w:val="00FF6F6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rsid w:val="00850856"/>
    <w:pPr>
      <w:spacing w:after="0" w:line="240" w:lineRule="auto"/>
      <w:jc w:val="both"/>
    </w:pPr>
    <w:rPr>
      <w:rFonts w:ascii="Times New Roman" w:eastAsia="Times New Roman" w:hAnsi="Times New Roman"/>
      <w:sz w:val="32"/>
      <w:szCs w:val="32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850856"/>
    <w:rPr>
      <w:rFonts w:ascii="Times New Roman" w:eastAsia="Times New Roman" w:hAnsi="Times New Roman"/>
      <w:sz w:val="32"/>
      <w:szCs w:val="32"/>
    </w:rPr>
  </w:style>
  <w:style w:type="paragraph" w:styleId="aa">
    <w:name w:val="Body Text"/>
    <w:basedOn w:val="a"/>
    <w:link w:val="ab"/>
    <w:uiPriority w:val="99"/>
    <w:semiHidden/>
    <w:unhideWhenUsed/>
    <w:rsid w:val="007911FC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7911F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4147</Words>
  <Characters>23644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2014-04-04T07:34:00Z</dcterms:created>
  <dcterms:modified xsi:type="dcterms:W3CDTF">2014-04-04T07:34:00Z</dcterms:modified>
</cp:coreProperties>
</file>