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3EE" w:rsidRDefault="006113EE" w:rsidP="00E025D0">
      <w:pPr>
        <w:jc w:val="center"/>
        <w:rPr>
          <w:b/>
          <w:sz w:val="36"/>
          <w:szCs w:val="36"/>
        </w:rPr>
      </w:pPr>
    </w:p>
    <w:p w:rsidR="00E025D0" w:rsidRPr="00574B35" w:rsidRDefault="00E025D0" w:rsidP="00E025D0">
      <w:pPr>
        <w:jc w:val="center"/>
        <w:rPr>
          <w:b/>
          <w:sz w:val="36"/>
          <w:szCs w:val="36"/>
        </w:rPr>
      </w:pPr>
      <w:r w:rsidRPr="00574B35">
        <w:rPr>
          <w:b/>
          <w:sz w:val="36"/>
          <w:szCs w:val="36"/>
        </w:rPr>
        <w:t>МОСКОВСКИЙ БАНКОВСКИЙ ИНСТИТУТ</w:t>
      </w:r>
    </w:p>
    <w:p w:rsidR="00E025D0" w:rsidRDefault="00E025D0" w:rsidP="00E025D0">
      <w:pPr>
        <w:jc w:val="center"/>
        <w:rPr>
          <w:b/>
          <w:sz w:val="32"/>
          <w:szCs w:val="32"/>
        </w:rPr>
      </w:pPr>
    </w:p>
    <w:p w:rsidR="00E025D0" w:rsidRDefault="00E025D0" w:rsidP="00E025D0">
      <w:pPr>
        <w:jc w:val="center"/>
        <w:rPr>
          <w:b/>
          <w:sz w:val="32"/>
          <w:szCs w:val="32"/>
        </w:rPr>
      </w:pPr>
    </w:p>
    <w:p w:rsidR="00E025D0" w:rsidRDefault="00E025D0" w:rsidP="00E025D0">
      <w:pPr>
        <w:jc w:val="center"/>
        <w:rPr>
          <w:b/>
          <w:sz w:val="32"/>
          <w:szCs w:val="32"/>
        </w:rPr>
      </w:pPr>
    </w:p>
    <w:p w:rsidR="00E025D0" w:rsidRDefault="00E025D0" w:rsidP="00E025D0">
      <w:pPr>
        <w:jc w:val="center"/>
        <w:rPr>
          <w:b/>
          <w:sz w:val="32"/>
          <w:szCs w:val="32"/>
        </w:rPr>
      </w:pPr>
    </w:p>
    <w:p w:rsidR="00E025D0" w:rsidRDefault="00E025D0" w:rsidP="00E025D0">
      <w:pPr>
        <w:jc w:val="center"/>
        <w:rPr>
          <w:b/>
          <w:sz w:val="32"/>
          <w:szCs w:val="32"/>
        </w:rPr>
      </w:pPr>
    </w:p>
    <w:p w:rsidR="00E025D0" w:rsidRDefault="00E025D0" w:rsidP="00E025D0">
      <w:pPr>
        <w:jc w:val="center"/>
        <w:rPr>
          <w:b/>
          <w:sz w:val="32"/>
          <w:szCs w:val="32"/>
        </w:rPr>
      </w:pPr>
    </w:p>
    <w:p w:rsidR="00E025D0" w:rsidRDefault="00E025D0" w:rsidP="00E025D0">
      <w:pPr>
        <w:jc w:val="center"/>
        <w:rPr>
          <w:b/>
          <w:sz w:val="32"/>
          <w:szCs w:val="32"/>
        </w:rPr>
      </w:pPr>
    </w:p>
    <w:p w:rsidR="00E025D0" w:rsidRDefault="00E025D0" w:rsidP="00E025D0">
      <w:pPr>
        <w:jc w:val="center"/>
        <w:rPr>
          <w:b/>
          <w:sz w:val="32"/>
          <w:szCs w:val="32"/>
        </w:rPr>
      </w:pPr>
    </w:p>
    <w:p w:rsidR="00E025D0" w:rsidRDefault="00E025D0" w:rsidP="00E025D0">
      <w:pPr>
        <w:jc w:val="center"/>
        <w:rPr>
          <w:b/>
          <w:sz w:val="32"/>
          <w:szCs w:val="32"/>
        </w:rPr>
      </w:pPr>
    </w:p>
    <w:p w:rsidR="00E025D0" w:rsidRPr="003C314D" w:rsidRDefault="00812362" w:rsidP="00E025D0">
      <w:pPr>
        <w:jc w:val="center"/>
        <w:rPr>
          <w:b/>
          <w:sz w:val="36"/>
          <w:szCs w:val="36"/>
        </w:rPr>
      </w:pPr>
      <w:r w:rsidRPr="003C314D">
        <w:rPr>
          <w:b/>
          <w:sz w:val="36"/>
          <w:szCs w:val="36"/>
        </w:rPr>
        <w:t>Кафедра: Бухгалтерского учета и контроля.</w:t>
      </w:r>
    </w:p>
    <w:p w:rsidR="00E025D0" w:rsidRDefault="00E025D0" w:rsidP="00E025D0">
      <w:pPr>
        <w:jc w:val="center"/>
        <w:rPr>
          <w:b/>
          <w:sz w:val="32"/>
          <w:szCs w:val="32"/>
        </w:rPr>
      </w:pPr>
    </w:p>
    <w:p w:rsidR="00E025D0" w:rsidRDefault="00E025D0" w:rsidP="00E025D0">
      <w:pPr>
        <w:jc w:val="center"/>
        <w:rPr>
          <w:b/>
          <w:sz w:val="36"/>
          <w:szCs w:val="36"/>
        </w:rPr>
      </w:pPr>
      <w:r w:rsidRPr="005859D6">
        <w:rPr>
          <w:b/>
          <w:sz w:val="36"/>
          <w:szCs w:val="36"/>
        </w:rPr>
        <w:t>К</w:t>
      </w:r>
      <w:r>
        <w:rPr>
          <w:b/>
          <w:sz w:val="36"/>
          <w:szCs w:val="36"/>
        </w:rPr>
        <w:t>урсовая работа</w:t>
      </w:r>
      <w:r w:rsidRPr="005859D6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по дисциплине «Учет в банках»</w:t>
      </w:r>
    </w:p>
    <w:p w:rsidR="00E025D0" w:rsidRPr="005859D6" w:rsidRDefault="00812362" w:rsidP="00E025D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на т</w:t>
      </w:r>
      <w:r w:rsidR="00E025D0" w:rsidRPr="005859D6">
        <w:rPr>
          <w:b/>
          <w:sz w:val="36"/>
          <w:szCs w:val="36"/>
        </w:rPr>
        <w:t>ем</w:t>
      </w:r>
      <w:r>
        <w:rPr>
          <w:b/>
          <w:sz w:val="36"/>
          <w:szCs w:val="36"/>
        </w:rPr>
        <w:t>у</w:t>
      </w:r>
      <w:r w:rsidR="00E025D0" w:rsidRPr="005859D6">
        <w:rPr>
          <w:b/>
          <w:sz w:val="36"/>
          <w:szCs w:val="36"/>
        </w:rPr>
        <w:t>:</w:t>
      </w:r>
    </w:p>
    <w:p w:rsidR="00E025D0" w:rsidRPr="00E025D0" w:rsidRDefault="00E025D0" w:rsidP="00E025D0">
      <w:pPr>
        <w:spacing w:line="360" w:lineRule="auto"/>
        <w:ind w:left="75"/>
        <w:jc w:val="center"/>
        <w:rPr>
          <w:b/>
          <w:sz w:val="36"/>
          <w:szCs w:val="36"/>
        </w:rPr>
      </w:pPr>
      <w:r w:rsidRPr="005859D6">
        <w:rPr>
          <w:b/>
          <w:sz w:val="36"/>
          <w:szCs w:val="36"/>
        </w:rPr>
        <w:t>«</w:t>
      </w:r>
      <w:r w:rsidRPr="00E025D0">
        <w:rPr>
          <w:b/>
          <w:sz w:val="36"/>
          <w:szCs w:val="36"/>
        </w:rPr>
        <w:t>План счетов бухгалтерского учета в кредитных</w:t>
      </w:r>
    </w:p>
    <w:p w:rsidR="00E025D0" w:rsidRPr="00E025D0" w:rsidRDefault="00E025D0" w:rsidP="00E025D0">
      <w:pPr>
        <w:spacing w:line="360" w:lineRule="auto"/>
        <w:ind w:left="75"/>
        <w:jc w:val="center"/>
        <w:rPr>
          <w:b/>
          <w:sz w:val="36"/>
          <w:szCs w:val="36"/>
        </w:rPr>
      </w:pPr>
      <w:r w:rsidRPr="00E025D0">
        <w:rPr>
          <w:b/>
          <w:sz w:val="36"/>
          <w:szCs w:val="36"/>
        </w:rPr>
        <w:t>организациях Российской Федерации, основные принципы</w:t>
      </w:r>
    </w:p>
    <w:p w:rsidR="00E025D0" w:rsidRPr="005859D6" w:rsidRDefault="00E025D0" w:rsidP="00E025D0">
      <w:pPr>
        <w:jc w:val="center"/>
        <w:rPr>
          <w:b/>
          <w:sz w:val="36"/>
          <w:szCs w:val="36"/>
        </w:rPr>
      </w:pPr>
      <w:r w:rsidRPr="00E025D0">
        <w:rPr>
          <w:b/>
          <w:sz w:val="36"/>
          <w:szCs w:val="36"/>
        </w:rPr>
        <w:t>его формирования</w:t>
      </w:r>
      <w:r w:rsidRPr="005859D6">
        <w:rPr>
          <w:b/>
          <w:sz w:val="36"/>
          <w:szCs w:val="36"/>
        </w:rPr>
        <w:t>».</w:t>
      </w:r>
    </w:p>
    <w:p w:rsidR="00E025D0" w:rsidRPr="005859D6" w:rsidRDefault="00E025D0" w:rsidP="00E025D0">
      <w:pPr>
        <w:jc w:val="center"/>
        <w:rPr>
          <w:b/>
          <w:sz w:val="32"/>
          <w:szCs w:val="32"/>
        </w:rPr>
      </w:pPr>
    </w:p>
    <w:p w:rsidR="00E025D0" w:rsidRPr="005859D6" w:rsidRDefault="00E025D0" w:rsidP="00E025D0">
      <w:pPr>
        <w:jc w:val="center"/>
        <w:rPr>
          <w:b/>
          <w:sz w:val="32"/>
          <w:szCs w:val="32"/>
        </w:rPr>
      </w:pPr>
    </w:p>
    <w:p w:rsidR="00E025D0" w:rsidRPr="005859D6" w:rsidRDefault="00E025D0" w:rsidP="00E025D0">
      <w:pPr>
        <w:jc w:val="center"/>
        <w:rPr>
          <w:b/>
          <w:sz w:val="32"/>
          <w:szCs w:val="32"/>
        </w:rPr>
      </w:pPr>
    </w:p>
    <w:p w:rsidR="00E025D0" w:rsidRDefault="00E025D0" w:rsidP="00E025D0">
      <w:pPr>
        <w:jc w:val="center"/>
        <w:rPr>
          <w:b/>
          <w:sz w:val="32"/>
          <w:szCs w:val="32"/>
        </w:rPr>
      </w:pPr>
    </w:p>
    <w:p w:rsidR="00E025D0" w:rsidRDefault="00E025D0" w:rsidP="00E025D0">
      <w:pPr>
        <w:jc w:val="center"/>
        <w:rPr>
          <w:b/>
          <w:sz w:val="32"/>
          <w:szCs w:val="32"/>
        </w:rPr>
      </w:pPr>
    </w:p>
    <w:p w:rsidR="00E025D0" w:rsidRPr="005859D6" w:rsidRDefault="00E025D0" w:rsidP="00E025D0">
      <w:pPr>
        <w:jc w:val="center"/>
        <w:rPr>
          <w:b/>
          <w:sz w:val="32"/>
          <w:szCs w:val="32"/>
        </w:rPr>
      </w:pPr>
    </w:p>
    <w:p w:rsidR="00E025D0" w:rsidRPr="005859D6" w:rsidRDefault="00E025D0" w:rsidP="00E025D0">
      <w:pPr>
        <w:jc w:val="center"/>
        <w:rPr>
          <w:b/>
          <w:sz w:val="32"/>
          <w:szCs w:val="32"/>
        </w:rPr>
      </w:pPr>
    </w:p>
    <w:p w:rsidR="00E025D0" w:rsidRPr="005859D6" w:rsidRDefault="00E025D0" w:rsidP="00E025D0">
      <w:pPr>
        <w:jc w:val="center"/>
        <w:rPr>
          <w:b/>
          <w:sz w:val="32"/>
          <w:szCs w:val="32"/>
        </w:rPr>
      </w:pPr>
    </w:p>
    <w:p w:rsidR="00E025D0" w:rsidRPr="005859D6" w:rsidRDefault="00E025D0" w:rsidP="00E025D0">
      <w:pPr>
        <w:jc w:val="center"/>
        <w:rPr>
          <w:b/>
          <w:sz w:val="28"/>
          <w:szCs w:val="28"/>
        </w:rPr>
      </w:pPr>
    </w:p>
    <w:p w:rsidR="00E025D0" w:rsidRPr="005859D6" w:rsidRDefault="00E025D0" w:rsidP="00E025D0">
      <w:pPr>
        <w:jc w:val="right"/>
        <w:rPr>
          <w:b/>
          <w:sz w:val="28"/>
          <w:szCs w:val="28"/>
        </w:rPr>
      </w:pPr>
      <w:r w:rsidRPr="005859D6">
        <w:rPr>
          <w:b/>
          <w:sz w:val="28"/>
          <w:szCs w:val="28"/>
        </w:rPr>
        <w:t>Работу выполнила студентка</w:t>
      </w:r>
    </w:p>
    <w:p w:rsidR="00E025D0" w:rsidRPr="005859D6" w:rsidRDefault="00E025D0" w:rsidP="00E025D0">
      <w:pPr>
        <w:jc w:val="right"/>
        <w:rPr>
          <w:b/>
          <w:sz w:val="28"/>
          <w:szCs w:val="28"/>
        </w:rPr>
      </w:pPr>
      <w:r w:rsidRPr="005859D6">
        <w:rPr>
          <w:b/>
          <w:sz w:val="28"/>
          <w:szCs w:val="28"/>
        </w:rPr>
        <w:t xml:space="preserve"> 3 курса группы 06 БДВ/36-1</w:t>
      </w:r>
    </w:p>
    <w:p w:rsidR="00E025D0" w:rsidRPr="005859D6" w:rsidRDefault="00E025D0" w:rsidP="00E025D0">
      <w:pPr>
        <w:jc w:val="right"/>
        <w:rPr>
          <w:b/>
          <w:sz w:val="28"/>
          <w:szCs w:val="28"/>
        </w:rPr>
      </w:pPr>
      <w:r w:rsidRPr="005859D6">
        <w:rPr>
          <w:b/>
          <w:sz w:val="28"/>
          <w:szCs w:val="28"/>
        </w:rPr>
        <w:t>Акжигитова Татьяна Николаевна</w:t>
      </w:r>
    </w:p>
    <w:p w:rsidR="00E025D0" w:rsidRPr="005859D6" w:rsidRDefault="00E025D0" w:rsidP="00E025D0">
      <w:pPr>
        <w:jc w:val="right"/>
        <w:rPr>
          <w:b/>
          <w:sz w:val="28"/>
          <w:szCs w:val="28"/>
        </w:rPr>
      </w:pPr>
    </w:p>
    <w:p w:rsidR="00E025D0" w:rsidRPr="005859D6" w:rsidRDefault="00E025D0" w:rsidP="00E025D0">
      <w:pPr>
        <w:jc w:val="right"/>
        <w:rPr>
          <w:b/>
          <w:sz w:val="28"/>
          <w:szCs w:val="28"/>
        </w:rPr>
      </w:pPr>
    </w:p>
    <w:p w:rsidR="00E025D0" w:rsidRPr="005859D6" w:rsidRDefault="00E025D0" w:rsidP="00E025D0">
      <w:pPr>
        <w:jc w:val="right"/>
        <w:rPr>
          <w:b/>
          <w:sz w:val="28"/>
          <w:szCs w:val="28"/>
        </w:rPr>
      </w:pPr>
      <w:r w:rsidRPr="005859D6">
        <w:rPr>
          <w:b/>
          <w:sz w:val="28"/>
          <w:szCs w:val="28"/>
        </w:rPr>
        <w:t>Работу проверил</w:t>
      </w:r>
      <w:r>
        <w:rPr>
          <w:b/>
          <w:sz w:val="28"/>
          <w:szCs w:val="28"/>
        </w:rPr>
        <w:t>а</w:t>
      </w:r>
      <w:r w:rsidRPr="005859D6">
        <w:rPr>
          <w:b/>
          <w:sz w:val="28"/>
          <w:szCs w:val="28"/>
        </w:rPr>
        <w:t xml:space="preserve"> </w:t>
      </w:r>
    </w:p>
    <w:p w:rsidR="00E025D0" w:rsidRPr="00E63AB2" w:rsidRDefault="00E025D0" w:rsidP="00E025D0">
      <w:pPr>
        <w:jc w:val="right"/>
        <w:rPr>
          <w:sz w:val="28"/>
          <w:szCs w:val="28"/>
        </w:rPr>
      </w:pPr>
      <w:r w:rsidRPr="00E025D0">
        <w:rPr>
          <w:b/>
          <w:sz w:val="28"/>
          <w:szCs w:val="28"/>
        </w:rPr>
        <w:t>Баранникова Татьяна Викторовна</w:t>
      </w:r>
    </w:p>
    <w:p w:rsidR="00E025D0" w:rsidRPr="00E63AB2" w:rsidRDefault="00E025D0" w:rsidP="00E025D0">
      <w:pPr>
        <w:jc w:val="right"/>
        <w:rPr>
          <w:sz w:val="28"/>
          <w:szCs w:val="28"/>
        </w:rPr>
      </w:pPr>
    </w:p>
    <w:p w:rsidR="00E025D0" w:rsidRPr="00E63AB2" w:rsidRDefault="00E025D0" w:rsidP="00E025D0">
      <w:pPr>
        <w:jc w:val="right"/>
        <w:rPr>
          <w:sz w:val="28"/>
          <w:szCs w:val="28"/>
        </w:rPr>
      </w:pPr>
    </w:p>
    <w:p w:rsidR="00E025D0" w:rsidRPr="00E63AB2" w:rsidRDefault="00E025D0" w:rsidP="00E025D0">
      <w:pPr>
        <w:jc w:val="right"/>
        <w:rPr>
          <w:sz w:val="28"/>
          <w:szCs w:val="28"/>
        </w:rPr>
      </w:pPr>
    </w:p>
    <w:p w:rsidR="00E025D0" w:rsidRPr="00E63AB2" w:rsidRDefault="00E025D0" w:rsidP="00E025D0">
      <w:pPr>
        <w:jc w:val="right"/>
        <w:rPr>
          <w:sz w:val="28"/>
          <w:szCs w:val="28"/>
        </w:rPr>
      </w:pPr>
    </w:p>
    <w:p w:rsidR="00E025D0" w:rsidRDefault="00E025D0" w:rsidP="00E025D0">
      <w:pPr>
        <w:jc w:val="center"/>
        <w:rPr>
          <w:sz w:val="28"/>
          <w:szCs w:val="28"/>
        </w:rPr>
      </w:pPr>
      <w:r w:rsidRPr="00E63AB2">
        <w:rPr>
          <w:sz w:val="28"/>
          <w:szCs w:val="28"/>
        </w:rPr>
        <w:t>Москва 2008</w:t>
      </w:r>
    </w:p>
    <w:p w:rsidR="00E025D0" w:rsidRDefault="00E025D0" w:rsidP="001425F8">
      <w:pPr>
        <w:jc w:val="center"/>
        <w:rPr>
          <w:b/>
          <w:sz w:val="28"/>
          <w:szCs w:val="28"/>
        </w:rPr>
      </w:pPr>
    </w:p>
    <w:p w:rsidR="00E025D0" w:rsidRDefault="00E025D0" w:rsidP="001425F8">
      <w:pPr>
        <w:jc w:val="center"/>
        <w:rPr>
          <w:b/>
          <w:sz w:val="28"/>
          <w:szCs w:val="28"/>
        </w:rPr>
      </w:pPr>
    </w:p>
    <w:p w:rsidR="00E025D0" w:rsidRDefault="00E025D0" w:rsidP="001425F8">
      <w:pPr>
        <w:jc w:val="center"/>
        <w:rPr>
          <w:b/>
          <w:sz w:val="28"/>
          <w:szCs w:val="28"/>
        </w:rPr>
      </w:pPr>
    </w:p>
    <w:p w:rsidR="00E025D0" w:rsidRDefault="00E025D0" w:rsidP="001425F8">
      <w:pPr>
        <w:jc w:val="center"/>
        <w:rPr>
          <w:b/>
          <w:sz w:val="28"/>
          <w:szCs w:val="28"/>
        </w:rPr>
      </w:pPr>
    </w:p>
    <w:p w:rsidR="001425F8" w:rsidRDefault="00F235EA" w:rsidP="001425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1425F8" w:rsidRPr="00F42D2A">
        <w:rPr>
          <w:b/>
          <w:sz w:val="28"/>
          <w:szCs w:val="28"/>
        </w:rPr>
        <w:t>ГЛАВЛЕНИЕ</w:t>
      </w:r>
    </w:p>
    <w:p w:rsidR="001425F8" w:rsidRDefault="001425F8" w:rsidP="001425F8">
      <w:pPr>
        <w:jc w:val="center"/>
        <w:rPr>
          <w:b/>
          <w:sz w:val="28"/>
          <w:szCs w:val="28"/>
        </w:rPr>
      </w:pPr>
    </w:p>
    <w:p w:rsidR="001425F8" w:rsidRDefault="001425F8" w:rsidP="001425F8">
      <w:pPr>
        <w:spacing w:line="360" w:lineRule="auto"/>
        <w:ind w:left="75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42D2A">
        <w:rPr>
          <w:sz w:val="28"/>
          <w:szCs w:val="28"/>
        </w:rPr>
        <w:t>ВВЕДЕНИЕ</w:t>
      </w:r>
      <w:r>
        <w:rPr>
          <w:sz w:val="28"/>
          <w:szCs w:val="28"/>
        </w:rPr>
        <w:t xml:space="preserve">……………………………………………………………. </w:t>
      </w:r>
      <w:r w:rsidR="00784A1E">
        <w:rPr>
          <w:sz w:val="28"/>
          <w:szCs w:val="28"/>
        </w:rPr>
        <w:t>………</w:t>
      </w:r>
      <w:r w:rsidRPr="009A1EF6">
        <w:rPr>
          <w:sz w:val="32"/>
          <w:szCs w:val="32"/>
        </w:rPr>
        <w:t>3</w:t>
      </w:r>
    </w:p>
    <w:p w:rsidR="001425F8" w:rsidRDefault="001425F8" w:rsidP="001425F8">
      <w:pPr>
        <w:spacing w:line="360" w:lineRule="auto"/>
        <w:ind w:left="75"/>
        <w:rPr>
          <w:sz w:val="28"/>
          <w:szCs w:val="28"/>
        </w:rPr>
      </w:pPr>
    </w:p>
    <w:p w:rsidR="001425F8" w:rsidRDefault="001425F8" w:rsidP="001425F8">
      <w:pPr>
        <w:spacing w:line="360" w:lineRule="auto"/>
        <w:ind w:left="75"/>
        <w:rPr>
          <w:sz w:val="32"/>
          <w:szCs w:val="32"/>
        </w:rPr>
      </w:pPr>
      <w:r>
        <w:rPr>
          <w:sz w:val="32"/>
          <w:szCs w:val="32"/>
        </w:rPr>
        <w:t xml:space="preserve">Глава 1. План счетов бухгалтерского учета в кредитных </w:t>
      </w:r>
    </w:p>
    <w:p w:rsidR="001425F8" w:rsidRDefault="001425F8" w:rsidP="001425F8">
      <w:pPr>
        <w:spacing w:line="360" w:lineRule="auto"/>
        <w:ind w:left="75"/>
        <w:rPr>
          <w:sz w:val="32"/>
          <w:szCs w:val="32"/>
        </w:rPr>
      </w:pPr>
      <w:r>
        <w:rPr>
          <w:sz w:val="32"/>
          <w:szCs w:val="32"/>
        </w:rPr>
        <w:t xml:space="preserve">организациях Российской Федерации, основные принципы </w:t>
      </w:r>
    </w:p>
    <w:p w:rsidR="001425F8" w:rsidRDefault="001425F8" w:rsidP="001425F8">
      <w:pPr>
        <w:spacing w:line="360" w:lineRule="auto"/>
        <w:ind w:left="75"/>
        <w:rPr>
          <w:sz w:val="32"/>
          <w:szCs w:val="32"/>
        </w:rPr>
      </w:pPr>
      <w:r>
        <w:rPr>
          <w:sz w:val="32"/>
          <w:szCs w:val="32"/>
        </w:rPr>
        <w:t>его формирования………………………………………………</w:t>
      </w:r>
      <w:r w:rsidR="00784A1E">
        <w:rPr>
          <w:sz w:val="32"/>
          <w:szCs w:val="32"/>
        </w:rPr>
        <w:t>…....</w:t>
      </w:r>
      <w:r w:rsidR="009A1EF6">
        <w:rPr>
          <w:sz w:val="32"/>
          <w:szCs w:val="32"/>
        </w:rPr>
        <w:t>5</w:t>
      </w:r>
    </w:p>
    <w:p w:rsidR="001425F8" w:rsidRDefault="001425F8" w:rsidP="001425F8">
      <w:pPr>
        <w:spacing w:line="360" w:lineRule="auto"/>
        <w:ind w:left="75"/>
        <w:rPr>
          <w:sz w:val="32"/>
          <w:szCs w:val="32"/>
        </w:rPr>
      </w:pPr>
      <w:r>
        <w:rPr>
          <w:sz w:val="32"/>
          <w:szCs w:val="32"/>
        </w:rPr>
        <w:t xml:space="preserve">         </w:t>
      </w:r>
    </w:p>
    <w:p w:rsidR="00784A1E" w:rsidRDefault="001425F8" w:rsidP="001425F8">
      <w:pPr>
        <w:spacing w:line="360" w:lineRule="auto"/>
        <w:ind w:left="75"/>
        <w:rPr>
          <w:sz w:val="32"/>
          <w:szCs w:val="32"/>
        </w:rPr>
      </w:pPr>
      <w:r>
        <w:rPr>
          <w:sz w:val="32"/>
          <w:szCs w:val="32"/>
        </w:rPr>
        <w:t>Глава 2. П</w:t>
      </w:r>
      <w:r w:rsidR="00E025D0">
        <w:rPr>
          <w:sz w:val="32"/>
          <w:szCs w:val="32"/>
        </w:rPr>
        <w:t>рактическое задание………………………………</w:t>
      </w:r>
      <w:r w:rsidR="003C314D">
        <w:rPr>
          <w:sz w:val="32"/>
          <w:szCs w:val="32"/>
        </w:rPr>
        <w:t>…</w:t>
      </w:r>
      <w:r w:rsidR="00784A1E">
        <w:rPr>
          <w:sz w:val="32"/>
          <w:szCs w:val="32"/>
        </w:rPr>
        <w:t>…</w:t>
      </w:r>
      <w:r w:rsidR="00E025D0">
        <w:rPr>
          <w:sz w:val="32"/>
          <w:szCs w:val="32"/>
        </w:rPr>
        <w:t>1</w:t>
      </w:r>
      <w:r w:rsidR="00784A1E">
        <w:rPr>
          <w:sz w:val="32"/>
          <w:szCs w:val="32"/>
        </w:rPr>
        <w:t>3</w:t>
      </w:r>
    </w:p>
    <w:p w:rsidR="001425F8" w:rsidRDefault="001425F8" w:rsidP="001425F8">
      <w:pPr>
        <w:spacing w:line="360" w:lineRule="auto"/>
        <w:ind w:left="75"/>
        <w:rPr>
          <w:sz w:val="32"/>
          <w:szCs w:val="32"/>
        </w:rPr>
      </w:pPr>
      <w:r>
        <w:rPr>
          <w:sz w:val="32"/>
          <w:szCs w:val="32"/>
        </w:rPr>
        <w:t>З</w:t>
      </w:r>
      <w:r w:rsidR="003C314D">
        <w:rPr>
          <w:sz w:val="32"/>
          <w:szCs w:val="32"/>
        </w:rPr>
        <w:t>аключение</w:t>
      </w:r>
      <w:r w:rsidR="00784A1E">
        <w:rPr>
          <w:sz w:val="32"/>
          <w:szCs w:val="32"/>
        </w:rPr>
        <w:t>………………………………………………………....34</w:t>
      </w:r>
    </w:p>
    <w:p w:rsidR="001425F8" w:rsidRDefault="003C314D" w:rsidP="003C314D">
      <w:pPr>
        <w:spacing w:line="360" w:lineRule="auto"/>
        <w:ind w:left="75"/>
        <w:rPr>
          <w:sz w:val="32"/>
          <w:szCs w:val="32"/>
        </w:rPr>
      </w:pPr>
      <w:r>
        <w:rPr>
          <w:sz w:val="32"/>
          <w:szCs w:val="32"/>
        </w:rPr>
        <w:t>Литература</w:t>
      </w:r>
      <w:r w:rsidR="00784A1E">
        <w:rPr>
          <w:sz w:val="32"/>
          <w:szCs w:val="32"/>
        </w:rPr>
        <w:t>………………………………………………………....34</w:t>
      </w:r>
    </w:p>
    <w:p w:rsidR="001425F8" w:rsidRDefault="001425F8" w:rsidP="001425F8">
      <w:pPr>
        <w:spacing w:line="360" w:lineRule="auto"/>
        <w:ind w:firstLine="708"/>
        <w:jc w:val="center"/>
        <w:rPr>
          <w:b/>
          <w:sz w:val="28"/>
          <w:szCs w:val="28"/>
        </w:rPr>
      </w:pPr>
    </w:p>
    <w:p w:rsidR="001425F8" w:rsidRDefault="001425F8" w:rsidP="001425F8">
      <w:pPr>
        <w:spacing w:line="360" w:lineRule="auto"/>
        <w:ind w:firstLine="708"/>
        <w:jc w:val="center"/>
        <w:rPr>
          <w:b/>
          <w:sz w:val="28"/>
          <w:szCs w:val="28"/>
        </w:rPr>
      </w:pPr>
    </w:p>
    <w:p w:rsidR="001425F8" w:rsidRDefault="001425F8" w:rsidP="001425F8">
      <w:pPr>
        <w:spacing w:line="360" w:lineRule="auto"/>
        <w:ind w:firstLine="708"/>
        <w:jc w:val="center"/>
        <w:rPr>
          <w:b/>
          <w:sz w:val="28"/>
          <w:szCs w:val="28"/>
        </w:rPr>
      </w:pPr>
    </w:p>
    <w:p w:rsidR="001425F8" w:rsidRDefault="001425F8" w:rsidP="001425F8">
      <w:pPr>
        <w:spacing w:line="360" w:lineRule="auto"/>
        <w:ind w:firstLine="708"/>
        <w:jc w:val="center"/>
        <w:rPr>
          <w:b/>
          <w:sz w:val="28"/>
          <w:szCs w:val="28"/>
        </w:rPr>
      </w:pPr>
    </w:p>
    <w:p w:rsidR="001425F8" w:rsidRDefault="001425F8" w:rsidP="001425F8">
      <w:pPr>
        <w:spacing w:line="360" w:lineRule="auto"/>
        <w:ind w:firstLine="708"/>
        <w:jc w:val="center"/>
        <w:rPr>
          <w:b/>
          <w:sz w:val="28"/>
          <w:szCs w:val="28"/>
        </w:rPr>
      </w:pPr>
    </w:p>
    <w:p w:rsidR="001425F8" w:rsidRDefault="001425F8" w:rsidP="001425F8">
      <w:pPr>
        <w:spacing w:line="360" w:lineRule="auto"/>
        <w:ind w:firstLine="708"/>
        <w:jc w:val="center"/>
        <w:rPr>
          <w:b/>
          <w:sz w:val="28"/>
          <w:szCs w:val="28"/>
        </w:rPr>
      </w:pPr>
    </w:p>
    <w:p w:rsidR="001425F8" w:rsidRDefault="001425F8" w:rsidP="001425F8">
      <w:pPr>
        <w:spacing w:line="360" w:lineRule="auto"/>
        <w:ind w:firstLine="708"/>
        <w:jc w:val="center"/>
        <w:rPr>
          <w:b/>
          <w:sz w:val="28"/>
          <w:szCs w:val="28"/>
        </w:rPr>
      </w:pPr>
    </w:p>
    <w:p w:rsidR="001425F8" w:rsidRDefault="001425F8" w:rsidP="001425F8">
      <w:pPr>
        <w:spacing w:line="360" w:lineRule="auto"/>
        <w:ind w:firstLine="708"/>
        <w:jc w:val="center"/>
        <w:rPr>
          <w:b/>
          <w:sz w:val="28"/>
          <w:szCs w:val="28"/>
        </w:rPr>
      </w:pPr>
    </w:p>
    <w:p w:rsidR="001425F8" w:rsidRDefault="001425F8" w:rsidP="001425F8">
      <w:pPr>
        <w:spacing w:line="360" w:lineRule="auto"/>
        <w:ind w:firstLine="708"/>
        <w:jc w:val="center"/>
        <w:rPr>
          <w:b/>
          <w:sz w:val="28"/>
          <w:szCs w:val="28"/>
        </w:rPr>
      </w:pPr>
    </w:p>
    <w:p w:rsidR="001425F8" w:rsidRDefault="001425F8" w:rsidP="001425F8">
      <w:pPr>
        <w:spacing w:line="360" w:lineRule="auto"/>
        <w:ind w:firstLine="708"/>
        <w:jc w:val="center"/>
        <w:rPr>
          <w:b/>
          <w:sz w:val="28"/>
          <w:szCs w:val="28"/>
        </w:rPr>
      </w:pPr>
    </w:p>
    <w:p w:rsidR="001425F8" w:rsidRDefault="001425F8" w:rsidP="001425F8">
      <w:pPr>
        <w:spacing w:line="360" w:lineRule="auto"/>
        <w:ind w:firstLine="708"/>
        <w:jc w:val="center"/>
        <w:rPr>
          <w:b/>
          <w:sz w:val="28"/>
          <w:szCs w:val="28"/>
        </w:rPr>
      </w:pPr>
    </w:p>
    <w:p w:rsidR="001425F8" w:rsidRDefault="001425F8" w:rsidP="001425F8">
      <w:pPr>
        <w:spacing w:line="360" w:lineRule="auto"/>
        <w:ind w:firstLine="708"/>
        <w:jc w:val="center"/>
        <w:rPr>
          <w:b/>
          <w:sz w:val="28"/>
          <w:szCs w:val="28"/>
        </w:rPr>
      </w:pPr>
    </w:p>
    <w:p w:rsidR="001425F8" w:rsidRDefault="001425F8" w:rsidP="001425F8">
      <w:pPr>
        <w:spacing w:line="360" w:lineRule="auto"/>
        <w:ind w:firstLine="708"/>
        <w:jc w:val="center"/>
        <w:rPr>
          <w:b/>
          <w:sz w:val="28"/>
          <w:szCs w:val="28"/>
        </w:rPr>
      </w:pPr>
    </w:p>
    <w:p w:rsidR="001425F8" w:rsidRDefault="001425F8" w:rsidP="001425F8">
      <w:pPr>
        <w:spacing w:line="360" w:lineRule="auto"/>
        <w:ind w:firstLine="708"/>
        <w:jc w:val="center"/>
        <w:rPr>
          <w:b/>
          <w:sz w:val="28"/>
          <w:szCs w:val="28"/>
        </w:rPr>
      </w:pPr>
    </w:p>
    <w:p w:rsidR="001425F8" w:rsidRDefault="001425F8" w:rsidP="001425F8">
      <w:pPr>
        <w:spacing w:line="360" w:lineRule="auto"/>
        <w:ind w:firstLine="708"/>
        <w:jc w:val="center"/>
        <w:rPr>
          <w:b/>
          <w:sz w:val="28"/>
          <w:szCs w:val="28"/>
        </w:rPr>
      </w:pPr>
    </w:p>
    <w:p w:rsidR="003C314D" w:rsidRDefault="003C314D" w:rsidP="001425F8">
      <w:pPr>
        <w:spacing w:line="360" w:lineRule="auto"/>
        <w:ind w:firstLine="708"/>
        <w:jc w:val="center"/>
        <w:rPr>
          <w:b/>
          <w:sz w:val="28"/>
          <w:szCs w:val="28"/>
        </w:rPr>
      </w:pPr>
    </w:p>
    <w:p w:rsidR="003C314D" w:rsidRDefault="003C314D" w:rsidP="001425F8">
      <w:pPr>
        <w:spacing w:line="360" w:lineRule="auto"/>
        <w:ind w:firstLine="708"/>
        <w:jc w:val="center"/>
        <w:rPr>
          <w:b/>
          <w:sz w:val="28"/>
          <w:szCs w:val="28"/>
        </w:rPr>
      </w:pPr>
    </w:p>
    <w:p w:rsidR="002A3026" w:rsidRPr="001425F8" w:rsidRDefault="002A3026" w:rsidP="001425F8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1425F8">
        <w:rPr>
          <w:b/>
          <w:sz w:val="28"/>
          <w:szCs w:val="28"/>
        </w:rPr>
        <w:t>ВВЕДЕНИЕ</w:t>
      </w:r>
    </w:p>
    <w:p w:rsidR="00C67047" w:rsidRPr="00462002" w:rsidRDefault="00C052F4" w:rsidP="000968A2">
      <w:pPr>
        <w:spacing w:line="360" w:lineRule="auto"/>
        <w:ind w:firstLine="708"/>
        <w:jc w:val="both"/>
        <w:rPr>
          <w:sz w:val="28"/>
          <w:szCs w:val="28"/>
        </w:rPr>
      </w:pPr>
      <w:r w:rsidRPr="00462002">
        <w:rPr>
          <w:sz w:val="28"/>
          <w:szCs w:val="28"/>
        </w:rPr>
        <w:t xml:space="preserve">Учетная политика банка определяет совокупность способов ведения бухгалтерского учета в соответствии с Федеральным законом Российской Федерации от 21 ноября </w:t>
      </w:r>
      <w:smartTag w:uri="urn:schemas-microsoft-com:office:smarttags" w:element="metricconverter">
        <w:smartTagPr>
          <w:attr w:name="ProductID" w:val="1996 г"/>
        </w:smartTagPr>
        <w:r w:rsidRPr="00462002">
          <w:rPr>
            <w:sz w:val="28"/>
            <w:szCs w:val="28"/>
          </w:rPr>
          <w:t>1996 г</w:t>
        </w:r>
      </w:smartTag>
      <w:r w:rsidRPr="00462002">
        <w:rPr>
          <w:sz w:val="28"/>
          <w:szCs w:val="28"/>
        </w:rPr>
        <w:t>. № 129-ФЗ «О бухгалтерском учете» для обеспечения формирования достоверной информации о результатах деятельности банка.</w:t>
      </w:r>
    </w:p>
    <w:p w:rsidR="00C052F4" w:rsidRPr="00462002" w:rsidRDefault="00C052F4" w:rsidP="000968A2">
      <w:pPr>
        <w:spacing w:line="360" w:lineRule="auto"/>
        <w:ind w:firstLine="708"/>
        <w:jc w:val="both"/>
        <w:rPr>
          <w:sz w:val="28"/>
          <w:szCs w:val="28"/>
        </w:rPr>
      </w:pPr>
      <w:r w:rsidRPr="00462002">
        <w:rPr>
          <w:sz w:val="28"/>
          <w:szCs w:val="28"/>
        </w:rPr>
        <w:t xml:space="preserve">Банк в своей деятельности руководствуется Федеральным законом Российской Федерации от 3 февраля </w:t>
      </w:r>
      <w:smartTag w:uri="urn:schemas-microsoft-com:office:smarttags" w:element="metricconverter">
        <w:smartTagPr>
          <w:attr w:name="ProductID" w:val="1996 г"/>
        </w:smartTagPr>
        <w:r w:rsidRPr="00462002">
          <w:rPr>
            <w:sz w:val="28"/>
            <w:szCs w:val="28"/>
          </w:rPr>
          <w:t>1996 г</w:t>
        </w:r>
      </w:smartTag>
      <w:r w:rsidRPr="00462002">
        <w:rPr>
          <w:sz w:val="28"/>
          <w:szCs w:val="28"/>
        </w:rPr>
        <w:t>. №17-ФЗ «О банках и банковской деятельности в РСФСР» с последующими изменениями и дополнениями, другими законами и нормативным актами, действующими на территории Российской Федерации; уставом банка, решениями правления банка.</w:t>
      </w:r>
    </w:p>
    <w:p w:rsidR="00C052F4" w:rsidRPr="00462002" w:rsidRDefault="00C052F4" w:rsidP="000968A2">
      <w:pPr>
        <w:spacing w:line="360" w:lineRule="auto"/>
        <w:ind w:firstLine="708"/>
        <w:jc w:val="both"/>
        <w:rPr>
          <w:sz w:val="28"/>
          <w:szCs w:val="28"/>
        </w:rPr>
      </w:pPr>
      <w:r w:rsidRPr="00462002">
        <w:rPr>
          <w:sz w:val="28"/>
          <w:szCs w:val="28"/>
        </w:rPr>
        <w:t xml:space="preserve">Согласно п. 1.3 ч. 1 Положения Банка России от 26 марта </w:t>
      </w:r>
      <w:smartTag w:uri="urn:schemas-microsoft-com:office:smarttags" w:element="metricconverter">
        <w:smartTagPr>
          <w:attr w:name="ProductID" w:val="2007 г"/>
        </w:smartTagPr>
        <w:r w:rsidRPr="00462002">
          <w:rPr>
            <w:sz w:val="28"/>
            <w:szCs w:val="28"/>
          </w:rPr>
          <w:t>2007 г</w:t>
        </w:r>
      </w:smartTag>
      <w:r w:rsidRPr="00462002">
        <w:rPr>
          <w:sz w:val="28"/>
          <w:szCs w:val="28"/>
        </w:rPr>
        <w:t>. № 302-П «О правилах ведения бухгалтерского учета в кредитных организациях, расположенных на территории Российской Федерации» (далее – Правила), составными элементами учетной политики, подлежащими обязательному утверждению руководителем банка, являются:</w:t>
      </w:r>
    </w:p>
    <w:p w:rsidR="00C052F4" w:rsidRDefault="00462002" w:rsidP="000968A2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462002">
        <w:rPr>
          <w:sz w:val="28"/>
          <w:szCs w:val="28"/>
        </w:rPr>
        <w:t>рабочий план счетов бухгалтерского учета в кредитной организации и её подразделениях, основанный на Плане счетов бухгалтерского учета в кредитных организациях, предусмотренном настоящими Правилами;</w:t>
      </w:r>
    </w:p>
    <w:p w:rsidR="00462002" w:rsidRDefault="00462002" w:rsidP="000968A2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формы первичных учетных документов, применяемых для оформления операций, включая формы документов для внутренней отчетности, по которым не предусмотрены в альбомах Федеральной службы государственной статистики типовые формы первичных учетных документов;</w:t>
      </w:r>
    </w:p>
    <w:p w:rsidR="00462002" w:rsidRDefault="00462002" w:rsidP="000968A2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порядок расчетов со своими филиалами (структурными подразделениями);</w:t>
      </w:r>
    </w:p>
    <w:p w:rsidR="00462002" w:rsidRDefault="00462002" w:rsidP="000968A2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порядок проведения отдельных учетных операций, не противоречащих законодательству Российской Федерации, в том числе нормативным актам Банка России;</w:t>
      </w:r>
    </w:p>
    <w:p w:rsidR="00462002" w:rsidRDefault="00462002" w:rsidP="000968A2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порядок проведения инвентаризации и методы оценки видов имущества и обязательств;</w:t>
      </w:r>
    </w:p>
    <w:p w:rsidR="00462002" w:rsidRDefault="00462002" w:rsidP="000968A2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и случаи изменения стоимости объектов основных </w:t>
      </w:r>
      <w:r w:rsidR="00A83B46">
        <w:rPr>
          <w:sz w:val="28"/>
          <w:szCs w:val="28"/>
        </w:rPr>
        <w:t>средств, в которой они приняты к бухгалтерскому учету (переоценка, модернизация, реконструкция и так далее);</w:t>
      </w:r>
    </w:p>
    <w:p w:rsidR="00A83B46" w:rsidRDefault="00A83B46" w:rsidP="000968A2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лимит стоимости предметов для принятия к бухгалтерскому учету в составе основных средств;</w:t>
      </w:r>
    </w:p>
    <w:p w:rsidR="00A83B46" w:rsidRDefault="00A83B46" w:rsidP="000968A2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способы начисления амортизации по объектам основных средств и нематериальных активов;</w:t>
      </w:r>
    </w:p>
    <w:p w:rsidR="00A83B46" w:rsidRDefault="002A3026" w:rsidP="000968A2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83B46">
        <w:rPr>
          <w:sz w:val="28"/>
          <w:szCs w:val="28"/>
        </w:rPr>
        <w:t>орядок отнесения на расходы стоимости материальных запасов;</w:t>
      </w:r>
    </w:p>
    <w:p w:rsidR="00A83B46" w:rsidRDefault="00A83B46" w:rsidP="000968A2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правила документооборота и технология обработки учетной информации, включая филиалы (структурные подразделения);</w:t>
      </w:r>
    </w:p>
    <w:p w:rsidR="00A83B46" w:rsidRDefault="00A83B46" w:rsidP="000968A2">
      <w:pPr>
        <w:numPr>
          <w:ilvl w:val="1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порядок контроля за совершаемыми внутрибанковскими операциями;</w:t>
      </w:r>
    </w:p>
    <w:p w:rsidR="00A83B46" w:rsidRDefault="002A3026" w:rsidP="000968A2">
      <w:pPr>
        <w:numPr>
          <w:ilvl w:val="2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83B46">
        <w:rPr>
          <w:sz w:val="28"/>
          <w:szCs w:val="28"/>
        </w:rPr>
        <w:t>орядок и периодичность вывода на печать документов аналитического и синтетического учета. При этом ежедневно распечатываются баланс, лицевые счета, по которым были проведены операции (операция), а также выписки ( вторые экземпляры лицевых счетов) по счетам клие</w:t>
      </w:r>
      <w:r w:rsidR="002A7182">
        <w:rPr>
          <w:sz w:val="28"/>
          <w:szCs w:val="28"/>
        </w:rPr>
        <w:t>н</w:t>
      </w:r>
      <w:r w:rsidR="00A83B46">
        <w:rPr>
          <w:sz w:val="28"/>
          <w:szCs w:val="28"/>
        </w:rPr>
        <w:t>тов;</w:t>
      </w:r>
    </w:p>
    <w:p w:rsidR="00A83B46" w:rsidRDefault="002A3026" w:rsidP="000968A2">
      <w:pPr>
        <w:numPr>
          <w:ilvl w:val="3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A83B46">
        <w:rPr>
          <w:sz w:val="28"/>
          <w:szCs w:val="28"/>
        </w:rPr>
        <w:t xml:space="preserve">ругие документы, необходимые для </w:t>
      </w:r>
      <w:r w:rsidR="002A7182">
        <w:rPr>
          <w:sz w:val="28"/>
          <w:szCs w:val="28"/>
        </w:rPr>
        <w:t>организации бухгалтерского учета.</w:t>
      </w:r>
    </w:p>
    <w:p w:rsidR="002A7182" w:rsidRPr="002A7182" w:rsidRDefault="002A7182" w:rsidP="000968A2">
      <w:pPr>
        <w:spacing w:line="360" w:lineRule="auto"/>
        <w:ind w:left="708"/>
        <w:jc w:val="both"/>
        <w:rPr>
          <w:sz w:val="28"/>
          <w:szCs w:val="28"/>
        </w:rPr>
      </w:pPr>
      <w:r w:rsidRPr="002A7182">
        <w:rPr>
          <w:sz w:val="28"/>
          <w:szCs w:val="28"/>
        </w:rPr>
        <w:t>В соответствии с Федеральным законом "О бухгалтерском учете" за</w:t>
      </w:r>
    </w:p>
    <w:p w:rsidR="002A7182" w:rsidRPr="002A7182" w:rsidRDefault="002A7182" w:rsidP="000968A2">
      <w:pPr>
        <w:spacing w:line="360" w:lineRule="auto"/>
        <w:jc w:val="both"/>
        <w:rPr>
          <w:sz w:val="28"/>
          <w:szCs w:val="28"/>
        </w:rPr>
      </w:pPr>
      <w:r w:rsidRPr="002A7182">
        <w:rPr>
          <w:sz w:val="28"/>
          <w:szCs w:val="28"/>
        </w:rPr>
        <w:t xml:space="preserve">организацию  бухгалтерского  учета, соблюдение законодательства Российской Федерации </w:t>
      </w:r>
      <w:r w:rsidR="002A3026">
        <w:rPr>
          <w:sz w:val="28"/>
          <w:szCs w:val="28"/>
        </w:rPr>
        <w:t xml:space="preserve">при </w:t>
      </w:r>
      <w:r w:rsidRPr="002A7182">
        <w:rPr>
          <w:sz w:val="28"/>
          <w:szCs w:val="28"/>
        </w:rPr>
        <w:t>выполнении</w:t>
      </w:r>
      <w:r w:rsidR="002A3026">
        <w:rPr>
          <w:sz w:val="28"/>
          <w:szCs w:val="28"/>
        </w:rPr>
        <w:t xml:space="preserve"> б</w:t>
      </w:r>
      <w:r w:rsidRPr="002A7182">
        <w:rPr>
          <w:sz w:val="28"/>
          <w:szCs w:val="28"/>
        </w:rPr>
        <w:t>анковских операций  ответственность  несет руководитель кредитной организации.</w:t>
      </w:r>
    </w:p>
    <w:p w:rsidR="00A54810" w:rsidRPr="002A7182" w:rsidRDefault="00A54810" w:rsidP="000968A2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A7182" w:rsidRPr="002A7182">
        <w:rPr>
          <w:rFonts w:ascii="Times New Roman" w:hAnsi="Times New Roman" w:cs="Times New Roman"/>
          <w:sz w:val="28"/>
          <w:szCs w:val="28"/>
        </w:rPr>
        <w:t>За  формирование  учетной  политики,  ведение  бухгалтерского  учета,</w:t>
      </w:r>
      <w:r w:rsidRPr="00A54810">
        <w:rPr>
          <w:rFonts w:ascii="Times New Roman" w:hAnsi="Times New Roman" w:cs="Times New Roman"/>
          <w:sz w:val="28"/>
          <w:szCs w:val="28"/>
        </w:rPr>
        <w:t xml:space="preserve"> </w:t>
      </w:r>
      <w:r w:rsidRPr="002A7182">
        <w:rPr>
          <w:rFonts w:ascii="Times New Roman" w:hAnsi="Times New Roman" w:cs="Times New Roman"/>
          <w:sz w:val="28"/>
          <w:szCs w:val="28"/>
        </w:rPr>
        <w:t>своевременное представление полной и достоверной бухгалтерской отчетности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7182">
        <w:rPr>
          <w:rFonts w:ascii="Times New Roman" w:hAnsi="Times New Roman" w:cs="Times New Roman"/>
          <w:sz w:val="28"/>
          <w:szCs w:val="28"/>
        </w:rPr>
        <w:t>ответственность несет главный бухгалтер кредитной организации.</w:t>
      </w:r>
    </w:p>
    <w:p w:rsidR="002A7182" w:rsidRPr="002A7182" w:rsidRDefault="00D33726" w:rsidP="000968A2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2A7182" w:rsidRPr="002A7182">
        <w:rPr>
          <w:rFonts w:ascii="Times New Roman" w:hAnsi="Times New Roman" w:cs="Times New Roman"/>
          <w:sz w:val="28"/>
          <w:szCs w:val="28"/>
        </w:rPr>
        <w:t>Главный  бухгалтер обеспечивает соответствие осуществляемых операций законодательству Российской Федерации, в том числе нормативным актам Банка России, контроль за движением имущества и выполнением обязательств.</w:t>
      </w:r>
      <w:r w:rsidR="002A7182">
        <w:rPr>
          <w:rFonts w:ascii="Times New Roman" w:hAnsi="Times New Roman" w:cs="Times New Roman"/>
          <w:sz w:val="28"/>
          <w:szCs w:val="28"/>
        </w:rPr>
        <w:t xml:space="preserve"> </w:t>
      </w:r>
      <w:r w:rsidR="002A7182" w:rsidRPr="002A7182">
        <w:rPr>
          <w:rFonts w:ascii="Times New Roman" w:hAnsi="Times New Roman" w:cs="Times New Roman"/>
          <w:sz w:val="28"/>
          <w:szCs w:val="28"/>
        </w:rPr>
        <w:t xml:space="preserve">Требования главного бухгалтера по документальному оформлению операций и представлению в  бухгалтерию  необходимых  документов  и  сведений обязательны для всех работников кредитной организации. Без подписи главного бухгалтера или уполномоченных им должностных лиц расчетные  и  кассовые  документы,  финансовые  и кредитные обязательства, </w:t>
      </w:r>
      <w:r w:rsidR="002A7182">
        <w:rPr>
          <w:rFonts w:ascii="Times New Roman" w:hAnsi="Times New Roman" w:cs="Times New Roman"/>
          <w:sz w:val="28"/>
          <w:szCs w:val="28"/>
        </w:rPr>
        <w:t xml:space="preserve">оформленные </w:t>
      </w:r>
      <w:r w:rsidR="002A7182" w:rsidRPr="002A7182">
        <w:rPr>
          <w:rFonts w:ascii="Times New Roman" w:hAnsi="Times New Roman" w:cs="Times New Roman"/>
          <w:sz w:val="28"/>
          <w:szCs w:val="28"/>
        </w:rPr>
        <w:t>документами,    считаются  недействительными  и  не  должны приниматься к исполнению.</w:t>
      </w:r>
    </w:p>
    <w:p w:rsidR="002A7182" w:rsidRPr="002A7182" w:rsidRDefault="002A7182" w:rsidP="001425F8">
      <w:pPr>
        <w:pStyle w:val="HTM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4810" w:rsidRPr="001425F8" w:rsidRDefault="00A02180" w:rsidP="00A02180">
      <w:pPr>
        <w:pStyle w:val="HTML"/>
        <w:tabs>
          <w:tab w:val="clear" w:pos="916"/>
        </w:tabs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1 . </w:t>
      </w:r>
      <w:r w:rsidR="00A54810" w:rsidRPr="001425F8">
        <w:rPr>
          <w:rFonts w:ascii="Times New Roman" w:hAnsi="Times New Roman" w:cs="Times New Roman"/>
          <w:b/>
          <w:sz w:val="28"/>
          <w:szCs w:val="28"/>
        </w:rPr>
        <w:t>План счетов бухгалтерского учета в кредитных</w:t>
      </w:r>
    </w:p>
    <w:p w:rsidR="002A7182" w:rsidRPr="001425F8" w:rsidRDefault="00A54810" w:rsidP="001425F8">
      <w:pPr>
        <w:pStyle w:val="HTML"/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25F8">
        <w:rPr>
          <w:rFonts w:ascii="Times New Roman" w:hAnsi="Times New Roman" w:cs="Times New Roman"/>
          <w:b/>
          <w:sz w:val="28"/>
          <w:szCs w:val="28"/>
        </w:rPr>
        <w:t>организациях Российской Федерации, основные принципы его формирования</w:t>
      </w:r>
    </w:p>
    <w:p w:rsidR="00A54810" w:rsidRDefault="00A54810" w:rsidP="000968A2">
      <w:pPr>
        <w:pStyle w:val="2"/>
        <w:spacing w:line="240" w:lineRule="auto"/>
        <w:ind w:firstLine="720"/>
        <w:rPr>
          <w:b w:val="0"/>
          <w:sz w:val="20"/>
        </w:rPr>
      </w:pPr>
    </w:p>
    <w:p w:rsidR="00A54810" w:rsidRPr="00A54810" w:rsidRDefault="00A54810" w:rsidP="00D33726">
      <w:pPr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szCs w:val="28"/>
        </w:rPr>
      </w:pPr>
      <w:r w:rsidRPr="00A54810">
        <w:rPr>
          <w:sz w:val="28"/>
          <w:szCs w:val="28"/>
        </w:rPr>
        <w:t>Базой бухгалтерского учета в банках является операционная ра</w:t>
      </w:r>
      <w:r w:rsidRPr="00A54810">
        <w:rPr>
          <w:sz w:val="28"/>
          <w:szCs w:val="28"/>
        </w:rPr>
        <w:softHyphen/>
        <w:t>бота, к которой относятся:</w:t>
      </w:r>
    </w:p>
    <w:p w:rsidR="00A54810" w:rsidRPr="00A54810" w:rsidRDefault="00A54810" w:rsidP="000968A2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54810">
        <w:rPr>
          <w:sz w:val="28"/>
          <w:szCs w:val="28"/>
        </w:rPr>
        <w:t>прием денежных документов от предприятий, организаций и учреждений и проверка правильности их оформления;</w:t>
      </w:r>
    </w:p>
    <w:p w:rsidR="00A54810" w:rsidRPr="00A54810" w:rsidRDefault="00A54810" w:rsidP="000968A2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54810">
        <w:rPr>
          <w:sz w:val="28"/>
          <w:szCs w:val="28"/>
        </w:rPr>
        <w:t>подготовка документов для их отражения в бухгалтерском учете;</w:t>
      </w:r>
    </w:p>
    <w:p w:rsidR="00A54810" w:rsidRPr="00A54810" w:rsidRDefault="00A54810" w:rsidP="000968A2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54810">
        <w:rPr>
          <w:sz w:val="28"/>
          <w:szCs w:val="28"/>
        </w:rPr>
        <w:t>ведение картотек расчетных документов и картотек срочных обязательств;</w:t>
      </w:r>
    </w:p>
    <w:p w:rsidR="00A54810" w:rsidRPr="00A54810" w:rsidRDefault="00A54810" w:rsidP="000968A2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54810">
        <w:rPr>
          <w:sz w:val="28"/>
          <w:szCs w:val="28"/>
        </w:rPr>
        <w:t>осуществление контроля за своевременностью платежей;</w:t>
      </w:r>
    </w:p>
    <w:p w:rsidR="00A54810" w:rsidRPr="00A54810" w:rsidRDefault="00A54810" w:rsidP="000968A2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54810">
        <w:rPr>
          <w:sz w:val="28"/>
          <w:szCs w:val="28"/>
        </w:rPr>
        <w:t>операции по корреспондентским счетам, возникающим в свя</w:t>
      </w:r>
      <w:r w:rsidRPr="00A54810">
        <w:rPr>
          <w:sz w:val="28"/>
          <w:szCs w:val="28"/>
        </w:rPr>
        <w:softHyphen/>
        <w:t>зи с осуществлением расчетов между плательщиками и получате</w:t>
      </w:r>
      <w:r w:rsidRPr="00A54810">
        <w:rPr>
          <w:sz w:val="28"/>
          <w:szCs w:val="28"/>
        </w:rPr>
        <w:softHyphen/>
        <w:t>лями денег, счета которых ведутся разными банками.</w:t>
      </w:r>
    </w:p>
    <w:p w:rsidR="002A7182" w:rsidRDefault="00A54810" w:rsidP="000968A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Основополагающие принципы бухгалтерского учета в коммерческом банке:</w:t>
      </w:r>
    </w:p>
    <w:p w:rsidR="00A54810" w:rsidRDefault="00A54810" w:rsidP="000968A2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принцип имущественной обособленности, означающей, что учет имущества других юридических лиц осуществляется обособленно от материальных ценностей, являющихся собственностью банка;</w:t>
      </w:r>
    </w:p>
    <w:p w:rsidR="00A54810" w:rsidRDefault="00A54810" w:rsidP="000968A2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принцип непрерывности деятельности, предполагающей, Что банк будет продолжать свою деятельность в обозримом будущем и у него отсутствуют намерения и необходимость ликвидации;</w:t>
      </w:r>
    </w:p>
    <w:p w:rsidR="00A54810" w:rsidRDefault="00A54810" w:rsidP="000968A2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принцип последовательности применения учетной политики, предусматривающей, что  выбранная банком учетная политика будет применяться последовательно, от одного учетного года к другому. Изменения в учетной политике банка возможны при его реорганизации, смене собственников, изменения в законодательстве Российской Федерации или в системе нормативного регулирования</w:t>
      </w:r>
      <w:r w:rsidR="00517293">
        <w:rPr>
          <w:sz w:val="28"/>
          <w:szCs w:val="28"/>
        </w:rPr>
        <w:t xml:space="preserve"> бухгалтерского учета в Российской Федерации, а также в случае разработки банком новых способов ведения бухгалтерского учета или существенного изменения условий его деятельности;</w:t>
      </w:r>
    </w:p>
    <w:p w:rsidR="00517293" w:rsidRPr="002A7182" w:rsidRDefault="00517293" w:rsidP="000968A2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принцип отражения доходов и расходов по методу « начисления ». Это принцип означает, что финансовые результаты операций  (доходы и расходы) отражаются в бухгалтерском учете по факту их совершения, а не по факту получения или уплаты денежных средств (их эквивалентов). Доходы и расходы отражаются  в бухгалтерском учете в том периоде, к которому они относятся.</w:t>
      </w:r>
    </w:p>
    <w:p w:rsidR="00A83B46" w:rsidRDefault="00517293" w:rsidP="00D3372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Бухгалтерский учет банка основывается на следующих критериях:</w:t>
      </w:r>
    </w:p>
    <w:p w:rsidR="00517293" w:rsidRDefault="00517293" w:rsidP="000968A2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преемственности - остатки на балансовых и внебалансовых счетах на начало текущего  отчетного периода должны соответствовать остаткам на конец предшествующего периода;</w:t>
      </w:r>
    </w:p>
    <w:p w:rsidR="00517293" w:rsidRDefault="00517293" w:rsidP="000968A2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полноте и своевременности отражения в бухгалтерском учете всех фактов хозяйственной деятельности;</w:t>
      </w:r>
    </w:p>
    <w:p w:rsidR="00517293" w:rsidRDefault="003B666C" w:rsidP="000968A2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осмотрительности – готовности в большей степени к учету потерь ( расходов) и пассивов, чем возможных доходов и активов, не допуская создания скрытых резервов;</w:t>
      </w:r>
    </w:p>
    <w:p w:rsidR="00517293" w:rsidRDefault="00517293" w:rsidP="000968A2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приоритете содержания над формой - отражении в бухгалтерском учете фактов хозяйственной деятельности, исходя не только из правовой формы. Но и из экономического содержания фактов и условий хозяйствования;</w:t>
      </w:r>
    </w:p>
    <w:p w:rsidR="00517293" w:rsidRDefault="00517293" w:rsidP="000968A2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непротиворечивости – тождестве данных аналитического учета оборотам и остаткам на счетах синтетического учета на 1-е число каждого месяца, а также показателей бухгалтерской отчетности данным синтетического и аналитического учета;</w:t>
      </w:r>
    </w:p>
    <w:p w:rsidR="00517293" w:rsidRDefault="00EC3F3A" w:rsidP="000968A2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рациональности – рациональном и экономном ведении бухгалтерского учета, исходя из условий хозяйственной деятельности и величины банка;</w:t>
      </w:r>
    </w:p>
    <w:p w:rsidR="00EC3F3A" w:rsidRDefault="00EC3F3A" w:rsidP="000968A2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открытости – отчеты должны достоверно отражать операции банка, быть понятными информированному пользователю и избегать двусмысленности в отражении позиции банка. </w:t>
      </w:r>
    </w:p>
    <w:p w:rsidR="00AD4321" w:rsidRDefault="00AD4321" w:rsidP="00D3372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Основополагающие принципы бухгалтерского учета в коммерческом банке:</w:t>
      </w:r>
    </w:p>
    <w:p w:rsidR="00AD4321" w:rsidRDefault="00AD4321" w:rsidP="000968A2">
      <w:pPr>
        <w:numPr>
          <w:ilvl w:val="1"/>
          <w:numId w:val="1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принцип имущественной обособленности, означающей, что учет имущества других юридических лиц осуществляется обособленно от материальных ценностей, являющихся собственностью банка;</w:t>
      </w:r>
    </w:p>
    <w:p w:rsidR="00AD4321" w:rsidRDefault="00AD4321" w:rsidP="000968A2">
      <w:pPr>
        <w:numPr>
          <w:ilvl w:val="1"/>
          <w:numId w:val="1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принцип непрерывности деятельности, предполагающей, что </w:t>
      </w:r>
      <w:r w:rsidR="00ED3C6D">
        <w:rPr>
          <w:sz w:val="28"/>
          <w:szCs w:val="28"/>
        </w:rPr>
        <w:t>банк будет продолжать свою деятельность в обозримом будущем и у него отсутствуют намерения и необходимость ликвидации;</w:t>
      </w:r>
    </w:p>
    <w:p w:rsidR="00ED3C6D" w:rsidRDefault="00ED3C6D" w:rsidP="000968A2">
      <w:pPr>
        <w:numPr>
          <w:ilvl w:val="1"/>
          <w:numId w:val="1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принцип последовательности применения учетной политики, предусматривающей, что выбранная банком учетная политика будет применяться последовательно, от одного отчетного года к другому. Изменения в учетной политике банка возможны при его реорганизации, смене собственников, изменениях в законодательстве Российской Федерации или в системе нормативного регулирования бухгалтерского учета в Российской Федерации, а также в случае разработки банком новых способов ведения бухгалтерского учета или существенного изменения условий его деятельности;</w:t>
      </w:r>
    </w:p>
    <w:p w:rsidR="00ED3C6D" w:rsidRDefault="00ED3C6D" w:rsidP="000968A2">
      <w:pPr>
        <w:numPr>
          <w:ilvl w:val="1"/>
          <w:numId w:val="1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принцип отражения доходов и расходов по методу «начисления». Этот принцип означает, что финансовые результаты операций (доходы и расходы) отражаются в бухгалтерском учете по факту их совершения, а не по факту получения или уплаты денежных средств их эквивалентов). Доходы и расходы отражаются в бухгалтерском учете в том периоде, к которому они относятся. </w:t>
      </w:r>
    </w:p>
    <w:p w:rsidR="008B2036" w:rsidRDefault="008B2036" w:rsidP="000968A2">
      <w:pPr>
        <w:spacing w:line="360" w:lineRule="auto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Бухгалтерский учет банка основывается на следующих критериях:</w:t>
      </w:r>
    </w:p>
    <w:p w:rsidR="008B2036" w:rsidRDefault="008B2036" w:rsidP="000968A2">
      <w:pPr>
        <w:numPr>
          <w:ilvl w:val="2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преемственности - остаток на балансовых и внебалансовых счетах на начало текущего отчетного периода должны соответствовать остаткам на конец предшествующего периода;</w:t>
      </w:r>
    </w:p>
    <w:p w:rsidR="008B2036" w:rsidRDefault="008B2036" w:rsidP="000968A2">
      <w:pPr>
        <w:numPr>
          <w:ilvl w:val="2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полноте и своевременности отражения в бухгалтерском учете всех фактов хозяйственной деятельности;</w:t>
      </w:r>
    </w:p>
    <w:p w:rsidR="008B2036" w:rsidRDefault="008B2036" w:rsidP="000968A2">
      <w:pPr>
        <w:numPr>
          <w:ilvl w:val="2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осмотрительности – готовности в большей степени к учету потерь (расходов) и пассивов, чем возможных доходов и активов, не допуская создания скрытых резервов;</w:t>
      </w:r>
    </w:p>
    <w:p w:rsidR="008B2036" w:rsidRDefault="008B2036" w:rsidP="000968A2">
      <w:pPr>
        <w:numPr>
          <w:ilvl w:val="2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приоритете содержания над формой – отражения в бухгалтерском учете фактов хозяйственной деятельности, исходя не только из правовой нормы, но и из экономического содержания фактов и условий хозяйствования;  </w:t>
      </w:r>
    </w:p>
    <w:p w:rsidR="00EF46BB" w:rsidRDefault="00EF46BB" w:rsidP="000968A2">
      <w:pPr>
        <w:numPr>
          <w:ilvl w:val="2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непротиворечивости – тождестве данных аналитического учета оборотам и остаткам на счетах синтетического учета на 1-е число каждого месяца, а также показателей бухгалтерской отчетности данным синтетического и аналитического учета;</w:t>
      </w:r>
    </w:p>
    <w:p w:rsidR="00EF46BB" w:rsidRDefault="00EF46BB" w:rsidP="000968A2">
      <w:pPr>
        <w:numPr>
          <w:ilvl w:val="2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рациональности – рациональном и экономном ведении бухгалтерского учета, исходя из условий хозяйственной деятельности величины банка;</w:t>
      </w:r>
    </w:p>
    <w:p w:rsidR="00EF46BB" w:rsidRDefault="00EF46BB" w:rsidP="000968A2">
      <w:pPr>
        <w:numPr>
          <w:ilvl w:val="2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открытости – отчеты должны достоверно отражать операции банка, быть понятными информационному пользователю и избегать двусмысленности в отражении позиции банка.</w:t>
      </w:r>
    </w:p>
    <w:p w:rsidR="00EF46BB" w:rsidRDefault="00EF46BB" w:rsidP="000968A2">
      <w:pPr>
        <w:spacing w:line="360" w:lineRule="auto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Действующий план счетов состоит из пяти глав:</w:t>
      </w:r>
    </w:p>
    <w:p w:rsidR="00EF46BB" w:rsidRDefault="00EF46BB" w:rsidP="000968A2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 А «Балансовые счета»;</w:t>
      </w:r>
    </w:p>
    <w:p w:rsidR="00EF46BB" w:rsidRDefault="00EF46BB" w:rsidP="000968A2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 Б «Счета доверительного управления»;</w:t>
      </w:r>
    </w:p>
    <w:p w:rsidR="00EF46BB" w:rsidRDefault="00EF46BB" w:rsidP="000968A2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 В «Внебалансовые счета»</w:t>
      </w:r>
    </w:p>
    <w:p w:rsidR="00EF46BB" w:rsidRPr="001425F8" w:rsidRDefault="00EF46BB" w:rsidP="000968A2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1425F8">
        <w:rPr>
          <w:sz w:val="28"/>
          <w:szCs w:val="28"/>
        </w:rPr>
        <w:t>глава Г «Срочные операции»</w:t>
      </w:r>
    </w:p>
    <w:p w:rsidR="00EF46BB" w:rsidRDefault="00EF46BB" w:rsidP="000968A2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 Д «Счета Депо»</w:t>
      </w:r>
    </w:p>
    <w:p w:rsidR="00EF46BB" w:rsidRDefault="00EF46BB" w:rsidP="000968A2">
      <w:pPr>
        <w:spacing w:line="360" w:lineRule="auto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А. Балансовые счета</w:t>
      </w:r>
    </w:p>
    <w:p w:rsidR="00EF46BB" w:rsidRDefault="00EF46BB" w:rsidP="00D3372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968A2">
        <w:rPr>
          <w:sz w:val="28"/>
          <w:szCs w:val="28"/>
        </w:rPr>
        <w:tab/>
      </w:r>
      <w:r>
        <w:rPr>
          <w:sz w:val="28"/>
          <w:szCs w:val="28"/>
        </w:rPr>
        <w:t>Балансовые счета, положенные в основу построения баланса банка, в Плане счетов сгруппированы по экономическому содержанию отражаемых на них хозяйственных операций, по назначению, срочности и признакам ликвидности.</w:t>
      </w:r>
    </w:p>
    <w:p w:rsidR="000968A2" w:rsidRDefault="000968A2" w:rsidP="00D3372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Синтетические счета распадаются на два вида: первого и второго порядка. Шифр счетов первого порядка от 102 до 708 – трехзначный второго (более детализированного) – пятизначный, т.е. к шифру счета первого порядка справа прибавляется двузначный показательный шифр.</w:t>
      </w:r>
    </w:p>
    <w:p w:rsidR="000968A2" w:rsidRDefault="000968A2" w:rsidP="001B5591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Б. Счета доверительного управления</w:t>
      </w:r>
    </w:p>
    <w:p w:rsidR="000968A2" w:rsidRDefault="000968A2" w:rsidP="00D33726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Немаловажное значение имеют вновь введенные счета раздела Б «Счета доверительного управления», когда банк может выступать учредителем  управления или доверительным управляющим. При этом в его распоряжение поступает обособленное имущество, по которому составляется самостоятельный, отдельный баланс.</w:t>
      </w:r>
    </w:p>
    <w:p w:rsidR="001B5591" w:rsidRDefault="001B5591" w:rsidP="001B5591">
      <w:pPr>
        <w:pStyle w:val="HTM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Внебалансовые счета</w:t>
      </w:r>
    </w:p>
    <w:p w:rsidR="001B5591" w:rsidRDefault="00D33726" w:rsidP="00D33726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B5591">
        <w:rPr>
          <w:rFonts w:ascii="Times New Roman" w:hAnsi="Times New Roman" w:cs="Times New Roman"/>
          <w:sz w:val="28"/>
          <w:szCs w:val="28"/>
        </w:rPr>
        <w:t>В разделе В находятся внебалансовые счета, которые учитывают ценности документы, принятые на хранение, инкассо, комиссию, а также состав и движение источников финансирования капитальных вложений, бланки строгой отчетности, бланки акций и др. Согласно Правилам ведения бухгалтерского учета в кредитных организациях, расположенных на территории РФ, ценности и документы, отраженные в учете по балансовым счетам не отражаются, кроме случаев, предусмотренных настоящими Правилами и нормативными актами Банка России. Внебалансовые, так же как и балансовые счета первого и второго порядка, состоят из активных и пассивных счетов, используют принцип двойной записи при регистрации хозяйственных операций. Причем активные счета корреспондируют со счетом № 99999, а пассивные – со счетом № 99998, возможна корреспонденция между внебалансовыми счетами.</w:t>
      </w:r>
    </w:p>
    <w:p w:rsidR="001B5591" w:rsidRDefault="00D33726" w:rsidP="00D33726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B5591">
        <w:rPr>
          <w:rFonts w:ascii="Times New Roman" w:hAnsi="Times New Roman" w:cs="Times New Roman"/>
          <w:sz w:val="28"/>
          <w:szCs w:val="28"/>
        </w:rPr>
        <w:t>Г. Срочные операции</w:t>
      </w:r>
    </w:p>
    <w:p w:rsidR="000B68BF" w:rsidRDefault="001B5591" w:rsidP="00D33726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этом разделе отражаются счета по учету операций по сделкам купли-продажи денежных средств, иностранной валюты. Счета по срочным операциям </w:t>
      </w:r>
      <w:r w:rsidR="000B68BF">
        <w:rPr>
          <w:rFonts w:ascii="Times New Roman" w:hAnsi="Times New Roman" w:cs="Times New Roman"/>
          <w:sz w:val="28"/>
          <w:szCs w:val="28"/>
        </w:rPr>
        <w:t>также подразделяются на активные и пассивные и составляют три группы счетов: наличные сделки, срочные сделки, нереализованные курсовые разницы, по которым составляется отдельный баланс.</w:t>
      </w:r>
    </w:p>
    <w:p w:rsidR="000B68BF" w:rsidRDefault="00D33726" w:rsidP="00D33726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B68BF">
        <w:rPr>
          <w:rFonts w:ascii="Times New Roman" w:hAnsi="Times New Roman" w:cs="Times New Roman"/>
          <w:sz w:val="28"/>
          <w:szCs w:val="28"/>
        </w:rPr>
        <w:t>Д. Счета Депо</w:t>
      </w:r>
    </w:p>
    <w:p w:rsidR="000B68BF" w:rsidRDefault="00D33726" w:rsidP="00D33726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B68BF">
        <w:rPr>
          <w:rFonts w:ascii="Times New Roman" w:hAnsi="Times New Roman" w:cs="Times New Roman"/>
          <w:sz w:val="28"/>
          <w:szCs w:val="28"/>
        </w:rPr>
        <w:t xml:space="preserve">В данном разделе Плана счетов учитываются операции с эмиссионными ценными бумагами, принятыми на хранение от клиентов или для осуществления доверительного управления и других целей. Такие операции называют депозитарными. Счета Депо делятся на активные и пассивные и отражаются в отдельном балансе. </w:t>
      </w:r>
    </w:p>
    <w:p w:rsidR="000B68BF" w:rsidRDefault="000B68BF" w:rsidP="00A02180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Внутри указанных глав счета банковского учета объединены в разделы.</w:t>
      </w:r>
    </w:p>
    <w:p w:rsidR="00F8019D" w:rsidRDefault="00A02180" w:rsidP="00A02180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8019D">
        <w:rPr>
          <w:rFonts w:ascii="Times New Roman" w:hAnsi="Times New Roman" w:cs="Times New Roman"/>
          <w:sz w:val="28"/>
          <w:szCs w:val="28"/>
        </w:rPr>
        <w:t>План счетов содержит счета первого и второго порядка. Счета первого порядка, имеющие трехзначный номер, являются группировочными, они объединяют ряд счетов второго порядка с общим экономическим содержанием.</w:t>
      </w:r>
    </w:p>
    <w:p w:rsidR="00F235EA" w:rsidRDefault="00A02180" w:rsidP="00F235EA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8019D">
        <w:rPr>
          <w:rFonts w:ascii="Times New Roman" w:hAnsi="Times New Roman" w:cs="Times New Roman"/>
          <w:sz w:val="28"/>
          <w:szCs w:val="28"/>
        </w:rPr>
        <w:t>Счета  второго порядка имеют пятизначный номер, причем первые три знака - это номер соответствующего счета первого порядка. Счетам второго порядка</w:t>
      </w:r>
      <w:r w:rsidR="00D33726">
        <w:rPr>
          <w:rFonts w:ascii="Times New Roman" w:hAnsi="Times New Roman" w:cs="Times New Roman"/>
          <w:sz w:val="28"/>
          <w:szCs w:val="28"/>
        </w:rPr>
        <w:t xml:space="preserve"> присвоен конкретный признак (активный или пассивный счет). В основу действующего Плана счетов положен принцип отсутствия активно- пассивных счетов.</w:t>
      </w:r>
      <w:r w:rsidR="00F235EA">
        <w:rPr>
          <w:rFonts w:ascii="Times New Roman" w:hAnsi="Times New Roman" w:cs="Times New Roman"/>
          <w:sz w:val="28"/>
          <w:szCs w:val="28"/>
        </w:rPr>
        <w:t xml:space="preserve"> Инструмент активно-пассивных счетов заменен инструментом парных счетов, из которых один счет - пассивный, а второй активный. В банковском учете не допускается овердрафт, т.е.  наличие по бухгалтерскому счету остатка, не соответств</w:t>
      </w:r>
      <w:r w:rsidR="00FB09BF">
        <w:rPr>
          <w:rFonts w:ascii="Times New Roman" w:hAnsi="Times New Roman" w:cs="Times New Roman"/>
          <w:sz w:val="28"/>
          <w:szCs w:val="28"/>
        </w:rPr>
        <w:t>ующего признаку счета (дебетовое</w:t>
      </w:r>
      <w:r w:rsidR="00F235EA">
        <w:rPr>
          <w:rFonts w:ascii="Times New Roman" w:hAnsi="Times New Roman" w:cs="Times New Roman"/>
          <w:sz w:val="28"/>
          <w:szCs w:val="28"/>
        </w:rPr>
        <w:t xml:space="preserve"> сальдо по пассивному счету или кредитового – по счету активному).</w:t>
      </w:r>
    </w:p>
    <w:p w:rsidR="00F235EA" w:rsidRDefault="00F235EA" w:rsidP="00F235EA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Таким образом, план счетов представляет собой единую номенклатуру счетов бухгалтерского учета кредитных организаций с к</w:t>
      </w:r>
      <w:r w:rsidR="00E025D0">
        <w:rPr>
          <w:rFonts w:ascii="Times New Roman" w:hAnsi="Times New Roman" w:cs="Times New Roman"/>
          <w:sz w:val="28"/>
          <w:szCs w:val="28"/>
        </w:rPr>
        <w:t>лассификацией счетов по группам,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25D0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аздела</w:t>
      </w:r>
      <w:r w:rsidR="00E025D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с присвоением каждому счету номера и наименования.</w:t>
      </w:r>
    </w:p>
    <w:p w:rsidR="00F235EA" w:rsidRDefault="00E025D0" w:rsidP="00F235EA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235EA">
        <w:rPr>
          <w:rFonts w:ascii="Times New Roman" w:hAnsi="Times New Roman" w:cs="Times New Roman"/>
          <w:sz w:val="28"/>
          <w:szCs w:val="28"/>
        </w:rPr>
        <w:t>Балансовые счета (глава А) размещены в семи разделах. В основу группировки балансовых счетов положен принцип экономического содержания операций в соответствии с конкретными функциями, выполняемыми банками.</w:t>
      </w:r>
    </w:p>
    <w:p w:rsidR="00F235EA" w:rsidRDefault="00F235EA" w:rsidP="00F235EA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счетах раздела 1 «Капитал» отражаются средства уставного капитала банка с разбивкой по собственникам долей (акций), резервного фонда, накопления и других собственных ресурсов банка.</w:t>
      </w:r>
    </w:p>
    <w:p w:rsidR="005B5182" w:rsidRDefault="00F235EA" w:rsidP="005B5182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Раздел 2 «Денежный средства и драгоценные металлы</w:t>
      </w:r>
      <w:r w:rsidR="005B5182">
        <w:rPr>
          <w:rFonts w:ascii="Times New Roman" w:hAnsi="Times New Roman" w:cs="Times New Roman"/>
          <w:sz w:val="28"/>
          <w:szCs w:val="28"/>
        </w:rPr>
        <w:t xml:space="preserve"> включает активные счета, на которых учитываются денежная наличность в кассах и в пути, драгоценные металлы и природные драгоценные камни. Поскольку в действующем Плане счетов специального раздела по учету операций в иностранной валюте не выделено, счета раздела используются для учета ценностей не только в российских рублях, но и в иностранной валюте . Также открыты счета по учета просроченной задолженности по операциям с драгоценными металлами и пассивные счета по учету средств клиентов в драгоценных металлах.</w:t>
      </w:r>
    </w:p>
    <w:p w:rsidR="005B5182" w:rsidRDefault="005B5182" w:rsidP="005B5182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Раздел 3 «Межбанковские операции» объединяет активные и пассивные счета по учету межбанковских расчетов, межбанковских кредитов и депозитов.</w:t>
      </w:r>
    </w:p>
    <w:p w:rsidR="005B5182" w:rsidRDefault="005B5182" w:rsidP="005B5182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4 «Операции с клиентами» содержит расчетные, депозитные (пассивные) и ссудные (активные) счета банковских клиентов. Также открыты счета для учета просроченной задолженности по ссудам, средств и в расчетах и средств резервов под возможные потери по ссудам.</w:t>
      </w:r>
    </w:p>
    <w:p w:rsidR="00FB09BF" w:rsidRDefault="005B5182" w:rsidP="005B5182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Раздел 5 «Операции с ценными бумагами» включает в себя счета по учету средств по продажи и вложению средств в операции по учету векселей. Также открыты счета, предназначенные для учета средств резервов</w:t>
      </w:r>
      <w:r w:rsidR="00FB09BF">
        <w:rPr>
          <w:rFonts w:ascii="Times New Roman" w:hAnsi="Times New Roman" w:cs="Times New Roman"/>
          <w:sz w:val="28"/>
          <w:szCs w:val="28"/>
        </w:rPr>
        <w:t xml:space="preserve"> под возможные потери при проведении указанных операций.</w:t>
      </w:r>
    </w:p>
    <w:p w:rsidR="00FB09BF" w:rsidRDefault="00FB09BF" w:rsidP="005B5182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Раздел 6 «Средства и имущество» включает счета, на которых ведется учет имущества банка, операции по учету собственных капитальных вложений, внутрихозяйственных банковских операций.</w:t>
      </w:r>
    </w:p>
    <w:p w:rsidR="00FB09BF" w:rsidRDefault="00FB09BF" w:rsidP="005B5182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Раздел 7 «Результаты деятельности» включает счета для учета доходов и расходов, прибылей убытков банка.</w:t>
      </w:r>
    </w:p>
    <w:p w:rsidR="00FB09BF" w:rsidRDefault="00FB09BF" w:rsidP="00FB09BF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Номенклатура счетов главы В «Внебалансовые счета» состоит из следующих разделов: раздел 2 «Неоплаченный уставный капитал кредитных организаций», раздел 3 «Ценные бумаги», раздел 4 «Расчетные операции и документы», раздел 5 «Кредитные и лизинговые операции», раздел 6 «Задолженность, списанная и вынесенная за баланс из-за невозможности взыскания».</w:t>
      </w:r>
    </w:p>
    <w:p w:rsidR="00E600A8" w:rsidRDefault="00FB09BF" w:rsidP="00E600A8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счетах этих разделов учитываются бланки ценных бумаг, платежных документов, бланки строгой отчетности, документы</w:t>
      </w:r>
      <w:r w:rsidR="00E600A8">
        <w:rPr>
          <w:rFonts w:ascii="Times New Roman" w:hAnsi="Times New Roman" w:cs="Times New Roman"/>
          <w:sz w:val="28"/>
          <w:szCs w:val="28"/>
        </w:rPr>
        <w:t xml:space="preserve"> и ценности по иностранным операциям, документы, служащие обеспечением кредитных и лизинговых сделок и т.д. </w:t>
      </w:r>
    </w:p>
    <w:p w:rsidR="00E90692" w:rsidRDefault="00E600A8" w:rsidP="00E600A8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 экономическому содержанию внебалансовые счета главы В разделены на активные и пассивные. Операции отражаются путем двойной записи (приход, расход): активные внебалансовые счета корреспондируют со</w:t>
      </w:r>
      <w:r w:rsidR="00E90692">
        <w:rPr>
          <w:rFonts w:ascii="Times New Roman" w:hAnsi="Times New Roman" w:cs="Times New Roman"/>
          <w:sz w:val="28"/>
          <w:szCs w:val="28"/>
        </w:rPr>
        <w:t xml:space="preserve"> счетом № 99999, а пассивные – со счетом № 99998.</w:t>
      </w:r>
    </w:p>
    <w:p w:rsidR="00E90692" w:rsidRDefault="00E90692" w:rsidP="00E600A8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счетах главы Г «Срочные операции» ведется учет сделок купли - продажи различных активов ( драгоценных металлов, ценных бумаг, иностранной валюты и денежных средств), по которым дата расчетов не совпадает с датой заключения сделки. Сделки учитываются на счетах этой группы с даты заключения сделки до срока проведения расчетов в соответствии с нормативными документами ЦБ РФ. Накануне даты наступления срока расчетов учет сделки на счетах главы Г прекращается  с одновременным переносом учета на балансовые счета. </w:t>
      </w:r>
    </w:p>
    <w:p w:rsidR="00E90692" w:rsidRDefault="00E90692" w:rsidP="00E600A8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зависимости от срока исполнения сделки делятся на наличные (расчет по ним должен быть произведен не позднее двух банковских дней) и срочные. Среди срочных выделяются сделки по операциям РЕПО.</w:t>
      </w:r>
    </w:p>
    <w:p w:rsidR="00A060F2" w:rsidRDefault="00E90692" w:rsidP="00E600A8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Учет операций на счетах главы Г строится по принципу двойной записи, которая осуществляется на парных счетах: активном и пассивном. На активных счетах учитываются </w:t>
      </w:r>
      <w:r w:rsidR="00A060F2">
        <w:rPr>
          <w:rFonts w:ascii="Times New Roman" w:hAnsi="Times New Roman" w:cs="Times New Roman"/>
          <w:sz w:val="28"/>
          <w:szCs w:val="28"/>
        </w:rPr>
        <w:t>требования, возникающие при заключении сделок купли продажи, на пассивных -  возникающие при этом обязательства.</w:t>
      </w:r>
    </w:p>
    <w:p w:rsidR="00A060F2" w:rsidRDefault="00A060F2" w:rsidP="00E600A8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Для учета операций в кредитных организациях, являющихся депозитариями, предназначены счета главы Д «Счета ДЕПО».</w:t>
      </w:r>
    </w:p>
    <w:p w:rsidR="00A060F2" w:rsidRDefault="00A060F2" w:rsidP="00E600A8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случаях, когда кредитная организация зарегистрирована в качестве доверительного управляющего, осуществляется учет деятельности, связанной с доверительным управлением имуществом.</w:t>
      </w:r>
    </w:p>
    <w:p w:rsidR="00F235EA" w:rsidRDefault="00A060F2" w:rsidP="00E600A8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Этот учет производится в соответствии с номенклатурой счетов главы Б «Счета доверительного управления» в разрезе заключенных договоров доверительного управления.     </w:t>
      </w:r>
      <w:r w:rsidR="00E90692">
        <w:rPr>
          <w:rFonts w:ascii="Times New Roman" w:hAnsi="Times New Roman" w:cs="Times New Roman"/>
          <w:sz w:val="28"/>
          <w:szCs w:val="28"/>
        </w:rPr>
        <w:t xml:space="preserve">        </w:t>
      </w:r>
      <w:r w:rsidR="00FB09BF">
        <w:rPr>
          <w:rFonts w:ascii="Times New Roman" w:hAnsi="Times New Roman" w:cs="Times New Roman"/>
          <w:sz w:val="28"/>
          <w:szCs w:val="28"/>
        </w:rPr>
        <w:t xml:space="preserve">    </w:t>
      </w:r>
      <w:r w:rsidR="005B5182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A02180" w:rsidRDefault="00F235EA" w:rsidP="007E7198">
      <w:pPr>
        <w:pStyle w:val="HTML"/>
        <w:spacing w:line="360" w:lineRule="auto"/>
        <w:jc w:val="both"/>
        <w:rPr>
          <w:sz w:val="28"/>
          <w:szCs w:val="28"/>
        </w:rPr>
      </w:pPr>
      <w:r>
        <w:t xml:space="preserve">    </w:t>
      </w:r>
      <w:r w:rsidR="000B68BF">
        <w:t xml:space="preserve">  </w:t>
      </w:r>
      <w:r w:rsidR="001B5591">
        <w:t xml:space="preserve">  </w:t>
      </w:r>
    </w:p>
    <w:p w:rsidR="00A02180" w:rsidRDefault="00A02180" w:rsidP="00A02180">
      <w:pPr>
        <w:jc w:val="center"/>
        <w:rPr>
          <w:b/>
          <w:sz w:val="28"/>
          <w:szCs w:val="28"/>
        </w:rPr>
      </w:pPr>
      <w:r w:rsidRPr="00A02180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>АКЛЮЧЕНИЕ</w:t>
      </w:r>
    </w:p>
    <w:p w:rsidR="00A02180" w:rsidRDefault="00A02180" w:rsidP="00A02180">
      <w:pPr>
        <w:jc w:val="center"/>
        <w:rPr>
          <w:b/>
          <w:sz w:val="28"/>
          <w:szCs w:val="28"/>
        </w:rPr>
      </w:pPr>
    </w:p>
    <w:p w:rsidR="00D33726" w:rsidRPr="00A54810" w:rsidRDefault="00A02180" w:rsidP="00D3372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A54810">
        <w:rPr>
          <w:sz w:val="28"/>
          <w:szCs w:val="28"/>
        </w:rPr>
        <w:t>Банковский бухгалтерский учет характеризуется оперативно</w:t>
      </w:r>
      <w:r w:rsidRPr="00A54810">
        <w:rPr>
          <w:sz w:val="28"/>
          <w:szCs w:val="28"/>
        </w:rPr>
        <w:softHyphen/>
        <w:t>стью и единством формы построения.</w:t>
      </w:r>
      <w:r w:rsidR="00D33726" w:rsidRPr="00D33726">
        <w:rPr>
          <w:sz w:val="28"/>
          <w:szCs w:val="28"/>
        </w:rPr>
        <w:t xml:space="preserve"> </w:t>
      </w:r>
      <w:r w:rsidR="00D33726" w:rsidRPr="00A54810">
        <w:rPr>
          <w:sz w:val="28"/>
          <w:szCs w:val="28"/>
        </w:rPr>
        <w:t>Это проявляется в том, что все расчетные, кредитные и другие операции, совершенные в банке в течение операционного времени, в тот же день отра</w:t>
      </w:r>
      <w:r w:rsidR="00D33726" w:rsidRPr="00A54810">
        <w:rPr>
          <w:sz w:val="28"/>
          <w:szCs w:val="28"/>
        </w:rPr>
        <w:softHyphen/>
        <w:t>жаются в лицевых счетах аналитического бухгалтерского учета клиентов и контролируются путем составления ежедневного бух</w:t>
      </w:r>
      <w:r w:rsidR="00D33726" w:rsidRPr="00A54810">
        <w:rPr>
          <w:sz w:val="28"/>
          <w:szCs w:val="28"/>
        </w:rPr>
        <w:softHyphen/>
        <w:t>галтерского баланса учреждения банка. Единая для всех банков форма учета создает возможность анализа банковской деятель</w:t>
      </w:r>
      <w:r w:rsidR="00D33726" w:rsidRPr="00A54810">
        <w:rPr>
          <w:sz w:val="28"/>
          <w:szCs w:val="28"/>
        </w:rPr>
        <w:softHyphen/>
        <w:t>ности.</w:t>
      </w:r>
      <w:r w:rsidR="00D33726" w:rsidRPr="00D33726">
        <w:rPr>
          <w:sz w:val="28"/>
          <w:szCs w:val="28"/>
        </w:rPr>
        <w:t xml:space="preserve"> </w:t>
      </w:r>
      <w:r w:rsidR="00D33726" w:rsidRPr="00A54810">
        <w:rPr>
          <w:sz w:val="28"/>
          <w:szCs w:val="28"/>
        </w:rPr>
        <w:t>Четкость и оперативность банковского учета позволяет осуще</w:t>
      </w:r>
      <w:r w:rsidR="00D33726" w:rsidRPr="00A54810">
        <w:rPr>
          <w:sz w:val="28"/>
          <w:szCs w:val="28"/>
        </w:rPr>
        <w:softHyphen/>
        <w:t>ствлять, контроль за сохранностью денежных средств, денежным оборотом и состоянием расчетных и кредитных отношений.</w:t>
      </w:r>
      <w:r w:rsidR="00D33726" w:rsidRPr="00D33726">
        <w:rPr>
          <w:sz w:val="28"/>
          <w:szCs w:val="28"/>
        </w:rPr>
        <w:t xml:space="preserve"> </w:t>
      </w:r>
      <w:r w:rsidR="00D33726" w:rsidRPr="00A54810">
        <w:rPr>
          <w:sz w:val="28"/>
          <w:szCs w:val="28"/>
        </w:rPr>
        <w:t>Правильная организация бухгалтерского учета и документообо</w:t>
      </w:r>
      <w:r w:rsidR="00D33726" w:rsidRPr="00A54810">
        <w:rPr>
          <w:sz w:val="28"/>
          <w:szCs w:val="28"/>
        </w:rPr>
        <w:softHyphen/>
        <w:t>рота в учреждениях банков непосредственно влияет на состояние бухгалтерского учета предприятий и организаций. Учреждения бан</w:t>
      </w:r>
      <w:r w:rsidR="00D33726" w:rsidRPr="00A54810">
        <w:rPr>
          <w:sz w:val="28"/>
          <w:szCs w:val="28"/>
        </w:rPr>
        <w:softHyphen/>
        <w:t>ков ежедневно составляют лицевые счета аналитического учета и выдают клиентам выписки (копии) из этих счетов, в которых от</w:t>
      </w:r>
      <w:r w:rsidR="00D33726" w:rsidRPr="00A54810">
        <w:rPr>
          <w:sz w:val="28"/>
          <w:szCs w:val="28"/>
        </w:rPr>
        <w:softHyphen/>
        <w:t>ражены все выполненные за день расчетные, кредитные, кассо</w:t>
      </w:r>
      <w:r w:rsidR="00D33726" w:rsidRPr="00A54810">
        <w:rPr>
          <w:sz w:val="28"/>
          <w:szCs w:val="28"/>
        </w:rPr>
        <w:softHyphen/>
        <w:t>вые и другие денежные операции. Такие выписки служат основа</w:t>
      </w:r>
      <w:r w:rsidR="00D33726" w:rsidRPr="00A54810">
        <w:rPr>
          <w:sz w:val="28"/>
          <w:szCs w:val="28"/>
        </w:rPr>
        <w:softHyphen/>
        <w:t>нием для отражения в учете предприятий, организаций и учреж</w:t>
      </w:r>
      <w:r w:rsidR="00D33726" w:rsidRPr="00A54810">
        <w:rPr>
          <w:sz w:val="28"/>
          <w:szCs w:val="28"/>
        </w:rPr>
        <w:softHyphen/>
        <w:t>дений всех банковских операций.</w:t>
      </w:r>
    </w:p>
    <w:p w:rsidR="00D33726" w:rsidRPr="00A54810" w:rsidRDefault="00D33726" w:rsidP="00D3372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A02180" w:rsidRDefault="00174B7A" w:rsidP="00174B7A">
      <w:pPr>
        <w:jc w:val="center"/>
        <w:rPr>
          <w:b/>
          <w:sz w:val="28"/>
          <w:szCs w:val="28"/>
        </w:rPr>
      </w:pPr>
      <w:r w:rsidRPr="00174B7A">
        <w:rPr>
          <w:b/>
          <w:sz w:val="28"/>
          <w:szCs w:val="28"/>
        </w:rPr>
        <w:t>ЛИТЕРАТУРА</w:t>
      </w:r>
    </w:p>
    <w:p w:rsidR="00174B7A" w:rsidRDefault="00174B7A" w:rsidP="00174B7A">
      <w:pPr>
        <w:jc w:val="center"/>
        <w:rPr>
          <w:b/>
          <w:sz w:val="28"/>
          <w:szCs w:val="28"/>
        </w:rPr>
      </w:pPr>
    </w:p>
    <w:p w:rsidR="00174B7A" w:rsidRDefault="00174B7A" w:rsidP="003C314D">
      <w:pPr>
        <w:numPr>
          <w:ilvl w:val="1"/>
          <w:numId w:val="2"/>
        </w:numPr>
        <w:tabs>
          <w:tab w:val="clear" w:pos="2148"/>
          <w:tab w:val="num" w:pos="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Положение Банка России от 26.03.2007 № 302-П «О правилах ведения бухгалтерского учета в кредитных организациях, расположенных на территории Российской федерации».</w:t>
      </w:r>
    </w:p>
    <w:p w:rsidR="00174B7A" w:rsidRDefault="00174B7A" w:rsidP="003C314D">
      <w:pPr>
        <w:numPr>
          <w:ilvl w:val="1"/>
          <w:numId w:val="2"/>
        </w:numPr>
        <w:tabs>
          <w:tab w:val="clear" w:pos="2148"/>
          <w:tab w:val="num" w:pos="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План счетов бухгалтерского учета в кредитных организациях.</w:t>
      </w:r>
    </w:p>
    <w:p w:rsidR="00174B7A" w:rsidRDefault="00174B7A" w:rsidP="003C314D">
      <w:pPr>
        <w:numPr>
          <w:ilvl w:val="1"/>
          <w:numId w:val="2"/>
        </w:numPr>
        <w:tabs>
          <w:tab w:val="clear" w:pos="2148"/>
          <w:tab w:val="num" w:pos="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Российской Федерации от 21.11.1996 № 129-ФЗ «О бухгалтерском учете».    </w:t>
      </w:r>
    </w:p>
    <w:p w:rsidR="00174B7A" w:rsidRDefault="00174B7A" w:rsidP="003C314D">
      <w:pPr>
        <w:numPr>
          <w:ilvl w:val="1"/>
          <w:numId w:val="2"/>
        </w:numPr>
        <w:tabs>
          <w:tab w:val="clear" w:pos="2148"/>
          <w:tab w:val="num" w:pos="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Федеральный Закон Российской Федерации от 03.02.1996 № 17-ФЗ «О банках и банковской деятельности» (с изменениями от 29.12.2006 № 246-ФЗ).</w:t>
      </w:r>
    </w:p>
    <w:p w:rsidR="00D92206" w:rsidRPr="00174B7A" w:rsidRDefault="00D92206" w:rsidP="003C314D">
      <w:pPr>
        <w:numPr>
          <w:ilvl w:val="1"/>
          <w:numId w:val="2"/>
        </w:numPr>
        <w:tabs>
          <w:tab w:val="clear" w:pos="2148"/>
          <w:tab w:val="num" w:pos="0"/>
        </w:tabs>
        <w:ind w:left="0" w:firstLine="0"/>
        <w:rPr>
          <w:sz w:val="28"/>
          <w:szCs w:val="28"/>
        </w:rPr>
      </w:pPr>
      <w:r w:rsidRPr="00D92206">
        <w:rPr>
          <w:sz w:val="28"/>
          <w:szCs w:val="28"/>
        </w:rPr>
        <w:t>План счетов бухгалтерского учета в кредитных организациях и правила ведения бухгалтерского учета в кредитных организациях, расположенных на территори</w:t>
      </w:r>
      <w:r>
        <w:rPr>
          <w:sz w:val="28"/>
          <w:szCs w:val="28"/>
        </w:rPr>
        <w:t>и Российской Федерации.</w:t>
      </w:r>
    </w:p>
    <w:p w:rsidR="00A02180" w:rsidRDefault="00A02180" w:rsidP="001B5591">
      <w:pPr>
        <w:jc w:val="both"/>
        <w:rPr>
          <w:sz w:val="28"/>
          <w:szCs w:val="28"/>
        </w:rPr>
      </w:pPr>
    </w:p>
    <w:p w:rsidR="00A02180" w:rsidRDefault="00A02180" w:rsidP="001B5591">
      <w:pPr>
        <w:jc w:val="both"/>
        <w:rPr>
          <w:sz w:val="28"/>
          <w:szCs w:val="28"/>
        </w:rPr>
      </w:pPr>
    </w:p>
    <w:p w:rsidR="00A02180" w:rsidRPr="00462002" w:rsidRDefault="00A02180" w:rsidP="001B5591">
      <w:pPr>
        <w:jc w:val="both"/>
        <w:rPr>
          <w:sz w:val="28"/>
          <w:szCs w:val="28"/>
        </w:rPr>
      </w:pPr>
      <w:bookmarkStart w:id="0" w:name="_GoBack"/>
      <w:bookmarkEnd w:id="0"/>
    </w:p>
    <w:sectPr w:rsidR="00A02180" w:rsidRPr="00462002" w:rsidSect="00A54810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7293" w:rsidRDefault="00517293">
      <w:r>
        <w:separator/>
      </w:r>
    </w:p>
  </w:endnote>
  <w:endnote w:type="continuationSeparator" w:id="0">
    <w:p w:rsidR="00517293" w:rsidRDefault="00517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293" w:rsidRDefault="00517293" w:rsidP="00EC3F3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17293" w:rsidRDefault="00517293" w:rsidP="00517293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293" w:rsidRDefault="00517293" w:rsidP="0051729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7293" w:rsidRDefault="00517293">
      <w:r>
        <w:separator/>
      </w:r>
    </w:p>
  </w:footnote>
  <w:footnote w:type="continuationSeparator" w:id="0">
    <w:p w:rsidR="00517293" w:rsidRDefault="005172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66C" w:rsidRDefault="003B666C" w:rsidP="00784A1E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B666C" w:rsidRDefault="003B666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4A1E" w:rsidRDefault="00784A1E" w:rsidP="00784A1E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113EE">
      <w:rPr>
        <w:rStyle w:val="a5"/>
        <w:noProof/>
      </w:rPr>
      <w:t>1</w:t>
    </w:r>
    <w:r>
      <w:rPr>
        <w:rStyle w:val="a5"/>
      </w:rPr>
      <w:fldChar w:fldCharType="end"/>
    </w:r>
  </w:p>
  <w:p w:rsidR="00784A1E" w:rsidRDefault="00784A1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C75E8"/>
    <w:multiLevelType w:val="hybridMultilevel"/>
    <w:tmpl w:val="40C2B9E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07A746CF"/>
    <w:multiLevelType w:val="hybridMultilevel"/>
    <w:tmpl w:val="9100186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>
    <w:nsid w:val="0D0E7DAE"/>
    <w:multiLevelType w:val="hybridMultilevel"/>
    <w:tmpl w:val="9BF45D8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>
    <w:nsid w:val="156752BE"/>
    <w:multiLevelType w:val="hybridMultilevel"/>
    <w:tmpl w:val="1F66F00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>
    <w:nsid w:val="18245B18"/>
    <w:multiLevelType w:val="hybridMultilevel"/>
    <w:tmpl w:val="EF30A24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>
    <w:nsid w:val="1A125346"/>
    <w:multiLevelType w:val="hybridMultilevel"/>
    <w:tmpl w:val="D8CA60EE"/>
    <w:lvl w:ilvl="0" w:tplc="04190001">
      <w:start w:val="1"/>
      <w:numFmt w:val="bullet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3F415C"/>
    <w:multiLevelType w:val="hybridMultilevel"/>
    <w:tmpl w:val="30F808E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>
    <w:nsid w:val="2B8A173E"/>
    <w:multiLevelType w:val="hybridMultilevel"/>
    <w:tmpl w:val="AFFE301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30CD6809"/>
    <w:multiLevelType w:val="hybridMultilevel"/>
    <w:tmpl w:val="E884AD12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9">
    <w:nsid w:val="32BC199C"/>
    <w:multiLevelType w:val="hybridMultilevel"/>
    <w:tmpl w:val="E320FA6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4216A300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">
    <w:nsid w:val="3AB33072"/>
    <w:multiLevelType w:val="hybridMultilevel"/>
    <w:tmpl w:val="AFA0379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1">
    <w:nsid w:val="4A235F40"/>
    <w:multiLevelType w:val="hybridMultilevel"/>
    <w:tmpl w:val="CDCA3C9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>
    <w:nsid w:val="4B3D1B16"/>
    <w:multiLevelType w:val="hybridMultilevel"/>
    <w:tmpl w:val="0D5CEC7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5CD77289"/>
    <w:multiLevelType w:val="hybridMultilevel"/>
    <w:tmpl w:val="98DCA7F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4">
    <w:nsid w:val="7A654F9E"/>
    <w:multiLevelType w:val="hybridMultilevel"/>
    <w:tmpl w:val="6F36E82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3"/>
  </w:num>
  <w:num w:numId="4">
    <w:abstractNumId w:val="1"/>
  </w:num>
  <w:num w:numId="5">
    <w:abstractNumId w:val="0"/>
  </w:num>
  <w:num w:numId="6">
    <w:abstractNumId w:val="2"/>
  </w:num>
  <w:num w:numId="7">
    <w:abstractNumId w:val="6"/>
  </w:num>
  <w:num w:numId="8">
    <w:abstractNumId w:val="11"/>
  </w:num>
  <w:num w:numId="9">
    <w:abstractNumId w:val="3"/>
  </w:num>
  <w:num w:numId="10">
    <w:abstractNumId w:val="4"/>
  </w:num>
  <w:num w:numId="11">
    <w:abstractNumId w:val="5"/>
  </w:num>
  <w:num w:numId="12">
    <w:abstractNumId w:val="14"/>
  </w:num>
  <w:num w:numId="13">
    <w:abstractNumId w:val="7"/>
  </w:num>
  <w:num w:numId="14">
    <w:abstractNumId w:val="1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52F4"/>
    <w:rsid w:val="00011CBA"/>
    <w:rsid w:val="000968A2"/>
    <w:rsid w:val="000B68BF"/>
    <w:rsid w:val="001425F8"/>
    <w:rsid w:val="00174B7A"/>
    <w:rsid w:val="001B5591"/>
    <w:rsid w:val="002A3026"/>
    <w:rsid w:val="002A7182"/>
    <w:rsid w:val="00314141"/>
    <w:rsid w:val="003B666C"/>
    <w:rsid w:val="003C314D"/>
    <w:rsid w:val="00462002"/>
    <w:rsid w:val="00517293"/>
    <w:rsid w:val="00587F82"/>
    <w:rsid w:val="005B5182"/>
    <w:rsid w:val="006113EE"/>
    <w:rsid w:val="00652772"/>
    <w:rsid w:val="00784A1E"/>
    <w:rsid w:val="007E7198"/>
    <w:rsid w:val="00812362"/>
    <w:rsid w:val="008B2036"/>
    <w:rsid w:val="009A1EF6"/>
    <w:rsid w:val="00A02180"/>
    <w:rsid w:val="00A060F2"/>
    <w:rsid w:val="00A541FA"/>
    <w:rsid w:val="00A54810"/>
    <w:rsid w:val="00A76829"/>
    <w:rsid w:val="00A83B46"/>
    <w:rsid w:val="00AD4321"/>
    <w:rsid w:val="00B13BDD"/>
    <w:rsid w:val="00C052F4"/>
    <w:rsid w:val="00C67047"/>
    <w:rsid w:val="00D33726"/>
    <w:rsid w:val="00D92206"/>
    <w:rsid w:val="00E025D0"/>
    <w:rsid w:val="00E600A8"/>
    <w:rsid w:val="00E90692"/>
    <w:rsid w:val="00EC3F3A"/>
    <w:rsid w:val="00ED3C6D"/>
    <w:rsid w:val="00EE017E"/>
    <w:rsid w:val="00EF46BB"/>
    <w:rsid w:val="00F235EA"/>
    <w:rsid w:val="00F560FF"/>
    <w:rsid w:val="00F8019D"/>
    <w:rsid w:val="00FB0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27A094-B469-4953-9F21-150C12676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2A71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2">
    <w:name w:val="Body Text 2"/>
    <w:basedOn w:val="a"/>
    <w:rsid w:val="00A54810"/>
    <w:pPr>
      <w:spacing w:line="360" w:lineRule="auto"/>
      <w:jc w:val="both"/>
    </w:pPr>
    <w:rPr>
      <w:b/>
      <w:sz w:val="28"/>
      <w:szCs w:val="20"/>
    </w:rPr>
  </w:style>
  <w:style w:type="paragraph" w:styleId="a3">
    <w:name w:val="Body Text Indent"/>
    <w:basedOn w:val="a"/>
    <w:rsid w:val="00A54810"/>
    <w:pPr>
      <w:autoSpaceDE w:val="0"/>
      <w:autoSpaceDN w:val="0"/>
      <w:adjustRightInd w:val="0"/>
      <w:spacing w:line="280" w:lineRule="auto"/>
      <w:ind w:firstLine="300"/>
      <w:jc w:val="both"/>
    </w:pPr>
    <w:rPr>
      <w:szCs w:val="20"/>
    </w:rPr>
  </w:style>
  <w:style w:type="paragraph" w:styleId="a4">
    <w:name w:val="footer"/>
    <w:basedOn w:val="a"/>
    <w:rsid w:val="0051729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17293"/>
  </w:style>
  <w:style w:type="paragraph" w:customStyle="1" w:styleId="1">
    <w:name w:val="Обычный (веб)1"/>
    <w:basedOn w:val="a"/>
    <w:rsid w:val="00E025D0"/>
    <w:pPr>
      <w:spacing w:after="120"/>
    </w:pPr>
    <w:rPr>
      <w:rFonts w:ascii="Verdana" w:hAnsi="Verdana"/>
    </w:rPr>
  </w:style>
  <w:style w:type="paragraph" w:styleId="a6">
    <w:name w:val="header"/>
    <w:basedOn w:val="a"/>
    <w:rsid w:val="003B666C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3C31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9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2979</Words>
  <Characters>16982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Организация</Company>
  <LinksUpToDate>false</LinksUpToDate>
  <CharactersWithSpaces>19922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Customer</dc:creator>
  <cp:keywords/>
  <dc:description/>
  <cp:lastModifiedBy>admin</cp:lastModifiedBy>
  <cp:revision>2</cp:revision>
  <cp:lastPrinted>2008-12-01T08:09:00Z</cp:lastPrinted>
  <dcterms:created xsi:type="dcterms:W3CDTF">2014-04-04T03:11:00Z</dcterms:created>
  <dcterms:modified xsi:type="dcterms:W3CDTF">2014-04-04T03:11:00Z</dcterms:modified>
</cp:coreProperties>
</file>