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68DF" w:rsidRPr="00A35F5B" w:rsidRDefault="00A35F5B" w:rsidP="004E2F32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/>
          <w:bCs/>
          <w:color w:val="000000"/>
        </w:rPr>
      </w:pPr>
      <w:bookmarkStart w:id="0" w:name="_Toc128449315"/>
      <w:r w:rsidRPr="00A35F5B">
        <w:rPr>
          <w:rFonts w:ascii="Times New Roman" w:hAnsi="Times New Roman"/>
          <w:bCs/>
          <w:color w:val="000000"/>
        </w:rPr>
        <w:t>Роботизированные технологические комплексы (ртк) механообрабатывабщего и заготовительного производства</w:t>
      </w:r>
      <w:bookmarkEnd w:id="0"/>
    </w:p>
    <w:p w:rsidR="000B68DF" w:rsidRPr="004E2F32" w:rsidRDefault="000B68DF" w:rsidP="004E2F32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bCs/>
          <w:color w:val="000000"/>
          <w:sz w:val="28"/>
        </w:rPr>
      </w:pPr>
      <w:bookmarkStart w:id="1" w:name="_Toc128449316"/>
    </w:p>
    <w:p w:rsidR="000B68DF" w:rsidRPr="004E2F32" w:rsidRDefault="000B68DF" w:rsidP="004E2F32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</w:rPr>
      </w:pPr>
      <w:r w:rsidRPr="004E2F32">
        <w:rPr>
          <w:rFonts w:ascii="Times New Roman" w:hAnsi="Times New Roman"/>
          <w:bCs/>
          <w:color w:val="000000"/>
          <w:sz w:val="28"/>
        </w:rPr>
        <w:t xml:space="preserve">Характеристика и критерии выбора деталей, предназначенных для механической обработки на РТК типа «станок </w:t>
      </w:r>
      <w:r w:rsidR="004E2F32">
        <w:rPr>
          <w:rFonts w:ascii="Times New Roman" w:hAnsi="Times New Roman"/>
          <w:bCs/>
          <w:color w:val="000000"/>
          <w:sz w:val="28"/>
        </w:rPr>
        <w:t>–</w:t>
      </w:r>
      <w:r w:rsidR="004E2F32" w:rsidRPr="004E2F32">
        <w:rPr>
          <w:rFonts w:ascii="Times New Roman" w:hAnsi="Times New Roman"/>
          <w:bCs/>
          <w:color w:val="000000"/>
          <w:sz w:val="28"/>
        </w:rPr>
        <w:t xml:space="preserve"> </w:t>
      </w:r>
      <w:r w:rsidRPr="004E2F32">
        <w:rPr>
          <w:rFonts w:ascii="Times New Roman" w:hAnsi="Times New Roman"/>
          <w:bCs/>
          <w:color w:val="000000"/>
          <w:sz w:val="28"/>
        </w:rPr>
        <w:t>промышленный робот (ПР)»</w:t>
      </w:r>
      <w:bookmarkEnd w:id="1"/>
    </w:p>
    <w:p w:rsidR="000B68DF" w:rsidRPr="004E2F32" w:rsidRDefault="000B68DF" w:rsidP="004E2F32">
      <w:pPr>
        <w:spacing w:line="360" w:lineRule="auto"/>
        <w:ind w:firstLine="709"/>
        <w:jc w:val="both"/>
        <w:rPr>
          <w:color w:val="000000"/>
          <w:sz w:val="28"/>
        </w:rPr>
      </w:pPr>
      <w:r w:rsidRPr="004E2F32">
        <w:rPr>
          <w:color w:val="000000"/>
          <w:sz w:val="28"/>
        </w:rPr>
        <w:t>Около 6</w:t>
      </w:r>
      <w:r w:rsidR="004E2F32" w:rsidRPr="004E2F32">
        <w:rPr>
          <w:color w:val="000000"/>
          <w:sz w:val="28"/>
        </w:rPr>
        <w:t>0</w:t>
      </w:r>
      <w:r w:rsidR="004E2F32">
        <w:rPr>
          <w:color w:val="000000"/>
          <w:sz w:val="28"/>
        </w:rPr>
        <w:t>%</w:t>
      </w:r>
      <w:r w:rsidRPr="004E2F32">
        <w:rPr>
          <w:color w:val="000000"/>
          <w:sz w:val="28"/>
        </w:rPr>
        <w:t xml:space="preserve"> заготовок деталей (полученные методами прокатки, ковки, штамповки, литья, сварки) подвергаются механической обработке.</w:t>
      </w:r>
    </w:p>
    <w:p w:rsidR="000B68DF" w:rsidRPr="004E2F32" w:rsidRDefault="000B68DF" w:rsidP="004E2F32">
      <w:pPr>
        <w:spacing w:line="360" w:lineRule="auto"/>
        <w:ind w:firstLine="709"/>
        <w:jc w:val="both"/>
        <w:rPr>
          <w:color w:val="000000"/>
          <w:sz w:val="28"/>
        </w:rPr>
      </w:pPr>
      <w:r w:rsidRPr="004E2F32">
        <w:rPr>
          <w:color w:val="000000"/>
          <w:sz w:val="28"/>
        </w:rPr>
        <w:t xml:space="preserve">Для определения номенклатуры деталей, механическая обработка которых технически возможна и целесообразна на РТК типа «станок </w:t>
      </w:r>
      <w:r w:rsidR="004E2F32">
        <w:rPr>
          <w:color w:val="000000"/>
          <w:sz w:val="28"/>
        </w:rPr>
        <w:t>–</w:t>
      </w:r>
      <w:r w:rsidR="004E2F32" w:rsidRPr="004E2F32">
        <w:rPr>
          <w:color w:val="000000"/>
          <w:sz w:val="28"/>
        </w:rPr>
        <w:t xml:space="preserve"> </w:t>
      </w:r>
      <w:r w:rsidRPr="004E2F32">
        <w:rPr>
          <w:color w:val="000000"/>
          <w:sz w:val="28"/>
        </w:rPr>
        <w:t>ПР», необходимо учитывать следующие факторы:</w:t>
      </w:r>
    </w:p>
    <w:p w:rsidR="000B68DF" w:rsidRPr="004E2F32" w:rsidRDefault="000B68DF" w:rsidP="004E2F32">
      <w:pPr>
        <w:numPr>
          <w:ilvl w:val="0"/>
          <w:numId w:val="6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4E2F32">
        <w:rPr>
          <w:color w:val="000000"/>
          <w:sz w:val="28"/>
        </w:rPr>
        <w:t>конструкцию детали (</w:t>
      </w:r>
      <w:r w:rsidR="004E2F32">
        <w:rPr>
          <w:color w:val="000000"/>
          <w:sz w:val="28"/>
        </w:rPr>
        <w:t>т.е.</w:t>
      </w:r>
      <w:r w:rsidRPr="004E2F32">
        <w:rPr>
          <w:color w:val="000000"/>
          <w:sz w:val="28"/>
        </w:rPr>
        <w:t xml:space="preserve"> геометрическую форму и взаимное расположение ее элементов);</w:t>
      </w:r>
    </w:p>
    <w:p w:rsidR="000B68DF" w:rsidRPr="004E2F32" w:rsidRDefault="000B68DF" w:rsidP="004E2F32">
      <w:pPr>
        <w:numPr>
          <w:ilvl w:val="0"/>
          <w:numId w:val="6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4E2F32">
        <w:rPr>
          <w:color w:val="000000"/>
          <w:sz w:val="28"/>
        </w:rPr>
        <w:t>вид и состояние заготовки, поступающей на обработку;</w:t>
      </w:r>
    </w:p>
    <w:p w:rsidR="000B68DF" w:rsidRPr="004E2F32" w:rsidRDefault="000B68DF" w:rsidP="004E2F32">
      <w:pPr>
        <w:numPr>
          <w:ilvl w:val="0"/>
          <w:numId w:val="6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4E2F32">
        <w:rPr>
          <w:color w:val="000000"/>
          <w:sz w:val="28"/>
        </w:rPr>
        <w:t>технические требования,</w:t>
      </w:r>
    </w:p>
    <w:p w:rsidR="000B68DF" w:rsidRPr="004E2F32" w:rsidRDefault="000B68DF" w:rsidP="004E2F32">
      <w:pPr>
        <w:numPr>
          <w:ilvl w:val="0"/>
          <w:numId w:val="6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4E2F32">
        <w:rPr>
          <w:color w:val="000000"/>
          <w:sz w:val="28"/>
        </w:rPr>
        <w:t>предъявляемые к детали;</w:t>
      </w:r>
    </w:p>
    <w:p w:rsidR="000B68DF" w:rsidRPr="004E2F32" w:rsidRDefault="000B68DF" w:rsidP="004E2F32">
      <w:pPr>
        <w:numPr>
          <w:ilvl w:val="0"/>
          <w:numId w:val="6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4E2F32">
        <w:rPr>
          <w:color w:val="000000"/>
          <w:sz w:val="28"/>
        </w:rPr>
        <w:t>габариты и массу детали.</w:t>
      </w:r>
    </w:p>
    <w:p w:rsidR="000B68DF" w:rsidRPr="004E2F32" w:rsidRDefault="000B68DF" w:rsidP="004E2F32">
      <w:pPr>
        <w:spacing w:line="360" w:lineRule="auto"/>
        <w:ind w:firstLine="709"/>
        <w:jc w:val="both"/>
        <w:rPr>
          <w:color w:val="000000"/>
          <w:sz w:val="28"/>
        </w:rPr>
      </w:pPr>
      <w:r w:rsidRPr="004E2F32">
        <w:rPr>
          <w:b/>
          <w:i/>
          <w:color w:val="000000"/>
          <w:sz w:val="28"/>
        </w:rPr>
        <w:t>Конструкции деталей</w:t>
      </w:r>
      <w:r w:rsidRPr="004E2F32">
        <w:rPr>
          <w:color w:val="000000"/>
          <w:sz w:val="28"/>
        </w:rPr>
        <w:t xml:space="preserve">, предназначенных для обработки на РТК типа «станок </w:t>
      </w:r>
      <w:r w:rsidR="004E2F32">
        <w:rPr>
          <w:color w:val="000000"/>
          <w:sz w:val="28"/>
        </w:rPr>
        <w:t>–</w:t>
      </w:r>
      <w:r w:rsidR="004E2F32" w:rsidRPr="004E2F32">
        <w:rPr>
          <w:color w:val="000000"/>
          <w:sz w:val="28"/>
        </w:rPr>
        <w:t xml:space="preserve"> </w:t>
      </w:r>
      <w:r w:rsidRPr="004E2F32">
        <w:rPr>
          <w:color w:val="000000"/>
          <w:sz w:val="28"/>
        </w:rPr>
        <w:t xml:space="preserve">ПР», </w:t>
      </w:r>
      <w:r w:rsidRPr="004E2F32">
        <w:rPr>
          <w:b/>
          <w:i/>
          <w:color w:val="000000"/>
          <w:sz w:val="28"/>
        </w:rPr>
        <w:t>должны обеспечивать</w:t>
      </w:r>
      <w:r w:rsidRPr="004E2F32">
        <w:rPr>
          <w:color w:val="000000"/>
          <w:sz w:val="28"/>
        </w:rPr>
        <w:t>:</w:t>
      </w:r>
    </w:p>
    <w:p w:rsidR="000B68DF" w:rsidRPr="004E2F32" w:rsidRDefault="000B68DF" w:rsidP="004E2F32">
      <w:pPr>
        <w:spacing w:line="360" w:lineRule="auto"/>
        <w:ind w:firstLine="709"/>
        <w:jc w:val="both"/>
        <w:rPr>
          <w:color w:val="000000"/>
          <w:sz w:val="28"/>
        </w:rPr>
      </w:pPr>
      <w:r w:rsidRPr="004E2F32">
        <w:rPr>
          <w:color w:val="000000"/>
          <w:sz w:val="28"/>
        </w:rPr>
        <w:t>1)</w:t>
      </w:r>
      <w:r w:rsidR="004E2F32">
        <w:rPr>
          <w:color w:val="000000"/>
          <w:sz w:val="28"/>
        </w:rPr>
        <w:t xml:space="preserve"> </w:t>
      </w:r>
      <w:r w:rsidRPr="004E2F32">
        <w:rPr>
          <w:color w:val="000000"/>
          <w:sz w:val="28"/>
        </w:rPr>
        <w:t xml:space="preserve">наличие однородных по форме и расположению поверхностей для базирования и захвата, позволяющих без дополнительной выверки устанавливать детали на станок с помощью универсальной технологической оснастки (центров, патронов, пневмотисков </w:t>
      </w:r>
      <w:r w:rsidR="004E2F32">
        <w:rPr>
          <w:color w:val="000000"/>
          <w:sz w:val="28"/>
        </w:rPr>
        <w:t>и т.п.</w:t>
      </w:r>
      <w:r w:rsidRPr="004E2F32">
        <w:rPr>
          <w:color w:val="000000"/>
          <w:sz w:val="28"/>
        </w:rPr>
        <w:t>);</w:t>
      </w:r>
    </w:p>
    <w:p w:rsidR="000B68DF" w:rsidRPr="004E2F32" w:rsidRDefault="000B68DF" w:rsidP="004E2F32">
      <w:pPr>
        <w:spacing w:line="360" w:lineRule="auto"/>
        <w:ind w:firstLine="709"/>
        <w:jc w:val="both"/>
        <w:rPr>
          <w:color w:val="000000"/>
          <w:sz w:val="28"/>
        </w:rPr>
      </w:pPr>
      <w:r w:rsidRPr="004E2F32">
        <w:rPr>
          <w:color w:val="000000"/>
          <w:sz w:val="28"/>
        </w:rPr>
        <w:t>2)</w:t>
      </w:r>
      <w:r w:rsidR="004E2F32">
        <w:rPr>
          <w:color w:val="000000"/>
          <w:sz w:val="28"/>
        </w:rPr>
        <w:t xml:space="preserve"> </w:t>
      </w:r>
      <w:r w:rsidRPr="004E2F32">
        <w:rPr>
          <w:color w:val="000000"/>
          <w:sz w:val="28"/>
        </w:rPr>
        <w:t xml:space="preserve">наличие явно выраженных поверхностей, с помощью которых детали можно транспортировать и складировать около станков в ориентированном виде, используя для этого стандартизованную вспомогательную оснастку (ящики, поддоны </w:t>
      </w:r>
      <w:r w:rsidR="004E2F32">
        <w:rPr>
          <w:color w:val="000000"/>
          <w:sz w:val="28"/>
        </w:rPr>
        <w:t>и т.п.</w:t>
      </w:r>
      <w:r w:rsidRPr="004E2F32">
        <w:rPr>
          <w:color w:val="000000"/>
          <w:sz w:val="28"/>
        </w:rPr>
        <w:t>);</w:t>
      </w:r>
    </w:p>
    <w:p w:rsidR="000B68DF" w:rsidRPr="004E2F32" w:rsidRDefault="000B68DF" w:rsidP="004E2F32">
      <w:pPr>
        <w:spacing w:line="360" w:lineRule="auto"/>
        <w:ind w:firstLine="709"/>
        <w:jc w:val="both"/>
        <w:rPr>
          <w:color w:val="000000"/>
          <w:sz w:val="28"/>
        </w:rPr>
      </w:pPr>
      <w:r w:rsidRPr="004E2F32">
        <w:rPr>
          <w:color w:val="000000"/>
          <w:sz w:val="28"/>
        </w:rPr>
        <w:t>3)</w:t>
      </w:r>
      <w:r w:rsidR="004E2F32">
        <w:rPr>
          <w:color w:val="000000"/>
          <w:sz w:val="28"/>
        </w:rPr>
        <w:t xml:space="preserve"> </w:t>
      </w:r>
      <w:r w:rsidRPr="004E2F32">
        <w:rPr>
          <w:color w:val="000000"/>
          <w:sz w:val="28"/>
        </w:rPr>
        <w:t>возможность унификации технологических процессов и типов технологического оборудования в целях применения группового метода обработки.</w:t>
      </w:r>
    </w:p>
    <w:p w:rsidR="000B68DF" w:rsidRPr="004E2F32" w:rsidRDefault="000B68DF" w:rsidP="004E2F32">
      <w:pPr>
        <w:spacing w:line="360" w:lineRule="auto"/>
        <w:ind w:firstLine="709"/>
        <w:jc w:val="both"/>
        <w:rPr>
          <w:color w:val="000000"/>
          <w:sz w:val="28"/>
        </w:rPr>
      </w:pPr>
      <w:r w:rsidRPr="004E2F32">
        <w:rPr>
          <w:color w:val="000000"/>
          <w:sz w:val="28"/>
        </w:rPr>
        <w:t xml:space="preserve">Учитывая указанные требования, а также технические параметры и уровень автоматизации современных ПР и станков, для механической обработки на РТК типа «станок </w:t>
      </w:r>
      <w:r w:rsidR="004E2F32">
        <w:rPr>
          <w:color w:val="000000"/>
          <w:sz w:val="28"/>
        </w:rPr>
        <w:t>–</w:t>
      </w:r>
      <w:r w:rsidR="004E2F32" w:rsidRPr="004E2F32">
        <w:rPr>
          <w:color w:val="000000"/>
          <w:sz w:val="28"/>
        </w:rPr>
        <w:t xml:space="preserve"> </w:t>
      </w:r>
      <w:r w:rsidRPr="004E2F32">
        <w:rPr>
          <w:color w:val="000000"/>
          <w:sz w:val="28"/>
        </w:rPr>
        <w:t>ПР» рекомендуются следующие детали:</w:t>
      </w:r>
    </w:p>
    <w:p w:rsidR="000B68DF" w:rsidRPr="004E2F32" w:rsidRDefault="000B68DF" w:rsidP="004E2F32">
      <w:pPr>
        <w:spacing w:line="360" w:lineRule="auto"/>
        <w:ind w:firstLine="709"/>
        <w:jc w:val="both"/>
        <w:rPr>
          <w:color w:val="000000"/>
          <w:sz w:val="28"/>
        </w:rPr>
      </w:pPr>
      <w:r w:rsidRPr="004E2F32">
        <w:rPr>
          <w:color w:val="000000"/>
          <w:sz w:val="28"/>
        </w:rPr>
        <w:t>1)</w:t>
      </w:r>
      <w:r w:rsidR="004E2F32">
        <w:rPr>
          <w:color w:val="000000"/>
          <w:sz w:val="28"/>
        </w:rPr>
        <w:t xml:space="preserve"> </w:t>
      </w:r>
      <w:r w:rsidRPr="004E2F32">
        <w:rPr>
          <w:color w:val="000000"/>
          <w:sz w:val="28"/>
        </w:rPr>
        <w:t>гладкие и ступенчатые валы (прямоосные и эксцентриковые) диаметром до 160</w:t>
      </w:r>
      <w:r w:rsidR="004E2F32">
        <w:rPr>
          <w:color w:val="000000"/>
          <w:sz w:val="28"/>
        </w:rPr>
        <w:t> </w:t>
      </w:r>
      <w:r w:rsidR="004E2F32" w:rsidRPr="004E2F32">
        <w:rPr>
          <w:color w:val="000000"/>
          <w:sz w:val="28"/>
        </w:rPr>
        <w:t>мм</w:t>
      </w:r>
      <w:r w:rsidRPr="004E2F32">
        <w:rPr>
          <w:color w:val="000000"/>
          <w:sz w:val="28"/>
        </w:rPr>
        <w:t xml:space="preserve"> и длиной до 2000</w:t>
      </w:r>
      <w:r w:rsidR="004E2F32">
        <w:rPr>
          <w:color w:val="000000"/>
          <w:sz w:val="28"/>
        </w:rPr>
        <w:t> </w:t>
      </w:r>
      <w:r w:rsidR="004E2F32" w:rsidRPr="004E2F32">
        <w:rPr>
          <w:color w:val="000000"/>
          <w:sz w:val="28"/>
        </w:rPr>
        <w:t>мм</w:t>
      </w:r>
      <w:r w:rsidRPr="004E2F32">
        <w:rPr>
          <w:color w:val="000000"/>
          <w:sz w:val="28"/>
        </w:rPr>
        <w:t>;</w:t>
      </w:r>
    </w:p>
    <w:p w:rsidR="000B68DF" w:rsidRPr="004E2F32" w:rsidRDefault="000B68DF" w:rsidP="004E2F32">
      <w:pPr>
        <w:spacing w:line="360" w:lineRule="auto"/>
        <w:ind w:firstLine="709"/>
        <w:jc w:val="both"/>
        <w:rPr>
          <w:color w:val="000000"/>
          <w:sz w:val="28"/>
        </w:rPr>
      </w:pPr>
      <w:r w:rsidRPr="004E2F32">
        <w:rPr>
          <w:color w:val="000000"/>
          <w:sz w:val="28"/>
        </w:rPr>
        <w:t>2)</w:t>
      </w:r>
      <w:r w:rsidR="004E2F32">
        <w:rPr>
          <w:color w:val="000000"/>
          <w:sz w:val="28"/>
        </w:rPr>
        <w:t xml:space="preserve"> </w:t>
      </w:r>
      <w:r w:rsidRPr="004E2F32">
        <w:rPr>
          <w:color w:val="000000"/>
          <w:sz w:val="28"/>
        </w:rPr>
        <w:t>диски, фланцы, кольца, гильзы и втулки диаметром до 400</w:t>
      </w:r>
      <w:r w:rsidR="004E2F32">
        <w:rPr>
          <w:color w:val="000000"/>
          <w:sz w:val="28"/>
        </w:rPr>
        <w:t> </w:t>
      </w:r>
      <w:r w:rsidR="004E2F32" w:rsidRPr="004E2F32">
        <w:rPr>
          <w:color w:val="000000"/>
          <w:sz w:val="28"/>
        </w:rPr>
        <w:t>мм</w:t>
      </w:r>
      <w:r w:rsidRPr="004E2F32">
        <w:rPr>
          <w:color w:val="000000"/>
          <w:sz w:val="28"/>
        </w:rPr>
        <w:t xml:space="preserve"> и длиной до 250</w:t>
      </w:r>
      <w:r w:rsidR="004E2F32">
        <w:rPr>
          <w:color w:val="000000"/>
          <w:sz w:val="28"/>
        </w:rPr>
        <w:t> </w:t>
      </w:r>
      <w:r w:rsidR="004E2F32" w:rsidRPr="004E2F32">
        <w:rPr>
          <w:color w:val="000000"/>
          <w:sz w:val="28"/>
        </w:rPr>
        <w:t>мм</w:t>
      </w:r>
      <w:r w:rsidRPr="004E2F32">
        <w:rPr>
          <w:color w:val="000000"/>
          <w:sz w:val="28"/>
        </w:rPr>
        <w:t>;</w:t>
      </w:r>
    </w:p>
    <w:p w:rsidR="000B68DF" w:rsidRPr="004E2F32" w:rsidRDefault="000B68DF" w:rsidP="004E2F32">
      <w:pPr>
        <w:spacing w:line="360" w:lineRule="auto"/>
        <w:ind w:firstLine="709"/>
        <w:jc w:val="both"/>
        <w:rPr>
          <w:color w:val="000000"/>
          <w:sz w:val="28"/>
        </w:rPr>
      </w:pPr>
      <w:r w:rsidRPr="004E2F32">
        <w:rPr>
          <w:color w:val="000000"/>
          <w:sz w:val="28"/>
        </w:rPr>
        <w:t>3)</w:t>
      </w:r>
      <w:r w:rsidR="004E2F32">
        <w:rPr>
          <w:color w:val="000000"/>
          <w:sz w:val="28"/>
        </w:rPr>
        <w:t xml:space="preserve"> </w:t>
      </w:r>
      <w:r w:rsidRPr="004E2F32">
        <w:rPr>
          <w:color w:val="000000"/>
          <w:sz w:val="28"/>
        </w:rPr>
        <w:t xml:space="preserve">плоские и объемные детали простейшей формы (планки, крышки, шпонки, угольники, коробчатые детали </w:t>
      </w:r>
      <w:r w:rsidR="004E2F32">
        <w:rPr>
          <w:color w:val="000000"/>
          <w:sz w:val="28"/>
        </w:rPr>
        <w:t>и т.п.</w:t>
      </w:r>
      <w:r w:rsidRPr="004E2F32">
        <w:rPr>
          <w:color w:val="000000"/>
          <w:sz w:val="28"/>
        </w:rPr>
        <w:t>) размерами (длина х ширина) до 1000X1000</w:t>
      </w:r>
      <w:r w:rsidR="004E2F32">
        <w:rPr>
          <w:color w:val="000000"/>
          <w:sz w:val="28"/>
        </w:rPr>
        <w:t> </w:t>
      </w:r>
      <w:r w:rsidR="004E2F32" w:rsidRPr="004E2F32">
        <w:rPr>
          <w:color w:val="000000"/>
          <w:sz w:val="28"/>
        </w:rPr>
        <w:t>мм</w:t>
      </w:r>
      <w:r w:rsidRPr="004E2F32">
        <w:rPr>
          <w:color w:val="000000"/>
          <w:sz w:val="28"/>
        </w:rPr>
        <w:t>.</w:t>
      </w:r>
    </w:p>
    <w:p w:rsidR="000B68DF" w:rsidRPr="004E2F32" w:rsidRDefault="000B68DF" w:rsidP="004E2F32">
      <w:pPr>
        <w:spacing w:line="360" w:lineRule="auto"/>
        <w:ind w:firstLine="709"/>
        <w:jc w:val="both"/>
        <w:rPr>
          <w:color w:val="000000"/>
          <w:sz w:val="28"/>
        </w:rPr>
      </w:pPr>
      <w:r w:rsidRPr="004E2F32">
        <w:rPr>
          <w:color w:val="000000"/>
          <w:sz w:val="28"/>
        </w:rPr>
        <w:t xml:space="preserve">Поскольку при выборе ПР определяющим фактором является его грузоподъемность, важным показателем обрабатываемых на РТК деталей становится их масса, рекомендуемые значения которой составляют 1 </w:t>
      </w:r>
      <w:r w:rsidR="004E2F32">
        <w:rPr>
          <w:color w:val="000000"/>
          <w:sz w:val="28"/>
        </w:rPr>
        <w:t>–</w:t>
      </w:r>
      <w:r w:rsidR="004E2F32" w:rsidRPr="004E2F32">
        <w:rPr>
          <w:color w:val="000000"/>
          <w:sz w:val="28"/>
        </w:rPr>
        <w:t xml:space="preserve"> </w:t>
      </w:r>
      <w:r w:rsidRPr="004E2F32">
        <w:rPr>
          <w:color w:val="000000"/>
          <w:sz w:val="28"/>
        </w:rPr>
        <w:t xml:space="preserve">250 кг для деталей типа тел вращения и 1 </w:t>
      </w:r>
      <w:smartTag w:uri="urn:schemas-microsoft-com:office:smarttags" w:element="metricconverter">
        <w:smartTagPr>
          <w:attr w:name="ProductID" w:val="-500 кг"/>
        </w:smartTagPr>
        <w:r w:rsidRPr="004E2F32">
          <w:rPr>
            <w:color w:val="000000"/>
            <w:sz w:val="28"/>
          </w:rPr>
          <w:t>-500 кг</w:t>
        </w:r>
      </w:smartTag>
      <w:r w:rsidRPr="004E2F32">
        <w:rPr>
          <w:color w:val="000000"/>
          <w:sz w:val="28"/>
        </w:rPr>
        <w:t xml:space="preserve"> для плоских и объемных деталей.</w:t>
      </w:r>
    </w:p>
    <w:p w:rsidR="000B68DF" w:rsidRPr="004E2F32" w:rsidRDefault="000B68DF" w:rsidP="004E2F32">
      <w:pPr>
        <w:spacing w:line="360" w:lineRule="auto"/>
        <w:ind w:firstLine="709"/>
        <w:jc w:val="both"/>
        <w:rPr>
          <w:color w:val="000000"/>
          <w:sz w:val="28"/>
        </w:rPr>
      </w:pPr>
      <w:r w:rsidRPr="004E2F32">
        <w:rPr>
          <w:color w:val="000000"/>
          <w:sz w:val="28"/>
        </w:rPr>
        <w:t>Детали типа тел вращения по размерам (наружный диаметр D, длина L) и массе т условно подразделяются на следующие группы:</w:t>
      </w:r>
    </w:p>
    <w:p w:rsidR="000B68DF" w:rsidRPr="004E2F32" w:rsidRDefault="000B68DF" w:rsidP="004E2F32">
      <w:pPr>
        <w:spacing w:line="360" w:lineRule="auto"/>
        <w:ind w:firstLine="709"/>
        <w:jc w:val="both"/>
        <w:rPr>
          <w:b/>
          <w:i/>
          <w:color w:val="000000"/>
          <w:sz w:val="28"/>
        </w:rPr>
      </w:pPr>
      <w:r w:rsidRPr="004E2F32">
        <w:rPr>
          <w:b/>
          <w:i/>
          <w:color w:val="000000"/>
          <w:sz w:val="28"/>
        </w:rPr>
        <w:t xml:space="preserve">Детали типа валов (L </w:t>
      </w:r>
      <w:r w:rsidR="00BE6009">
        <w:rPr>
          <w:b/>
          <w:i/>
          <w:color w:val="00000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5pt;height:12.75pt">
            <v:imagedata r:id="rId7" o:title=""/>
          </v:shape>
        </w:pict>
      </w:r>
      <w:r w:rsidRPr="004E2F32">
        <w:rPr>
          <w:b/>
          <w:i/>
          <w:color w:val="000000"/>
          <w:sz w:val="28"/>
        </w:rPr>
        <w:t xml:space="preserve"> 2D)</w:t>
      </w:r>
    </w:p>
    <w:p w:rsidR="000B68DF" w:rsidRPr="004E2F32" w:rsidRDefault="000B68DF" w:rsidP="004E2F32">
      <w:pPr>
        <w:spacing w:line="360" w:lineRule="auto"/>
        <w:ind w:firstLine="709"/>
        <w:jc w:val="both"/>
        <w:rPr>
          <w:color w:val="000000"/>
          <w:sz w:val="28"/>
        </w:rPr>
      </w:pPr>
      <w:r w:rsidRPr="004E2F32">
        <w:rPr>
          <w:color w:val="000000"/>
          <w:sz w:val="28"/>
        </w:rPr>
        <w:t>№ группы</w:t>
      </w:r>
      <w:r w:rsidR="004E2F32">
        <w:rPr>
          <w:color w:val="000000"/>
          <w:sz w:val="28"/>
        </w:rPr>
        <w:t xml:space="preserve"> </w:t>
      </w:r>
      <w:r w:rsidRPr="004E2F32">
        <w:rPr>
          <w:color w:val="000000"/>
          <w:sz w:val="28"/>
        </w:rPr>
        <w:t>1</w:t>
      </w:r>
      <w:r w:rsidR="004E2F32">
        <w:rPr>
          <w:color w:val="000000"/>
          <w:sz w:val="28"/>
        </w:rPr>
        <w:t xml:space="preserve"> </w:t>
      </w:r>
      <w:r w:rsidRPr="004E2F32">
        <w:rPr>
          <w:color w:val="000000"/>
          <w:sz w:val="28"/>
        </w:rPr>
        <w:t>2</w:t>
      </w:r>
      <w:r w:rsidR="004E2F32">
        <w:rPr>
          <w:color w:val="000000"/>
          <w:sz w:val="28"/>
        </w:rPr>
        <w:t xml:space="preserve"> </w:t>
      </w:r>
      <w:r w:rsidRPr="004E2F32">
        <w:rPr>
          <w:color w:val="000000"/>
          <w:sz w:val="28"/>
        </w:rPr>
        <w:t>3</w:t>
      </w:r>
      <w:r w:rsidR="004E2F32">
        <w:rPr>
          <w:color w:val="000000"/>
          <w:sz w:val="28"/>
        </w:rPr>
        <w:t xml:space="preserve"> </w:t>
      </w:r>
      <w:r w:rsidRPr="004E2F32">
        <w:rPr>
          <w:color w:val="000000"/>
          <w:sz w:val="28"/>
        </w:rPr>
        <w:t>4</w:t>
      </w:r>
      <w:r w:rsidR="004E2F32">
        <w:rPr>
          <w:color w:val="000000"/>
          <w:sz w:val="28"/>
        </w:rPr>
        <w:t xml:space="preserve"> </w:t>
      </w:r>
      <w:r w:rsidRPr="004E2F32">
        <w:rPr>
          <w:color w:val="000000"/>
          <w:sz w:val="28"/>
        </w:rPr>
        <w:t>5</w:t>
      </w:r>
    </w:p>
    <w:p w:rsidR="000B68DF" w:rsidRPr="004E2F32" w:rsidRDefault="000B68DF" w:rsidP="004E2F32">
      <w:pPr>
        <w:spacing w:line="360" w:lineRule="auto"/>
        <w:ind w:firstLine="709"/>
        <w:jc w:val="both"/>
        <w:rPr>
          <w:color w:val="000000"/>
          <w:sz w:val="28"/>
        </w:rPr>
      </w:pPr>
      <w:r w:rsidRPr="004E2F32">
        <w:rPr>
          <w:color w:val="000000"/>
          <w:sz w:val="28"/>
        </w:rPr>
        <w:t>D, мм</w:t>
      </w:r>
      <w:r w:rsidR="004E2F32">
        <w:rPr>
          <w:color w:val="000000"/>
          <w:sz w:val="28"/>
        </w:rPr>
        <w:t xml:space="preserve"> – </w:t>
      </w:r>
      <w:r w:rsidRPr="004E2F32">
        <w:rPr>
          <w:color w:val="000000"/>
          <w:sz w:val="28"/>
        </w:rPr>
        <w:t>до 50</w:t>
      </w:r>
      <w:r w:rsidR="004E2F32">
        <w:rPr>
          <w:color w:val="000000"/>
          <w:sz w:val="28"/>
        </w:rPr>
        <w:t xml:space="preserve"> </w:t>
      </w:r>
      <w:r w:rsidRPr="004E2F32">
        <w:rPr>
          <w:color w:val="000000"/>
          <w:sz w:val="28"/>
        </w:rPr>
        <w:t>30</w:t>
      </w:r>
      <w:r w:rsidR="004E2F32">
        <w:rPr>
          <w:color w:val="000000"/>
          <w:sz w:val="28"/>
        </w:rPr>
        <w:t>–</w:t>
      </w:r>
      <w:r w:rsidR="004E2F32" w:rsidRPr="004E2F32">
        <w:rPr>
          <w:color w:val="000000"/>
          <w:sz w:val="28"/>
        </w:rPr>
        <w:t>8</w:t>
      </w:r>
      <w:r w:rsidRPr="004E2F32">
        <w:rPr>
          <w:color w:val="000000"/>
          <w:sz w:val="28"/>
        </w:rPr>
        <w:t>0</w:t>
      </w:r>
      <w:r w:rsidR="004E2F32">
        <w:rPr>
          <w:color w:val="000000"/>
          <w:sz w:val="28"/>
        </w:rPr>
        <w:t xml:space="preserve"> </w:t>
      </w:r>
      <w:r w:rsidRPr="004E2F32">
        <w:rPr>
          <w:color w:val="000000"/>
          <w:sz w:val="28"/>
        </w:rPr>
        <w:t>40</w:t>
      </w:r>
      <w:r w:rsidR="004E2F32">
        <w:rPr>
          <w:color w:val="000000"/>
          <w:sz w:val="28"/>
        </w:rPr>
        <w:t>–</w:t>
      </w:r>
      <w:r w:rsidR="004E2F32" w:rsidRPr="004E2F32">
        <w:rPr>
          <w:color w:val="000000"/>
          <w:sz w:val="28"/>
        </w:rPr>
        <w:t>1</w:t>
      </w:r>
      <w:r w:rsidRPr="004E2F32">
        <w:rPr>
          <w:color w:val="000000"/>
          <w:sz w:val="28"/>
        </w:rPr>
        <w:t>25</w:t>
      </w:r>
      <w:r w:rsidR="004E2F32">
        <w:rPr>
          <w:color w:val="000000"/>
          <w:sz w:val="28"/>
        </w:rPr>
        <w:t xml:space="preserve"> </w:t>
      </w:r>
      <w:r w:rsidRPr="004E2F32">
        <w:rPr>
          <w:color w:val="000000"/>
          <w:sz w:val="28"/>
        </w:rPr>
        <w:t>50</w:t>
      </w:r>
      <w:r w:rsidR="004E2F32">
        <w:rPr>
          <w:color w:val="000000"/>
          <w:sz w:val="28"/>
        </w:rPr>
        <w:t>–</w:t>
      </w:r>
      <w:r w:rsidR="004E2F32" w:rsidRPr="004E2F32">
        <w:rPr>
          <w:color w:val="000000"/>
          <w:sz w:val="28"/>
        </w:rPr>
        <w:t>1</w:t>
      </w:r>
      <w:r w:rsidRPr="004E2F32">
        <w:rPr>
          <w:color w:val="000000"/>
          <w:sz w:val="28"/>
        </w:rPr>
        <w:t>60</w:t>
      </w:r>
      <w:r w:rsidR="004E2F32">
        <w:rPr>
          <w:color w:val="000000"/>
          <w:sz w:val="28"/>
        </w:rPr>
        <w:t xml:space="preserve"> </w:t>
      </w:r>
      <w:r w:rsidRPr="004E2F32">
        <w:rPr>
          <w:color w:val="000000"/>
          <w:sz w:val="28"/>
        </w:rPr>
        <w:t>50</w:t>
      </w:r>
      <w:r w:rsidR="004E2F32">
        <w:rPr>
          <w:color w:val="000000"/>
          <w:sz w:val="28"/>
        </w:rPr>
        <w:t>–</w:t>
      </w:r>
      <w:r w:rsidR="004E2F32" w:rsidRPr="004E2F32">
        <w:rPr>
          <w:color w:val="000000"/>
          <w:sz w:val="28"/>
        </w:rPr>
        <w:t>1</w:t>
      </w:r>
      <w:r w:rsidRPr="004E2F32">
        <w:rPr>
          <w:color w:val="000000"/>
          <w:sz w:val="28"/>
        </w:rPr>
        <w:t>60</w:t>
      </w:r>
    </w:p>
    <w:p w:rsidR="000B68DF" w:rsidRPr="004E2F32" w:rsidRDefault="000B68DF" w:rsidP="004E2F32">
      <w:pPr>
        <w:spacing w:line="360" w:lineRule="auto"/>
        <w:ind w:firstLine="709"/>
        <w:jc w:val="both"/>
        <w:rPr>
          <w:color w:val="000000"/>
          <w:sz w:val="28"/>
        </w:rPr>
      </w:pPr>
      <w:r w:rsidRPr="004E2F32">
        <w:rPr>
          <w:color w:val="000000"/>
          <w:sz w:val="28"/>
        </w:rPr>
        <w:t>L, мм</w:t>
      </w:r>
      <w:r w:rsidR="004E2F32">
        <w:rPr>
          <w:color w:val="000000"/>
          <w:sz w:val="28"/>
        </w:rPr>
        <w:t xml:space="preserve"> – </w:t>
      </w:r>
      <w:r w:rsidRPr="004E2F32">
        <w:rPr>
          <w:color w:val="000000"/>
          <w:sz w:val="28"/>
        </w:rPr>
        <w:t>до 500</w:t>
      </w:r>
      <w:r w:rsidR="004E2F32">
        <w:rPr>
          <w:color w:val="000000"/>
          <w:sz w:val="28"/>
        </w:rPr>
        <w:t xml:space="preserve"> </w:t>
      </w:r>
      <w:r w:rsidRPr="004E2F32">
        <w:rPr>
          <w:color w:val="000000"/>
          <w:sz w:val="28"/>
        </w:rPr>
        <w:t>500</w:t>
      </w:r>
      <w:r w:rsidR="004E2F32">
        <w:rPr>
          <w:color w:val="000000"/>
          <w:sz w:val="28"/>
        </w:rPr>
        <w:t>–</w:t>
      </w:r>
      <w:r w:rsidR="004E2F32" w:rsidRPr="004E2F32">
        <w:rPr>
          <w:color w:val="000000"/>
          <w:sz w:val="28"/>
        </w:rPr>
        <w:t>1</w:t>
      </w:r>
      <w:r w:rsidRPr="004E2F32">
        <w:rPr>
          <w:color w:val="000000"/>
          <w:sz w:val="28"/>
        </w:rPr>
        <w:t>000</w:t>
      </w:r>
      <w:r w:rsidR="004E2F32">
        <w:rPr>
          <w:color w:val="000000"/>
          <w:sz w:val="28"/>
        </w:rPr>
        <w:t xml:space="preserve"> </w:t>
      </w:r>
      <w:r w:rsidRPr="004E2F32">
        <w:rPr>
          <w:color w:val="000000"/>
          <w:sz w:val="28"/>
        </w:rPr>
        <w:t>710</w:t>
      </w:r>
      <w:r w:rsidR="004E2F32">
        <w:rPr>
          <w:color w:val="000000"/>
          <w:sz w:val="28"/>
        </w:rPr>
        <w:t>–</w:t>
      </w:r>
      <w:r w:rsidR="004E2F32" w:rsidRPr="004E2F32">
        <w:rPr>
          <w:color w:val="000000"/>
          <w:sz w:val="28"/>
        </w:rPr>
        <w:t>1</w:t>
      </w:r>
      <w:r w:rsidRPr="004E2F32">
        <w:rPr>
          <w:color w:val="000000"/>
          <w:sz w:val="28"/>
        </w:rPr>
        <w:t>400</w:t>
      </w:r>
      <w:r w:rsidR="004E2F32">
        <w:rPr>
          <w:color w:val="000000"/>
          <w:sz w:val="28"/>
        </w:rPr>
        <w:t xml:space="preserve"> </w:t>
      </w:r>
      <w:r w:rsidRPr="004E2F32">
        <w:rPr>
          <w:color w:val="000000"/>
          <w:sz w:val="28"/>
        </w:rPr>
        <w:t>1000</w:t>
      </w:r>
      <w:r w:rsidR="004E2F32">
        <w:rPr>
          <w:color w:val="000000"/>
          <w:sz w:val="28"/>
        </w:rPr>
        <w:t>–</w:t>
      </w:r>
      <w:r w:rsidR="004E2F32" w:rsidRPr="004E2F32">
        <w:rPr>
          <w:color w:val="000000"/>
          <w:sz w:val="28"/>
        </w:rPr>
        <w:t>1</w:t>
      </w:r>
      <w:r w:rsidRPr="004E2F32">
        <w:rPr>
          <w:color w:val="000000"/>
          <w:sz w:val="28"/>
        </w:rPr>
        <w:t>400</w:t>
      </w:r>
      <w:r w:rsidR="004E2F32">
        <w:rPr>
          <w:color w:val="000000"/>
          <w:sz w:val="28"/>
        </w:rPr>
        <w:t xml:space="preserve"> </w:t>
      </w:r>
      <w:r w:rsidRPr="004E2F32">
        <w:rPr>
          <w:color w:val="000000"/>
          <w:sz w:val="28"/>
        </w:rPr>
        <w:t>1400</w:t>
      </w:r>
      <w:r w:rsidR="004E2F32">
        <w:rPr>
          <w:color w:val="000000"/>
          <w:sz w:val="28"/>
        </w:rPr>
        <w:t>–</w:t>
      </w:r>
      <w:r w:rsidR="004E2F32" w:rsidRPr="004E2F32">
        <w:rPr>
          <w:color w:val="000000"/>
          <w:sz w:val="28"/>
        </w:rPr>
        <w:t>1</w:t>
      </w:r>
      <w:r w:rsidRPr="004E2F32">
        <w:rPr>
          <w:color w:val="000000"/>
          <w:sz w:val="28"/>
        </w:rPr>
        <w:t>200</w:t>
      </w:r>
    </w:p>
    <w:p w:rsidR="000B68DF" w:rsidRPr="004E2F32" w:rsidRDefault="000B68DF" w:rsidP="004E2F32">
      <w:pPr>
        <w:spacing w:line="360" w:lineRule="auto"/>
        <w:ind w:firstLine="709"/>
        <w:jc w:val="both"/>
        <w:rPr>
          <w:color w:val="000000"/>
          <w:sz w:val="28"/>
        </w:rPr>
      </w:pPr>
      <w:r w:rsidRPr="004E2F32">
        <w:rPr>
          <w:color w:val="000000"/>
          <w:sz w:val="28"/>
        </w:rPr>
        <w:t>m, кг</w:t>
      </w:r>
      <w:r w:rsidR="004E2F32">
        <w:rPr>
          <w:color w:val="000000"/>
          <w:sz w:val="28"/>
        </w:rPr>
        <w:t xml:space="preserve"> – </w:t>
      </w:r>
      <w:r w:rsidRPr="004E2F32">
        <w:rPr>
          <w:color w:val="000000"/>
          <w:sz w:val="28"/>
        </w:rPr>
        <w:t>до 10</w:t>
      </w:r>
      <w:r w:rsidR="004E2F32">
        <w:rPr>
          <w:color w:val="000000"/>
          <w:sz w:val="28"/>
        </w:rPr>
        <w:t xml:space="preserve"> </w:t>
      </w:r>
      <w:r w:rsidRPr="004E2F32">
        <w:rPr>
          <w:color w:val="000000"/>
          <w:sz w:val="28"/>
        </w:rPr>
        <w:t>до 40</w:t>
      </w:r>
      <w:r w:rsidR="004E2F32">
        <w:rPr>
          <w:color w:val="000000"/>
          <w:sz w:val="28"/>
        </w:rPr>
        <w:t xml:space="preserve"> </w:t>
      </w:r>
      <w:r w:rsidRPr="004E2F32">
        <w:rPr>
          <w:color w:val="000000"/>
          <w:sz w:val="28"/>
        </w:rPr>
        <w:t>до 80</w:t>
      </w:r>
      <w:r w:rsidR="004E2F32">
        <w:rPr>
          <w:color w:val="000000"/>
          <w:sz w:val="28"/>
        </w:rPr>
        <w:t xml:space="preserve"> </w:t>
      </w:r>
      <w:r w:rsidRPr="004E2F32">
        <w:rPr>
          <w:color w:val="000000"/>
          <w:sz w:val="28"/>
        </w:rPr>
        <w:t>до 100</w:t>
      </w:r>
      <w:r w:rsidR="004E2F32">
        <w:rPr>
          <w:color w:val="000000"/>
          <w:sz w:val="28"/>
        </w:rPr>
        <w:t xml:space="preserve"> </w:t>
      </w:r>
      <w:r w:rsidRPr="004E2F32">
        <w:rPr>
          <w:color w:val="000000"/>
          <w:sz w:val="28"/>
        </w:rPr>
        <w:t>до 250</w:t>
      </w:r>
    </w:p>
    <w:p w:rsidR="000B68DF" w:rsidRPr="004E2F32" w:rsidRDefault="000B68DF" w:rsidP="004E2F32">
      <w:pPr>
        <w:spacing w:line="360" w:lineRule="auto"/>
        <w:ind w:firstLine="709"/>
        <w:jc w:val="both"/>
        <w:rPr>
          <w:b/>
          <w:i/>
          <w:color w:val="000000"/>
          <w:sz w:val="28"/>
        </w:rPr>
      </w:pPr>
      <w:r w:rsidRPr="004E2F32">
        <w:rPr>
          <w:b/>
          <w:i/>
          <w:color w:val="000000"/>
          <w:sz w:val="28"/>
        </w:rPr>
        <w:t xml:space="preserve">Детали типа фланцев (L </w:t>
      </w:r>
      <w:r w:rsidR="00BE6009">
        <w:rPr>
          <w:b/>
          <w:i/>
          <w:color w:val="000000"/>
          <w:sz w:val="28"/>
        </w:rPr>
        <w:pict>
          <v:shape id="_x0000_i1026" type="#_x0000_t75" style="width:11.25pt;height:12.75pt">
            <v:imagedata r:id="rId7" o:title=""/>
          </v:shape>
        </w:pict>
      </w:r>
      <w:r w:rsidRPr="004E2F32">
        <w:rPr>
          <w:b/>
          <w:i/>
          <w:color w:val="000000"/>
          <w:sz w:val="28"/>
        </w:rPr>
        <w:t xml:space="preserve"> 2D)</w:t>
      </w:r>
    </w:p>
    <w:p w:rsidR="000B68DF" w:rsidRPr="004E2F32" w:rsidRDefault="000B68DF" w:rsidP="004E2F32">
      <w:pPr>
        <w:spacing w:line="360" w:lineRule="auto"/>
        <w:ind w:firstLine="709"/>
        <w:jc w:val="both"/>
        <w:rPr>
          <w:color w:val="000000"/>
          <w:sz w:val="28"/>
        </w:rPr>
      </w:pPr>
      <w:r w:rsidRPr="004E2F32">
        <w:rPr>
          <w:color w:val="000000"/>
          <w:sz w:val="28"/>
        </w:rPr>
        <w:t>№ группы</w:t>
      </w:r>
      <w:r w:rsidR="004E2F32">
        <w:rPr>
          <w:color w:val="000000"/>
          <w:sz w:val="28"/>
        </w:rPr>
        <w:t xml:space="preserve"> </w:t>
      </w:r>
      <w:r w:rsidRPr="004E2F32">
        <w:rPr>
          <w:color w:val="000000"/>
          <w:sz w:val="28"/>
        </w:rPr>
        <w:t>1</w:t>
      </w:r>
      <w:r w:rsidR="004E2F32">
        <w:rPr>
          <w:color w:val="000000"/>
          <w:sz w:val="28"/>
        </w:rPr>
        <w:t xml:space="preserve"> </w:t>
      </w:r>
      <w:r w:rsidRPr="004E2F32">
        <w:rPr>
          <w:color w:val="000000"/>
          <w:sz w:val="28"/>
        </w:rPr>
        <w:t>2</w:t>
      </w:r>
      <w:r w:rsidR="004E2F32">
        <w:rPr>
          <w:color w:val="000000"/>
          <w:sz w:val="28"/>
        </w:rPr>
        <w:t xml:space="preserve"> </w:t>
      </w:r>
      <w:r w:rsidRPr="004E2F32">
        <w:rPr>
          <w:color w:val="000000"/>
          <w:sz w:val="28"/>
        </w:rPr>
        <w:t>3</w:t>
      </w:r>
      <w:r w:rsidR="004E2F32">
        <w:rPr>
          <w:color w:val="000000"/>
          <w:sz w:val="28"/>
        </w:rPr>
        <w:t xml:space="preserve"> </w:t>
      </w:r>
      <w:r w:rsidRPr="004E2F32">
        <w:rPr>
          <w:color w:val="000000"/>
          <w:sz w:val="28"/>
        </w:rPr>
        <w:t>4</w:t>
      </w:r>
    </w:p>
    <w:p w:rsidR="000B68DF" w:rsidRPr="004E2F32" w:rsidRDefault="000B68DF" w:rsidP="004E2F32">
      <w:pPr>
        <w:spacing w:line="360" w:lineRule="auto"/>
        <w:ind w:firstLine="709"/>
        <w:jc w:val="both"/>
        <w:rPr>
          <w:color w:val="000000"/>
          <w:sz w:val="28"/>
        </w:rPr>
      </w:pPr>
      <w:r w:rsidRPr="004E2F32">
        <w:rPr>
          <w:color w:val="000000"/>
          <w:sz w:val="28"/>
        </w:rPr>
        <w:t>D, ММ</w:t>
      </w:r>
      <w:r w:rsidR="004E2F32">
        <w:rPr>
          <w:color w:val="000000"/>
          <w:sz w:val="28"/>
        </w:rPr>
        <w:t xml:space="preserve"> – </w:t>
      </w:r>
      <w:r w:rsidRPr="004E2F32">
        <w:rPr>
          <w:color w:val="000000"/>
          <w:sz w:val="28"/>
        </w:rPr>
        <w:t>до 160</w:t>
      </w:r>
      <w:r w:rsidR="004E2F32">
        <w:rPr>
          <w:color w:val="000000"/>
          <w:sz w:val="28"/>
        </w:rPr>
        <w:t xml:space="preserve"> </w:t>
      </w:r>
      <w:r w:rsidRPr="004E2F32">
        <w:rPr>
          <w:color w:val="000000"/>
          <w:sz w:val="28"/>
        </w:rPr>
        <w:t>до 250</w:t>
      </w:r>
      <w:r w:rsidR="004E2F32">
        <w:rPr>
          <w:color w:val="000000"/>
          <w:sz w:val="28"/>
        </w:rPr>
        <w:t xml:space="preserve"> </w:t>
      </w:r>
      <w:r w:rsidRPr="004E2F32">
        <w:rPr>
          <w:color w:val="000000"/>
          <w:sz w:val="28"/>
        </w:rPr>
        <w:t>до 320</w:t>
      </w:r>
      <w:r w:rsidR="004E2F32">
        <w:rPr>
          <w:color w:val="000000"/>
          <w:sz w:val="28"/>
        </w:rPr>
        <w:t xml:space="preserve"> </w:t>
      </w:r>
      <w:r w:rsidRPr="004E2F32">
        <w:rPr>
          <w:color w:val="000000"/>
          <w:sz w:val="28"/>
        </w:rPr>
        <w:t>до 400</w:t>
      </w:r>
    </w:p>
    <w:p w:rsidR="000B68DF" w:rsidRPr="004E2F32" w:rsidRDefault="000B68DF" w:rsidP="004E2F32">
      <w:pPr>
        <w:spacing w:line="360" w:lineRule="auto"/>
        <w:ind w:firstLine="709"/>
        <w:jc w:val="both"/>
        <w:rPr>
          <w:color w:val="000000"/>
          <w:sz w:val="28"/>
        </w:rPr>
      </w:pPr>
      <w:r w:rsidRPr="004E2F32">
        <w:rPr>
          <w:color w:val="000000"/>
          <w:sz w:val="28"/>
        </w:rPr>
        <w:t>L, мм</w:t>
      </w:r>
      <w:r w:rsidR="004E2F32">
        <w:rPr>
          <w:color w:val="000000"/>
          <w:sz w:val="28"/>
        </w:rPr>
        <w:t xml:space="preserve"> – </w:t>
      </w:r>
      <w:r w:rsidRPr="004E2F32">
        <w:rPr>
          <w:color w:val="000000"/>
          <w:sz w:val="28"/>
        </w:rPr>
        <w:t>до 200</w:t>
      </w:r>
      <w:r w:rsidR="004E2F32">
        <w:rPr>
          <w:color w:val="000000"/>
          <w:sz w:val="28"/>
        </w:rPr>
        <w:t xml:space="preserve"> </w:t>
      </w:r>
      <w:r w:rsidRPr="004E2F32">
        <w:rPr>
          <w:color w:val="000000"/>
          <w:sz w:val="28"/>
        </w:rPr>
        <w:t>до 200</w:t>
      </w:r>
      <w:r w:rsidR="004E2F32">
        <w:rPr>
          <w:color w:val="000000"/>
          <w:sz w:val="28"/>
        </w:rPr>
        <w:t xml:space="preserve"> </w:t>
      </w:r>
      <w:r w:rsidRPr="004E2F32">
        <w:rPr>
          <w:color w:val="000000"/>
          <w:sz w:val="28"/>
        </w:rPr>
        <w:t>до 250</w:t>
      </w:r>
      <w:r w:rsidR="004E2F32">
        <w:rPr>
          <w:color w:val="000000"/>
          <w:sz w:val="28"/>
        </w:rPr>
        <w:t xml:space="preserve"> </w:t>
      </w:r>
      <w:r w:rsidRPr="004E2F32">
        <w:rPr>
          <w:color w:val="000000"/>
          <w:sz w:val="28"/>
        </w:rPr>
        <w:t>до 250</w:t>
      </w:r>
    </w:p>
    <w:p w:rsidR="000B68DF" w:rsidRPr="004E2F32" w:rsidRDefault="000B68DF" w:rsidP="004E2F32">
      <w:pPr>
        <w:spacing w:line="360" w:lineRule="auto"/>
        <w:ind w:firstLine="709"/>
        <w:jc w:val="both"/>
        <w:rPr>
          <w:color w:val="000000"/>
          <w:sz w:val="28"/>
        </w:rPr>
      </w:pPr>
      <w:r w:rsidRPr="004E2F32">
        <w:rPr>
          <w:color w:val="000000"/>
          <w:sz w:val="28"/>
        </w:rPr>
        <w:t>m, кг</w:t>
      </w:r>
      <w:r w:rsidR="004E2F32">
        <w:rPr>
          <w:color w:val="000000"/>
          <w:sz w:val="28"/>
        </w:rPr>
        <w:t xml:space="preserve"> – </w:t>
      </w:r>
      <w:r w:rsidRPr="004E2F32">
        <w:rPr>
          <w:color w:val="000000"/>
          <w:sz w:val="28"/>
        </w:rPr>
        <w:t>до 40</w:t>
      </w:r>
      <w:r w:rsidR="004E2F32">
        <w:rPr>
          <w:color w:val="000000"/>
          <w:sz w:val="28"/>
        </w:rPr>
        <w:t xml:space="preserve"> </w:t>
      </w:r>
      <w:r w:rsidRPr="004E2F32">
        <w:rPr>
          <w:color w:val="000000"/>
          <w:sz w:val="28"/>
        </w:rPr>
        <w:t>до 80</w:t>
      </w:r>
      <w:r w:rsidR="004E2F32">
        <w:rPr>
          <w:color w:val="000000"/>
          <w:sz w:val="28"/>
        </w:rPr>
        <w:t xml:space="preserve"> </w:t>
      </w:r>
      <w:r w:rsidRPr="004E2F32">
        <w:rPr>
          <w:color w:val="000000"/>
          <w:sz w:val="28"/>
        </w:rPr>
        <w:t>до 160</w:t>
      </w:r>
      <w:r w:rsidR="004E2F32">
        <w:rPr>
          <w:color w:val="000000"/>
          <w:sz w:val="28"/>
        </w:rPr>
        <w:t xml:space="preserve"> </w:t>
      </w:r>
      <w:r w:rsidRPr="004E2F32">
        <w:rPr>
          <w:color w:val="000000"/>
          <w:sz w:val="28"/>
        </w:rPr>
        <w:t>до 250</w:t>
      </w:r>
    </w:p>
    <w:p w:rsidR="000B68DF" w:rsidRPr="004E2F32" w:rsidRDefault="000B68DF" w:rsidP="004E2F32">
      <w:pPr>
        <w:spacing w:line="360" w:lineRule="auto"/>
        <w:ind w:firstLine="709"/>
        <w:jc w:val="both"/>
        <w:rPr>
          <w:color w:val="000000"/>
          <w:sz w:val="28"/>
        </w:rPr>
      </w:pPr>
      <w:r w:rsidRPr="004E2F32">
        <w:rPr>
          <w:color w:val="000000"/>
          <w:sz w:val="28"/>
        </w:rPr>
        <w:t>Детали плоские и объемные по размерам (длина L, ширина В) и массе m условно подразделяются на следующие группы.</w:t>
      </w:r>
    </w:p>
    <w:p w:rsidR="000B68DF" w:rsidRPr="004E2F32" w:rsidRDefault="000B68DF" w:rsidP="004E2F32">
      <w:pPr>
        <w:spacing w:line="360" w:lineRule="auto"/>
        <w:ind w:firstLine="709"/>
        <w:jc w:val="both"/>
        <w:rPr>
          <w:b/>
          <w:i/>
          <w:color w:val="000000"/>
          <w:sz w:val="28"/>
        </w:rPr>
      </w:pPr>
      <w:r w:rsidRPr="004E2F32">
        <w:rPr>
          <w:b/>
          <w:i/>
          <w:color w:val="000000"/>
          <w:sz w:val="28"/>
        </w:rPr>
        <w:t xml:space="preserve">Детали коробчатой формы (L </w:t>
      </w:r>
      <w:r w:rsidR="00BE6009">
        <w:rPr>
          <w:b/>
          <w:i/>
          <w:color w:val="000000"/>
          <w:sz w:val="28"/>
        </w:rPr>
        <w:pict>
          <v:shape id="_x0000_i1027" type="#_x0000_t75" style="width:11.25pt;height:12.75pt">
            <v:imagedata r:id="rId8" o:title=""/>
          </v:shape>
        </w:pict>
      </w:r>
      <w:r w:rsidRPr="004E2F32">
        <w:rPr>
          <w:b/>
          <w:i/>
          <w:color w:val="000000"/>
          <w:sz w:val="28"/>
        </w:rPr>
        <w:t xml:space="preserve"> В </w:t>
      </w:r>
      <w:r w:rsidR="00BE6009">
        <w:rPr>
          <w:b/>
          <w:i/>
          <w:color w:val="000000"/>
          <w:sz w:val="28"/>
        </w:rPr>
        <w:pict>
          <v:shape id="_x0000_i1028" type="#_x0000_t75" style="width:11.25pt;height:12.75pt">
            <v:imagedata r:id="rId7" o:title=""/>
          </v:shape>
        </w:pict>
      </w:r>
      <w:r w:rsidRPr="004E2F32">
        <w:rPr>
          <w:b/>
          <w:i/>
          <w:color w:val="000000"/>
          <w:sz w:val="28"/>
        </w:rPr>
        <w:t xml:space="preserve"> Н, где Н </w:t>
      </w:r>
      <w:r w:rsidR="004E2F32">
        <w:rPr>
          <w:b/>
          <w:i/>
          <w:color w:val="000000"/>
          <w:sz w:val="28"/>
        </w:rPr>
        <w:t>–</w:t>
      </w:r>
      <w:r w:rsidR="004E2F32" w:rsidRPr="004E2F32">
        <w:rPr>
          <w:b/>
          <w:i/>
          <w:color w:val="000000"/>
          <w:sz w:val="28"/>
        </w:rPr>
        <w:t xml:space="preserve"> </w:t>
      </w:r>
      <w:r w:rsidRPr="004E2F32">
        <w:rPr>
          <w:b/>
          <w:i/>
          <w:color w:val="000000"/>
          <w:sz w:val="28"/>
        </w:rPr>
        <w:t>высота детали)</w:t>
      </w:r>
    </w:p>
    <w:p w:rsidR="000B68DF" w:rsidRPr="004E2F32" w:rsidRDefault="000B68DF" w:rsidP="004E2F32">
      <w:pPr>
        <w:spacing w:line="360" w:lineRule="auto"/>
        <w:ind w:firstLine="709"/>
        <w:jc w:val="both"/>
        <w:rPr>
          <w:color w:val="000000"/>
          <w:sz w:val="28"/>
        </w:rPr>
      </w:pPr>
      <w:r w:rsidRPr="004E2F32">
        <w:rPr>
          <w:color w:val="000000"/>
          <w:sz w:val="28"/>
        </w:rPr>
        <w:t>№ группы</w:t>
      </w:r>
      <w:r w:rsidR="004E2F32">
        <w:rPr>
          <w:color w:val="000000"/>
          <w:sz w:val="28"/>
        </w:rPr>
        <w:t xml:space="preserve"> </w:t>
      </w:r>
      <w:r w:rsidRPr="004E2F32">
        <w:rPr>
          <w:color w:val="000000"/>
          <w:sz w:val="28"/>
        </w:rPr>
        <w:t>1</w:t>
      </w:r>
      <w:r w:rsidR="004E2F32">
        <w:rPr>
          <w:color w:val="000000"/>
          <w:sz w:val="28"/>
        </w:rPr>
        <w:t xml:space="preserve"> </w:t>
      </w:r>
      <w:r w:rsidRPr="004E2F32">
        <w:rPr>
          <w:color w:val="000000"/>
          <w:sz w:val="28"/>
        </w:rPr>
        <w:t>2</w:t>
      </w:r>
      <w:r w:rsidR="004E2F32">
        <w:rPr>
          <w:color w:val="000000"/>
          <w:sz w:val="28"/>
        </w:rPr>
        <w:t xml:space="preserve"> </w:t>
      </w:r>
      <w:r w:rsidRPr="004E2F32">
        <w:rPr>
          <w:color w:val="000000"/>
          <w:sz w:val="28"/>
        </w:rPr>
        <w:t>3</w:t>
      </w:r>
      <w:r w:rsidR="004E2F32">
        <w:rPr>
          <w:color w:val="000000"/>
          <w:sz w:val="28"/>
        </w:rPr>
        <w:t xml:space="preserve"> </w:t>
      </w:r>
      <w:r w:rsidRPr="004E2F32">
        <w:rPr>
          <w:color w:val="000000"/>
          <w:sz w:val="28"/>
        </w:rPr>
        <w:t>4</w:t>
      </w:r>
    </w:p>
    <w:p w:rsidR="000B68DF" w:rsidRPr="004E2F32" w:rsidRDefault="000B68DF" w:rsidP="004E2F32">
      <w:pPr>
        <w:spacing w:line="360" w:lineRule="auto"/>
        <w:ind w:firstLine="709"/>
        <w:jc w:val="both"/>
        <w:rPr>
          <w:color w:val="000000"/>
          <w:sz w:val="28"/>
        </w:rPr>
      </w:pPr>
      <w:r w:rsidRPr="004E2F32">
        <w:rPr>
          <w:color w:val="000000"/>
          <w:sz w:val="28"/>
        </w:rPr>
        <w:t>ВхL, мм</w:t>
      </w:r>
      <w:r w:rsidR="004E2F32">
        <w:rPr>
          <w:color w:val="000000"/>
          <w:sz w:val="28"/>
        </w:rPr>
        <w:t xml:space="preserve"> – </w:t>
      </w:r>
      <w:r w:rsidRPr="004E2F32">
        <w:rPr>
          <w:color w:val="000000"/>
          <w:sz w:val="28"/>
        </w:rPr>
        <w:t>До 300x300</w:t>
      </w:r>
      <w:r w:rsidR="004E2F32">
        <w:rPr>
          <w:color w:val="000000"/>
          <w:sz w:val="28"/>
        </w:rPr>
        <w:t xml:space="preserve"> </w:t>
      </w:r>
      <w:r w:rsidRPr="004E2F32">
        <w:rPr>
          <w:color w:val="000000"/>
          <w:sz w:val="28"/>
        </w:rPr>
        <w:t>До 500x500</w:t>
      </w:r>
      <w:r w:rsidR="004E2F32">
        <w:rPr>
          <w:color w:val="000000"/>
          <w:sz w:val="28"/>
        </w:rPr>
        <w:t xml:space="preserve"> </w:t>
      </w:r>
      <w:r w:rsidRPr="004E2F32">
        <w:rPr>
          <w:color w:val="000000"/>
          <w:sz w:val="28"/>
        </w:rPr>
        <w:t>До 800x800</w:t>
      </w:r>
      <w:r w:rsidR="004E2F32">
        <w:rPr>
          <w:color w:val="000000"/>
          <w:sz w:val="28"/>
        </w:rPr>
        <w:t xml:space="preserve"> </w:t>
      </w:r>
      <w:r w:rsidRPr="004E2F32">
        <w:rPr>
          <w:color w:val="000000"/>
          <w:sz w:val="28"/>
        </w:rPr>
        <w:t>До 1000x1000</w:t>
      </w:r>
    </w:p>
    <w:p w:rsidR="000B68DF" w:rsidRPr="004E2F32" w:rsidRDefault="000B68DF" w:rsidP="004E2F32">
      <w:pPr>
        <w:spacing w:line="360" w:lineRule="auto"/>
        <w:ind w:firstLine="709"/>
        <w:jc w:val="both"/>
        <w:rPr>
          <w:color w:val="000000"/>
          <w:sz w:val="28"/>
        </w:rPr>
      </w:pPr>
      <w:r w:rsidRPr="004E2F32">
        <w:rPr>
          <w:color w:val="000000"/>
          <w:sz w:val="28"/>
        </w:rPr>
        <w:t>m</w:t>
      </w:r>
      <w:r w:rsidR="004E2F32" w:rsidRPr="004E2F32">
        <w:rPr>
          <w:color w:val="000000"/>
          <w:sz w:val="28"/>
        </w:rPr>
        <w:t>,</w:t>
      </w:r>
      <w:r w:rsidR="004E2F32">
        <w:rPr>
          <w:color w:val="000000"/>
          <w:sz w:val="28"/>
        </w:rPr>
        <w:t xml:space="preserve"> </w:t>
      </w:r>
      <w:r w:rsidR="004E2F32" w:rsidRPr="004E2F32">
        <w:rPr>
          <w:color w:val="000000"/>
          <w:sz w:val="28"/>
        </w:rPr>
        <w:t>к</w:t>
      </w:r>
      <w:r w:rsidRPr="004E2F32">
        <w:rPr>
          <w:color w:val="000000"/>
          <w:sz w:val="28"/>
        </w:rPr>
        <w:t>г</w:t>
      </w:r>
      <w:r w:rsidR="004E2F32">
        <w:rPr>
          <w:color w:val="000000"/>
          <w:sz w:val="28"/>
        </w:rPr>
        <w:t xml:space="preserve"> </w:t>
      </w:r>
      <w:r w:rsidRPr="004E2F32">
        <w:rPr>
          <w:color w:val="000000"/>
          <w:sz w:val="28"/>
        </w:rPr>
        <w:tab/>
      </w:r>
      <w:r w:rsidRPr="004E2F32">
        <w:rPr>
          <w:color w:val="000000"/>
          <w:sz w:val="28"/>
        </w:rPr>
        <w:tab/>
        <w:t>До 40</w:t>
      </w:r>
      <w:r w:rsidR="004E2F32">
        <w:rPr>
          <w:color w:val="000000"/>
          <w:sz w:val="28"/>
        </w:rPr>
        <w:t xml:space="preserve"> </w:t>
      </w:r>
      <w:r w:rsidRPr="004E2F32">
        <w:rPr>
          <w:color w:val="000000"/>
          <w:sz w:val="28"/>
        </w:rPr>
        <w:t>До 160</w:t>
      </w:r>
      <w:r w:rsidR="004E2F32">
        <w:rPr>
          <w:color w:val="000000"/>
          <w:sz w:val="28"/>
        </w:rPr>
        <w:t xml:space="preserve"> </w:t>
      </w:r>
      <w:r w:rsidRPr="004E2F32">
        <w:rPr>
          <w:color w:val="000000"/>
          <w:sz w:val="28"/>
        </w:rPr>
        <w:t>До 250</w:t>
      </w:r>
      <w:r w:rsidR="004E2F32">
        <w:rPr>
          <w:color w:val="000000"/>
          <w:sz w:val="28"/>
        </w:rPr>
        <w:t xml:space="preserve"> </w:t>
      </w:r>
      <w:r w:rsidRPr="004E2F32">
        <w:rPr>
          <w:color w:val="000000"/>
          <w:sz w:val="28"/>
        </w:rPr>
        <w:t>До 500</w:t>
      </w:r>
    </w:p>
    <w:p w:rsidR="000B68DF" w:rsidRPr="004E2F32" w:rsidRDefault="000B68DF" w:rsidP="004E2F32">
      <w:pPr>
        <w:spacing w:line="360" w:lineRule="auto"/>
        <w:ind w:firstLine="709"/>
        <w:jc w:val="both"/>
        <w:rPr>
          <w:b/>
          <w:i/>
          <w:color w:val="000000"/>
          <w:sz w:val="28"/>
        </w:rPr>
      </w:pPr>
      <w:r w:rsidRPr="004E2F32">
        <w:rPr>
          <w:b/>
          <w:i/>
          <w:color w:val="000000"/>
          <w:sz w:val="28"/>
        </w:rPr>
        <w:t xml:space="preserve">Детали плоские (L </w:t>
      </w:r>
      <w:r w:rsidR="00BE6009">
        <w:rPr>
          <w:b/>
          <w:i/>
          <w:color w:val="000000"/>
          <w:sz w:val="28"/>
        </w:rPr>
        <w:pict>
          <v:shape id="_x0000_i1029" type="#_x0000_t75" style="width:11.25pt;height:12.75pt">
            <v:imagedata r:id="rId7" o:title=""/>
          </v:shape>
        </w:pict>
      </w:r>
      <w:r w:rsidRPr="004E2F32">
        <w:rPr>
          <w:b/>
          <w:i/>
          <w:color w:val="000000"/>
          <w:sz w:val="28"/>
        </w:rPr>
        <w:t>В; Н &lt; В/2)</w:t>
      </w:r>
    </w:p>
    <w:p w:rsidR="000B68DF" w:rsidRPr="004E2F32" w:rsidRDefault="000B68DF" w:rsidP="004E2F32">
      <w:pPr>
        <w:spacing w:line="360" w:lineRule="auto"/>
        <w:ind w:firstLine="709"/>
        <w:jc w:val="both"/>
        <w:rPr>
          <w:color w:val="000000"/>
          <w:sz w:val="28"/>
        </w:rPr>
      </w:pPr>
      <w:r w:rsidRPr="004E2F32">
        <w:rPr>
          <w:color w:val="000000"/>
          <w:sz w:val="28"/>
        </w:rPr>
        <w:t>№ группы</w:t>
      </w:r>
      <w:r w:rsidR="004E2F32">
        <w:rPr>
          <w:color w:val="000000"/>
          <w:sz w:val="28"/>
        </w:rPr>
        <w:t xml:space="preserve"> </w:t>
      </w:r>
      <w:r w:rsidRPr="004E2F32">
        <w:rPr>
          <w:color w:val="000000"/>
          <w:sz w:val="28"/>
        </w:rPr>
        <w:t>1</w:t>
      </w:r>
      <w:r w:rsidR="004E2F32">
        <w:rPr>
          <w:color w:val="000000"/>
          <w:sz w:val="28"/>
        </w:rPr>
        <w:t xml:space="preserve"> </w:t>
      </w:r>
      <w:r w:rsidRPr="004E2F32">
        <w:rPr>
          <w:color w:val="000000"/>
          <w:sz w:val="28"/>
        </w:rPr>
        <w:t>2</w:t>
      </w:r>
      <w:r w:rsidR="004E2F32">
        <w:rPr>
          <w:color w:val="000000"/>
          <w:sz w:val="28"/>
        </w:rPr>
        <w:t xml:space="preserve"> </w:t>
      </w:r>
      <w:r w:rsidRPr="004E2F32">
        <w:rPr>
          <w:color w:val="000000"/>
          <w:sz w:val="28"/>
        </w:rPr>
        <w:t>3</w:t>
      </w:r>
      <w:r w:rsidR="004E2F32">
        <w:rPr>
          <w:color w:val="000000"/>
          <w:sz w:val="28"/>
        </w:rPr>
        <w:t xml:space="preserve"> </w:t>
      </w:r>
      <w:r w:rsidRPr="004E2F32">
        <w:rPr>
          <w:color w:val="000000"/>
          <w:sz w:val="28"/>
        </w:rPr>
        <w:t>4</w:t>
      </w:r>
    </w:p>
    <w:p w:rsidR="000B68DF" w:rsidRPr="004E2F32" w:rsidRDefault="000B68DF" w:rsidP="004E2F32">
      <w:pPr>
        <w:spacing w:line="360" w:lineRule="auto"/>
        <w:ind w:firstLine="709"/>
        <w:jc w:val="both"/>
        <w:rPr>
          <w:color w:val="000000"/>
          <w:sz w:val="28"/>
        </w:rPr>
      </w:pPr>
      <w:r w:rsidRPr="004E2F32">
        <w:rPr>
          <w:color w:val="000000"/>
          <w:sz w:val="28"/>
        </w:rPr>
        <w:t>BxL, mm</w:t>
      </w:r>
      <w:r w:rsidR="004E2F32">
        <w:rPr>
          <w:color w:val="000000"/>
          <w:sz w:val="28"/>
        </w:rPr>
        <w:t xml:space="preserve"> – </w:t>
      </w:r>
      <w:r w:rsidRPr="004E2F32">
        <w:rPr>
          <w:color w:val="000000"/>
          <w:sz w:val="28"/>
        </w:rPr>
        <w:t>До 300x300</w:t>
      </w:r>
      <w:r w:rsidR="004E2F32">
        <w:rPr>
          <w:color w:val="000000"/>
          <w:sz w:val="28"/>
        </w:rPr>
        <w:t xml:space="preserve"> </w:t>
      </w:r>
      <w:r w:rsidRPr="004E2F32">
        <w:rPr>
          <w:color w:val="000000"/>
          <w:sz w:val="28"/>
        </w:rPr>
        <w:t>До 500x500</w:t>
      </w:r>
      <w:r w:rsidR="004E2F32">
        <w:rPr>
          <w:color w:val="000000"/>
          <w:sz w:val="28"/>
        </w:rPr>
        <w:t xml:space="preserve"> </w:t>
      </w:r>
      <w:r w:rsidRPr="004E2F32">
        <w:rPr>
          <w:color w:val="000000"/>
          <w:sz w:val="28"/>
        </w:rPr>
        <w:t>До 800x800</w:t>
      </w:r>
      <w:r w:rsidR="004E2F32">
        <w:rPr>
          <w:color w:val="000000"/>
          <w:sz w:val="28"/>
        </w:rPr>
        <w:t xml:space="preserve"> </w:t>
      </w:r>
      <w:r w:rsidRPr="004E2F32">
        <w:rPr>
          <w:color w:val="000000"/>
          <w:sz w:val="28"/>
        </w:rPr>
        <w:t>До 1000x1000</w:t>
      </w:r>
    </w:p>
    <w:p w:rsidR="000B68DF" w:rsidRPr="004E2F32" w:rsidRDefault="000B68DF" w:rsidP="004E2F32">
      <w:pPr>
        <w:spacing w:line="360" w:lineRule="auto"/>
        <w:ind w:firstLine="709"/>
        <w:jc w:val="both"/>
        <w:rPr>
          <w:color w:val="000000"/>
          <w:sz w:val="28"/>
        </w:rPr>
      </w:pPr>
      <w:r w:rsidRPr="004E2F32">
        <w:rPr>
          <w:color w:val="000000"/>
          <w:sz w:val="28"/>
        </w:rPr>
        <w:t>m</w:t>
      </w:r>
      <w:r w:rsidR="004E2F32" w:rsidRPr="004E2F32">
        <w:rPr>
          <w:color w:val="000000"/>
          <w:sz w:val="28"/>
        </w:rPr>
        <w:t>,</w:t>
      </w:r>
      <w:r w:rsidR="004E2F32">
        <w:rPr>
          <w:color w:val="000000"/>
          <w:sz w:val="28"/>
        </w:rPr>
        <w:t xml:space="preserve"> </w:t>
      </w:r>
      <w:r w:rsidR="004E2F32" w:rsidRPr="004E2F32">
        <w:rPr>
          <w:color w:val="000000"/>
          <w:sz w:val="28"/>
        </w:rPr>
        <w:t>к</w:t>
      </w:r>
      <w:r w:rsidRPr="004E2F32">
        <w:rPr>
          <w:color w:val="000000"/>
          <w:sz w:val="28"/>
        </w:rPr>
        <w:t>г</w:t>
      </w:r>
      <w:r w:rsidR="004E2F32">
        <w:rPr>
          <w:color w:val="000000"/>
          <w:sz w:val="28"/>
        </w:rPr>
        <w:t xml:space="preserve"> – </w:t>
      </w:r>
      <w:r w:rsidRPr="004E2F32">
        <w:rPr>
          <w:color w:val="000000"/>
          <w:sz w:val="28"/>
        </w:rPr>
        <w:t>До 20</w:t>
      </w:r>
      <w:r w:rsidR="004E2F32">
        <w:rPr>
          <w:color w:val="000000"/>
          <w:sz w:val="28"/>
        </w:rPr>
        <w:t xml:space="preserve"> </w:t>
      </w:r>
      <w:r w:rsidRPr="004E2F32">
        <w:rPr>
          <w:color w:val="000000"/>
          <w:sz w:val="28"/>
        </w:rPr>
        <w:t>До 40</w:t>
      </w:r>
      <w:r w:rsidR="004E2F32">
        <w:rPr>
          <w:color w:val="000000"/>
          <w:sz w:val="28"/>
        </w:rPr>
        <w:t xml:space="preserve"> </w:t>
      </w:r>
      <w:r w:rsidRPr="004E2F32">
        <w:rPr>
          <w:color w:val="000000"/>
          <w:sz w:val="28"/>
        </w:rPr>
        <w:t>до 80</w:t>
      </w:r>
      <w:r w:rsidR="004E2F32">
        <w:rPr>
          <w:color w:val="000000"/>
          <w:sz w:val="28"/>
        </w:rPr>
        <w:t xml:space="preserve"> </w:t>
      </w:r>
      <w:r w:rsidRPr="004E2F32">
        <w:rPr>
          <w:color w:val="000000"/>
          <w:sz w:val="28"/>
        </w:rPr>
        <w:t>до 160</w:t>
      </w:r>
    </w:p>
    <w:p w:rsidR="000B68DF" w:rsidRPr="004E2F32" w:rsidRDefault="000B68DF" w:rsidP="004E2F32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</w:rPr>
      </w:pPr>
      <w:bookmarkStart w:id="2" w:name="_Toc128449317"/>
      <w:r w:rsidRPr="004E2F32">
        <w:rPr>
          <w:rFonts w:ascii="Times New Roman" w:hAnsi="Times New Roman"/>
          <w:bCs/>
          <w:color w:val="000000"/>
          <w:sz w:val="28"/>
        </w:rPr>
        <w:t>Анализ технологических процессов механической обработки</w:t>
      </w:r>
      <w:bookmarkEnd w:id="2"/>
    </w:p>
    <w:p w:rsidR="000B68DF" w:rsidRPr="004E2F32" w:rsidRDefault="000B68DF" w:rsidP="004E2F32">
      <w:pPr>
        <w:spacing w:line="360" w:lineRule="auto"/>
        <w:ind w:firstLine="709"/>
        <w:jc w:val="both"/>
        <w:rPr>
          <w:color w:val="000000"/>
          <w:sz w:val="28"/>
        </w:rPr>
      </w:pPr>
      <w:r w:rsidRPr="004E2F32">
        <w:rPr>
          <w:color w:val="000000"/>
          <w:sz w:val="28"/>
        </w:rPr>
        <w:t>Автоматизация механической обработки с помощью ПР осуществляется как путем создания РТК на базе имеющегося на предприятиях оборудования, так и путем оснащения предприятий серийными РТК, выпускаемыми станкостроительными заводами. Создание РТК на базе имеющегося оборудования требует модернизации станков, предназначенных для встраивания в РТК, а также соответствующей организации хранения и транспортирования деталей, обрабатываемых на РТК. Поэтому созданию РТК должны предшествовать предварительный технологический анализ и разработка необходимой технологической и технической документации.</w:t>
      </w:r>
    </w:p>
    <w:p w:rsidR="000B68DF" w:rsidRPr="004E2F32" w:rsidRDefault="000B68DF" w:rsidP="004E2F32">
      <w:pPr>
        <w:spacing w:line="360" w:lineRule="auto"/>
        <w:ind w:firstLine="709"/>
        <w:jc w:val="both"/>
        <w:rPr>
          <w:color w:val="000000"/>
          <w:sz w:val="28"/>
        </w:rPr>
      </w:pPr>
      <w:r w:rsidRPr="004E2F32">
        <w:rPr>
          <w:color w:val="000000"/>
          <w:sz w:val="28"/>
        </w:rPr>
        <w:t xml:space="preserve">В условиях серийного производства применение РТК целесообразно только на базе </w:t>
      </w:r>
      <w:r w:rsidRPr="004E2F32">
        <w:rPr>
          <w:b/>
          <w:i/>
          <w:color w:val="000000"/>
          <w:sz w:val="28"/>
        </w:rPr>
        <w:t>группового метода обработки деталей</w:t>
      </w:r>
      <w:r w:rsidRPr="004E2F32">
        <w:rPr>
          <w:color w:val="000000"/>
          <w:sz w:val="28"/>
        </w:rPr>
        <w:t>. Для реализации этого метода необходимо:</w:t>
      </w:r>
    </w:p>
    <w:p w:rsidR="000B68DF" w:rsidRPr="004E2F32" w:rsidRDefault="000B68DF" w:rsidP="004E2F32">
      <w:pPr>
        <w:spacing w:line="360" w:lineRule="auto"/>
        <w:ind w:firstLine="709"/>
        <w:jc w:val="both"/>
        <w:rPr>
          <w:color w:val="000000"/>
          <w:sz w:val="28"/>
        </w:rPr>
      </w:pPr>
      <w:r w:rsidRPr="004E2F32">
        <w:rPr>
          <w:color w:val="000000"/>
          <w:sz w:val="28"/>
        </w:rPr>
        <w:t>1)</w:t>
      </w:r>
      <w:r w:rsidR="004E2F32">
        <w:rPr>
          <w:color w:val="000000"/>
          <w:sz w:val="28"/>
        </w:rPr>
        <w:t xml:space="preserve"> </w:t>
      </w:r>
      <w:r w:rsidRPr="004E2F32">
        <w:rPr>
          <w:color w:val="000000"/>
          <w:sz w:val="28"/>
        </w:rPr>
        <w:t>на основе соответствующих критериев установить номенклатуру деталей-представителей;</w:t>
      </w:r>
    </w:p>
    <w:p w:rsidR="000B68DF" w:rsidRPr="004E2F32" w:rsidRDefault="000B68DF" w:rsidP="004E2F32">
      <w:pPr>
        <w:spacing w:line="360" w:lineRule="auto"/>
        <w:ind w:firstLine="709"/>
        <w:jc w:val="both"/>
        <w:rPr>
          <w:color w:val="000000"/>
          <w:sz w:val="28"/>
        </w:rPr>
      </w:pPr>
      <w:r w:rsidRPr="004E2F32">
        <w:rPr>
          <w:color w:val="000000"/>
          <w:sz w:val="28"/>
        </w:rPr>
        <w:t>2)</w:t>
      </w:r>
      <w:r w:rsidR="004E2F32">
        <w:rPr>
          <w:color w:val="000000"/>
          <w:sz w:val="28"/>
        </w:rPr>
        <w:t xml:space="preserve"> </w:t>
      </w:r>
      <w:r w:rsidRPr="004E2F32">
        <w:rPr>
          <w:color w:val="000000"/>
          <w:sz w:val="28"/>
        </w:rPr>
        <w:t>разработать типовые технологические процессы обработки таких деталей;</w:t>
      </w:r>
    </w:p>
    <w:p w:rsidR="000B68DF" w:rsidRPr="004E2F32" w:rsidRDefault="000B68DF" w:rsidP="004E2F32">
      <w:pPr>
        <w:spacing w:line="360" w:lineRule="auto"/>
        <w:ind w:firstLine="709"/>
        <w:jc w:val="both"/>
        <w:rPr>
          <w:color w:val="000000"/>
          <w:sz w:val="28"/>
        </w:rPr>
      </w:pPr>
      <w:r w:rsidRPr="004E2F32">
        <w:rPr>
          <w:color w:val="000000"/>
          <w:sz w:val="28"/>
        </w:rPr>
        <w:t>3) выбрать технологическое оборудование, обеспечивающее механическую обработку основных поверхностей деталей и пригодное (по уровню автоматизации) для встраивания в РТК.</w:t>
      </w:r>
    </w:p>
    <w:p w:rsidR="000B68DF" w:rsidRPr="004E2F32" w:rsidRDefault="000B68DF" w:rsidP="004E2F32">
      <w:pPr>
        <w:spacing w:line="360" w:lineRule="auto"/>
        <w:ind w:firstLine="709"/>
        <w:jc w:val="both"/>
        <w:rPr>
          <w:color w:val="000000"/>
          <w:sz w:val="28"/>
        </w:rPr>
      </w:pPr>
      <w:r w:rsidRPr="004E2F32">
        <w:rPr>
          <w:b/>
          <w:i/>
          <w:color w:val="000000"/>
          <w:sz w:val="28"/>
        </w:rPr>
        <w:t>При разработке технологического процесса обработки</w:t>
      </w:r>
      <w:r w:rsidRPr="004E2F32">
        <w:rPr>
          <w:color w:val="000000"/>
          <w:sz w:val="28"/>
        </w:rPr>
        <w:t xml:space="preserve"> деталей в условиях РТК необходимо предусмотреть:</w:t>
      </w:r>
    </w:p>
    <w:p w:rsidR="000B68DF" w:rsidRPr="004E2F32" w:rsidRDefault="000B68DF" w:rsidP="004E2F32">
      <w:pPr>
        <w:spacing w:line="360" w:lineRule="auto"/>
        <w:ind w:firstLine="709"/>
        <w:jc w:val="both"/>
        <w:rPr>
          <w:color w:val="000000"/>
          <w:sz w:val="28"/>
        </w:rPr>
      </w:pPr>
      <w:r w:rsidRPr="004E2F32">
        <w:rPr>
          <w:color w:val="000000"/>
          <w:sz w:val="28"/>
        </w:rPr>
        <w:t>1) максимально возможную концентрацию технологических операций на станках с ЧПУ, позволяющую сократить число переустановки деталей в процессе обработки, повысить точность обработки и уменьшить время производственного цикла;</w:t>
      </w:r>
    </w:p>
    <w:p w:rsidR="000B68DF" w:rsidRPr="004E2F32" w:rsidRDefault="000B68DF" w:rsidP="004E2F32">
      <w:pPr>
        <w:spacing w:line="360" w:lineRule="auto"/>
        <w:ind w:firstLine="709"/>
        <w:jc w:val="both"/>
        <w:rPr>
          <w:color w:val="000000"/>
          <w:sz w:val="28"/>
        </w:rPr>
      </w:pPr>
      <w:r w:rsidRPr="004E2F32">
        <w:rPr>
          <w:color w:val="000000"/>
          <w:sz w:val="28"/>
        </w:rPr>
        <w:t>2) укомплектование станков технологической оснасткой, обеспечивающей при легкой и быстрой переналадке точное базирование и надежное крепление деталей (в широком диапазоне их размеров) в процессе обработки;</w:t>
      </w:r>
    </w:p>
    <w:p w:rsidR="000B68DF" w:rsidRPr="004E2F32" w:rsidRDefault="000B68DF" w:rsidP="004E2F32">
      <w:pPr>
        <w:spacing w:line="360" w:lineRule="auto"/>
        <w:ind w:firstLine="709"/>
        <w:jc w:val="both"/>
        <w:rPr>
          <w:color w:val="000000"/>
          <w:sz w:val="28"/>
        </w:rPr>
      </w:pPr>
      <w:r w:rsidRPr="004E2F32">
        <w:rPr>
          <w:color w:val="000000"/>
          <w:sz w:val="28"/>
        </w:rPr>
        <w:t>3) тщательную подготовку баз на обрабатываемых изделиях, гарантирующую выполнение заданных чертежами технических требований (обработка базовых поверхностей может производиться как на оборудовании РТК, так и вне РТК перед поступлением детали на комплекс).</w:t>
      </w:r>
    </w:p>
    <w:p w:rsidR="000B68DF" w:rsidRPr="004E2F32" w:rsidRDefault="000B68DF" w:rsidP="004E2F32">
      <w:pPr>
        <w:spacing w:line="360" w:lineRule="auto"/>
        <w:ind w:firstLine="709"/>
        <w:jc w:val="both"/>
        <w:rPr>
          <w:color w:val="000000"/>
          <w:sz w:val="28"/>
        </w:rPr>
      </w:pPr>
      <w:r w:rsidRPr="004E2F32">
        <w:rPr>
          <w:color w:val="000000"/>
          <w:sz w:val="28"/>
        </w:rPr>
        <w:t>На РТК рекомендуется выполнять только отработанные, проверенные технологические операции, время выполнения которых не превышает нормативного периода стойкости режущего инструмента.</w:t>
      </w:r>
    </w:p>
    <w:p w:rsidR="000B68DF" w:rsidRPr="004E2F32" w:rsidRDefault="000B68DF" w:rsidP="004E2F32">
      <w:pPr>
        <w:spacing w:line="360" w:lineRule="auto"/>
        <w:ind w:firstLine="709"/>
        <w:jc w:val="both"/>
        <w:rPr>
          <w:color w:val="000000"/>
          <w:sz w:val="28"/>
        </w:rPr>
      </w:pPr>
      <w:r w:rsidRPr="004E2F32">
        <w:rPr>
          <w:color w:val="000000"/>
          <w:sz w:val="28"/>
        </w:rPr>
        <w:t>Технологическое оборудование, входящее в состав РТК, желательно выбирать таким образом, чтобы положение оси детали при ее транспортировании и обработке было постоянным (горизонтальным или вертикальным).</w:t>
      </w:r>
    </w:p>
    <w:p w:rsidR="000B68DF" w:rsidRPr="004E2F32" w:rsidRDefault="000B68DF" w:rsidP="004E2F32">
      <w:pPr>
        <w:spacing w:line="360" w:lineRule="auto"/>
        <w:ind w:firstLine="709"/>
        <w:jc w:val="both"/>
        <w:rPr>
          <w:color w:val="000000"/>
          <w:sz w:val="28"/>
        </w:rPr>
      </w:pPr>
      <w:r w:rsidRPr="004E2F32">
        <w:rPr>
          <w:b/>
          <w:i/>
          <w:color w:val="000000"/>
          <w:sz w:val="28"/>
        </w:rPr>
        <w:t>К заготовкам</w:t>
      </w:r>
      <w:r w:rsidRPr="004E2F32">
        <w:rPr>
          <w:color w:val="000000"/>
          <w:sz w:val="28"/>
        </w:rPr>
        <w:t xml:space="preserve">, обрабатываемым на РТК, предъявляются повышенные </w:t>
      </w:r>
      <w:r w:rsidRPr="004E2F32">
        <w:rPr>
          <w:b/>
          <w:i/>
          <w:color w:val="000000"/>
          <w:sz w:val="28"/>
        </w:rPr>
        <w:t>требования</w:t>
      </w:r>
      <w:r w:rsidRPr="004E2F32">
        <w:rPr>
          <w:color w:val="000000"/>
          <w:sz w:val="28"/>
        </w:rPr>
        <w:t>:</w:t>
      </w:r>
    </w:p>
    <w:p w:rsidR="000B68DF" w:rsidRPr="004E2F32" w:rsidRDefault="000B68DF" w:rsidP="004E2F32">
      <w:pPr>
        <w:spacing w:line="360" w:lineRule="auto"/>
        <w:ind w:firstLine="709"/>
        <w:jc w:val="both"/>
        <w:rPr>
          <w:color w:val="000000"/>
          <w:sz w:val="28"/>
        </w:rPr>
      </w:pPr>
      <w:r w:rsidRPr="004E2F32">
        <w:rPr>
          <w:color w:val="000000"/>
          <w:sz w:val="28"/>
        </w:rPr>
        <w:t>1)</w:t>
      </w:r>
      <w:r w:rsidR="004E2F32">
        <w:rPr>
          <w:color w:val="000000"/>
          <w:sz w:val="28"/>
        </w:rPr>
        <w:t xml:space="preserve"> </w:t>
      </w:r>
      <w:r w:rsidRPr="004E2F32">
        <w:rPr>
          <w:color w:val="000000"/>
          <w:sz w:val="28"/>
        </w:rPr>
        <w:t>отсутствие заусенцев на кованых и катаных заготовках и прибылей на литых заготовках; обязательная зачистка швов на сварных заготовках;</w:t>
      </w:r>
    </w:p>
    <w:p w:rsidR="000B68DF" w:rsidRPr="004E2F32" w:rsidRDefault="000B68DF" w:rsidP="004E2F32">
      <w:pPr>
        <w:spacing w:line="360" w:lineRule="auto"/>
        <w:ind w:firstLine="709"/>
        <w:jc w:val="both"/>
        <w:rPr>
          <w:color w:val="000000"/>
          <w:sz w:val="28"/>
        </w:rPr>
      </w:pPr>
      <w:r w:rsidRPr="004E2F32">
        <w:rPr>
          <w:color w:val="000000"/>
          <w:sz w:val="28"/>
        </w:rPr>
        <w:t>2)</w:t>
      </w:r>
      <w:r w:rsidR="004E2F32">
        <w:rPr>
          <w:color w:val="000000"/>
          <w:sz w:val="28"/>
        </w:rPr>
        <w:t xml:space="preserve"> </w:t>
      </w:r>
      <w:r w:rsidRPr="004E2F32">
        <w:rPr>
          <w:color w:val="000000"/>
          <w:sz w:val="28"/>
        </w:rPr>
        <w:t>заготовки из легированных труднообрабатываемых сталей должны быть подвергнуты отжиму (улучшению);</w:t>
      </w:r>
    </w:p>
    <w:p w:rsidR="000B68DF" w:rsidRPr="004E2F32" w:rsidRDefault="000B68DF" w:rsidP="004E2F32">
      <w:pPr>
        <w:spacing w:line="360" w:lineRule="auto"/>
        <w:ind w:firstLine="709"/>
        <w:jc w:val="both"/>
        <w:rPr>
          <w:color w:val="000000"/>
          <w:sz w:val="28"/>
        </w:rPr>
      </w:pPr>
      <w:r w:rsidRPr="004E2F32">
        <w:rPr>
          <w:color w:val="000000"/>
          <w:sz w:val="28"/>
        </w:rPr>
        <w:t>3)</w:t>
      </w:r>
      <w:r w:rsidR="004E2F32">
        <w:rPr>
          <w:color w:val="000000"/>
          <w:sz w:val="28"/>
        </w:rPr>
        <w:t xml:space="preserve"> </w:t>
      </w:r>
      <w:r w:rsidRPr="004E2F32">
        <w:rPr>
          <w:color w:val="000000"/>
          <w:sz w:val="28"/>
        </w:rPr>
        <w:t>литые заготовки из чугуна и цветных металлов должны быть зачищены и не иметь литников, прошпатлеваны, проверены на размерную точность (последнее относится к ответственным отливкам).</w:t>
      </w:r>
    </w:p>
    <w:p w:rsidR="000B68DF" w:rsidRPr="004E2F32" w:rsidRDefault="000B68DF" w:rsidP="004E2F32">
      <w:pPr>
        <w:spacing w:line="360" w:lineRule="auto"/>
        <w:ind w:firstLine="709"/>
        <w:jc w:val="both"/>
        <w:rPr>
          <w:color w:val="000000"/>
          <w:sz w:val="28"/>
        </w:rPr>
      </w:pPr>
      <w:r w:rsidRPr="004E2F32">
        <w:rPr>
          <w:color w:val="000000"/>
          <w:sz w:val="28"/>
        </w:rPr>
        <w:t>При создании РТК рекомендуется их специализация по двум группам выполняемых операций:</w:t>
      </w:r>
    </w:p>
    <w:p w:rsidR="000B68DF" w:rsidRPr="004E2F32" w:rsidRDefault="000B68DF" w:rsidP="004E2F32">
      <w:pPr>
        <w:spacing w:line="360" w:lineRule="auto"/>
        <w:ind w:firstLine="709"/>
        <w:jc w:val="both"/>
        <w:rPr>
          <w:color w:val="000000"/>
          <w:sz w:val="28"/>
        </w:rPr>
      </w:pPr>
      <w:r w:rsidRPr="004E2F32">
        <w:rPr>
          <w:color w:val="000000"/>
          <w:sz w:val="28"/>
        </w:rPr>
        <w:t>1)</w:t>
      </w:r>
      <w:r w:rsidR="004E2F32">
        <w:rPr>
          <w:color w:val="000000"/>
          <w:sz w:val="28"/>
        </w:rPr>
        <w:t xml:space="preserve"> </w:t>
      </w:r>
      <w:r w:rsidRPr="004E2F32">
        <w:rPr>
          <w:color w:val="000000"/>
          <w:sz w:val="28"/>
        </w:rPr>
        <w:t>РТК для черновых и получистовых операций, на которых снимается основной объем стружки;</w:t>
      </w:r>
    </w:p>
    <w:p w:rsidR="000B68DF" w:rsidRPr="004E2F32" w:rsidRDefault="000B68DF" w:rsidP="004E2F32">
      <w:pPr>
        <w:spacing w:line="360" w:lineRule="auto"/>
        <w:ind w:firstLine="709"/>
        <w:jc w:val="both"/>
        <w:rPr>
          <w:color w:val="000000"/>
          <w:sz w:val="28"/>
        </w:rPr>
      </w:pPr>
      <w:r w:rsidRPr="004E2F32">
        <w:rPr>
          <w:color w:val="000000"/>
          <w:sz w:val="28"/>
        </w:rPr>
        <w:t>2)</w:t>
      </w:r>
      <w:r w:rsidR="004E2F32">
        <w:rPr>
          <w:color w:val="000000"/>
          <w:sz w:val="28"/>
        </w:rPr>
        <w:t xml:space="preserve"> </w:t>
      </w:r>
      <w:r w:rsidRPr="004E2F32">
        <w:rPr>
          <w:color w:val="000000"/>
          <w:sz w:val="28"/>
        </w:rPr>
        <w:t>РТК для отделочных (финишных) операций, на которых достигается требуемая точность обработки.</w:t>
      </w:r>
    </w:p>
    <w:p w:rsidR="000B68DF" w:rsidRPr="004E2F32" w:rsidRDefault="000B68DF" w:rsidP="004E2F32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</w:rPr>
      </w:pPr>
      <w:bookmarkStart w:id="3" w:name="_Toc128449318"/>
      <w:r w:rsidRPr="004E2F32">
        <w:rPr>
          <w:rFonts w:ascii="Times New Roman" w:hAnsi="Times New Roman"/>
          <w:bCs/>
          <w:color w:val="000000"/>
          <w:sz w:val="28"/>
        </w:rPr>
        <w:t xml:space="preserve">Требования к оборудованию </w:t>
      </w:r>
      <w:r w:rsidR="00A35F5B" w:rsidRPr="004E2F32">
        <w:rPr>
          <w:rFonts w:ascii="Times New Roman" w:hAnsi="Times New Roman"/>
          <w:bCs/>
          <w:color w:val="000000"/>
          <w:sz w:val="28"/>
        </w:rPr>
        <w:t xml:space="preserve">РТК </w:t>
      </w:r>
      <w:r w:rsidRPr="004E2F32">
        <w:rPr>
          <w:rFonts w:ascii="Times New Roman" w:hAnsi="Times New Roman"/>
          <w:bCs/>
          <w:color w:val="000000"/>
          <w:sz w:val="28"/>
        </w:rPr>
        <w:t>механообработки</w:t>
      </w:r>
      <w:bookmarkEnd w:id="3"/>
    </w:p>
    <w:p w:rsidR="000B68DF" w:rsidRPr="004E2F32" w:rsidRDefault="000B68DF" w:rsidP="004E2F32">
      <w:pPr>
        <w:spacing w:line="360" w:lineRule="auto"/>
        <w:ind w:firstLine="709"/>
        <w:jc w:val="both"/>
        <w:rPr>
          <w:color w:val="000000"/>
          <w:sz w:val="28"/>
        </w:rPr>
      </w:pPr>
      <w:r w:rsidRPr="004E2F32">
        <w:rPr>
          <w:color w:val="000000"/>
          <w:sz w:val="28"/>
        </w:rPr>
        <w:t>Общие требования к РТК заключаются в следующем:</w:t>
      </w:r>
    </w:p>
    <w:p w:rsidR="000B68DF" w:rsidRPr="004E2F32" w:rsidRDefault="000B68DF" w:rsidP="004E2F32">
      <w:pPr>
        <w:spacing w:line="360" w:lineRule="auto"/>
        <w:ind w:firstLine="709"/>
        <w:jc w:val="both"/>
        <w:rPr>
          <w:color w:val="000000"/>
          <w:sz w:val="28"/>
        </w:rPr>
      </w:pPr>
      <w:r w:rsidRPr="004E2F32">
        <w:rPr>
          <w:color w:val="000000"/>
          <w:sz w:val="28"/>
        </w:rPr>
        <w:t>1)</w:t>
      </w:r>
      <w:r w:rsidR="004E2F32">
        <w:rPr>
          <w:color w:val="000000"/>
          <w:sz w:val="28"/>
        </w:rPr>
        <w:t xml:space="preserve"> </w:t>
      </w:r>
      <w:r w:rsidRPr="004E2F32">
        <w:rPr>
          <w:color w:val="000000"/>
          <w:sz w:val="28"/>
        </w:rPr>
        <w:t>планировка РТК должна обеспечивать свободный, удобный и безопасный доступ обслуживающего персонала к основному и вспомогательному оборудованию и органам управления РТК;</w:t>
      </w:r>
    </w:p>
    <w:p w:rsidR="000B68DF" w:rsidRPr="004E2F32" w:rsidRDefault="000B68DF" w:rsidP="004E2F32">
      <w:pPr>
        <w:spacing w:line="360" w:lineRule="auto"/>
        <w:ind w:firstLine="709"/>
        <w:jc w:val="both"/>
        <w:rPr>
          <w:color w:val="000000"/>
          <w:sz w:val="28"/>
        </w:rPr>
      </w:pPr>
      <w:r w:rsidRPr="004E2F32">
        <w:rPr>
          <w:color w:val="000000"/>
          <w:sz w:val="28"/>
        </w:rPr>
        <w:t>2)</w:t>
      </w:r>
      <w:r w:rsidR="004E2F32">
        <w:rPr>
          <w:color w:val="000000"/>
          <w:sz w:val="28"/>
        </w:rPr>
        <w:t xml:space="preserve"> </w:t>
      </w:r>
      <w:r w:rsidRPr="004E2F32">
        <w:rPr>
          <w:color w:val="000000"/>
          <w:sz w:val="28"/>
        </w:rPr>
        <w:t>планировка должна исключать пересечение трасс следования ПР и оператора в процессе работы ПР по программе;</w:t>
      </w:r>
    </w:p>
    <w:p w:rsidR="000B68DF" w:rsidRPr="004E2F32" w:rsidRDefault="000B68DF" w:rsidP="004E2F32">
      <w:pPr>
        <w:spacing w:line="360" w:lineRule="auto"/>
        <w:ind w:firstLine="709"/>
        <w:jc w:val="both"/>
        <w:rPr>
          <w:color w:val="000000"/>
          <w:sz w:val="28"/>
        </w:rPr>
      </w:pPr>
      <w:r w:rsidRPr="004E2F32">
        <w:rPr>
          <w:color w:val="000000"/>
          <w:sz w:val="28"/>
        </w:rPr>
        <w:t>3)</w:t>
      </w:r>
      <w:r w:rsidR="004E2F32">
        <w:rPr>
          <w:color w:val="000000"/>
          <w:sz w:val="28"/>
        </w:rPr>
        <w:t xml:space="preserve"> </w:t>
      </w:r>
      <w:r w:rsidRPr="004E2F32">
        <w:rPr>
          <w:color w:val="000000"/>
          <w:sz w:val="28"/>
        </w:rPr>
        <w:t>РТК должен быть обеспечен средствами защиты от возможного проникновения человека в зону действия ПР (светозащита, ограждения, звуковая сигнализация, защитные сетки и др.), причем автономно функционирующие средства защиты должны работать одновременно, подстраховывая друг друга;</w:t>
      </w:r>
    </w:p>
    <w:p w:rsidR="000B68DF" w:rsidRPr="004E2F32" w:rsidRDefault="000B68DF" w:rsidP="004E2F32">
      <w:pPr>
        <w:spacing w:line="360" w:lineRule="auto"/>
        <w:ind w:firstLine="709"/>
        <w:jc w:val="both"/>
        <w:rPr>
          <w:color w:val="000000"/>
          <w:sz w:val="28"/>
        </w:rPr>
      </w:pPr>
      <w:r w:rsidRPr="004E2F32">
        <w:rPr>
          <w:color w:val="000000"/>
          <w:sz w:val="28"/>
        </w:rPr>
        <w:t>4) размещение средств защиты РТК не должно: ограничивать технологических возможностей основного оборудования и ПР; ухудшать удобство их обслуживания; препятствовать визуальному наблюдению оператора за ходом технологического процесса;</w:t>
      </w:r>
    </w:p>
    <w:p w:rsidR="000B68DF" w:rsidRPr="004E2F32" w:rsidRDefault="000B68DF" w:rsidP="004E2F32">
      <w:pPr>
        <w:spacing w:line="360" w:lineRule="auto"/>
        <w:ind w:firstLine="709"/>
        <w:jc w:val="both"/>
        <w:rPr>
          <w:color w:val="000000"/>
          <w:sz w:val="28"/>
        </w:rPr>
      </w:pPr>
      <w:r w:rsidRPr="004E2F32">
        <w:rPr>
          <w:color w:val="000000"/>
          <w:sz w:val="28"/>
        </w:rPr>
        <w:t>5)</w:t>
      </w:r>
      <w:r w:rsidR="004E2F32">
        <w:rPr>
          <w:color w:val="000000"/>
          <w:sz w:val="28"/>
        </w:rPr>
        <w:t xml:space="preserve"> </w:t>
      </w:r>
      <w:r w:rsidRPr="004E2F32">
        <w:rPr>
          <w:color w:val="000000"/>
          <w:sz w:val="28"/>
        </w:rPr>
        <w:t>размещение средства управления РТК должно обеспечивать свободный и быстрый доступ к органам аварийного отключения ПР и безопасность оператора при управлении ПР в наладочном режиме;</w:t>
      </w:r>
    </w:p>
    <w:p w:rsidR="000B68DF" w:rsidRPr="004E2F32" w:rsidRDefault="000B68DF" w:rsidP="004E2F32">
      <w:pPr>
        <w:spacing w:line="360" w:lineRule="auto"/>
        <w:ind w:firstLine="709"/>
        <w:jc w:val="both"/>
        <w:rPr>
          <w:color w:val="000000"/>
          <w:sz w:val="28"/>
        </w:rPr>
      </w:pPr>
      <w:r w:rsidRPr="004E2F32">
        <w:rPr>
          <w:color w:val="000000"/>
          <w:sz w:val="28"/>
        </w:rPr>
        <w:t>6) планировка РТК должна обеспечивать беспрепятственное перемещение оператора вне рабочего пространства ПР в течение работы ПР по программе, а также возможность наблюдения оператором за ходом выполнения производственных операций и состоянием оборудования;</w:t>
      </w:r>
    </w:p>
    <w:p w:rsidR="000B68DF" w:rsidRPr="004E2F32" w:rsidRDefault="000B68DF" w:rsidP="004E2F32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bCs/>
          <w:color w:val="000000"/>
          <w:sz w:val="28"/>
        </w:rPr>
      </w:pPr>
      <w:bookmarkStart w:id="4" w:name="_Toc128449319"/>
      <w:r w:rsidRPr="004E2F32">
        <w:rPr>
          <w:rFonts w:ascii="Times New Roman" w:hAnsi="Times New Roman"/>
          <w:b w:val="0"/>
          <w:bCs/>
          <w:color w:val="000000"/>
          <w:sz w:val="28"/>
        </w:rPr>
        <w:t>3.1 Требования к металлорежущим станкам, входящим в состав РТК</w:t>
      </w:r>
      <w:bookmarkEnd w:id="4"/>
    </w:p>
    <w:p w:rsidR="000B68DF" w:rsidRPr="004E2F32" w:rsidRDefault="000B68DF" w:rsidP="004E2F32">
      <w:pPr>
        <w:spacing w:line="360" w:lineRule="auto"/>
        <w:ind w:firstLine="709"/>
        <w:jc w:val="both"/>
        <w:rPr>
          <w:color w:val="000000"/>
          <w:sz w:val="28"/>
        </w:rPr>
      </w:pPr>
      <w:r w:rsidRPr="004E2F32">
        <w:rPr>
          <w:color w:val="000000"/>
          <w:sz w:val="28"/>
        </w:rPr>
        <w:t>При выборе станков, рекомендуемых для встраивания в РТК, следует руководствоваться определенными критериями, основные из которых следующие.</w:t>
      </w:r>
    </w:p>
    <w:p w:rsidR="000B68DF" w:rsidRPr="004E2F32" w:rsidRDefault="000B68DF" w:rsidP="004E2F32">
      <w:pPr>
        <w:spacing w:line="360" w:lineRule="auto"/>
        <w:ind w:firstLine="709"/>
        <w:jc w:val="both"/>
        <w:rPr>
          <w:color w:val="000000"/>
          <w:sz w:val="28"/>
        </w:rPr>
      </w:pPr>
      <w:r w:rsidRPr="004E2F32">
        <w:rPr>
          <w:color w:val="000000"/>
          <w:sz w:val="28"/>
        </w:rPr>
        <w:t>1.</w:t>
      </w:r>
      <w:r w:rsidR="004E2F32">
        <w:rPr>
          <w:color w:val="000000"/>
          <w:sz w:val="28"/>
        </w:rPr>
        <w:t xml:space="preserve"> </w:t>
      </w:r>
      <w:r w:rsidRPr="004E2F32">
        <w:rPr>
          <w:color w:val="000000"/>
          <w:sz w:val="28"/>
        </w:rPr>
        <w:t>Распространенность и перспективность станков, выпускаемых серийно</w:t>
      </w:r>
      <w:r w:rsidR="004E2F32">
        <w:rPr>
          <w:color w:val="000000"/>
          <w:sz w:val="28"/>
        </w:rPr>
        <w:t>»</w:t>
      </w:r>
      <w:r w:rsidR="004E2F32" w:rsidRPr="004E2F32">
        <w:rPr>
          <w:color w:val="000000"/>
          <w:sz w:val="28"/>
        </w:rPr>
        <w:t>,</w:t>
      </w:r>
      <w:r w:rsidRPr="004E2F32">
        <w:rPr>
          <w:color w:val="000000"/>
          <w:sz w:val="28"/>
        </w:rPr>
        <w:t xml:space="preserve"> а также планируемых к серийному выпуску. Целесообразно также создавать РТК на базе широко распространенных в машиностроении моделей станков, имеющихся на данном предприятии.</w:t>
      </w:r>
    </w:p>
    <w:p w:rsidR="000B68DF" w:rsidRPr="004E2F32" w:rsidRDefault="000B68DF" w:rsidP="004E2F32">
      <w:pPr>
        <w:pStyle w:val="21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4E2F32">
        <w:rPr>
          <w:color w:val="000000"/>
          <w:sz w:val="28"/>
          <w:szCs w:val="28"/>
        </w:rPr>
        <w:t>2. Возможность реализации заданного технологического процесса обработки типовых деталей в условиях разной серийности их выпуска. Исходя из этого рекомендуется включать в состав РТК следующие станки-полуавтоматы, предназначенные для обработки деталей из штучных заготовок: токарные патронные и центровые (горизонтальной и вертикальной компоновки); токарно-револьверные; токарные многорезцовые и многошпиндельные; токарно-лобовые; фрезерно-центровальные</w:t>
      </w:r>
      <w:r w:rsidR="004E2F32">
        <w:rPr>
          <w:color w:val="000000"/>
          <w:sz w:val="28"/>
          <w:szCs w:val="28"/>
        </w:rPr>
        <w:t xml:space="preserve"> </w:t>
      </w:r>
      <w:r w:rsidRPr="004E2F32">
        <w:rPr>
          <w:color w:val="000000"/>
          <w:sz w:val="28"/>
          <w:szCs w:val="28"/>
        </w:rPr>
        <w:t>и</w:t>
      </w:r>
      <w:r w:rsidR="004E2F32">
        <w:rPr>
          <w:color w:val="000000"/>
          <w:sz w:val="28"/>
          <w:szCs w:val="28"/>
        </w:rPr>
        <w:t xml:space="preserve"> </w:t>
      </w:r>
      <w:r w:rsidRPr="004E2F32">
        <w:rPr>
          <w:color w:val="000000"/>
          <w:sz w:val="28"/>
          <w:szCs w:val="28"/>
        </w:rPr>
        <w:t>подрезные</w:t>
      </w:r>
      <w:r w:rsidR="004E2F32">
        <w:rPr>
          <w:color w:val="000000"/>
          <w:sz w:val="28"/>
          <w:szCs w:val="28"/>
        </w:rPr>
        <w:t xml:space="preserve"> </w:t>
      </w:r>
      <w:r w:rsidRPr="004E2F32">
        <w:rPr>
          <w:color w:val="000000"/>
          <w:sz w:val="28"/>
          <w:szCs w:val="28"/>
        </w:rPr>
        <w:t>центровальные;</w:t>
      </w:r>
      <w:r w:rsidR="004E2F32">
        <w:rPr>
          <w:color w:val="000000"/>
          <w:sz w:val="28"/>
          <w:szCs w:val="28"/>
        </w:rPr>
        <w:t xml:space="preserve"> </w:t>
      </w:r>
      <w:r w:rsidRPr="004E2F32">
        <w:rPr>
          <w:color w:val="000000"/>
          <w:sz w:val="28"/>
          <w:szCs w:val="28"/>
        </w:rPr>
        <w:t xml:space="preserve">вертикально-сверлильные; многоцелевые; фрезерные с крестовыми столами; плоско-, внутри- и круглошлифовальные станки (горизонтальной и </w:t>
      </w:r>
      <w:r w:rsidR="00E764DC">
        <w:rPr>
          <w:color w:val="000000"/>
          <w:sz w:val="28"/>
          <w:szCs w:val="28"/>
        </w:rPr>
        <w:t>вертикальной компоновки); шлице-</w:t>
      </w:r>
      <w:r w:rsidRPr="004E2F32">
        <w:rPr>
          <w:color w:val="000000"/>
          <w:sz w:val="28"/>
          <w:szCs w:val="28"/>
        </w:rPr>
        <w:t>фрезерные и шлице-шлифовальные; шпоночно-фрезерные; протяжные (для внутреннего и наружного протягивания); резьбо-фрезерные и резьбо-шлифовальные; отделочно-расточные станки; агрегатные (состоящие из унифицированных узлов); зубообрабатывающие.</w:t>
      </w:r>
    </w:p>
    <w:p w:rsidR="000B68DF" w:rsidRPr="004E2F32" w:rsidRDefault="000B68DF" w:rsidP="004E2F32">
      <w:pPr>
        <w:spacing w:line="360" w:lineRule="auto"/>
        <w:ind w:firstLine="709"/>
        <w:jc w:val="both"/>
        <w:rPr>
          <w:color w:val="000000"/>
          <w:sz w:val="28"/>
        </w:rPr>
      </w:pPr>
      <w:r w:rsidRPr="004E2F32">
        <w:rPr>
          <w:color w:val="000000"/>
          <w:sz w:val="28"/>
        </w:rPr>
        <w:t>3.</w:t>
      </w:r>
      <w:r w:rsidR="004E2F32">
        <w:rPr>
          <w:color w:val="000000"/>
          <w:sz w:val="28"/>
        </w:rPr>
        <w:t xml:space="preserve"> </w:t>
      </w:r>
      <w:r w:rsidRPr="004E2F32">
        <w:rPr>
          <w:color w:val="000000"/>
          <w:sz w:val="28"/>
        </w:rPr>
        <w:t xml:space="preserve">Размерные параметры станков. Поскольку РТК создаются в основном для обработки изделий массой до </w:t>
      </w:r>
      <w:smartTag w:uri="urn:schemas-microsoft-com:office:smarttags" w:element="metricconverter">
        <w:smartTagPr>
          <w:attr w:name="ProductID" w:val="500 кг"/>
        </w:smartTagPr>
        <w:r w:rsidRPr="004E2F32">
          <w:rPr>
            <w:color w:val="000000"/>
            <w:sz w:val="28"/>
          </w:rPr>
          <w:t>500 кг</w:t>
        </w:r>
      </w:smartTag>
      <w:r w:rsidRPr="004E2F32">
        <w:rPr>
          <w:color w:val="000000"/>
          <w:sz w:val="28"/>
        </w:rPr>
        <w:t>, в состав комплексов рекомендуется включать станки, имеющие следующие основные размеры: диаметр обрабатываемой детали при установке над станиной Dy до 320</w:t>
      </w:r>
      <w:r w:rsidR="004E2F32">
        <w:rPr>
          <w:color w:val="000000"/>
          <w:sz w:val="28"/>
        </w:rPr>
        <w:t> </w:t>
      </w:r>
      <w:r w:rsidR="004E2F32" w:rsidRPr="004E2F32">
        <w:rPr>
          <w:color w:val="000000"/>
          <w:sz w:val="28"/>
        </w:rPr>
        <w:t>мм</w:t>
      </w:r>
      <w:r w:rsidRPr="004E2F32">
        <w:rPr>
          <w:color w:val="000000"/>
          <w:sz w:val="28"/>
        </w:rPr>
        <w:t xml:space="preserve"> и расстояние между центрами до 2000</w:t>
      </w:r>
      <w:r w:rsidR="004E2F32">
        <w:rPr>
          <w:color w:val="000000"/>
          <w:sz w:val="28"/>
        </w:rPr>
        <w:t> </w:t>
      </w:r>
      <w:r w:rsidR="004E2F32" w:rsidRPr="004E2F32">
        <w:rPr>
          <w:color w:val="000000"/>
          <w:sz w:val="28"/>
        </w:rPr>
        <w:t>мм</w:t>
      </w:r>
      <w:r w:rsidRPr="004E2F32">
        <w:rPr>
          <w:color w:val="000000"/>
          <w:sz w:val="28"/>
        </w:rPr>
        <w:t xml:space="preserve"> </w:t>
      </w:r>
      <w:r w:rsidR="004E2F32">
        <w:rPr>
          <w:color w:val="000000"/>
          <w:sz w:val="28"/>
        </w:rPr>
        <w:t>–</w:t>
      </w:r>
      <w:r w:rsidR="004E2F32" w:rsidRPr="004E2F32">
        <w:rPr>
          <w:color w:val="000000"/>
          <w:sz w:val="28"/>
        </w:rPr>
        <w:t xml:space="preserve"> </w:t>
      </w:r>
      <w:r w:rsidRPr="004E2F32">
        <w:rPr>
          <w:color w:val="000000"/>
          <w:sz w:val="28"/>
        </w:rPr>
        <w:t>для центровых станков (токарных, круглошлифовальных и др.); Dy до 630</w:t>
      </w:r>
      <w:r w:rsidR="004E2F32">
        <w:rPr>
          <w:color w:val="000000"/>
          <w:sz w:val="28"/>
        </w:rPr>
        <w:t> </w:t>
      </w:r>
      <w:r w:rsidR="004E2F32" w:rsidRPr="004E2F32">
        <w:rPr>
          <w:color w:val="000000"/>
          <w:sz w:val="28"/>
        </w:rPr>
        <w:t>мм</w:t>
      </w:r>
      <w:r w:rsidRPr="004E2F32">
        <w:rPr>
          <w:color w:val="000000"/>
          <w:sz w:val="28"/>
        </w:rPr>
        <w:t xml:space="preserve"> </w:t>
      </w:r>
      <w:r w:rsidR="004E2F32">
        <w:rPr>
          <w:color w:val="000000"/>
          <w:sz w:val="28"/>
        </w:rPr>
        <w:t xml:space="preserve">– </w:t>
      </w:r>
      <w:r w:rsidR="004E2F32" w:rsidRPr="004E2F32">
        <w:rPr>
          <w:color w:val="000000"/>
          <w:sz w:val="28"/>
        </w:rPr>
        <w:t>д</w:t>
      </w:r>
      <w:r w:rsidRPr="004E2F32">
        <w:rPr>
          <w:color w:val="000000"/>
          <w:sz w:val="28"/>
        </w:rPr>
        <w:t>ля станков токарных патронных, токарно-лобовых,</w:t>
      </w:r>
      <w:r w:rsidR="004E2F32">
        <w:rPr>
          <w:color w:val="000000"/>
          <w:sz w:val="28"/>
        </w:rPr>
        <w:t xml:space="preserve"> </w:t>
      </w:r>
      <w:r w:rsidRPr="004E2F32">
        <w:rPr>
          <w:color w:val="000000"/>
          <w:sz w:val="28"/>
        </w:rPr>
        <w:t>внутришлифовальных, зубообрабатывающих; размер стола в плане (длинах ширина) до 1600X630</w:t>
      </w:r>
      <w:r w:rsidR="004E2F32">
        <w:rPr>
          <w:color w:val="000000"/>
          <w:sz w:val="28"/>
        </w:rPr>
        <w:t> </w:t>
      </w:r>
      <w:r w:rsidR="004E2F32" w:rsidRPr="004E2F32">
        <w:rPr>
          <w:color w:val="000000"/>
          <w:sz w:val="28"/>
        </w:rPr>
        <w:t>мм</w:t>
      </w:r>
      <w:r w:rsidRPr="004E2F32">
        <w:rPr>
          <w:color w:val="000000"/>
          <w:sz w:val="28"/>
        </w:rPr>
        <w:t xml:space="preserve"> </w:t>
      </w:r>
      <w:r w:rsidR="004E2F32">
        <w:rPr>
          <w:color w:val="000000"/>
          <w:sz w:val="28"/>
        </w:rPr>
        <w:t>–</w:t>
      </w:r>
      <w:r w:rsidR="004E2F32" w:rsidRPr="004E2F32">
        <w:rPr>
          <w:color w:val="000000"/>
          <w:sz w:val="28"/>
        </w:rPr>
        <w:t xml:space="preserve"> </w:t>
      </w:r>
      <w:r w:rsidRPr="004E2F32">
        <w:rPr>
          <w:color w:val="000000"/>
          <w:sz w:val="28"/>
        </w:rPr>
        <w:t>для сверлильно-фрезерно-расточных станков с прямоугольными столами; диаметр стола до 2000</w:t>
      </w:r>
      <w:r w:rsidR="004E2F32">
        <w:rPr>
          <w:color w:val="000000"/>
          <w:sz w:val="28"/>
        </w:rPr>
        <w:t> </w:t>
      </w:r>
      <w:r w:rsidR="004E2F32" w:rsidRPr="004E2F32">
        <w:rPr>
          <w:color w:val="000000"/>
          <w:sz w:val="28"/>
        </w:rPr>
        <w:t>мм</w:t>
      </w:r>
      <w:r w:rsidRPr="004E2F32">
        <w:rPr>
          <w:color w:val="000000"/>
          <w:sz w:val="28"/>
        </w:rPr>
        <w:t xml:space="preserve"> </w:t>
      </w:r>
      <w:r w:rsidR="004E2F32">
        <w:rPr>
          <w:color w:val="000000"/>
          <w:sz w:val="28"/>
        </w:rPr>
        <w:t>–</w:t>
      </w:r>
      <w:r w:rsidR="004E2F32" w:rsidRPr="004E2F32">
        <w:rPr>
          <w:color w:val="000000"/>
          <w:sz w:val="28"/>
        </w:rPr>
        <w:t xml:space="preserve"> </w:t>
      </w:r>
      <w:r w:rsidRPr="004E2F32">
        <w:rPr>
          <w:color w:val="000000"/>
          <w:sz w:val="28"/>
        </w:rPr>
        <w:t>для станков с круглыми столами.</w:t>
      </w:r>
    </w:p>
    <w:p w:rsidR="000B68DF" w:rsidRPr="004E2F32" w:rsidRDefault="000B68DF" w:rsidP="004E2F32">
      <w:pPr>
        <w:spacing w:line="360" w:lineRule="auto"/>
        <w:ind w:firstLine="709"/>
        <w:jc w:val="both"/>
        <w:rPr>
          <w:color w:val="000000"/>
          <w:sz w:val="28"/>
        </w:rPr>
      </w:pPr>
      <w:r w:rsidRPr="004E2F32">
        <w:rPr>
          <w:color w:val="000000"/>
          <w:sz w:val="28"/>
        </w:rPr>
        <w:t>4.</w:t>
      </w:r>
      <w:r w:rsidR="004E2F32">
        <w:rPr>
          <w:color w:val="000000"/>
          <w:sz w:val="28"/>
        </w:rPr>
        <w:t xml:space="preserve"> </w:t>
      </w:r>
      <w:r w:rsidRPr="004E2F32">
        <w:rPr>
          <w:color w:val="000000"/>
          <w:sz w:val="28"/>
        </w:rPr>
        <w:t xml:space="preserve">Уровень автоматизации ставка </w:t>
      </w:r>
      <w:r w:rsidR="004E2F32">
        <w:rPr>
          <w:color w:val="000000"/>
          <w:sz w:val="28"/>
        </w:rPr>
        <w:t>–</w:t>
      </w:r>
      <w:r w:rsidR="004E2F32" w:rsidRPr="004E2F32">
        <w:rPr>
          <w:color w:val="000000"/>
          <w:sz w:val="28"/>
        </w:rPr>
        <w:t xml:space="preserve"> </w:t>
      </w:r>
      <w:r w:rsidRPr="004E2F32">
        <w:rPr>
          <w:color w:val="000000"/>
          <w:sz w:val="28"/>
        </w:rPr>
        <w:t>основной критерий, определяющий возможность включения станка в состав РТК. Чем выше уровень автоматизации, тем с меньшими конструктивными переделками (как правило, путем незначительной модернизации) возможен переход станка на работу в автоматическом режиме, в комплексе с ПР; при этом станок может достаточно быстро переналаживаться на обработку нового изделия. Следует также учитывать степень автоматизации вспомогательных операций (контроль деталей, отвод и подвод заграждений, вывод стружки и др.). Поэтому в состав РТК рекомендуется в первую очередь включать станки с ЧПУ и цикловым программным управлением и станки-полуавтоматы.</w:t>
      </w:r>
    </w:p>
    <w:p w:rsidR="000B68DF" w:rsidRPr="004E2F32" w:rsidRDefault="000B68DF" w:rsidP="004E2F32">
      <w:pPr>
        <w:spacing w:line="360" w:lineRule="auto"/>
        <w:ind w:firstLine="709"/>
        <w:jc w:val="both"/>
        <w:rPr>
          <w:color w:val="000000"/>
          <w:sz w:val="28"/>
        </w:rPr>
      </w:pPr>
      <w:r w:rsidRPr="004E2F32">
        <w:rPr>
          <w:color w:val="000000"/>
          <w:sz w:val="28"/>
        </w:rPr>
        <w:t>Совместная работа станков с ПР требует доработки электрической схемы станка в целях обеспечения обмена необходимой информацией между станком и ПР. Такой обмен осуществляется с помощью команд, поступающих из электросхемы станка в электросхему ПР и наоборот.</w:t>
      </w:r>
    </w:p>
    <w:p w:rsidR="000B68DF" w:rsidRPr="004E2F32" w:rsidRDefault="000B68DF" w:rsidP="004E2F32">
      <w:pPr>
        <w:spacing w:line="360" w:lineRule="auto"/>
        <w:ind w:firstLine="709"/>
        <w:jc w:val="both"/>
        <w:rPr>
          <w:color w:val="000000"/>
          <w:sz w:val="28"/>
        </w:rPr>
      </w:pPr>
      <w:r w:rsidRPr="004E2F32">
        <w:rPr>
          <w:color w:val="000000"/>
          <w:sz w:val="28"/>
        </w:rPr>
        <w:t>Расположение и размеры зоны загрузки станка. Под зоной загрузки понимается часть рабочей зоны станка, в которую поступает заготовка перед ее загрузкой в зажимное приспособление станка.</w:t>
      </w:r>
    </w:p>
    <w:p w:rsidR="000B68DF" w:rsidRPr="004E2F32" w:rsidRDefault="000B68DF" w:rsidP="004E2F32">
      <w:pPr>
        <w:spacing w:line="360" w:lineRule="auto"/>
        <w:ind w:firstLine="709"/>
        <w:jc w:val="both"/>
        <w:rPr>
          <w:color w:val="000000"/>
          <w:sz w:val="28"/>
        </w:rPr>
      </w:pPr>
      <w:r w:rsidRPr="004E2F32">
        <w:rPr>
          <w:b/>
          <w:i/>
          <w:color w:val="000000"/>
          <w:sz w:val="28"/>
        </w:rPr>
        <w:t>Типовые схемы зон загрузки станков</w:t>
      </w:r>
      <w:r w:rsidRPr="004E2F32">
        <w:rPr>
          <w:color w:val="000000"/>
          <w:sz w:val="28"/>
        </w:rPr>
        <w:t xml:space="preserve"> приведены в табл. 1. Принадлежность к той или иной схеме определяется направлением подачи заготовок в зону загрузки (сверху, сбоку, спереди, сзади) и манипуляционными перемещениями захватного устройства ПР, необходимыми для установки заготовки в зажимное приспособление станка.</w:t>
      </w:r>
    </w:p>
    <w:p w:rsidR="000B68DF" w:rsidRPr="004E2F32" w:rsidRDefault="000B68DF" w:rsidP="004E2F32">
      <w:pPr>
        <w:spacing w:line="360" w:lineRule="auto"/>
        <w:ind w:firstLine="709"/>
        <w:jc w:val="both"/>
        <w:rPr>
          <w:color w:val="000000"/>
          <w:sz w:val="28"/>
        </w:rPr>
      </w:pPr>
      <w:r w:rsidRPr="004E2F32">
        <w:rPr>
          <w:color w:val="000000"/>
          <w:sz w:val="28"/>
        </w:rPr>
        <w:t>Как видно из таблицы 1 все двенадцать схем имеют определенные ограничения с точки зрения возможности входа заготовки в зону загрузки. Каждая из этих зон рассматривается как куб, в который заготовка может войти с пяти сторон по трем осям координат (</w:t>
      </w:r>
      <w:r w:rsidRPr="004E2F32">
        <w:rPr>
          <w:i/>
          <w:iCs/>
          <w:color w:val="000000"/>
          <w:sz w:val="28"/>
        </w:rPr>
        <w:t>X, Y</w:t>
      </w:r>
      <w:r w:rsidRPr="004E2F32">
        <w:rPr>
          <w:color w:val="000000"/>
          <w:sz w:val="28"/>
        </w:rPr>
        <w:t xml:space="preserve"> и </w:t>
      </w:r>
      <w:r w:rsidRPr="004E2F32">
        <w:rPr>
          <w:i/>
          <w:iCs/>
          <w:color w:val="000000"/>
          <w:sz w:val="28"/>
        </w:rPr>
        <w:t>Z</w:t>
      </w:r>
      <w:r w:rsidRPr="004E2F32">
        <w:rPr>
          <w:color w:val="000000"/>
          <w:sz w:val="28"/>
        </w:rPr>
        <w:t xml:space="preserve">). Точка пересечения этих осей привязана к оси симметрии установочного приспособления станка, а ось </w:t>
      </w:r>
      <w:r w:rsidRPr="004E2F32">
        <w:rPr>
          <w:i/>
          <w:iCs/>
          <w:color w:val="000000"/>
          <w:sz w:val="28"/>
        </w:rPr>
        <w:t>X</w:t>
      </w:r>
      <w:r w:rsidRPr="004E2F32">
        <w:rPr>
          <w:color w:val="000000"/>
          <w:sz w:val="28"/>
        </w:rPr>
        <w:t xml:space="preserve"> условно направлена по ходу руки ПР. </w:t>
      </w:r>
      <w:r w:rsidR="004E2F32">
        <w:rPr>
          <w:color w:val="000000"/>
          <w:sz w:val="28"/>
        </w:rPr>
        <w:t>т.е.</w:t>
      </w:r>
      <w:r w:rsidRPr="004E2F32">
        <w:rPr>
          <w:color w:val="000000"/>
          <w:sz w:val="28"/>
        </w:rPr>
        <w:t xml:space="preserve"> перпендикулярно передней стороне станка.</w:t>
      </w:r>
    </w:p>
    <w:p w:rsidR="000B68DF" w:rsidRPr="004E2F32" w:rsidRDefault="000B68DF" w:rsidP="004E2F32">
      <w:pPr>
        <w:spacing w:line="360" w:lineRule="auto"/>
        <w:ind w:firstLine="709"/>
        <w:jc w:val="both"/>
        <w:rPr>
          <w:color w:val="000000"/>
          <w:sz w:val="28"/>
        </w:rPr>
      </w:pPr>
      <w:r w:rsidRPr="004E2F32">
        <w:rPr>
          <w:color w:val="000000"/>
          <w:sz w:val="28"/>
        </w:rPr>
        <w:t>Схема 10, обеспечивающая вход заготовки по трем осям с пяти сторон, характерна для станков, в зону загрузки которых детали подаются установленными на приспособления-спутники. Последующие схемы (в связи с наличием ограничительных плоскостей, что обусловлено конструктивными особенностями станков) постепенно сужают возможности входа заготовки е зону загрузки (например, схема 120 обеспечивает вход заготовки только по одной оси и только с одной стороны). Анализ показывает, что наибольшее число станков (около 3</w:t>
      </w:r>
      <w:r w:rsidR="004E2F32" w:rsidRPr="004E2F32">
        <w:rPr>
          <w:color w:val="000000"/>
          <w:sz w:val="28"/>
        </w:rPr>
        <w:t>0</w:t>
      </w:r>
      <w:r w:rsidR="004E2F32">
        <w:rPr>
          <w:color w:val="000000"/>
          <w:sz w:val="28"/>
        </w:rPr>
        <w:t>%</w:t>
      </w:r>
      <w:r w:rsidRPr="004E2F32">
        <w:rPr>
          <w:color w:val="000000"/>
          <w:sz w:val="28"/>
        </w:rPr>
        <w:t>) имеет зону загрузки по схеме 60 (загрузка возможна по двум осям с двух сторон), а 2</w:t>
      </w:r>
      <w:r w:rsidR="004E2F32" w:rsidRPr="004E2F32">
        <w:rPr>
          <w:color w:val="000000"/>
          <w:sz w:val="28"/>
        </w:rPr>
        <w:t>5</w:t>
      </w:r>
      <w:r w:rsidR="004E2F32">
        <w:rPr>
          <w:color w:val="000000"/>
          <w:sz w:val="28"/>
        </w:rPr>
        <w:t>%</w:t>
      </w:r>
      <w:r w:rsidRPr="004E2F32">
        <w:rPr>
          <w:color w:val="000000"/>
          <w:sz w:val="28"/>
        </w:rPr>
        <w:t xml:space="preserve"> общего числа станков – зону загрузки по схеме 30 (загрузка возможна по трем осям с четырех сторон).</w:t>
      </w:r>
    </w:p>
    <w:p w:rsidR="000B68DF" w:rsidRPr="004E2F32" w:rsidRDefault="000B68DF" w:rsidP="004E2F32">
      <w:pPr>
        <w:spacing w:line="360" w:lineRule="auto"/>
        <w:ind w:firstLine="709"/>
        <w:jc w:val="both"/>
        <w:rPr>
          <w:b/>
          <w:i/>
          <w:color w:val="000000"/>
          <w:sz w:val="28"/>
        </w:rPr>
      </w:pPr>
      <w:r w:rsidRPr="004E2F32">
        <w:rPr>
          <w:b/>
          <w:i/>
          <w:color w:val="000000"/>
          <w:sz w:val="28"/>
        </w:rPr>
        <w:t>Процесс загрузки станков с помощью ПР условно подразделяется на три этапа:</w:t>
      </w:r>
    </w:p>
    <w:p w:rsidR="000B68DF" w:rsidRPr="004E2F32" w:rsidRDefault="000B68DF" w:rsidP="004E2F32">
      <w:pPr>
        <w:spacing w:line="360" w:lineRule="auto"/>
        <w:ind w:firstLine="709"/>
        <w:jc w:val="both"/>
        <w:rPr>
          <w:color w:val="000000"/>
          <w:sz w:val="28"/>
        </w:rPr>
      </w:pPr>
      <w:r w:rsidRPr="004E2F32">
        <w:rPr>
          <w:color w:val="000000"/>
          <w:sz w:val="28"/>
        </w:rPr>
        <w:t>1) транспортирование заготовки от места хранения к станку (способ реализации этого этапа зависит от компоновки РТК и конструктивного исполнения ПР);</w:t>
      </w:r>
    </w:p>
    <w:p w:rsidR="000B68DF" w:rsidRPr="004E2F32" w:rsidRDefault="000B68DF" w:rsidP="004E2F32">
      <w:pPr>
        <w:spacing w:line="360" w:lineRule="auto"/>
        <w:ind w:firstLine="709"/>
        <w:jc w:val="both"/>
        <w:rPr>
          <w:color w:val="000000"/>
          <w:sz w:val="28"/>
        </w:rPr>
      </w:pPr>
      <w:r w:rsidRPr="004E2F32">
        <w:rPr>
          <w:color w:val="000000"/>
          <w:sz w:val="28"/>
        </w:rPr>
        <w:t>2)</w:t>
      </w:r>
      <w:r w:rsidR="004E2F32">
        <w:rPr>
          <w:color w:val="000000"/>
          <w:sz w:val="28"/>
        </w:rPr>
        <w:t xml:space="preserve"> </w:t>
      </w:r>
      <w:r w:rsidRPr="004E2F32">
        <w:rPr>
          <w:color w:val="000000"/>
          <w:sz w:val="28"/>
        </w:rPr>
        <w:t>перемещение заготовки в зону загрузки станка (способ реализации этого этапа зависит от формы и взаимного расположения ограничительных плоскостей зоны загрузки;</w:t>
      </w:r>
    </w:p>
    <w:p w:rsidR="000B68DF" w:rsidRPr="004E2F32" w:rsidRDefault="000B68DF" w:rsidP="004E2F32">
      <w:pPr>
        <w:spacing w:line="360" w:lineRule="auto"/>
        <w:ind w:firstLine="709"/>
        <w:jc w:val="both"/>
        <w:rPr>
          <w:color w:val="000000"/>
          <w:sz w:val="28"/>
        </w:rPr>
      </w:pPr>
      <w:r w:rsidRPr="004E2F32">
        <w:rPr>
          <w:color w:val="000000"/>
          <w:sz w:val="28"/>
        </w:rPr>
        <w:t>3)</w:t>
      </w:r>
      <w:r w:rsidR="004E2F32">
        <w:rPr>
          <w:color w:val="000000"/>
          <w:sz w:val="28"/>
        </w:rPr>
        <w:t xml:space="preserve"> </w:t>
      </w:r>
      <w:r w:rsidRPr="004E2F32">
        <w:rPr>
          <w:color w:val="000000"/>
          <w:sz w:val="28"/>
        </w:rPr>
        <w:t>ввод заготовки в базирующее (установочное) приспособление станка, осуществляемый посредством ориентирующих движений ПР (способ реализации этого этапа зависит от расположения приспособления на одной из ограничительных плоскостей зоны загрузки и принципа действия самого приспособления).</w:t>
      </w:r>
    </w:p>
    <w:p w:rsidR="000B68DF" w:rsidRPr="004E2F32" w:rsidRDefault="000B68DF" w:rsidP="004E2F32">
      <w:pPr>
        <w:spacing w:line="360" w:lineRule="auto"/>
        <w:ind w:firstLine="709"/>
        <w:jc w:val="both"/>
        <w:rPr>
          <w:color w:val="000000"/>
          <w:sz w:val="28"/>
        </w:rPr>
      </w:pPr>
      <w:r w:rsidRPr="004E2F32">
        <w:rPr>
          <w:color w:val="000000"/>
          <w:sz w:val="28"/>
        </w:rPr>
        <w:t xml:space="preserve">Таким образом, </w:t>
      </w:r>
      <w:r w:rsidRPr="004E2F32">
        <w:rPr>
          <w:b/>
          <w:i/>
          <w:color w:val="000000"/>
          <w:sz w:val="28"/>
        </w:rPr>
        <w:t>станки,</w:t>
      </w:r>
      <w:r w:rsidRPr="004E2F32">
        <w:rPr>
          <w:color w:val="000000"/>
          <w:sz w:val="28"/>
        </w:rPr>
        <w:t xml:space="preserve"> включаемые в состав РТК, </w:t>
      </w:r>
      <w:r w:rsidRPr="004E2F32">
        <w:rPr>
          <w:b/>
          <w:i/>
          <w:color w:val="000000"/>
          <w:sz w:val="28"/>
        </w:rPr>
        <w:t>должны обеспечивать</w:t>
      </w:r>
      <w:r w:rsidRPr="004E2F32">
        <w:rPr>
          <w:color w:val="000000"/>
          <w:sz w:val="28"/>
        </w:rPr>
        <w:t>:</w:t>
      </w:r>
    </w:p>
    <w:p w:rsidR="000B68DF" w:rsidRPr="004E2F32" w:rsidRDefault="000B68DF" w:rsidP="004E2F32">
      <w:pPr>
        <w:spacing w:line="360" w:lineRule="auto"/>
        <w:ind w:firstLine="709"/>
        <w:jc w:val="both"/>
        <w:rPr>
          <w:color w:val="000000"/>
          <w:sz w:val="28"/>
        </w:rPr>
      </w:pPr>
      <w:r w:rsidRPr="004E2F32">
        <w:rPr>
          <w:color w:val="000000"/>
          <w:sz w:val="28"/>
        </w:rPr>
        <w:t>1)</w:t>
      </w:r>
      <w:r w:rsidR="004E2F32">
        <w:rPr>
          <w:color w:val="000000"/>
          <w:sz w:val="28"/>
        </w:rPr>
        <w:t xml:space="preserve"> </w:t>
      </w:r>
      <w:r w:rsidRPr="004E2F32">
        <w:rPr>
          <w:color w:val="000000"/>
          <w:sz w:val="28"/>
        </w:rPr>
        <w:t>автоматический зажим и освобождение детали на станке;</w:t>
      </w:r>
    </w:p>
    <w:p w:rsidR="000B68DF" w:rsidRPr="004E2F32" w:rsidRDefault="000B68DF" w:rsidP="004E2F32">
      <w:pPr>
        <w:spacing w:line="360" w:lineRule="auto"/>
        <w:ind w:firstLine="709"/>
        <w:jc w:val="both"/>
        <w:rPr>
          <w:color w:val="000000"/>
          <w:sz w:val="28"/>
        </w:rPr>
      </w:pPr>
      <w:r w:rsidRPr="004E2F32">
        <w:rPr>
          <w:color w:val="000000"/>
          <w:sz w:val="28"/>
        </w:rPr>
        <w:t>2) точное и надежное базирование детали в установочном приспособлении станка;</w:t>
      </w:r>
    </w:p>
    <w:p w:rsidR="000B68DF" w:rsidRPr="004E2F32" w:rsidRDefault="000B68DF" w:rsidP="004E2F32">
      <w:pPr>
        <w:spacing w:line="360" w:lineRule="auto"/>
        <w:ind w:firstLine="709"/>
        <w:jc w:val="both"/>
        <w:rPr>
          <w:color w:val="000000"/>
          <w:sz w:val="28"/>
        </w:rPr>
      </w:pPr>
      <w:r w:rsidRPr="004E2F32">
        <w:rPr>
          <w:color w:val="000000"/>
          <w:sz w:val="28"/>
        </w:rPr>
        <w:t>3)</w:t>
      </w:r>
      <w:r w:rsidR="004E2F32">
        <w:rPr>
          <w:color w:val="000000"/>
          <w:sz w:val="28"/>
        </w:rPr>
        <w:t xml:space="preserve"> </w:t>
      </w:r>
      <w:r w:rsidRPr="004E2F32">
        <w:rPr>
          <w:color w:val="000000"/>
          <w:sz w:val="28"/>
        </w:rPr>
        <w:t>отделение отходов (стружки, шлама) от детали в процессе резания и механизированное удаление их из зоны обработки;</w:t>
      </w:r>
    </w:p>
    <w:p w:rsidR="000B68DF" w:rsidRPr="004E2F32" w:rsidRDefault="000B68DF" w:rsidP="004E2F32">
      <w:pPr>
        <w:spacing w:line="360" w:lineRule="auto"/>
        <w:ind w:firstLine="709"/>
        <w:jc w:val="both"/>
        <w:rPr>
          <w:color w:val="000000"/>
          <w:sz w:val="28"/>
        </w:rPr>
      </w:pPr>
      <w:r w:rsidRPr="004E2F32">
        <w:rPr>
          <w:color w:val="000000"/>
          <w:sz w:val="28"/>
        </w:rPr>
        <w:t>4)</w:t>
      </w:r>
      <w:r w:rsidR="004E2F32">
        <w:rPr>
          <w:color w:val="000000"/>
          <w:sz w:val="28"/>
        </w:rPr>
        <w:t xml:space="preserve"> </w:t>
      </w:r>
      <w:r w:rsidRPr="004E2F32">
        <w:rPr>
          <w:color w:val="000000"/>
          <w:sz w:val="28"/>
        </w:rPr>
        <w:t>автоматизацию контроля отдельных параметров детали в процессе обработки;</w:t>
      </w:r>
    </w:p>
    <w:p w:rsidR="000B68DF" w:rsidRPr="004E2F32" w:rsidRDefault="000B68DF" w:rsidP="004E2F32">
      <w:pPr>
        <w:spacing w:line="360" w:lineRule="auto"/>
        <w:ind w:firstLine="709"/>
        <w:jc w:val="both"/>
        <w:rPr>
          <w:color w:val="000000"/>
          <w:sz w:val="28"/>
        </w:rPr>
      </w:pPr>
      <w:r w:rsidRPr="004E2F32">
        <w:rPr>
          <w:color w:val="000000"/>
          <w:sz w:val="28"/>
        </w:rPr>
        <w:t>5)</w:t>
      </w:r>
      <w:r w:rsidR="004E2F32">
        <w:rPr>
          <w:color w:val="000000"/>
          <w:sz w:val="28"/>
        </w:rPr>
        <w:t xml:space="preserve"> </w:t>
      </w:r>
      <w:r w:rsidRPr="004E2F32">
        <w:rPr>
          <w:color w:val="000000"/>
          <w:sz w:val="28"/>
        </w:rPr>
        <w:t>автоматизированную смену инструмента в процессе обработки;</w:t>
      </w:r>
    </w:p>
    <w:p w:rsidR="000B68DF" w:rsidRPr="004E2F32" w:rsidRDefault="000B68DF" w:rsidP="004E2F32">
      <w:pPr>
        <w:spacing w:line="360" w:lineRule="auto"/>
        <w:ind w:firstLine="709"/>
        <w:jc w:val="both"/>
        <w:rPr>
          <w:color w:val="000000"/>
          <w:sz w:val="28"/>
        </w:rPr>
      </w:pPr>
      <w:r w:rsidRPr="004E2F32">
        <w:rPr>
          <w:color w:val="000000"/>
          <w:sz w:val="28"/>
        </w:rPr>
        <w:t>6)</w:t>
      </w:r>
      <w:r w:rsidR="004E2F32">
        <w:rPr>
          <w:color w:val="000000"/>
          <w:sz w:val="28"/>
        </w:rPr>
        <w:t xml:space="preserve"> </w:t>
      </w:r>
      <w:r w:rsidRPr="004E2F32">
        <w:rPr>
          <w:color w:val="000000"/>
          <w:sz w:val="28"/>
        </w:rPr>
        <w:t>связь систем управления и электросхем станка и ПР, обеспечивающую полностью автоматический цикл работы РТК;</w:t>
      </w:r>
    </w:p>
    <w:p w:rsidR="000B68DF" w:rsidRPr="004E2F32" w:rsidRDefault="000B68DF" w:rsidP="004E2F32">
      <w:pPr>
        <w:spacing w:line="360" w:lineRule="auto"/>
        <w:ind w:firstLine="709"/>
        <w:jc w:val="both"/>
        <w:rPr>
          <w:color w:val="000000"/>
          <w:sz w:val="28"/>
        </w:rPr>
      </w:pPr>
      <w:r w:rsidRPr="004E2F32">
        <w:rPr>
          <w:color w:val="000000"/>
          <w:sz w:val="28"/>
        </w:rPr>
        <w:t>7)</w:t>
      </w:r>
      <w:r w:rsidR="004E2F32">
        <w:rPr>
          <w:color w:val="000000"/>
          <w:sz w:val="28"/>
        </w:rPr>
        <w:t xml:space="preserve"> </w:t>
      </w:r>
      <w:r w:rsidRPr="004E2F32">
        <w:rPr>
          <w:color w:val="000000"/>
          <w:sz w:val="28"/>
        </w:rPr>
        <w:t xml:space="preserve">возможность безопасного (для обслуживающего персонала) и беспрепятственного доступа (желательно сзади или сверху) руки ПР в рабочую зону станка в процессе загрузки </w:t>
      </w:r>
      <w:r w:rsidR="004E2F32">
        <w:rPr>
          <w:color w:val="000000"/>
          <w:sz w:val="28"/>
        </w:rPr>
        <w:t>–</w:t>
      </w:r>
      <w:r w:rsidR="004E2F32" w:rsidRPr="004E2F32">
        <w:rPr>
          <w:color w:val="000000"/>
          <w:sz w:val="28"/>
        </w:rPr>
        <w:t xml:space="preserve"> </w:t>
      </w:r>
      <w:r w:rsidRPr="004E2F32">
        <w:rPr>
          <w:color w:val="000000"/>
          <w:sz w:val="28"/>
        </w:rPr>
        <w:t>разгрузки последнего;</w:t>
      </w:r>
    </w:p>
    <w:p w:rsidR="000B68DF" w:rsidRPr="004E2F32" w:rsidRDefault="000B68DF" w:rsidP="004E2F32">
      <w:pPr>
        <w:spacing w:line="360" w:lineRule="auto"/>
        <w:ind w:firstLine="709"/>
        <w:jc w:val="both"/>
        <w:rPr>
          <w:color w:val="000000"/>
          <w:sz w:val="28"/>
        </w:rPr>
      </w:pPr>
      <w:r w:rsidRPr="004E2F32">
        <w:rPr>
          <w:color w:val="000000"/>
          <w:sz w:val="28"/>
        </w:rPr>
        <w:t>8)</w:t>
      </w:r>
      <w:r w:rsidR="004E2F32">
        <w:rPr>
          <w:color w:val="000000"/>
          <w:sz w:val="28"/>
        </w:rPr>
        <w:t xml:space="preserve"> </w:t>
      </w:r>
      <w:r w:rsidRPr="004E2F32">
        <w:rPr>
          <w:color w:val="000000"/>
          <w:sz w:val="28"/>
        </w:rPr>
        <w:t>автоматизацию перемещения ограждения; 19) надежность работы станка и всего РТК.</w:t>
      </w:r>
    </w:p>
    <w:p w:rsidR="00E764DC" w:rsidRDefault="00E764DC" w:rsidP="004E2F32">
      <w:pPr>
        <w:pStyle w:val="4"/>
        <w:keepNext w:val="0"/>
        <w:spacing w:before="0" w:after="0" w:line="360" w:lineRule="auto"/>
        <w:ind w:firstLine="709"/>
        <w:jc w:val="both"/>
        <w:rPr>
          <w:b w:val="0"/>
          <w:color w:val="000000"/>
        </w:rPr>
      </w:pPr>
    </w:p>
    <w:p w:rsidR="000B68DF" w:rsidRPr="004E2F32" w:rsidRDefault="000B68DF" w:rsidP="004E2F32">
      <w:pPr>
        <w:pStyle w:val="4"/>
        <w:keepNext w:val="0"/>
        <w:spacing w:before="0" w:after="0" w:line="360" w:lineRule="auto"/>
        <w:ind w:firstLine="709"/>
        <w:jc w:val="both"/>
        <w:rPr>
          <w:b w:val="0"/>
          <w:color w:val="000000"/>
        </w:rPr>
      </w:pPr>
      <w:r w:rsidRPr="004E2F32">
        <w:rPr>
          <w:b w:val="0"/>
          <w:color w:val="000000"/>
        </w:rPr>
        <w:t>Таблица 1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395"/>
        <w:gridCol w:w="2780"/>
        <w:gridCol w:w="1448"/>
        <w:gridCol w:w="2674"/>
      </w:tblGrid>
      <w:tr w:rsidR="000B68DF" w:rsidRPr="00772561" w:rsidTr="00772561">
        <w:trPr>
          <w:cantSplit/>
          <w:jc w:val="center"/>
        </w:trPr>
        <w:tc>
          <w:tcPr>
            <w:tcW w:w="2783" w:type="pct"/>
            <w:gridSpan w:val="2"/>
            <w:shd w:val="clear" w:color="auto" w:fill="auto"/>
          </w:tcPr>
          <w:p w:rsidR="000B68DF" w:rsidRPr="00772561" w:rsidRDefault="000B68DF" w:rsidP="0077256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772561">
              <w:rPr>
                <w:color w:val="000000"/>
                <w:sz w:val="20"/>
              </w:rPr>
              <w:t>Типовые схемы зон загрузки станков</w:t>
            </w:r>
          </w:p>
        </w:tc>
        <w:tc>
          <w:tcPr>
            <w:tcW w:w="2217" w:type="pct"/>
            <w:gridSpan w:val="2"/>
            <w:shd w:val="clear" w:color="auto" w:fill="auto"/>
          </w:tcPr>
          <w:p w:rsidR="000B68DF" w:rsidRPr="00772561" w:rsidRDefault="000B68DF" w:rsidP="0077256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772561">
              <w:rPr>
                <w:color w:val="000000"/>
                <w:sz w:val="20"/>
              </w:rPr>
              <w:t>Типовые схемы зон загрузки станков</w:t>
            </w:r>
          </w:p>
        </w:tc>
      </w:tr>
      <w:tr w:rsidR="000B68DF" w:rsidRPr="00772561" w:rsidTr="00772561">
        <w:trPr>
          <w:cantSplit/>
          <w:jc w:val="center"/>
        </w:trPr>
        <w:tc>
          <w:tcPr>
            <w:tcW w:w="1288" w:type="pct"/>
            <w:shd w:val="clear" w:color="auto" w:fill="auto"/>
          </w:tcPr>
          <w:p w:rsidR="000B68DF" w:rsidRPr="00772561" w:rsidRDefault="000B68DF" w:rsidP="0077256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772561">
              <w:rPr>
                <w:color w:val="000000"/>
                <w:sz w:val="20"/>
              </w:rPr>
              <w:t>Обозначение</w:t>
            </w:r>
          </w:p>
        </w:tc>
        <w:tc>
          <w:tcPr>
            <w:tcW w:w="1495" w:type="pct"/>
            <w:shd w:val="clear" w:color="auto" w:fill="auto"/>
          </w:tcPr>
          <w:p w:rsidR="000B68DF" w:rsidRPr="00772561" w:rsidRDefault="000B68DF" w:rsidP="0077256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772561">
              <w:rPr>
                <w:color w:val="000000"/>
                <w:sz w:val="20"/>
              </w:rPr>
              <w:t>Эскизы</w:t>
            </w:r>
          </w:p>
        </w:tc>
        <w:tc>
          <w:tcPr>
            <w:tcW w:w="779" w:type="pct"/>
            <w:shd w:val="clear" w:color="auto" w:fill="auto"/>
          </w:tcPr>
          <w:p w:rsidR="000B68DF" w:rsidRPr="00772561" w:rsidRDefault="004E2F32" w:rsidP="0077256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772561">
              <w:rPr>
                <w:color w:val="000000"/>
                <w:sz w:val="20"/>
              </w:rPr>
              <w:t>Обо</w:t>
            </w:r>
            <w:r w:rsidR="000B68DF" w:rsidRPr="00772561">
              <w:rPr>
                <w:color w:val="000000"/>
                <w:sz w:val="20"/>
              </w:rPr>
              <w:t>значения</w:t>
            </w:r>
          </w:p>
        </w:tc>
        <w:tc>
          <w:tcPr>
            <w:tcW w:w="1438" w:type="pct"/>
            <w:shd w:val="clear" w:color="auto" w:fill="auto"/>
          </w:tcPr>
          <w:p w:rsidR="000B68DF" w:rsidRPr="00772561" w:rsidRDefault="000B68DF" w:rsidP="0077256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772561">
              <w:rPr>
                <w:color w:val="000000"/>
                <w:sz w:val="20"/>
              </w:rPr>
              <w:t>Эскизы</w:t>
            </w:r>
          </w:p>
        </w:tc>
      </w:tr>
      <w:tr w:rsidR="000B68DF" w:rsidRPr="00772561" w:rsidTr="00772561">
        <w:trPr>
          <w:cantSplit/>
          <w:trHeight w:val="1328"/>
          <w:jc w:val="center"/>
        </w:trPr>
        <w:tc>
          <w:tcPr>
            <w:tcW w:w="1288" w:type="pct"/>
            <w:shd w:val="clear" w:color="auto" w:fill="auto"/>
          </w:tcPr>
          <w:p w:rsidR="000B68DF" w:rsidRPr="00772561" w:rsidRDefault="000B68DF" w:rsidP="00772561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  <w:p w:rsidR="000B68DF" w:rsidRPr="00772561" w:rsidRDefault="000B68DF" w:rsidP="0077256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772561">
              <w:rPr>
                <w:color w:val="000000"/>
                <w:sz w:val="20"/>
              </w:rPr>
              <w:t>10</w:t>
            </w:r>
          </w:p>
          <w:p w:rsidR="000B68DF" w:rsidRPr="00772561" w:rsidRDefault="000B68DF" w:rsidP="00772561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495" w:type="pct"/>
            <w:vMerge w:val="restart"/>
            <w:shd w:val="clear" w:color="auto" w:fill="auto"/>
          </w:tcPr>
          <w:p w:rsidR="000B68DF" w:rsidRPr="00772561" w:rsidRDefault="00BE6009" w:rsidP="00772561">
            <w:pPr>
              <w:spacing w:line="360" w:lineRule="auto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pict>
                <v:shape id="_x0000_i1030" type="#_x0000_t75" style="width:94.5pt;height:5in" fillcolor="window">
                  <v:imagedata r:id="rId9" o:title=""/>
                </v:shape>
              </w:pict>
            </w:r>
          </w:p>
        </w:tc>
        <w:tc>
          <w:tcPr>
            <w:tcW w:w="779" w:type="pct"/>
            <w:shd w:val="clear" w:color="auto" w:fill="auto"/>
          </w:tcPr>
          <w:p w:rsidR="000B68DF" w:rsidRPr="00772561" w:rsidRDefault="000B68DF" w:rsidP="0077256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772561">
              <w:rPr>
                <w:color w:val="000000"/>
                <w:sz w:val="20"/>
              </w:rPr>
              <w:t>70</w:t>
            </w:r>
          </w:p>
        </w:tc>
        <w:tc>
          <w:tcPr>
            <w:tcW w:w="1438" w:type="pct"/>
            <w:vMerge w:val="restart"/>
            <w:shd w:val="clear" w:color="auto" w:fill="auto"/>
          </w:tcPr>
          <w:p w:rsidR="000B68DF" w:rsidRPr="00772561" w:rsidRDefault="00BE6009" w:rsidP="00772561">
            <w:pPr>
              <w:spacing w:line="360" w:lineRule="auto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pict>
                <v:shape id="_x0000_i1031" type="#_x0000_t75" style="width:91.5pt;height:359.25pt" fillcolor="window">
                  <v:imagedata r:id="rId10" o:title=""/>
                </v:shape>
              </w:pict>
            </w:r>
          </w:p>
        </w:tc>
      </w:tr>
      <w:tr w:rsidR="000B68DF" w:rsidRPr="00772561" w:rsidTr="00772561">
        <w:trPr>
          <w:cantSplit/>
          <w:jc w:val="center"/>
        </w:trPr>
        <w:tc>
          <w:tcPr>
            <w:tcW w:w="1288" w:type="pct"/>
            <w:shd w:val="clear" w:color="auto" w:fill="auto"/>
          </w:tcPr>
          <w:p w:rsidR="000B68DF" w:rsidRPr="00772561" w:rsidRDefault="000B68DF" w:rsidP="00772561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  <w:p w:rsidR="000B68DF" w:rsidRPr="00772561" w:rsidRDefault="000B68DF" w:rsidP="00772561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  <w:p w:rsidR="000B68DF" w:rsidRPr="00772561" w:rsidRDefault="000B68DF" w:rsidP="0077256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772561">
              <w:rPr>
                <w:color w:val="000000"/>
                <w:sz w:val="20"/>
              </w:rPr>
              <w:t>20</w:t>
            </w:r>
          </w:p>
          <w:p w:rsidR="000B68DF" w:rsidRPr="00772561" w:rsidRDefault="000B68DF" w:rsidP="00772561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495" w:type="pct"/>
            <w:vMerge/>
            <w:shd w:val="clear" w:color="auto" w:fill="auto"/>
          </w:tcPr>
          <w:p w:rsidR="000B68DF" w:rsidRPr="00772561" w:rsidRDefault="000B68DF" w:rsidP="00772561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779" w:type="pct"/>
            <w:shd w:val="clear" w:color="auto" w:fill="auto"/>
          </w:tcPr>
          <w:p w:rsidR="000B68DF" w:rsidRPr="00772561" w:rsidRDefault="000B68DF" w:rsidP="0077256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772561">
              <w:rPr>
                <w:color w:val="000000"/>
                <w:sz w:val="20"/>
              </w:rPr>
              <w:t>80</w:t>
            </w:r>
          </w:p>
        </w:tc>
        <w:tc>
          <w:tcPr>
            <w:tcW w:w="1438" w:type="pct"/>
            <w:vMerge/>
            <w:shd w:val="clear" w:color="auto" w:fill="auto"/>
          </w:tcPr>
          <w:p w:rsidR="000B68DF" w:rsidRPr="00772561" w:rsidRDefault="000B68DF" w:rsidP="00772561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</w:tr>
      <w:tr w:rsidR="000B68DF" w:rsidRPr="00772561" w:rsidTr="00772561">
        <w:trPr>
          <w:cantSplit/>
          <w:jc w:val="center"/>
        </w:trPr>
        <w:tc>
          <w:tcPr>
            <w:tcW w:w="1288" w:type="pct"/>
            <w:shd w:val="clear" w:color="auto" w:fill="auto"/>
          </w:tcPr>
          <w:p w:rsidR="000B68DF" w:rsidRPr="00772561" w:rsidRDefault="000B68DF" w:rsidP="00772561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  <w:p w:rsidR="000B68DF" w:rsidRPr="00772561" w:rsidRDefault="000B68DF" w:rsidP="0077256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772561">
              <w:rPr>
                <w:color w:val="000000"/>
                <w:sz w:val="20"/>
              </w:rPr>
              <w:t>30</w:t>
            </w:r>
          </w:p>
          <w:p w:rsidR="000B68DF" w:rsidRPr="00772561" w:rsidRDefault="000B68DF" w:rsidP="00772561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495" w:type="pct"/>
            <w:vMerge/>
            <w:shd w:val="clear" w:color="auto" w:fill="auto"/>
          </w:tcPr>
          <w:p w:rsidR="000B68DF" w:rsidRPr="00772561" w:rsidRDefault="000B68DF" w:rsidP="00772561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779" w:type="pct"/>
            <w:shd w:val="clear" w:color="auto" w:fill="auto"/>
          </w:tcPr>
          <w:p w:rsidR="000B68DF" w:rsidRPr="00772561" w:rsidRDefault="000B68DF" w:rsidP="0077256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772561">
              <w:rPr>
                <w:color w:val="000000"/>
                <w:sz w:val="20"/>
              </w:rPr>
              <w:t>90</w:t>
            </w:r>
          </w:p>
        </w:tc>
        <w:tc>
          <w:tcPr>
            <w:tcW w:w="1438" w:type="pct"/>
            <w:vMerge/>
            <w:shd w:val="clear" w:color="auto" w:fill="auto"/>
          </w:tcPr>
          <w:p w:rsidR="000B68DF" w:rsidRPr="00772561" w:rsidRDefault="000B68DF" w:rsidP="00772561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</w:tr>
      <w:tr w:rsidR="000B68DF" w:rsidRPr="00772561" w:rsidTr="00772561">
        <w:trPr>
          <w:cantSplit/>
          <w:jc w:val="center"/>
        </w:trPr>
        <w:tc>
          <w:tcPr>
            <w:tcW w:w="1288" w:type="pct"/>
            <w:shd w:val="clear" w:color="auto" w:fill="auto"/>
          </w:tcPr>
          <w:p w:rsidR="000B68DF" w:rsidRPr="00772561" w:rsidRDefault="000B68DF" w:rsidP="00772561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  <w:p w:rsidR="000B68DF" w:rsidRPr="00772561" w:rsidRDefault="000B68DF" w:rsidP="00772561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  <w:p w:rsidR="000B68DF" w:rsidRPr="00772561" w:rsidRDefault="000B68DF" w:rsidP="0077256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772561">
              <w:rPr>
                <w:color w:val="000000"/>
                <w:sz w:val="20"/>
              </w:rPr>
              <w:t>40</w:t>
            </w:r>
          </w:p>
          <w:p w:rsidR="000B68DF" w:rsidRPr="00772561" w:rsidRDefault="000B68DF" w:rsidP="00772561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495" w:type="pct"/>
            <w:vMerge/>
            <w:shd w:val="clear" w:color="auto" w:fill="auto"/>
          </w:tcPr>
          <w:p w:rsidR="000B68DF" w:rsidRPr="00772561" w:rsidRDefault="000B68DF" w:rsidP="00772561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779" w:type="pct"/>
            <w:shd w:val="clear" w:color="auto" w:fill="auto"/>
          </w:tcPr>
          <w:p w:rsidR="000B68DF" w:rsidRPr="00772561" w:rsidRDefault="000B68DF" w:rsidP="0077256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772561">
              <w:rPr>
                <w:color w:val="000000"/>
                <w:sz w:val="20"/>
              </w:rPr>
              <w:t>100</w:t>
            </w:r>
          </w:p>
        </w:tc>
        <w:tc>
          <w:tcPr>
            <w:tcW w:w="1438" w:type="pct"/>
            <w:vMerge/>
            <w:shd w:val="clear" w:color="auto" w:fill="auto"/>
          </w:tcPr>
          <w:p w:rsidR="000B68DF" w:rsidRPr="00772561" w:rsidRDefault="000B68DF" w:rsidP="00772561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</w:tr>
      <w:tr w:rsidR="000B68DF" w:rsidRPr="00772561" w:rsidTr="00772561">
        <w:trPr>
          <w:cantSplit/>
          <w:jc w:val="center"/>
        </w:trPr>
        <w:tc>
          <w:tcPr>
            <w:tcW w:w="1288" w:type="pct"/>
            <w:shd w:val="clear" w:color="auto" w:fill="auto"/>
          </w:tcPr>
          <w:p w:rsidR="000B68DF" w:rsidRPr="00772561" w:rsidRDefault="000B68DF" w:rsidP="00772561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  <w:p w:rsidR="000B68DF" w:rsidRPr="00772561" w:rsidRDefault="000B68DF" w:rsidP="00772561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  <w:p w:rsidR="000B68DF" w:rsidRPr="00772561" w:rsidRDefault="000B68DF" w:rsidP="0077256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772561">
              <w:rPr>
                <w:color w:val="000000"/>
                <w:sz w:val="20"/>
              </w:rPr>
              <w:t>50</w:t>
            </w:r>
          </w:p>
          <w:p w:rsidR="000B68DF" w:rsidRPr="00772561" w:rsidRDefault="000B68DF" w:rsidP="00772561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495" w:type="pct"/>
            <w:vMerge/>
            <w:shd w:val="clear" w:color="auto" w:fill="auto"/>
          </w:tcPr>
          <w:p w:rsidR="000B68DF" w:rsidRPr="00772561" w:rsidRDefault="000B68DF" w:rsidP="00772561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779" w:type="pct"/>
            <w:shd w:val="clear" w:color="auto" w:fill="auto"/>
          </w:tcPr>
          <w:p w:rsidR="000B68DF" w:rsidRPr="00772561" w:rsidRDefault="000B68DF" w:rsidP="0077256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772561">
              <w:rPr>
                <w:color w:val="000000"/>
                <w:sz w:val="20"/>
              </w:rPr>
              <w:t>110</w:t>
            </w:r>
          </w:p>
        </w:tc>
        <w:tc>
          <w:tcPr>
            <w:tcW w:w="1438" w:type="pct"/>
            <w:vMerge/>
            <w:shd w:val="clear" w:color="auto" w:fill="auto"/>
          </w:tcPr>
          <w:p w:rsidR="000B68DF" w:rsidRPr="00772561" w:rsidRDefault="000B68DF" w:rsidP="00772561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</w:tr>
      <w:tr w:rsidR="000B68DF" w:rsidRPr="00772561" w:rsidTr="00772561">
        <w:trPr>
          <w:cantSplit/>
          <w:trHeight w:val="911"/>
          <w:jc w:val="center"/>
        </w:trPr>
        <w:tc>
          <w:tcPr>
            <w:tcW w:w="1288" w:type="pct"/>
            <w:shd w:val="clear" w:color="auto" w:fill="auto"/>
          </w:tcPr>
          <w:p w:rsidR="000B68DF" w:rsidRPr="00772561" w:rsidRDefault="000B68DF" w:rsidP="0077256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772561">
              <w:rPr>
                <w:color w:val="000000"/>
                <w:sz w:val="20"/>
              </w:rPr>
              <w:t>60</w:t>
            </w:r>
          </w:p>
        </w:tc>
        <w:tc>
          <w:tcPr>
            <w:tcW w:w="1495" w:type="pct"/>
            <w:vMerge/>
            <w:shd w:val="clear" w:color="auto" w:fill="auto"/>
          </w:tcPr>
          <w:p w:rsidR="000B68DF" w:rsidRPr="00772561" w:rsidRDefault="000B68DF" w:rsidP="00772561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779" w:type="pct"/>
            <w:shd w:val="clear" w:color="auto" w:fill="auto"/>
          </w:tcPr>
          <w:p w:rsidR="000B68DF" w:rsidRPr="00772561" w:rsidRDefault="000B68DF" w:rsidP="0077256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772561">
              <w:rPr>
                <w:color w:val="000000"/>
                <w:sz w:val="20"/>
              </w:rPr>
              <w:t>120</w:t>
            </w:r>
          </w:p>
        </w:tc>
        <w:tc>
          <w:tcPr>
            <w:tcW w:w="1438" w:type="pct"/>
            <w:vMerge/>
            <w:shd w:val="clear" w:color="auto" w:fill="auto"/>
          </w:tcPr>
          <w:p w:rsidR="000B68DF" w:rsidRPr="00772561" w:rsidRDefault="000B68DF" w:rsidP="00772561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</w:tr>
    </w:tbl>
    <w:p w:rsidR="00E764DC" w:rsidRDefault="00E764DC" w:rsidP="004E2F32">
      <w:pPr>
        <w:spacing w:line="360" w:lineRule="auto"/>
        <w:ind w:firstLine="709"/>
        <w:jc w:val="both"/>
        <w:rPr>
          <w:color w:val="000000"/>
          <w:sz w:val="28"/>
        </w:rPr>
      </w:pPr>
    </w:p>
    <w:p w:rsidR="000B68DF" w:rsidRPr="004E2F32" w:rsidRDefault="000B68DF" w:rsidP="004E2F32">
      <w:pPr>
        <w:spacing w:line="360" w:lineRule="auto"/>
        <w:ind w:firstLine="709"/>
        <w:jc w:val="both"/>
        <w:rPr>
          <w:color w:val="000000"/>
          <w:sz w:val="28"/>
        </w:rPr>
      </w:pPr>
      <w:r w:rsidRPr="004E2F32">
        <w:rPr>
          <w:color w:val="000000"/>
          <w:sz w:val="28"/>
        </w:rPr>
        <w:t>Кроме того, станки должны быть укомплектованы легко переналаживаемой технологической оснасткой, обеспечивающей точное базирование и надежное крепление деталей в широком диапазоне их размеров в процессе обработки.</w:t>
      </w:r>
    </w:p>
    <w:p w:rsidR="000B68DF" w:rsidRPr="004E2F32" w:rsidRDefault="000B68DF" w:rsidP="004E2F32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bCs/>
          <w:color w:val="000000"/>
          <w:sz w:val="28"/>
        </w:rPr>
      </w:pPr>
      <w:bookmarkStart w:id="5" w:name="_Toc128449320"/>
      <w:r w:rsidRPr="004E2F32">
        <w:rPr>
          <w:rFonts w:ascii="Times New Roman" w:hAnsi="Times New Roman"/>
          <w:b w:val="0"/>
          <w:bCs/>
          <w:color w:val="000000"/>
          <w:sz w:val="28"/>
        </w:rPr>
        <w:t>Требования к промышленным роботам</w:t>
      </w:r>
      <w:bookmarkEnd w:id="5"/>
    </w:p>
    <w:p w:rsidR="000B68DF" w:rsidRPr="004E2F32" w:rsidRDefault="000B68DF" w:rsidP="004E2F32">
      <w:pPr>
        <w:spacing w:line="360" w:lineRule="auto"/>
        <w:ind w:firstLine="709"/>
        <w:jc w:val="both"/>
        <w:rPr>
          <w:color w:val="000000"/>
          <w:sz w:val="28"/>
        </w:rPr>
      </w:pPr>
      <w:r w:rsidRPr="004E2F32">
        <w:rPr>
          <w:b/>
          <w:i/>
          <w:color w:val="000000"/>
          <w:sz w:val="28"/>
        </w:rPr>
        <w:t>ПР должны осуществлять</w:t>
      </w:r>
      <w:r w:rsidRPr="004E2F32">
        <w:rPr>
          <w:color w:val="000000"/>
          <w:sz w:val="28"/>
        </w:rPr>
        <w:t>:</w:t>
      </w:r>
    </w:p>
    <w:p w:rsidR="000B68DF" w:rsidRPr="004E2F32" w:rsidRDefault="000B68DF" w:rsidP="004E2F32">
      <w:pPr>
        <w:spacing w:line="360" w:lineRule="auto"/>
        <w:ind w:firstLine="709"/>
        <w:jc w:val="both"/>
        <w:rPr>
          <w:color w:val="000000"/>
          <w:sz w:val="28"/>
        </w:rPr>
      </w:pPr>
      <w:r w:rsidRPr="004E2F32">
        <w:rPr>
          <w:color w:val="000000"/>
          <w:sz w:val="28"/>
        </w:rPr>
        <w:t>1) установку заранее ориентированных заготовок в</w:t>
      </w:r>
      <w:r w:rsidR="004E2F32">
        <w:rPr>
          <w:color w:val="000000"/>
          <w:sz w:val="28"/>
        </w:rPr>
        <w:t xml:space="preserve"> </w:t>
      </w:r>
      <w:r w:rsidRPr="004E2F32">
        <w:rPr>
          <w:color w:val="000000"/>
          <w:sz w:val="28"/>
        </w:rPr>
        <w:t>рабочую зону станка;</w:t>
      </w:r>
    </w:p>
    <w:p w:rsidR="000B68DF" w:rsidRPr="004E2F32" w:rsidRDefault="000B68DF" w:rsidP="004E2F32">
      <w:pPr>
        <w:spacing w:line="360" w:lineRule="auto"/>
        <w:ind w:firstLine="709"/>
        <w:jc w:val="both"/>
        <w:rPr>
          <w:color w:val="000000"/>
          <w:sz w:val="28"/>
        </w:rPr>
      </w:pPr>
      <w:r w:rsidRPr="004E2F32">
        <w:rPr>
          <w:color w:val="000000"/>
          <w:sz w:val="28"/>
        </w:rPr>
        <w:t>2)</w:t>
      </w:r>
      <w:r w:rsidR="004E2F32">
        <w:rPr>
          <w:color w:val="000000"/>
          <w:sz w:val="28"/>
        </w:rPr>
        <w:t xml:space="preserve"> </w:t>
      </w:r>
      <w:r w:rsidRPr="004E2F32">
        <w:rPr>
          <w:color w:val="000000"/>
          <w:sz w:val="28"/>
        </w:rPr>
        <w:t>снятие деталей со станка и раскладку их в тару или укладку в магазин (конвейер);</w:t>
      </w:r>
    </w:p>
    <w:p w:rsidR="000B68DF" w:rsidRPr="004E2F32" w:rsidRDefault="000B68DF" w:rsidP="004E2F32">
      <w:pPr>
        <w:spacing w:line="360" w:lineRule="auto"/>
        <w:ind w:firstLine="709"/>
        <w:jc w:val="both"/>
        <w:rPr>
          <w:color w:val="000000"/>
          <w:sz w:val="28"/>
        </w:rPr>
      </w:pPr>
      <w:r w:rsidRPr="004E2F32">
        <w:rPr>
          <w:color w:val="000000"/>
          <w:sz w:val="28"/>
        </w:rPr>
        <w:t>3)</w:t>
      </w:r>
      <w:r w:rsidR="004E2F32">
        <w:rPr>
          <w:color w:val="000000"/>
          <w:sz w:val="28"/>
        </w:rPr>
        <w:t xml:space="preserve"> </w:t>
      </w:r>
      <w:r w:rsidRPr="004E2F32">
        <w:rPr>
          <w:color w:val="000000"/>
          <w:sz w:val="28"/>
        </w:rPr>
        <w:t>кантование деталей;</w:t>
      </w:r>
    </w:p>
    <w:p w:rsidR="000B68DF" w:rsidRPr="004E2F32" w:rsidRDefault="000B68DF" w:rsidP="004E2F32">
      <w:pPr>
        <w:spacing w:line="360" w:lineRule="auto"/>
        <w:ind w:firstLine="709"/>
        <w:jc w:val="both"/>
        <w:rPr>
          <w:color w:val="000000"/>
          <w:sz w:val="28"/>
        </w:rPr>
      </w:pPr>
      <w:r w:rsidRPr="004E2F32">
        <w:rPr>
          <w:color w:val="000000"/>
          <w:sz w:val="28"/>
        </w:rPr>
        <w:t>4)</w:t>
      </w:r>
      <w:r w:rsidR="004E2F32">
        <w:rPr>
          <w:color w:val="000000"/>
          <w:sz w:val="28"/>
        </w:rPr>
        <w:t xml:space="preserve"> </w:t>
      </w:r>
      <w:r w:rsidRPr="004E2F32">
        <w:rPr>
          <w:color w:val="000000"/>
          <w:sz w:val="28"/>
        </w:rPr>
        <w:t>выдачу технологических команд для управления технологическим оборудованием;</w:t>
      </w:r>
    </w:p>
    <w:p w:rsidR="000B68DF" w:rsidRPr="004E2F32" w:rsidRDefault="000B68DF" w:rsidP="004E2F32">
      <w:pPr>
        <w:spacing w:line="360" w:lineRule="auto"/>
        <w:ind w:firstLine="709"/>
        <w:jc w:val="both"/>
        <w:rPr>
          <w:color w:val="000000"/>
          <w:sz w:val="28"/>
        </w:rPr>
      </w:pPr>
      <w:r w:rsidRPr="004E2F32">
        <w:rPr>
          <w:color w:val="000000"/>
          <w:sz w:val="28"/>
        </w:rPr>
        <w:t>5) транспортирование деталей между станками.</w:t>
      </w:r>
    </w:p>
    <w:p w:rsidR="000B68DF" w:rsidRPr="004E2F32" w:rsidRDefault="000B68DF" w:rsidP="004E2F32">
      <w:pPr>
        <w:spacing w:line="360" w:lineRule="auto"/>
        <w:ind w:firstLine="709"/>
        <w:jc w:val="both"/>
        <w:rPr>
          <w:color w:val="000000"/>
          <w:sz w:val="28"/>
        </w:rPr>
      </w:pPr>
      <w:r w:rsidRPr="004E2F32">
        <w:rPr>
          <w:b/>
          <w:i/>
          <w:color w:val="000000"/>
          <w:sz w:val="28"/>
        </w:rPr>
        <w:t>Основные требования</w:t>
      </w:r>
      <w:r w:rsidRPr="004E2F32">
        <w:rPr>
          <w:color w:val="000000"/>
          <w:sz w:val="28"/>
        </w:rPr>
        <w:t xml:space="preserve"> к ПР, используемым для автоматизации металлорежущих станков, следующие:</w:t>
      </w:r>
    </w:p>
    <w:p w:rsidR="000B68DF" w:rsidRPr="004E2F32" w:rsidRDefault="000B68DF" w:rsidP="004E2F32">
      <w:pPr>
        <w:spacing w:line="360" w:lineRule="auto"/>
        <w:ind w:firstLine="709"/>
        <w:jc w:val="both"/>
        <w:rPr>
          <w:color w:val="000000"/>
          <w:sz w:val="28"/>
        </w:rPr>
      </w:pPr>
      <w:r w:rsidRPr="004E2F32">
        <w:rPr>
          <w:color w:val="000000"/>
          <w:sz w:val="28"/>
        </w:rPr>
        <w:t>1)</w:t>
      </w:r>
      <w:r w:rsidR="004E2F32">
        <w:rPr>
          <w:color w:val="000000"/>
          <w:sz w:val="28"/>
        </w:rPr>
        <w:t xml:space="preserve"> </w:t>
      </w:r>
      <w:r w:rsidRPr="004E2F32">
        <w:rPr>
          <w:color w:val="000000"/>
          <w:sz w:val="28"/>
        </w:rPr>
        <w:t>конструктивные и технологические параметры ПР (грузоподъемность, скорость перемещения рабочих органов, точность позиционирования, размеры рабочей зоны, тип программного управления) должны соответствовать параметрам станков, для обслуживания которых они предназначаются;</w:t>
      </w:r>
    </w:p>
    <w:p w:rsidR="000B68DF" w:rsidRPr="004E2F32" w:rsidRDefault="000B68DF" w:rsidP="004E2F32">
      <w:pPr>
        <w:spacing w:line="360" w:lineRule="auto"/>
        <w:ind w:firstLine="709"/>
        <w:jc w:val="both"/>
        <w:rPr>
          <w:color w:val="000000"/>
          <w:sz w:val="28"/>
        </w:rPr>
      </w:pPr>
      <w:r w:rsidRPr="004E2F32">
        <w:rPr>
          <w:color w:val="000000"/>
          <w:sz w:val="28"/>
        </w:rPr>
        <w:t>2)</w:t>
      </w:r>
      <w:r w:rsidR="004E2F32">
        <w:rPr>
          <w:color w:val="000000"/>
          <w:sz w:val="28"/>
        </w:rPr>
        <w:t xml:space="preserve"> </w:t>
      </w:r>
      <w:r w:rsidRPr="004E2F32">
        <w:rPr>
          <w:color w:val="000000"/>
          <w:sz w:val="28"/>
        </w:rPr>
        <w:t>применение ПР должно обеспечить: повышение производительности станков не менее чем на 2</w:t>
      </w:r>
      <w:r w:rsidR="004E2F32" w:rsidRPr="004E2F32">
        <w:rPr>
          <w:color w:val="000000"/>
          <w:sz w:val="28"/>
        </w:rPr>
        <w:t>0</w:t>
      </w:r>
      <w:r w:rsidR="004E2F32">
        <w:rPr>
          <w:color w:val="000000"/>
          <w:sz w:val="28"/>
        </w:rPr>
        <w:t>%</w:t>
      </w:r>
      <w:r w:rsidRPr="004E2F32">
        <w:rPr>
          <w:color w:val="000000"/>
          <w:sz w:val="28"/>
        </w:rPr>
        <w:t xml:space="preserve">; повышение качества обработки; повышение коэффициента загрузки станков в 2 </w:t>
      </w:r>
      <w:r w:rsidR="004E2F32">
        <w:rPr>
          <w:color w:val="000000"/>
          <w:sz w:val="28"/>
        </w:rPr>
        <w:t>–</w:t>
      </w:r>
      <w:r w:rsidR="004E2F32" w:rsidRPr="004E2F32">
        <w:rPr>
          <w:color w:val="000000"/>
          <w:sz w:val="28"/>
        </w:rPr>
        <w:t xml:space="preserve"> </w:t>
      </w:r>
      <w:r w:rsidRPr="004E2F32">
        <w:rPr>
          <w:color w:val="000000"/>
          <w:sz w:val="28"/>
        </w:rPr>
        <w:t xml:space="preserve">2,5 раза; снижение трудоемкости на единицу продукции в 2 </w:t>
      </w:r>
      <w:r w:rsidR="004E2F32">
        <w:rPr>
          <w:color w:val="000000"/>
          <w:sz w:val="28"/>
        </w:rPr>
        <w:t>–</w:t>
      </w:r>
      <w:r w:rsidR="004E2F32" w:rsidRPr="004E2F32">
        <w:rPr>
          <w:color w:val="000000"/>
          <w:sz w:val="28"/>
        </w:rPr>
        <w:t xml:space="preserve"> </w:t>
      </w:r>
      <w:r w:rsidRPr="004E2F32">
        <w:rPr>
          <w:color w:val="000000"/>
          <w:sz w:val="28"/>
        </w:rPr>
        <w:t>2,5 раза;</w:t>
      </w:r>
    </w:p>
    <w:p w:rsidR="000B68DF" w:rsidRPr="004E2F32" w:rsidRDefault="000B68DF" w:rsidP="004E2F32">
      <w:pPr>
        <w:spacing w:line="360" w:lineRule="auto"/>
        <w:ind w:firstLine="709"/>
        <w:jc w:val="both"/>
        <w:rPr>
          <w:color w:val="000000"/>
          <w:sz w:val="28"/>
        </w:rPr>
      </w:pPr>
      <w:r w:rsidRPr="004E2F32">
        <w:rPr>
          <w:color w:val="000000"/>
          <w:sz w:val="28"/>
        </w:rPr>
        <w:t>3)</w:t>
      </w:r>
      <w:r w:rsidR="004E2F32">
        <w:rPr>
          <w:color w:val="000000"/>
          <w:sz w:val="28"/>
        </w:rPr>
        <w:t xml:space="preserve"> </w:t>
      </w:r>
      <w:r w:rsidRPr="004E2F32">
        <w:rPr>
          <w:color w:val="000000"/>
          <w:sz w:val="28"/>
        </w:rPr>
        <w:t>ПР должен иметь число степеней подвижности, обеспечивая при этом необходимый объем операции при обслуживании как станка, так и вспомогательного оборудования РТК;</w:t>
      </w:r>
    </w:p>
    <w:p w:rsidR="000B68DF" w:rsidRPr="004E2F32" w:rsidRDefault="000B68DF" w:rsidP="004E2F32">
      <w:pPr>
        <w:spacing w:line="360" w:lineRule="auto"/>
        <w:ind w:firstLine="709"/>
        <w:jc w:val="both"/>
        <w:rPr>
          <w:color w:val="000000"/>
          <w:sz w:val="28"/>
        </w:rPr>
      </w:pPr>
      <w:r w:rsidRPr="004E2F32">
        <w:rPr>
          <w:color w:val="000000"/>
          <w:sz w:val="28"/>
        </w:rPr>
        <w:t>4) достаточная степень универсальности, позволяющая при переходе РТК на обработку нового изделия обходиться минимальной переналадкой ПР;</w:t>
      </w:r>
    </w:p>
    <w:p w:rsidR="000B68DF" w:rsidRPr="004E2F32" w:rsidRDefault="000B68DF" w:rsidP="004E2F32">
      <w:pPr>
        <w:spacing w:line="360" w:lineRule="auto"/>
        <w:ind w:firstLine="709"/>
        <w:jc w:val="both"/>
        <w:rPr>
          <w:color w:val="000000"/>
          <w:sz w:val="28"/>
        </w:rPr>
      </w:pPr>
      <w:r w:rsidRPr="004E2F32">
        <w:rPr>
          <w:color w:val="000000"/>
          <w:sz w:val="28"/>
        </w:rPr>
        <w:t>5)</w:t>
      </w:r>
      <w:r w:rsidR="004E2F32">
        <w:rPr>
          <w:color w:val="000000"/>
          <w:sz w:val="28"/>
        </w:rPr>
        <w:t xml:space="preserve"> </w:t>
      </w:r>
      <w:r w:rsidRPr="004E2F32">
        <w:rPr>
          <w:color w:val="000000"/>
          <w:sz w:val="28"/>
        </w:rPr>
        <w:t>высокая надежность, обеспечивающая наработку ПР на отказ не менее 1000</w:t>
      </w:r>
      <w:r w:rsidR="004E2F32">
        <w:rPr>
          <w:color w:val="000000"/>
          <w:sz w:val="28"/>
        </w:rPr>
        <w:t> </w:t>
      </w:r>
      <w:r w:rsidR="004E2F32" w:rsidRPr="004E2F32">
        <w:rPr>
          <w:color w:val="000000"/>
          <w:sz w:val="28"/>
        </w:rPr>
        <w:t>ч</w:t>
      </w:r>
      <w:r w:rsidRPr="004E2F32">
        <w:rPr>
          <w:color w:val="000000"/>
          <w:sz w:val="28"/>
        </w:rPr>
        <w:t>;</w:t>
      </w:r>
    </w:p>
    <w:p w:rsidR="000B68DF" w:rsidRPr="004E2F32" w:rsidRDefault="000B68DF" w:rsidP="004E2F32">
      <w:pPr>
        <w:spacing w:line="360" w:lineRule="auto"/>
        <w:ind w:firstLine="709"/>
        <w:jc w:val="both"/>
        <w:rPr>
          <w:color w:val="000000"/>
          <w:sz w:val="28"/>
        </w:rPr>
      </w:pPr>
      <w:r w:rsidRPr="004E2F32">
        <w:rPr>
          <w:color w:val="000000"/>
          <w:sz w:val="28"/>
        </w:rPr>
        <w:t>6)</w:t>
      </w:r>
      <w:r w:rsidR="004E2F32">
        <w:rPr>
          <w:color w:val="000000"/>
          <w:sz w:val="28"/>
        </w:rPr>
        <w:t xml:space="preserve"> </w:t>
      </w:r>
      <w:r w:rsidRPr="004E2F32">
        <w:rPr>
          <w:color w:val="000000"/>
          <w:sz w:val="28"/>
        </w:rPr>
        <w:t>наличие зоны безопасности, находясь в которой обслуживающий персонал может беспрепятственно наблюдать за процессом резания и в случае аварийной ситуации принимать соответствующие меры, не подвергаясь при этом возможности быть травмированным ПР.</w:t>
      </w:r>
    </w:p>
    <w:p w:rsidR="000B68DF" w:rsidRPr="004E2F32" w:rsidRDefault="000B68DF" w:rsidP="004E2F32">
      <w:pPr>
        <w:spacing w:line="360" w:lineRule="auto"/>
        <w:ind w:firstLine="709"/>
        <w:jc w:val="both"/>
        <w:rPr>
          <w:color w:val="000000"/>
          <w:sz w:val="28"/>
        </w:rPr>
      </w:pPr>
      <w:r w:rsidRPr="004E2F32">
        <w:rPr>
          <w:color w:val="000000"/>
          <w:sz w:val="28"/>
        </w:rPr>
        <w:t xml:space="preserve">Автоматизация металлорежущих станков с помощью ПР может осуществляться </w:t>
      </w:r>
      <w:r w:rsidRPr="004E2F32">
        <w:rPr>
          <w:b/>
          <w:i/>
          <w:color w:val="000000"/>
          <w:sz w:val="28"/>
        </w:rPr>
        <w:t>в двух направлениях</w:t>
      </w:r>
      <w:r w:rsidRPr="004E2F32">
        <w:rPr>
          <w:color w:val="000000"/>
          <w:sz w:val="28"/>
        </w:rPr>
        <w:t xml:space="preserve">. </w:t>
      </w:r>
      <w:r w:rsidRPr="004E2F32">
        <w:rPr>
          <w:b/>
          <w:i/>
          <w:color w:val="000000"/>
          <w:sz w:val="28"/>
        </w:rPr>
        <w:t>Первое направление</w:t>
      </w:r>
      <w:r w:rsidRPr="004E2F32">
        <w:rPr>
          <w:color w:val="000000"/>
          <w:sz w:val="28"/>
        </w:rPr>
        <w:t xml:space="preserve"> </w:t>
      </w:r>
      <w:r w:rsidR="004E2F32">
        <w:rPr>
          <w:color w:val="000000"/>
          <w:sz w:val="28"/>
        </w:rPr>
        <w:t>–</w:t>
      </w:r>
      <w:r w:rsidR="004E2F32" w:rsidRPr="004E2F32">
        <w:rPr>
          <w:color w:val="000000"/>
          <w:sz w:val="28"/>
        </w:rPr>
        <w:t xml:space="preserve"> </w:t>
      </w:r>
      <w:r w:rsidRPr="004E2F32">
        <w:rPr>
          <w:color w:val="000000"/>
          <w:sz w:val="28"/>
        </w:rPr>
        <w:t xml:space="preserve">создание однопозиционных РТК, в которых ПР обслуживает один станок. При этом ПР может быть автономным или встроенным в станок. Автономные ПР применяют для обслуживания станков различного технологического назначения, имеющих единую схему манипуляционных перемещений при загрузке </w:t>
      </w:r>
      <w:r w:rsidR="004E2F32">
        <w:rPr>
          <w:color w:val="000000"/>
          <w:sz w:val="28"/>
        </w:rPr>
        <w:t>–</w:t>
      </w:r>
      <w:r w:rsidR="004E2F32" w:rsidRPr="004E2F32">
        <w:rPr>
          <w:color w:val="000000"/>
          <w:sz w:val="28"/>
        </w:rPr>
        <w:t xml:space="preserve"> </w:t>
      </w:r>
      <w:r w:rsidRPr="004E2F32">
        <w:rPr>
          <w:color w:val="000000"/>
          <w:sz w:val="28"/>
        </w:rPr>
        <w:t xml:space="preserve">выгрузке деталей, причем обрабатываемые на этих станках детали должны входить в одну группу по таким параметрам, как тип, размеры и масса. Встроенные манипуляторы создают, как правило, для одной определенной, модели станка. </w:t>
      </w:r>
      <w:r w:rsidRPr="004E2F32">
        <w:rPr>
          <w:b/>
          <w:i/>
          <w:color w:val="000000"/>
          <w:sz w:val="28"/>
        </w:rPr>
        <w:t>Второе направление</w:t>
      </w:r>
      <w:r w:rsidRPr="004E2F32">
        <w:rPr>
          <w:color w:val="000000"/>
          <w:sz w:val="28"/>
        </w:rPr>
        <w:t xml:space="preserve"> – создание многопозиционных (групповых) РТК, в которых ПР обслуживает группу из 2 </w:t>
      </w:r>
      <w:r w:rsidR="004E2F32">
        <w:rPr>
          <w:color w:val="000000"/>
          <w:sz w:val="28"/>
        </w:rPr>
        <w:t>–</w:t>
      </w:r>
      <w:r w:rsidR="004E2F32" w:rsidRPr="004E2F32">
        <w:rPr>
          <w:color w:val="000000"/>
          <w:sz w:val="28"/>
        </w:rPr>
        <w:t xml:space="preserve"> </w:t>
      </w:r>
      <w:r w:rsidRPr="004E2F32">
        <w:rPr>
          <w:color w:val="000000"/>
          <w:sz w:val="28"/>
        </w:rPr>
        <w:t>6 станков. В многопозиционных РТК в функции ПР помимо загрузки оборудования также входят транспортирование деталей между станками, переориентация деталей, управление станками.</w:t>
      </w:r>
    </w:p>
    <w:p w:rsidR="000B68DF" w:rsidRPr="004E2F32" w:rsidRDefault="000B68DF" w:rsidP="004E2F32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</w:rPr>
      </w:pPr>
      <w:bookmarkStart w:id="6" w:name="_Toc128449321"/>
      <w:r w:rsidRPr="004E2F32">
        <w:rPr>
          <w:rFonts w:ascii="Times New Roman" w:hAnsi="Times New Roman"/>
          <w:bCs/>
          <w:color w:val="000000"/>
          <w:sz w:val="28"/>
        </w:rPr>
        <w:t>Требования к вспомогательному оборудованию и технологической оснастке РТК</w:t>
      </w:r>
      <w:bookmarkEnd w:id="6"/>
    </w:p>
    <w:p w:rsidR="000B68DF" w:rsidRPr="004E2F32" w:rsidRDefault="000B68DF" w:rsidP="004E2F32">
      <w:pPr>
        <w:spacing w:line="360" w:lineRule="auto"/>
        <w:ind w:firstLine="709"/>
        <w:jc w:val="both"/>
        <w:rPr>
          <w:color w:val="000000"/>
          <w:sz w:val="28"/>
        </w:rPr>
      </w:pPr>
      <w:r w:rsidRPr="004E2F32">
        <w:rPr>
          <w:color w:val="000000"/>
          <w:sz w:val="28"/>
        </w:rPr>
        <w:t>Вспомогательное оборудование входящее в РТК типа «станок-ПР», состоит из транспортно-накопительных устройств, обеспечивающих непрерывную работу РТК в автоматическом цикле в течение заданного времени.</w:t>
      </w:r>
    </w:p>
    <w:p w:rsidR="000B68DF" w:rsidRPr="004E2F32" w:rsidRDefault="000B68DF" w:rsidP="004E2F32">
      <w:pPr>
        <w:spacing w:line="360" w:lineRule="auto"/>
        <w:ind w:firstLine="709"/>
        <w:jc w:val="both"/>
        <w:rPr>
          <w:b/>
          <w:i/>
          <w:color w:val="000000"/>
          <w:sz w:val="28"/>
        </w:rPr>
      </w:pPr>
      <w:r w:rsidRPr="004E2F32">
        <w:rPr>
          <w:b/>
          <w:i/>
          <w:color w:val="000000"/>
          <w:sz w:val="28"/>
        </w:rPr>
        <w:t>Функции транспортно-накопительных устройств следующие:</w:t>
      </w:r>
    </w:p>
    <w:p w:rsidR="000B68DF" w:rsidRPr="004E2F32" w:rsidRDefault="000B68DF" w:rsidP="004E2F32">
      <w:pPr>
        <w:spacing w:line="360" w:lineRule="auto"/>
        <w:ind w:firstLine="709"/>
        <w:jc w:val="both"/>
        <w:rPr>
          <w:color w:val="000000"/>
          <w:sz w:val="28"/>
        </w:rPr>
      </w:pPr>
      <w:r w:rsidRPr="004E2F32">
        <w:rPr>
          <w:color w:val="000000"/>
          <w:sz w:val="28"/>
        </w:rPr>
        <w:t>1) накопление определенного числа ориентированно расположенных заготовок на исходной позиции РТК;</w:t>
      </w:r>
    </w:p>
    <w:p w:rsidR="000B68DF" w:rsidRPr="004E2F32" w:rsidRDefault="000B68DF" w:rsidP="004E2F32">
      <w:pPr>
        <w:spacing w:line="360" w:lineRule="auto"/>
        <w:ind w:firstLine="709"/>
        <w:jc w:val="both"/>
        <w:rPr>
          <w:color w:val="000000"/>
          <w:sz w:val="28"/>
        </w:rPr>
      </w:pPr>
      <w:r w:rsidRPr="004E2F32">
        <w:rPr>
          <w:color w:val="000000"/>
          <w:sz w:val="28"/>
        </w:rPr>
        <w:t>2) поштучная выдача заготовок в определенное место, где они захватываются ПР;</w:t>
      </w:r>
    </w:p>
    <w:p w:rsidR="000B68DF" w:rsidRPr="004E2F32" w:rsidRDefault="000B68DF" w:rsidP="004E2F32">
      <w:pPr>
        <w:spacing w:line="360" w:lineRule="auto"/>
        <w:ind w:firstLine="709"/>
        <w:jc w:val="both"/>
        <w:rPr>
          <w:color w:val="000000"/>
          <w:sz w:val="28"/>
        </w:rPr>
      </w:pPr>
      <w:r w:rsidRPr="004E2F32">
        <w:rPr>
          <w:color w:val="000000"/>
          <w:sz w:val="28"/>
        </w:rPr>
        <w:t>3) транспортирование изделий внутри РТК с сохранением их ориентации и передача их на последующие участки;</w:t>
      </w:r>
    </w:p>
    <w:p w:rsidR="000B68DF" w:rsidRPr="004E2F32" w:rsidRDefault="000B68DF" w:rsidP="004E2F32">
      <w:pPr>
        <w:spacing w:line="360" w:lineRule="auto"/>
        <w:ind w:firstLine="709"/>
        <w:jc w:val="both"/>
        <w:rPr>
          <w:color w:val="000000"/>
          <w:sz w:val="28"/>
        </w:rPr>
      </w:pPr>
      <w:r w:rsidRPr="004E2F32">
        <w:rPr>
          <w:color w:val="000000"/>
          <w:sz w:val="28"/>
        </w:rPr>
        <w:t>4) переориентация изделий между станками РТК (при необходимости);</w:t>
      </w:r>
    </w:p>
    <w:p w:rsidR="000B68DF" w:rsidRPr="004E2F32" w:rsidRDefault="000B68DF" w:rsidP="004E2F32">
      <w:pPr>
        <w:spacing w:line="360" w:lineRule="auto"/>
        <w:ind w:firstLine="709"/>
        <w:jc w:val="both"/>
        <w:rPr>
          <w:color w:val="000000"/>
          <w:sz w:val="28"/>
        </w:rPr>
      </w:pPr>
      <w:r w:rsidRPr="004E2F32">
        <w:rPr>
          <w:color w:val="000000"/>
          <w:sz w:val="28"/>
        </w:rPr>
        <w:t>5) хранение межоперационного задела и задела, предназначенного для другого РТК.</w:t>
      </w:r>
    </w:p>
    <w:p w:rsidR="000B68DF" w:rsidRPr="004E2F32" w:rsidRDefault="000B68DF" w:rsidP="004E2F32">
      <w:pPr>
        <w:spacing w:line="360" w:lineRule="auto"/>
        <w:ind w:firstLine="709"/>
        <w:jc w:val="both"/>
        <w:rPr>
          <w:color w:val="000000"/>
          <w:sz w:val="28"/>
        </w:rPr>
      </w:pPr>
      <w:r w:rsidRPr="004E2F32">
        <w:rPr>
          <w:color w:val="000000"/>
          <w:sz w:val="28"/>
        </w:rPr>
        <w:t xml:space="preserve">Требования к вспомогательному оборудованию </w:t>
      </w:r>
      <w:r w:rsidRPr="004E2F32">
        <w:rPr>
          <w:b/>
          <w:i/>
          <w:color w:val="000000"/>
          <w:sz w:val="28"/>
        </w:rPr>
        <w:t>определяются</w:t>
      </w:r>
      <w:r w:rsidRPr="004E2F32">
        <w:rPr>
          <w:color w:val="000000"/>
          <w:sz w:val="28"/>
        </w:rPr>
        <w:t>: типом РТК; параметрами (тип, форма, материал, размеры) обрабатываемых деталей; типом и числом входящих в РТК станков; серийностью выпуска и штучным временем обработки деталей на станках. Типом РТК и входящих в его состав станков определяются: функции вспомогательного оборудования (хранение, непрерывное транспортирование, шаговая подача и т, д.); положение оси изделия при хранении и транспортировании; конструктивное исполнение вспомогательного оборудования (магазин, тактовый стол, конвейер и др.).</w:t>
      </w:r>
    </w:p>
    <w:p w:rsidR="000B68DF" w:rsidRPr="004E2F32" w:rsidRDefault="000B68DF" w:rsidP="004E2F32">
      <w:pPr>
        <w:spacing w:line="360" w:lineRule="auto"/>
        <w:ind w:firstLine="709"/>
        <w:jc w:val="both"/>
        <w:rPr>
          <w:color w:val="000000"/>
          <w:sz w:val="28"/>
        </w:rPr>
      </w:pPr>
      <w:r w:rsidRPr="004E2F32">
        <w:rPr>
          <w:color w:val="000000"/>
          <w:sz w:val="28"/>
        </w:rPr>
        <w:t xml:space="preserve">Параметрами обрабатываемых деталей определяются форма и размеры ложементов (призмы, штыри, отверстия </w:t>
      </w:r>
      <w:r w:rsidR="004E2F32">
        <w:rPr>
          <w:color w:val="000000"/>
          <w:sz w:val="28"/>
        </w:rPr>
        <w:t>и т.д.</w:t>
      </w:r>
      <w:r w:rsidRPr="004E2F32">
        <w:rPr>
          <w:color w:val="000000"/>
          <w:sz w:val="28"/>
        </w:rPr>
        <w:t>) для установки деталей. Серийностью и штучным временем обработки определяется вместимость вспомогательных устройств. Вспомогательное оборудование должно создаваться на базе унифицированных элементов для возможности его быстрой переналадки</w:t>
      </w:r>
    </w:p>
    <w:p w:rsidR="000B68DF" w:rsidRPr="004E2F32" w:rsidRDefault="000B68DF" w:rsidP="004E2F32">
      <w:pPr>
        <w:spacing w:line="360" w:lineRule="auto"/>
        <w:ind w:firstLine="709"/>
        <w:jc w:val="both"/>
        <w:rPr>
          <w:color w:val="000000"/>
          <w:sz w:val="28"/>
        </w:rPr>
      </w:pPr>
      <w:r w:rsidRPr="004E2F32">
        <w:rPr>
          <w:b/>
          <w:i/>
          <w:color w:val="000000"/>
          <w:sz w:val="28"/>
        </w:rPr>
        <w:t>Выбор технологической оснастки</w:t>
      </w:r>
      <w:r w:rsidRPr="004E2F32">
        <w:rPr>
          <w:color w:val="000000"/>
          <w:sz w:val="28"/>
        </w:rPr>
        <w:t xml:space="preserve"> РТК осуществляют с учетом следующих положений:</w:t>
      </w:r>
    </w:p>
    <w:p w:rsidR="000B68DF" w:rsidRPr="004E2F32" w:rsidRDefault="000B68DF" w:rsidP="004E2F32">
      <w:pPr>
        <w:spacing w:line="360" w:lineRule="auto"/>
        <w:ind w:firstLine="709"/>
        <w:jc w:val="both"/>
        <w:rPr>
          <w:color w:val="000000"/>
          <w:sz w:val="28"/>
        </w:rPr>
      </w:pPr>
      <w:r w:rsidRPr="004E2F32">
        <w:rPr>
          <w:color w:val="000000"/>
          <w:sz w:val="28"/>
        </w:rPr>
        <w:t>1)</w:t>
      </w:r>
      <w:r w:rsidR="004E2F32">
        <w:rPr>
          <w:color w:val="000000"/>
          <w:sz w:val="28"/>
        </w:rPr>
        <w:t xml:space="preserve"> </w:t>
      </w:r>
      <w:r w:rsidRPr="004E2F32">
        <w:rPr>
          <w:color w:val="000000"/>
          <w:sz w:val="28"/>
        </w:rPr>
        <w:t>ПР сам по себе не обеспечивает требуемую для обработки точность базирования детали в приспособлении. Поэтому технологическая оснастка должна обеспечивать: возможность установки в ней детали с помощью ПР заданной модели; требуемую точность базирования; надежность закрепления детали в процессе обработки;</w:t>
      </w:r>
    </w:p>
    <w:p w:rsidR="000B68DF" w:rsidRPr="004E2F32" w:rsidRDefault="000B68DF" w:rsidP="004E2F32">
      <w:pPr>
        <w:spacing w:line="360" w:lineRule="auto"/>
        <w:ind w:firstLine="709"/>
        <w:jc w:val="both"/>
        <w:rPr>
          <w:color w:val="000000"/>
          <w:sz w:val="28"/>
        </w:rPr>
      </w:pPr>
      <w:r w:rsidRPr="004E2F32">
        <w:rPr>
          <w:color w:val="000000"/>
          <w:sz w:val="28"/>
        </w:rPr>
        <w:t>2)</w:t>
      </w:r>
      <w:r w:rsidR="004E2F32">
        <w:rPr>
          <w:color w:val="000000"/>
          <w:sz w:val="28"/>
        </w:rPr>
        <w:t xml:space="preserve"> </w:t>
      </w:r>
      <w:r w:rsidRPr="004E2F32">
        <w:rPr>
          <w:color w:val="000000"/>
          <w:sz w:val="28"/>
        </w:rPr>
        <w:t>чтобы гарантировать правильное положение детали в базирующем приспособлении станка, желательно оснастить РТК контрольными датчиками, фиксирующими положение детали перед началом обработки и расположенными как на захватном устройстве ПР, так и на самом станке;</w:t>
      </w:r>
    </w:p>
    <w:p w:rsidR="000B68DF" w:rsidRPr="004E2F32" w:rsidRDefault="000B68DF" w:rsidP="004E2F32">
      <w:pPr>
        <w:spacing w:line="360" w:lineRule="auto"/>
        <w:ind w:firstLine="709"/>
        <w:jc w:val="both"/>
        <w:rPr>
          <w:color w:val="000000"/>
          <w:sz w:val="28"/>
        </w:rPr>
      </w:pPr>
      <w:r w:rsidRPr="004E2F32">
        <w:rPr>
          <w:color w:val="000000"/>
          <w:sz w:val="28"/>
        </w:rPr>
        <w:t>3)</w:t>
      </w:r>
      <w:r w:rsidR="004E2F32">
        <w:rPr>
          <w:color w:val="000000"/>
          <w:sz w:val="28"/>
        </w:rPr>
        <w:t xml:space="preserve"> </w:t>
      </w:r>
      <w:r w:rsidRPr="004E2F32">
        <w:rPr>
          <w:color w:val="000000"/>
          <w:sz w:val="28"/>
        </w:rPr>
        <w:t>необходимо предварительно проверить, можно ли имеющуюся на станке технологическую оснастку приспособить для работы в условиях РТК без ее модернизации.</w:t>
      </w:r>
    </w:p>
    <w:p w:rsidR="000B68DF" w:rsidRPr="004E2F32" w:rsidRDefault="000B68DF" w:rsidP="004E2F32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/>
          <w:i/>
          <w:color w:val="000000"/>
        </w:rPr>
      </w:pPr>
    </w:p>
    <w:p w:rsidR="000B68DF" w:rsidRPr="004E2F32" w:rsidRDefault="000B68DF" w:rsidP="004E2F32">
      <w:pPr>
        <w:spacing w:line="360" w:lineRule="auto"/>
        <w:ind w:firstLine="709"/>
        <w:jc w:val="both"/>
        <w:rPr>
          <w:color w:val="000000"/>
          <w:sz w:val="28"/>
        </w:rPr>
      </w:pPr>
    </w:p>
    <w:p w:rsidR="00400C57" w:rsidRPr="00E764DC" w:rsidRDefault="00E764DC" w:rsidP="00E764DC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br w:type="page"/>
      </w:r>
      <w:r w:rsidR="00400C57" w:rsidRPr="00E764DC">
        <w:rPr>
          <w:b/>
          <w:sz w:val="28"/>
          <w:szCs w:val="28"/>
        </w:rPr>
        <w:t>Список литературы</w:t>
      </w:r>
    </w:p>
    <w:p w:rsidR="00400C57" w:rsidRPr="004E2F32" w:rsidRDefault="00400C57" w:rsidP="004E2F32">
      <w:pPr>
        <w:spacing w:line="360" w:lineRule="auto"/>
        <w:ind w:firstLine="709"/>
        <w:jc w:val="both"/>
        <w:rPr>
          <w:color w:val="000000"/>
          <w:sz w:val="28"/>
        </w:rPr>
      </w:pPr>
    </w:p>
    <w:p w:rsidR="00400C57" w:rsidRPr="004E2F32" w:rsidRDefault="00400C57" w:rsidP="00E764DC">
      <w:pPr>
        <w:numPr>
          <w:ilvl w:val="0"/>
          <w:numId w:val="4"/>
        </w:numPr>
        <w:tabs>
          <w:tab w:val="clear" w:pos="360"/>
          <w:tab w:val="num" w:pos="240"/>
          <w:tab w:val="num" w:pos="144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4E2F32">
        <w:rPr>
          <w:color w:val="000000"/>
          <w:sz w:val="28"/>
          <w:szCs w:val="28"/>
        </w:rPr>
        <w:t xml:space="preserve">Роботизированные технологические комплексы/ </w:t>
      </w:r>
      <w:r w:rsidR="004E2F32" w:rsidRPr="004E2F32">
        <w:rPr>
          <w:color w:val="000000"/>
          <w:sz w:val="28"/>
          <w:szCs w:val="28"/>
        </w:rPr>
        <w:t>Г.И.</w:t>
      </w:r>
      <w:r w:rsidR="004E2F32">
        <w:rPr>
          <w:color w:val="000000"/>
          <w:sz w:val="28"/>
          <w:szCs w:val="28"/>
        </w:rPr>
        <w:t> </w:t>
      </w:r>
      <w:r w:rsidR="004E2F32" w:rsidRPr="004E2F32">
        <w:rPr>
          <w:color w:val="000000"/>
          <w:sz w:val="28"/>
          <w:szCs w:val="28"/>
        </w:rPr>
        <w:t>Костюк</w:t>
      </w:r>
      <w:r w:rsidRPr="004E2F32">
        <w:rPr>
          <w:color w:val="000000"/>
          <w:sz w:val="28"/>
          <w:szCs w:val="28"/>
        </w:rPr>
        <w:t xml:space="preserve">, </w:t>
      </w:r>
      <w:r w:rsidR="004E2F32" w:rsidRPr="004E2F32">
        <w:rPr>
          <w:color w:val="000000"/>
          <w:sz w:val="28"/>
          <w:szCs w:val="28"/>
        </w:rPr>
        <w:t>О.О.</w:t>
      </w:r>
      <w:r w:rsidR="004E2F32">
        <w:rPr>
          <w:color w:val="000000"/>
          <w:sz w:val="28"/>
          <w:szCs w:val="28"/>
        </w:rPr>
        <w:t> </w:t>
      </w:r>
      <w:r w:rsidR="004E2F32" w:rsidRPr="004E2F32">
        <w:rPr>
          <w:color w:val="000000"/>
          <w:sz w:val="28"/>
          <w:szCs w:val="28"/>
        </w:rPr>
        <w:t>Баранов</w:t>
      </w:r>
      <w:r w:rsidRPr="004E2F32">
        <w:rPr>
          <w:color w:val="000000"/>
          <w:sz w:val="28"/>
          <w:szCs w:val="28"/>
        </w:rPr>
        <w:t xml:space="preserve">, </w:t>
      </w:r>
      <w:r w:rsidR="004E2F32" w:rsidRPr="004E2F32">
        <w:rPr>
          <w:color w:val="000000"/>
          <w:sz w:val="28"/>
          <w:szCs w:val="28"/>
        </w:rPr>
        <w:t>И.Г.</w:t>
      </w:r>
      <w:r w:rsidR="004E2F32">
        <w:rPr>
          <w:color w:val="000000"/>
          <w:sz w:val="28"/>
          <w:szCs w:val="28"/>
        </w:rPr>
        <w:t> </w:t>
      </w:r>
      <w:r w:rsidR="004E2F32" w:rsidRPr="004E2F32">
        <w:rPr>
          <w:color w:val="000000"/>
          <w:sz w:val="28"/>
          <w:szCs w:val="28"/>
        </w:rPr>
        <w:t>Левченко</w:t>
      </w:r>
      <w:r w:rsidRPr="004E2F32">
        <w:rPr>
          <w:color w:val="000000"/>
          <w:sz w:val="28"/>
          <w:szCs w:val="28"/>
        </w:rPr>
        <w:t xml:space="preserve">, </w:t>
      </w:r>
      <w:r w:rsidR="004E2F32" w:rsidRPr="004E2F32">
        <w:rPr>
          <w:color w:val="000000"/>
          <w:sz w:val="28"/>
          <w:szCs w:val="28"/>
        </w:rPr>
        <w:t>В.А.</w:t>
      </w:r>
      <w:r w:rsidR="004E2F32">
        <w:rPr>
          <w:color w:val="000000"/>
          <w:sz w:val="28"/>
          <w:szCs w:val="28"/>
        </w:rPr>
        <w:t> </w:t>
      </w:r>
      <w:r w:rsidR="004E2F32" w:rsidRPr="004E2F32">
        <w:rPr>
          <w:color w:val="000000"/>
          <w:sz w:val="28"/>
          <w:szCs w:val="28"/>
        </w:rPr>
        <w:t>Фадеев</w:t>
      </w:r>
      <w:r w:rsidRPr="004E2F32">
        <w:rPr>
          <w:color w:val="000000"/>
          <w:sz w:val="28"/>
          <w:szCs w:val="28"/>
        </w:rPr>
        <w:t xml:space="preserve"> – Учеб. Пособие. – Харьков. Нац. аэрокосмический университет «ХАИ», 2003. – </w:t>
      </w:r>
      <w:r w:rsidR="004E2F32" w:rsidRPr="004E2F32">
        <w:rPr>
          <w:color w:val="000000"/>
          <w:sz w:val="28"/>
          <w:szCs w:val="28"/>
        </w:rPr>
        <w:t>214</w:t>
      </w:r>
      <w:r w:rsidR="004E2F32">
        <w:rPr>
          <w:color w:val="000000"/>
          <w:sz w:val="28"/>
          <w:szCs w:val="28"/>
        </w:rPr>
        <w:t> </w:t>
      </w:r>
      <w:r w:rsidR="004E2F32" w:rsidRPr="004E2F32">
        <w:rPr>
          <w:color w:val="000000"/>
          <w:sz w:val="28"/>
          <w:szCs w:val="28"/>
        </w:rPr>
        <w:t>с.</w:t>
      </w:r>
    </w:p>
    <w:p w:rsidR="00400C57" w:rsidRPr="004E2F32" w:rsidRDefault="004E2F32" w:rsidP="00E764DC">
      <w:pPr>
        <w:numPr>
          <w:ilvl w:val="0"/>
          <w:numId w:val="4"/>
        </w:numPr>
        <w:tabs>
          <w:tab w:val="clear" w:pos="360"/>
          <w:tab w:val="num" w:pos="24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4E2F32">
        <w:rPr>
          <w:color w:val="000000"/>
          <w:sz w:val="28"/>
          <w:szCs w:val="28"/>
        </w:rPr>
        <w:t>Широков</w:t>
      </w:r>
      <w:r>
        <w:rPr>
          <w:color w:val="000000"/>
          <w:sz w:val="28"/>
          <w:szCs w:val="28"/>
        </w:rPr>
        <w:t> </w:t>
      </w:r>
      <w:r w:rsidRPr="004E2F32">
        <w:rPr>
          <w:color w:val="000000"/>
          <w:sz w:val="28"/>
          <w:szCs w:val="28"/>
        </w:rPr>
        <w:t>А.Г.</w:t>
      </w:r>
      <w:r>
        <w:rPr>
          <w:color w:val="000000"/>
          <w:sz w:val="28"/>
          <w:szCs w:val="28"/>
        </w:rPr>
        <w:t> </w:t>
      </w:r>
      <w:r w:rsidRPr="004E2F32">
        <w:rPr>
          <w:color w:val="000000"/>
          <w:sz w:val="28"/>
          <w:szCs w:val="28"/>
        </w:rPr>
        <w:t>Склады</w:t>
      </w:r>
      <w:r w:rsidR="00400C57" w:rsidRPr="004E2F32">
        <w:rPr>
          <w:color w:val="000000"/>
          <w:sz w:val="28"/>
          <w:szCs w:val="28"/>
        </w:rPr>
        <w:t xml:space="preserve"> в ГПС. – М.: Машиностроение, 1988. – </w:t>
      </w:r>
      <w:r w:rsidRPr="004E2F32">
        <w:rPr>
          <w:color w:val="000000"/>
          <w:sz w:val="28"/>
          <w:szCs w:val="28"/>
        </w:rPr>
        <w:t>216</w:t>
      </w:r>
      <w:r>
        <w:rPr>
          <w:color w:val="000000"/>
          <w:sz w:val="28"/>
          <w:szCs w:val="28"/>
        </w:rPr>
        <w:t> </w:t>
      </w:r>
      <w:r w:rsidRPr="004E2F32">
        <w:rPr>
          <w:color w:val="000000"/>
          <w:sz w:val="28"/>
          <w:szCs w:val="28"/>
        </w:rPr>
        <w:t>с.</w:t>
      </w:r>
      <w:bookmarkStart w:id="7" w:name="_GoBack"/>
      <w:bookmarkEnd w:id="7"/>
    </w:p>
    <w:sectPr w:rsidR="00400C57" w:rsidRPr="004E2F32" w:rsidSect="004E2F32">
      <w:headerReference w:type="even" r:id="rId11"/>
      <w:headerReference w:type="default" r:id="rId12"/>
      <w:pgSz w:w="11906" w:h="16838"/>
      <w:pgMar w:top="1134" w:right="850" w:bottom="1134" w:left="1701" w:header="720" w:footer="72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2561" w:rsidRDefault="00772561">
      <w:r>
        <w:separator/>
      </w:r>
    </w:p>
  </w:endnote>
  <w:endnote w:type="continuationSeparator" w:id="0">
    <w:p w:rsidR="00772561" w:rsidRDefault="00772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2561" w:rsidRDefault="00772561">
      <w:r>
        <w:separator/>
      </w:r>
    </w:p>
  </w:footnote>
  <w:footnote w:type="continuationSeparator" w:id="0">
    <w:p w:rsidR="00772561" w:rsidRDefault="007725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06B2" w:rsidRDefault="00F906B2" w:rsidP="00410D4B">
    <w:pPr>
      <w:pStyle w:val="a5"/>
      <w:framePr w:wrap="around" w:vAnchor="text" w:hAnchor="margin" w:xAlign="right" w:y="1"/>
      <w:rPr>
        <w:rStyle w:val="a7"/>
      </w:rPr>
    </w:pPr>
  </w:p>
  <w:p w:rsidR="00F906B2" w:rsidRDefault="00F906B2" w:rsidP="00F906B2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06B2" w:rsidRDefault="005963C9" w:rsidP="00410D4B">
    <w:pPr>
      <w:pStyle w:val="a5"/>
      <w:framePr w:wrap="around" w:vAnchor="text" w:hAnchor="margin" w:xAlign="right" w:y="1"/>
      <w:rPr>
        <w:rStyle w:val="a7"/>
      </w:rPr>
    </w:pPr>
    <w:r>
      <w:rPr>
        <w:rStyle w:val="a7"/>
        <w:noProof/>
      </w:rPr>
      <w:t>3</w:t>
    </w:r>
  </w:p>
  <w:p w:rsidR="00F906B2" w:rsidRDefault="00F906B2" w:rsidP="00F906B2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C201AE"/>
    <w:multiLevelType w:val="hybridMultilevel"/>
    <w:tmpl w:val="2C78519A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">
    <w:nsid w:val="1CBD2B41"/>
    <w:multiLevelType w:val="hybridMultilevel"/>
    <w:tmpl w:val="10643624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>
    <w:nsid w:val="24476C54"/>
    <w:multiLevelType w:val="hybridMultilevel"/>
    <w:tmpl w:val="4D0C5DCC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">
    <w:nsid w:val="414F2AB3"/>
    <w:multiLevelType w:val="hybridMultilevel"/>
    <w:tmpl w:val="BA7E236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52A303A1"/>
    <w:multiLevelType w:val="hybridMultilevel"/>
    <w:tmpl w:val="B5FAF0B4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5">
    <w:nsid w:val="731B33A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0C57"/>
    <w:rsid w:val="000B68DF"/>
    <w:rsid w:val="001662D9"/>
    <w:rsid w:val="00400C57"/>
    <w:rsid w:val="00410D4B"/>
    <w:rsid w:val="004E2F32"/>
    <w:rsid w:val="005963C9"/>
    <w:rsid w:val="00644B8A"/>
    <w:rsid w:val="00772561"/>
    <w:rsid w:val="008133F7"/>
    <w:rsid w:val="009F6540"/>
    <w:rsid w:val="00A35F5B"/>
    <w:rsid w:val="00BE6009"/>
    <w:rsid w:val="00C51701"/>
    <w:rsid w:val="00DE7139"/>
    <w:rsid w:val="00E764DC"/>
    <w:rsid w:val="00F658EB"/>
    <w:rsid w:val="00F90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3"/>
    <o:shapelayout v:ext="edit">
      <o:idmap v:ext="edit" data="1"/>
    </o:shapelayout>
  </w:shapeDefaults>
  <w:decimalSymbol w:val=","/>
  <w:listSeparator w:val=";"/>
  <w14:defaultImageDpi w14:val="0"/>
  <w15:chartTrackingRefBased/>
  <w15:docId w15:val="{6296C64E-9A09-47BF-8C1B-4F026A346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0C57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00C57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uiPriority w:val="99"/>
    <w:qFormat/>
    <w:rsid w:val="00400C57"/>
    <w:pPr>
      <w:keepNext/>
      <w:spacing w:before="240" w:after="60"/>
      <w:outlineLvl w:val="1"/>
    </w:pPr>
    <w:rPr>
      <w:rFonts w:ascii="Arial" w:hAnsi="Arial"/>
      <w:b/>
      <w:i/>
    </w:rPr>
  </w:style>
  <w:style w:type="paragraph" w:styleId="3">
    <w:name w:val="heading 3"/>
    <w:basedOn w:val="a"/>
    <w:next w:val="a"/>
    <w:link w:val="30"/>
    <w:uiPriority w:val="99"/>
    <w:qFormat/>
    <w:rsid w:val="00400C5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0B68D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99"/>
    <w:rsid w:val="00400C57"/>
    <w:pPr>
      <w:jc w:val="both"/>
    </w:pPr>
    <w:rPr>
      <w:sz w:val="28"/>
    </w:rPr>
  </w:style>
  <w:style w:type="character" w:customStyle="1" w:styleId="a4">
    <w:name w:val="Основной текст Знак"/>
    <w:link w:val="a3"/>
    <w:uiPriority w:val="99"/>
    <w:semiHidden/>
    <w:rPr>
      <w:sz w:val="24"/>
      <w:szCs w:val="24"/>
    </w:rPr>
  </w:style>
  <w:style w:type="paragraph" w:styleId="a5">
    <w:name w:val="header"/>
    <w:basedOn w:val="a"/>
    <w:link w:val="a6"/>
    <w:uiPriority w:val="99"/>
    <w:rsid w:val="00F906B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sid w:val="00F906B2"/>
    <w:rPr>
      <w:rFonts w:cs="Times New Roman"/>
    </w:rPr>
  </w:style>
  <w:style w:type="paragraph" w:styleId="21">
    <w:name w:val="Body Text Indent 2"/>
    <w:basedOn w:val="a"/>
    <w:link w:val="22"/>
    <w:uiPriority w:val="99"/>
    <w:rsid w:val="00644B8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rPr>
      <w:sz w:val="24"/>
      <w:szCs w:val="24"/>
    </w:rPr>
  </w:style>
  <w:style w:type="table" w:styleId="11">
    <w:name w:val="Table Grid 1"/>
    <w:basedOn w:val="a1"/>
    <w:uiPriority w:val="99"/>
    <w:rsid w:val="004E2F32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2870</Words>
  <Characters>16361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РОБОТИЗИРОВАННЫЕ ТЕХНОЛОГИЧЕСКИЕ КОМПЛЕКСЫ (РТК) МЕХАНООБРАБАТЫВАБЩЕГО И ЗАГОТОВИТЕЛЬНОГО ПРОИЗВОДСТВА</vt:lpstr>
    </vt:vector>
  </TitlesOfParts>
  <Company>HOME</Company>
  <LinksUpToDate>false</LinksUpToDate>
  <CharactersWithSpaces>19193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РОБОТИЗИРОВАННЫЕ ТЕХНОЛОГИЧЕСКИЕ КОМПЛЕКСЫ (РТК) МЕХАНООБРАБАТЫВАБЩЕГО И ЗАГОТОВИТЕЛЬНОГО ПРОИЗВОДСТВА</dc:title>
  <dc:subject/>
  <dc:creator>STAR</dc:creator>
  <cp:keywords/>
  <dc:description/>
  <cp:lastModifiedBy>admin</cp:lastModifiedBy>
  <cp:revision>2</cp:revision>
  <dcterms:created xsi:type="dcterms:W3CDTF">2014-03-04T16:18:00Z</dcterms:created>
  <dcterms:modified xsi:type="dcterms:W3CDTF">2014-03-04T16:18:00Z</dcterms:modified>
</cp:coreProperties>
</file>