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center"/>
        <w:rPr>
          <w:sz w:val="28"/>
          <w:szCs w:val="28"/>
        </w:rPr>
      </w:pPr>
      <w:r w:rsidRPr="00822D6C">
        <w:rPr>
          <w:sz w:val="28"/>
          <w:szCs w:val="28"/>
        </w:rPr>
        <w:t>БЕЛОРУССКИЙ ГОСУДАРСТВЕННЫЙ УНИВЕРСИТЕТ ИНФОРМАТИКИ И РАДИОЭЛНЕКТРОНИКИ</w:t>
      </w: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center"/>
        <w:rPr>
          <w:sz w:val="28"/>
          <w:szCs w:val="28"/>
        </w:rPr>
      </w:pP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center"/>
        <w:rPr>
          <w:sz w:val="28"/>
          <w:szCs w:val="28"/>
        </w:rPr>
      </w:pPr>
      <w:r w:rsidRPr="00822D6C">
        <w:rPr>
          <w:sz w:val="28"/>
          <w:szCs w:val="28"/>
        </w:rPr>
        <w:t>Кафедра инженерной графики</w:t>
      </w: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6A7BC8" w:rsidRPr="00822D6C" w:rsidRDefault="00A66101" w:rsidP="00822D6C">
      <w:pPr>
        <w:shd w:val="clear" w:color="auto" w:fill="FFFFFF"/>
        <w:tabs>
          <w:tab w:val="left" w:pos="9355"/>
        </w:tabs>
        <w:spacing w:line="360" w:lineRule="auto"/>
        <w:ind w:firstLine="709"/>
        <w:jc w:val="center"/>
        <w:rPr>
          <w:b/>
          <w:sz w:val="28"/>
          <w:szCs w:val="28"/>
        </w:rPr>
      </w:pPr>
      <w:r w:rsidRPr="00822D6C">
        <w:rPr>
          <w:b/>
          <w:sz w:val="28"/>
          <w:szCs w:val="28"/>
        </w:rPr>
        <w:t>РЕФЕРАТ</w:t>
      </w:r>
    </w:p>
    <w:p w:rsidR="00A66101" w:rsidRPr="00822D6C" w:rsidRDefault="00A66101" w:rsidP="00822D6C">
      <w:pPr>
        <w:shd w:val="clear" w:color="auto" w:fill="FFFFFF"/>
        <w:tabs>
          <w:tab w:val="left" w:pos="9355"/>
        </w:tabs>
        <w:spacing w:line="360" w:lineRule="auto"/>
        <w:ind w:firstLine="709"/>
        <w:jc w:val="center"/>
        <w:rPr>
          <w:b/>
          <w:sz w:val="28"/>
          <w:szCs w:val="28"/>
        </w:rPr>
      </w:pPr>
      <w:r w:rsidRPr="00822D6C">
        <w:rPr>
          <w:b/>
          <w:sz w:val="28"/>
          <w:szCs w:val="28"/>
        </w:rPr>
        <w:t>на тему:</w:t>
      </w:r>
    </w:p>
    <w:p w:rsidR="00A66101" w:rsidRPr="00822D6C" w:rsidRDefault="00A66101" w:rsidP="00822D6C">
      <w:pPr>
        <w:shd w:val="clear" w:color="auto" w:fill="FFFFFF"/>
        <w:tabs>
          <w:tab w:val="left" w:pos="9355"/>
        </w:tabs>
        <w:spacing w:line="360" w:lineRule="auto"/>
        <w:ind w:firstLine="709"/>
        <w:jc w:val="center"/>
        <w:rPr>
          <w:b/>
          <w:sz w:val="28"/>
          <w:szCs w:val="28"/>
        </w:rPr>
      </w:pP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 w:rsidRPr="00822D6C">
        <w:rPr>
          <w:b/>
          <w:sz w:val="28"/>
          <w:szCs w:val="28"/>
        </w:rPr>
        <w:t>«РАСЧЕТ НА ПРОЧНОСТЬ ПРИ НАПРЯЖЕНИЯХ,</w:t>
      </w:r>
      <w:r w:rsidR="006A7BC8" w:rsidRPr="00822D6C">
        <w:rPr>
          <w:b/>
          <w:sz w:val="28"/>
          <w:szCs w:val="28"/>
        </w:rPr>
        <w:t xml:space="preserve"> </w:t>
      </w:r>
      <w:r w:rsidRPr="00822D6C">
        <w:rPr>
          <w:b/>
          <w:sz w:val="28"/>
          <w:szCs w:val="28"/>
        </w:rPr>
        <w:t>ЦИКЛИЧЕСКИ ИЗМЕНЯЮЩИХСЯ ВО ВРЕМЕНИ»</w:t>
      </w: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center"/>
        <w:rPr>
          <w:sz w:val="28"/>
          <w:szCs w:val="28"/>
        </w:rPr>
      </w:pPr>
      <w:r w:rsidRPr="00822D6C">
        <w:rPr>
          <w:sz w:val="28"/>
          <w:szCs w:val="28"/>
        </w:rPr>
        <w:t>МИНСК, 2008</w:t>
      </w: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 w:rsidRPr="00822D6C">
        <w:rPr>
          <w:sz w:val="28"/>
          <w:szCs w:val="28"/>
        </w:rPr>
        <w:br w:type="page"/>
      </w:r>
      <w:r w:rsidRPr="00822D6C">
        <w:rPr>
          <w:b/>
          <w:sz w:val="28"/>
          <w:szCs w:val="28"/>
        </w:rPr>
        <w:t>ОСНОВНЫЕ ОПРЕДЕЛЕНИЯ</w:t>
      </w: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22D6C">
        <w:rPr>
          <w:sz w:val="28"/>
          <w:szCs w:val="28"/>
        </w:rPr>
        <w:t>Многие детали машин за время своей службы многократно подвер</w:t>
      </w:r>
      <w:r w:rsidRPr="00822D6C">
        <w:rPr>
          <w:sz w:val="28"/>
          <w:szCs w:val="28"/>
        </w:rPr>
        <w:softHyphen/>
        <w:t>гаются действию периодически изменяющихся во времени нагрузок (напряжений).</w:t>
      </w: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22D6C">
        <w:rPr>
          <w:sz w:val="28"/>
          <w:szCs w:val="28"/>
        </w:rPr>
        <w:t>Например, ось вагона, работающая на изгиб и вращающаяся вместе с колесами, испытывает циклически изменяющиеся напряжения, хотя внешние силы сохраняют свою величину и направление. Волокна оси оказываются то в растянутой зоне, то в сжатой.</w:t>
      </w: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22D6C">
        <w:rPr>
          <w:sz w:val="28"/>
          <w:szCs w:val="28"/>
        </w:rPr>
        <w:t>Весьма характерно, что при действии повторно-переменных нагрузок разрушение происходит в результате постепенного развития трещины, называемой обычно трещиной усталости. Термин усталость обязан своим происхождением ошибочному предположению первых исследователей этого явления о том, что под действием переменных напряжений изменяется структура металла.</w:t>
      </w: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22D6C">
        <w:rPr>
          <w:sz w:val="28"/>
          <w:szCs w:val="28"/>
        </w:rPr>
        <w:t>В настоящее время установлено, что структура металла при действии периодических нагрузок не меняется. Природа усталостного разрушения обусловлена особенностями молекулярного и кристаллического строения вещества. По-видимому, она кроется в неоднородности строения материалов. Отдельные кристаллиты металла обладают различной прочностью в разных направлениях. Поэтому при определенных напряжениях в отдельных кристаллитах возникают пластические деформации.</w:t>
      </w: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22D6C">
        <w:rPr>
          <w:sz w:val="28"/>
          <w:szCs w:val="28"/>
        </w:rPr>
        <w:t>При повторных разгрузках и нагрузках появляется наклеп и по</w:t>
      </w:r>
      <w:r w:rsidRPr="00822D6C">
        <w:rPr>
          <w:sz w:val="28"/>
          <w:szCs w:val="28"/>
        </w:rPr>
        <w:softHyphen/>
        <w:t>вышается хрупкость материала. В конце концов при большом числе повторений нагрузки способность материала к упрочнению исчерпывается и возникает микротрещина на одной из плоскостей скольжения кристаллитов. Возникшая трещина сама становится сильным концентратором напряжений и с учетом увеличивающегося ослабления сечения становится местом окончательного разрушения.</w:t>
      </w: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22D6C">
        <w:rPr>
          <w:sz w:val="28"/>
          <w:szCs w:val="28"/>
        </w:rPr>
        <w:t>В сечении, где происходит разрушение, можно ясно различить две зоны: зону с гладкой, притертой поверхностью (зона постепенного развития трещины) и зону с шероховатой поверхностью (зона окончательного разрушения вследствие ослабления сечения).</w:t>
      </w:r>
    </w:p>
    <w:p w:rsidR="00A66101" w:rsidRDefault="00A66101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22D6C">
        <w:rPr>
          <w:sz w:val="28"/>
          <w:szCs w:val="28"/>
        </w:rPr>
        <w:t>На рис. 12.1 показана фотография сечения разрушившегося рельса. Вокруг внутренней трещины, которая осталась в рельсе после его прокатки, видна гладкая притертая поверхность, образовавшаяся в результате постепенного развития трещины, далее идет шероховатая поверхность сечения, где произошло окончательное разрушение рельса</w:t>
      </w:r>
    </w:p>
    <w:p w:rsidR="00822D6C" w:rsidRDefault="00822D6C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A66101" w:rsidRPr="00822D6C" w:rsidRDefault="003847FE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67.35pt;margin-top:6.55pt;width:138pt;height:124pt;z-index:251653632;mso-wrap-distance-left:2pt;mso-wrap-distance-right:2pt;mso-position-horizontal-relative:page" o:allowincell="f">
            <v:imagedata r:id="rId7" o:title=""/>
            <w10:wrap type="topAndBottom" anchorx="page"/>
          </v:shape>
        </w:pict>
      </w:r>
      <w:r w:rsidR="00A66101" w:rsidRPr="00822D6C">
        <w:rPr>
          <w:sz w:val="28"/>
          <w:szCs w:val="28"/>
        </w:rPr>
        <w:t>вследствие большого ослабления его сечения.</w:t>
      </w:r>
    </w:p>
    <w:p w:rsidR="00A66101" w:rsidRPr="00822D6C" w:rsidRDefault="00A66101" w:rsidP="00822D6C">
      <w:pPr>
        <w:shd w:val="clear" w:color="auto" w:fill="FFFFFF"/>
        <w:tabs>
          <w:tab w:val="left" w:pos="2606"/>
        </w:tabs>
        <w:spacing w:line="360" w:lineRule="auto"/>
        <w:ind w:firstLine="709"/>
        <w:jc w:val="both"/>
        <w:rPr>
          <w:sz w:val="28"/>
          <w:szCs w:val="28"/>
        </w:rPr>
      </w:pPr>
      <w:r w:rsidRPr="00822D6C">
        <w:rPr>
          <w:sz w:val="28"/>
          <w:szCs w:val="28"/>
        </w:rPr>
        <w:t>Существенно влияют на возникновение и развитие трещин усталости дефекты внутреннего строения материала (внутренние трещины, шлаковые включения и т. п.) и дефекты обработки поверхности детали (царапины, следы от резца или шлифовального камня и т. п.). Накопление необратимых механических изменений в материале при приложении циклических нагрузок называют усталостью,  а разрушение в результате постепенного развития трещины — усталостным разрушением.</w:t>
      </w: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22D6C">
        <w:rPr>
          <w:sz w:val="28"/>
          <w:szCs w:val="28"/>
        </w:rPr>
        <w:t>Исследования показывают, что поломки частей машин в подавляющем большинстве случаев происходят из-за трещин усталости.</w:t>
      </w: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22D6C">
        <w:rPr>
          <w:sz w:val="28"/>
          <w:szCs w:val="28"/>
        </w:rPr>
        <w:t>В общем случае нагрузки и напряжения могут изменяться во времени по очень сложным законам. Переменные напряжения могут иметь установившийся и неустановившийся режимы.</w:t>
      </w:r>
    </w:p>
    <w:p w:rsidR="00A66101" w:rsidRPr="00822D6C" w:rsidRDefault="003847FE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5" type="#_x0000_t75" style="width:280.5pt;height:135.75pt">
            <v:imagedata r:id="rId8" o:title="" gain="1.5625" blacklevel="-7864f"/>
          </v:shape>
        </w:pict>
      </w:r>
    </w:p>
    <w:p w:rsidR="00822D6C" w:rsidRDefault="00822D6C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22D6C">
        <w:rPr>
          <w:sz w:val="28"/>
          <w:szCs w:val="28"/>
        </w:rPr>
        <w:t>При неустановившемся режиме закон изменения напряжений во времени может быть любым.</w:t>
      </w: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22D6C">
        <w:rPr>
          <w:sz w:val="28"/>
          <w:szCs w:val="28"/>
        </w:rPr>
        <w:t>При установившемся режиме изменение напряжений во времени носит повторяющийся (периодический) характер. Через определенный промежуток (период) времени происходит точное повторение напряжений.</w:t>
      </w: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22D6C">
        <w:rPr>
          <w:sz w:val="28"/>
          <w:szCs w:val="28"/>
        </w:rPr>
        <w:t>Совокупность всех значений напряжений за время одного периода называют циклом. Можно также сказать, что циклом называется однократная  смена  напряжений.</w:t>
      </w: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22D6C">
        <w:rPr>
          <w:sz w:val="28"/>
          <w:szCs w:val="28"/>
        </w:rPr>
        <w:t xml:space="preserve">На рис. 12.2, </w:t>
      </w:r>
      <w:r w:rsidRPr="00822D6C">
        <w:rPr>
          <w:iCs/>
          <w:sz w:val="28"/>
          <w:szCs w:val="28"/>
        </w:rPr>
        <w:t xml:space="preserve">а и б </w:t>
      </w:r>
      <w:r w:rsidRPr="00822D6C">
        <w:rPr>
          <w:sz w:val="28"/>
          <w:szCs w:val="28"/>
        </w:rPr>
        <w:t>приведены кривые изменения во времени нормальных и касательных напряжений в коленчатом валу дизеля за один оборот. Напряжения, как видим, изменяются по очень сложному закону, но имеют периодический (циклический) характер.</w:t>
      </w:r>
    </w:p>
    <w:p w:rsidR="00A66101" w:rsidRPr="00822D6C" w:rsidRDefault="003847FE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27" type="#_x0000_t75" style="position:absolute;left:0;text-align:left;margin-left:361.35pt;margin-top:9.05pt;width:146pt;height:281pt;z-index:251654656;mso-wrap-distance-left:2pt;mso-wrap-distance-right:2pt;mso-position-horizontal-relative:page" o:allowincell="f">
            <v:imagedata r:id="rId9" o:title="" gain="142470f" blacklevel="-11796f"/>
            <w10:wrap type="topAndBottom" anchorx="page"/>
          </v:shape>
        </w:pict>
      </w:r>
      <w:r w:rsidR="00A66101" w:rsidRPr="00822D6C">
        <w:rPr>
          <w:sz w:val="28"/>
          <w:szCs w:val="28"/>
        </w:rPr>
        <w:t xml:space="preserve">Влияние формы кривой изменения напряжений на усталостную прочность деталей изучено недостаточно, но имеющиеся данные позволяют все же считать, что это влияние невелико, а решающую роль играют значения максимального и минимального напряжения цикла и их отношение. Поэтому в дальнейшем будем предполагать, что изменение напряжений во времени происходит по закону, близкому к синусоиде (рис. 12.3, </w:t>
      </w:r>
      <w:r w:rsidR="00A66101" w:rsidRPr="00822D6C">
        <w:rPr>
          <w:iCs/>
          <w:sz w:val="28"/>
          <w:szCs w:val="28"/>
        </w:rPr>
        <w:t>а).</w:t>
      </w: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22D6C">
        <w:rPr>
          <w:sz w:val="28"/>
          <w:szCs w:val="28"/>
        </w:rPr>
        <w:t>Цикл переменных напряжений характеризуется:</w:t>
      </w:r>
    </w:p>
    <w:p w:rsidR="00A66101" w:rsidRPr="00822D6C" w:rsidRDefault="00A66101" w:rsidP="00822D6C">
      <w:pPr>
        <w:numPr>
          <w:ilvl w:val="0"/>
          <w:numId w:val="1"/>
        </w:numPr>
        <w:shd w:val="clear" w:color="auto" w:fill="FFFFFF"/>
        <w:tabs>
          <w:tab w:val="left" w:pos="580"/>
        </w:tabs>
        <w:spacing w:line="360" w:lineRule="auto"/>
        <w:ind w:firstLine="709"/>
        <w:jc w:val="both"/>
        <w:rPr>
          <w:sz w:val="28"/>
          <w:szCs w:val="28"/>
        </w:rPr>
      </w:pPr>
      <w:r w:rsidRPr="00822D6C">
        <w:rPr>
          <w:sz w:val="28"/>
          <w:szCs w:val="28"/>
        </w:rPr>
        <w:t xml:space="preserve">максимальным по алгебраической величине напряжением </w:t>
      </w:r>
      <w:r w:rsidR="003847FE">
        <w:rPr>
          <w:sz w:val="28"/>
          <w:szCs w:val="28"/>
        </w:rPr>
        <w:pict>
          <v:shape id="_x0000_i1026" type="#_x0000_t75" style="width:24pt;height:18pt">
            <v:imagedata r:id="rId10" o:title=""/>
          </v:shape>
        </w:pict>
      </w:r>
      <w:r w:rsidRPr="00822D6C">
        <w:rPr>
          <w:sz w:val="28"/>
          <w:szCs w:val="28"/>
        </w:rPr>
        <w:t>;</w:t>
      </w:r>
    </w:p>
    <w:p w:rsidR="00A66101" w:rsidRPr="00822D6C" w:rsidRDefault="00A66101" w:rsidP="00822D6C">
      <w:pPr>
        <w:numPr>
          <w:ilvl w:val="0"/>
          <w:numId w:val="1"/>
        </w:numPr>
        <w:shd w:val="clear" w:color="auto" w:fill="FFFFFF"/>
        <w:tabs>
          <w:tab w:val="left" w:pos="580"/>
        </w:tabs>
        <w:spacing w:line="360" w:lineRule="auto"/>
        <w:ind w:firstLine="709"/>
        <w:jc w:val="both"/>
        <w:rPr>
          <w:sz w:val="28"/>
          <w:szCs w:val="28"/>
        </w:rPr>
      </w:pPr>
      <w:r w:rsidRPr="00822D6C">
        <w:rPr>
          <w:sz w:val="28"/>
          <w:szCs w:val="28"/>
        </w:rPr>
        <w:t xml:space="preserve">минимальным напряжением </w:t>
      </w:r>
      <w:r w:rsidR="003847FE">
        <w:rPr>
          <w:sz w:val="28"/>
          <w:szCs w:val="28"/>
        </w:rPr>
        <w:pict>
          <v:shape id="_x0000_i1027" type="#_x0000_t75" style="width:23.25pt;height:18pt">
            <v:imagedata r:id="rId11" o:title=""/>
          </v:shape>
        </w:pict>
      </w:r>
    </w:p>
    <w:p w:rsidR="00A66101" w:rsidRPr="00822D6C" w:rsidRDefault="00A66101" w:rsidP="00822D6C">
      <w:pPr>
        <w:numPr>
          <w:ilvl w:val="0"/>
          <w:numId w:val="1"/>
        </w:numPr>
        <w:shd w:val="clear" w:color="auto" w:fill="FFFFFF"/>
        <w:tabs>
          <w:tab w:val="left" w:pos="580"/>
        </w:tabs>
        <w:spacing w:line="360" w:lineRule="auto"/>
        <w:ind w:firstLine="709"/>
        <w:jc w:val="both"/>
        <w:rPr>
          <w:sz w:val="28"/>
          <w:szCs w:val="28"/>
        </w:rPr>
      </w:pPr>
      <w:r w:rsidRPr="00822D6C">
        <w:rPr>
          <w:sz w:val="28"/>
          <w:szCs w:val="28"/>
        </w:rPr>
        <w:t>средним напряжением</w:t>
      </w:r>
    </w:p>
    <w:p w:rsidR="00A66101" w:rsidRPr="00822D6C" w:rsidRDefault="003847FE" w:rsidP="00822D6C">
      <w:pPr>
        <w:shd w:val="clear" w:color="auto" w:fill="FFFFFF"/>
        <w:tabs>
          <w:tab w:val="left" w:pos="5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iCs/>
          <w:sz w:val="28"/>
          <w:szCs w:val="28"/>
        </w:rPr>
        <w:pict>
          <v:shape id="_x0000_i1028" type="#_x0000_t75" style="width:84pt;height:30.75pt">
            <v:imagedata r:id="rId12" o:title=""/>
          </v:shape>
        </w:pict>
      </w:r>
      <w:r w:rsidR="00A66101" w:rsidRPr="00822D6C">
        <w:rPr>
          <w:iCs/>
          <w:sz w:val="28"/>
          <w:szCs w:val="28"/>
        </w:rPr>
        <w:t xml:space="preserve">                         </w:t>
      </w:r>
      <w:r w:rsidR="00A66101" w:rsidRPr="00822D6C">
        <w:rPr>
          <w:sz w:val="28"/>
          <w:szCs w:val="28"/>
        </w:rPr>
        <w:t>(1)</w:t>
      </w: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22D6C">
        <w:rPr>
          <w:sz w:val="28"/>
          <w:szCs w:val="28"/>
        </w:rPr>
        <w:t>Среднее напряжение цикла — постоянная во времени (статическая) со</w:t>
      </w:r>
      <w:r w:rsidRPr="00822D6C">
        <w:rPr>
          <w:sz w:val="28"/>
          <w:szCs w:val="28"/>
        </w:rPr>
        <w:softHyphen/>
        <w:t>ставляющая цикла (положительная или отрицательная);</w:t>
      </w:r>
    </w:p>
    <w:p w:rsidR="00A66101" w:rsidRPr="00822D6C" w:rsidRDefault="00A66101" w:rsidP="00822D6C">
      <w:pPr>
        <w:shd w:val="clear" w:color="auto" w:fill="FFFFFF"/>
        <w:tabs>
          <w:tab w:val="left" w:pos="580"/>
        </w:tabs>
        <w:spacing w:line="360" w:lineRule="auto"/>
        <w:ind w:firstLine="709"/>
        <w:jc w:val="both"/>
        <w:rPr>
          <w:sz w:val="28"/>
          <w:szCs w:val="28"/>
        </w:rPr>
      </w:pPr>
      <w:r w:rsidRPr="00822D6C">
        <w:rPr>
          <w:sz w:val="28"/>
          <w:szCs w:val="28"/>
        </w:rPr>
        <w:t>4)</w:t>
      </w:r>
      <w:r w:rsidRPr="00822D6C">
        <w:rPr>
          <w:sz w:val="28"/>
          <w:szCs w:val="28"/>
        </w:rPr>
        <w:tab/>
        <w:t>амплитуда цикла</w:t>
      </w:r>
    </w:p>
    <w:p w:rsidR="00A66101" w:rsidRPr="00822D6C" w:rsidRDefault="003847FE" w:rsidP="00822D6C">
      <w:pPr>
        <w:shd w:val="clear" w:color="auto" w:fill="FFFFFF"/>
        <w:tabs>
          <w:tab w:val="left" w:pos="580"/>
          <w:tab w:val="left" w:pos="35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iCs/>
          <w:sz w:val="28"/>
          <w:szCs w:val="28"/>
        </w:rPr>
        <w:pict>
          <v:shape id="_x0000_i1029" type="#_x0000_t75" style="width:81.75pt;height:30.75pt">
            <v:imagedata r:id="rId13" o:title=""/>
          </v:shape>
        </w:pict>
      </w:r>
      <w:r w:rsidR="00A66101" w:rsidRPr="00822D6C">
        <w:rPr>
          <w:iCs/>
          <w:sz w:val="28"/>
          <w:szCs w:val="28"/>
        </w:rPr>
        <w:tab/>
      </w:r>
      <w:r w:rsidR="00A66101" w:rsidRPr="00822D6C">
        <w:rPr>
          <w:sz w:val="28"/>
          <w:szCs w:val="28"/>
        </w:rPr>
        <w:t>(2)</w:t>
      </w: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22D6C">
        <w:rPr>
          <w:sz w:val="28"/>
          <w:szCs w:val="28"/>
        </w:rPr>
        <w:t>Амплитуда напряжений цикла — наибольшее (положительное) значение переменной составляющей цикла напряжений;</w:t>
      </w: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22D6C">
        <w:rPr>
          <w:sz w:val="28"/>
          <w:szCs w:val="28"/>
        </w:rPr>
        <w:t>5) коэффициентом асимметрии цикла</w:t>
      </w:r>
    </w:p>
    <w:p w:rsidR="00A66101" w:rsidRPr="00822D6C" w:rsidRDefault="003847FE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0" type="#_x0000_t75" style="width:45pt;height:33.75pt">
            <v:imagedata r:id="rId14" o:title=""/>
          </v:shape>
        </w:pict>
      </w:r>
      <w:r w:rsidR="00A66101" w:rsidRPr="00822D6C">
        <w:rPr>
          <w:sz w:val="28"/>
          <w:szCs w:val="28"/>
        </w:rPr>
        <w:tab/>
      </w:r>
      <w:r w:rsidR="00A66101" w:rsidRPr="00822D6C">
        <w:rPr>
          <w:sz w:val="28"/>
          <w:szCs w:val="28"/>
        </w:rPr>
        <w:tab/>
      </w:r>
      <w:r w:rsidR="00A66101" w:rsidRPr="00822D6C">
        <w:rPr>
          <w:sz w:val="28"/>
          <w:szCs w:val="28"/>
        </w:rPr>
        <w:tab/>
      </w:r>
      <w:r w:rsidR="00A66101" w:rsidRPr="00822D6C">
        <w:rPr>
          <w:sz w:val="28"/>
          <w:szCs w:val="28"/>
        </w:rPr>
        <w:tab/>
      </w:r>
      <w:r w:rsidR="00A66101" w:rsidRPr="00822D6C">
        <w:rPr>
          <w:sz w:val="28"/>
          <w:szCs w:val="28"/>
        </w:rPr>
        <w:tab/>
        <w:t>(3)</w:t>
      </w: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22D6C">
        <w:rPr>
          <w:sz w:val="28"/>
          <w:szCs w:val="28"/>
        </w:rPr>
        <w:t xml:space="preserve">Циклы, имеющие одинаковые значения </w:t>
      </w:r>
      <w:r w:rsidRPr="00822D6C">
        <w:rPr>
          <w:iCs/>
          <w:sz w:val="28"/>
          <w:szCs w:val="28"/>
          <w:lang w:val="en-US"/>
        </w:rPr>
        <w:t>R</w:t>
      </w:r>
      <w:r w:rsidRPr="00822D6C">
        <w:rPr>
          <w:iCs/>
          <w:sz w:val="28"/>
          <w:szCs w:val="28"/>
        </w:rPr>
        <w:t xml:space="preserve">,  </w:t>
      </w:r>
      <w:r w:rsidRPr="00822D6C">
        <w:rPr>
          <w:sz w:val="28"/>
          <w:szCs w:val="28"/>
        </w:rPr>
        <w:t>называют подобными.</w:t>
      </w: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22D6C">
        <w:rPr>
          <w:sz w:val="28"/>
          <w:szCs w:val="28"/>
        </w:rPr>
        <w:t>Из формул (1), (2), а также из рис. 12.3 видно, что</w:t>
      </w:r>
    </w:p>
    <w:p w:rsidR="00A66101" w:rsidRPr="00822D6C" w:rsidRDefault="003847FE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1" type="#_x0000_t75" style="width:68.25pt;height:36pt">
            <v:imagedata r:id="rId15" o:title=""/>
          </v:shape>
        </w:pict>
      </w: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22D6C">
        <w:rPr>
          <w:sz w:val="28"/>
          <w:szCs w:val="28"/>
        </w:rPr>
        <w:t xml:space="preserve">В случае, если </w:t>
      </w:r>
      <w:r w:rsidR="003847FE">
        <w:rPr>
          <w:sz w:val="28"/>
          <w:szCs w:val="28"/>
        </w:rPr>
        <w:pict>
          <v:shape id="_x0000_i1032" type="#_x0000_t75" style="width:42pt;height:18pt">
            <v:imagedata r:id="rId16" o:title=""/>
          </v:shape>
        </w:pict>
      </w:r>
      <w:r w:rsidRPr="00822D6C">
        <w:rPr>
          <w:iCs/>
          <w:sz w:val="28"/>
          <w:szCs w:val="28"/>
        </w:rPr>
        <w:t xml:space="preserve"> </w:t>
      </w:r>
      <w:r w:rsidRPr="00822D6C">
        <w:rPr>
          <w:sz w:val="28"/>
          <w:szCs w:val="28"/>
        </w:rPr>
        <w:t xml:space="preserve">и </w:t>
      </w:r>
      <w:r w:rsidR="003847FE">
        <w:rPr>
          <w:sz w:val="28"/>
          <w:szCs w:val="28"/>
        </w:rPr>
        <w:pict>
          <v:shape id="_x0000_i1033" type="#_x0000_t75" style="width:50.25pt;height:18pt">
            <v:imagedata r:id="rId17" o:title=""/>
          </v:shape>
        </w:pict>
      </w:r>
      <w:r w:rsidRPr="00822D6C">
        <w:rPr>
          <w:sz w:val="28"/>
          <w:szCs w:val="28"/>
        </w:rPr>
        <w:t>, то имеем симметричный  цикл  напряжений (рис. 12.3, б). При этом</w:t>
      </w:r>
    </w:p>
    <w:p w:rsidR="00A66101" w:rsidRPr="00822D6C" w:rsidRDefault="003847FE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4" type="#_x0000_t75" style="width:107.25pt;height:18pt">
            <v:imagedata r:id="rId18" o:title=""/>
          </v:shape>
        </w:pict>
      </w: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22D6C">
        <w:rPr>
          <w:sz w:val="28"/>
          <w:szCs w:val="28"/>
        </w:rPr>
        <w:t xml:space="preserve">Цикл напряжений, показанный на рис. 12.3, </w:t>
      </w:r>
      <w:r w:rsidRPr="00822D6C">
        <w:rPr>
          <w:iCs/>
          <w:sz w:val="28"/>
          <w:szCs w:val="28"/>
        </w:rPr>
        <w:t xml:space="preserve">в, </w:t>
      </w:r>
      <w:r w:rsidRPr="00822D6C">
        <w:rPr>
          <w:sz w:val="28"/>
          <w:szCs w:val="28"/>
        </w:rPr>
        <w:t>называется отнулевым, или пульсирующим. Для этого случая</w:t>
      </w:r>
    </w:p>
    <w:p w:rsidR="00A66101" w:rsidRPr="00822D6C" w:rsidRDefault="003847FE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5" type="#_x0000_t75" style="width:198.75pt;height:30.75pt">
            <v:imagedata r:id="rId19" o:title=""/>
          </v:shape>
        </w:pict>
      </w: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22D6C">
        <w:rPr>
          <w:sz w:val="28"/>
          <w:szCs w:val="28"/>
        </w:rPr>
        <w:t xml:space="preserve">Постоянное статическое напряжение (рис. 12.3, </w:t>
      </w:r>
      <w:r w:rsidRPr="00822D6C">
        <w:rPr>
          <w:iCs/>
          <w:sz w:val="28"/>
          <w:szCs w:val="28"/>
        </w:rPr>
        <w:t xml:space="preserve">г) </w:t>
      </w:r>
      <w:r w:rsidRPr="00822D6C">
        <w:rPr>
          <w:sz w:val="28"/>
          <w:szCs w:val="28"/>
        </w:rPr>
        <w:t>можно рассматривать как частный случай переменного цикла с характеристиками</w:t>
      </w:r>
    </w:p>
    <w:p w:rsidR="00A66101" w:rsidRPr="00822D6C" w:rsidRDefault="003847FE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6" type="#_x0000_t75" style="width:198pt;height:18pt">
            <v:imagedata r:id="rId20" o:title=""/>
          </v:shape>
        </w:pict>
      </w: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22D6C">
        <w:rPr>
          <w:sz w:val="28"/>
          <w:szCs w:val="28"/>
        </w:rPr>
        <w:t>Любой асимметричный цикл переменных напряжений можно пред</w:t>
      </w:r>
      <w:r w:rsidRPr="00822D6C">
        <w:rPr>
          <w:sz w:val="28"/>
          <w:szCs w:val="28"/>
        </w:rPr>
        <w:softHyphen/>
        <w:t>ставить как сумму симметричного цикла с максимальным напряже</w:t>
      </w:r>
      <w:r w:rsidRPr="00822D6C">
        <w:rPr>
          <w:sz w:val="28"/>
          <w:szCs w:val="28"/>
        </w:rPr>
        <w:softHyphen/>
        <w:t xml:space="preserve">нием, равным амплитуде заданного цикла, и постоянного напряжения, равного среднему напряжению заданного цикла (см. рис. 12.3, </w:t>
      </w:r>
      <w:r w:rsidRPr="00822D6C">
        <w:rPr>
          <w:iCs/>
          <w:sz w:val="28"/>
          <w:szCs w:val="28"/>
        </w:rPr>
        <w:t>а).</w:t>
      </w: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22D6C">
        <w:rPr>
          <w:sz w:val="28"/>
          <w:szCs w:val="28"/>
        </w:rPr>
        <w:t xml:space="preserve">В случае переменных касательных напряжений остаются в силе все приведенные здесь термины и соотношения, с заменой </w:t>
      </w:r>
      <w:r w:rsidRPr="00822D6C">
        <w:rPr>
          <w:iCs/>
          <w:sz w:val="28"/>
          <w:szCs w:val="28"/>
        </w:rPr>
        <w:t xml:space="preserve">δ </w:t>
      </w:r>
      <w:r w:rsidRPr="00822D6C">
        <w:rPr>
          <w:sz w:val="28"/>
          <w:szCs w:val="28"/>
        </w:rPr>
        <w:t>на τ.</w:t>
      </w:r>
    </w:p>
    <w:p w:rsidR="00A66101" w:rsidRPr="00822D6C" w:rsidRDefault="00822D6C" w:rsidP="00822D6C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A66101" w:rsidRPr="00822D6C">
        <w:rPr>
          <w:b/>
          <w:sz w:val="28"/>
          <w:szCs w:val="28"/>
        </w:rPr>
        <w:t>КРИВАЯ УСТАЛОСТИ ПРИ СИММЕТРИЧНОМ ЦИКЛЕ. ПРЕДЕЛ ВЫНОСЛИВОСТИ</w:t>
      </w:r>
    </w:p>
    <w:p w:rsidR="00822D6C" w:rsidRDefault="00822D6C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822D6C" w:rsidRDefault="003847FE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28" type="#_x0000_t75" style="position:absolute;left:0;text-align:left;margin-left:86.05pt;margin-top:84.9pt;width:152pt;height:116pt;z-index:251655680;mso-wrap-distance-left:2pt;mso-wrap-distance-right:2pt;mso-position-horizontal-relative:page" o:allowincell="f">
            <v:imagedata r:id="rId21" o:title="" gain="142470f" blacklevel="-11796f"/>
            <w10:wrap type="topAndBottom" anchorx="page"/>
          </v:shape>
        </w:pict>
      </w:r>
      <w:r w:rsidR="00A66101" w:rsidRPr="00822D6C">
        <w:rPr>
          <w:sz w:val="28"/>
          <w:szCs w:val="28"/>
        </w:rPr>
        <w:t xml:space="preserve">Для расчетов на прочность при действии повторно-переменных напряжений необходимо знать механические характеристики материала. Они определяются путем испытания образцов на специальных машинах. </w:t>
      </w:r>
    </w:p>
    <w:p w:rsidR="00822D6C" w:rsidRDefault="00822D6C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22D6C">
        <w:rPr>
          <w:sz w:val="28"/>
          <w:szCs w:val="28"/>
        </w:rPr>
        <w:t xml:space="preserve">Наиболее простым и распространенным является испытание образцов при симметричном цикле напряжений. Принципиальная схема машины для испытания образцов на изгиб показана на рис. 12.4. Образец 1 закрепляется в патроне </w:t>
      </w:r>
      <w:r w:rsidRPr="00822D6C">
        <w:rPr>
          <w:iCs/>
          <w:sz w:val="28"/>
          <w:szCs w:val="28"/>
        </w:rPr>
        <w:t xml:space="preserve">2 </w:t>
      </w:r>
      <w:r w:rsidRPr="00822D6C">
        <w:rPr>
          <w:sz w:val="28"/>
          <w:szCs w:val="28"/>
        </w:rPr>
        <w:t xml:space="preserve">шпинделя машины, вращающегося с некоторой угловой скоростью. На конце образца посажен подшипник </w:t>
      </w:r>
      <w:r w:rsidRPr="00822D6C">
        <w:rPr>
          <w:iCs/>
          <w:sz w:val="28"/>
          <w:szCs w:val="28"/>
        </w:rPr>
        <w:t xml:space="preserve">3, </w:t>
      </w:r>
      <w:r w:rsidRPr="00822D6C">
        <w:rPr>
          <w:sz w:val="28"/>
          <w:szCs w:val="28"/>
        </w:rPr>
        <w:t xml:space="preserve">через который передается сила </w:t>
      </w:r>
      <w:r w:rsidRPr="00822D6C">
        <w:rPr>
          <w:iCs/>
          <w:sz w:val="28"/>
          <w:szCs w:val="28"/>
        </w:rPr>
        <w:t xml:space="preserve">Р </w:t>
      </w:r>
      <w:r w:rsidRPr="00822D6C">
        <w:rPr>
          <w:sz w:val="28"/>
          <w:szCs w:val="28"/>
        </w:rPr>
        <w:t xml:space="preserve">постоянного направления. Легко видеть, что при этом образец будет подвергаться действию изгиба с симметричным циклом. Действительно, в сечении /—/ образца в наиболее опасной точке </w:t>
      </w:r>
      <w:r w:rsidRPr="00822D6C">
        <w:rPr>
          <w:iCs/>
          <w:sz w:val="28"/>
          <w:szCs w:val="28"/>
        </w:rPr>
        <w:t xml:space="preserve">А </w:t>
      </w:r>
      <w:r w:rsidRPr="00822D6C">
        <w:rPr>
          <w:sz w:val="28"/>
          <w:szCs w:val="28"/>
        </w:rPr>
        <w:t xml:space="preserve">действует растягивающее напряжение </w:t>
      </w:r>
      <w:r w:rsidRPr="00822D6C">
        <w:rPr>
          <w:iCs/>
          <w:sz w:val="28"/>
          <w:szCs w:val="28"/>
        </w:rPr>
        <w:t xml:space="preserve">о, </w:t>
      </w:r>
      <w:r w:rsidRPr="00822D6C">
        <w:rPr>
          <w:sz w:val="28"/>
          <w:szCs w:val="28"/>
        </w:rPr>
        <w:t xml:space="preserve">так как консоль изгибается выпуклостью вверх. Однако после того как образец повернется на половину оборота, точка </w:t>
      </w:r>
      <w:r w:rsidRPr="00822D6C">
        <w:rPr>
          <w:iCs/>
          <w:sz w:val="28"/>
          <w:szCs w:val="28"/>
        </w:rPr>
        <w:t xml:space="preserve">А </w:t>
      </w:r>
      <w:r w:rsidRPr="00822D6C">
        <w:rPr>
          <w:sz w:val="28"/>
          <w:szCs w:val="28"/>
        </w:rPr>
        <w:t xml:space="preserve">окажется внизу, в сжатой зоне, и напряжение в ней станет равным — δ. После следующей половины оборота образца точка </w:t>
      </w:r>
      <w:r w:rsidRPr="00822D6C">
        <w:rPr>
          <w:iCs/>
          <w:sz w:val="28"/>
          <w:szCs w:val="28"/>
        </w:rPr>
        <w:t xml:space="preserve">А </w:t>
      </w:r>
      <w:r w:rsidRPr="00822D6C">
        <w:rPr>
          <w:sz w:val="28"/>
          <w:szCs w:val="28"/>
        </w:rPr>
        <w:t xml:space="preserve">окажется снова наверху и т . д. При переходе через нейтральную ось напряжение в точке </w:t>
      </w:r>
      <w:r w:rsidRPr="00822D6C">
        <w:rPr>
          <w:iCs/>
          <w:sz w:val="28"/>
          <w:szCs w:val="28"/>
        </w:rPr>
        <w:t xml:space="preserve">А </w:t>
      </w:r>
      <w:r w:rsidRPr="00822D6C">
        <w:rPr>
          <w:sz w:val="28"/>
          <w:szCs w:val="28"/>
        </w:rPr>
        <w:t>будет равно нулю.</w:t>
      </w: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22D6C">
        <w:rPr>
          <w:sz w:val="28"/>
          <w:szCs w:val="28"/>
        </w:rPr>
        <w:t>Испытание ведут в следующей последовательности. Берут 10 оди</w:t>
      </w:r>
      <w:r w:rsidRPr="00822D6C">
        <w:rPr>
          <w:sz w:val="28"/>
          <w:szCs w:val="28"/>
        </w:rPr>
        <w:softHyphen/>
        <w:t xml:space="preserve">наковых образцов обычно диаметром 6 </w:t>
      </w:r>
      <w:r w:rsidR="003847FE">
        <w:rPr>
          <w:sz w:val="28"/>
          <w:szCs w:val="28"/>
        </w:rPr>
        <w:pict>
          <v:shape id="_x0000_i1037" type="#_x0000_t75" style="width:9.75pt;height:9.75pt">
            <v:imagedata r:id="rId22" o:title=""/>
          </v:shape>
        </w:pict>
      </w:r>
      <w:r w:rsidRPr="00822D6C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0 мм"/>
        </w:smartTagPr>
        <w:r w:rsidRPr="00822D6C">
          <w:rPr>
            <w:sz w:val="28"/>
            <w:szCs w:val="28"/>
          </w:rPr>
          <w:t xml:space="preserve">10 </w:t>
        </w:r>
        <w:r w:rsidRPr="00822D6C">
          <w:rPr>
            <w:iCs/>
            <w:sz w:val="28"/>
            <w:szCs w:val="28"/>
          </w:rPr>
          <w:t>мм</w:t>
        </w:r>
      </w:smartTag>
      <w:r w:rsidRPr="00822D6C">
        <w:rPr>
          <w:iCs/>
          <w:sz w:val="28"/>
          <w:szCs w:val="28"/>
        </w:rPr>
        <w:t xml:space="preserve"> </w:t>
      </w:r>
      <w:r w:rsidRPr="00822D6C">
        <w:rPr>
          <w:sz w:val="28"/>
          <w:szCs w:val="28"/>
        </w:rPr>
        <w:t>с полированной по</w:t>
      </w:r>
      <w:r w:rsidRPr="00822D6C">
        <w:rPr>
          <w:sz w:val="28"/>
          <w:szCs w:val="28"/>
        </w:rPr>
        <w:softHyphen/>
        <w:t xml:space="preserve">верхностью. Первый образец нагружают до значительного напряжения δ1для того, чтобы он разрушился при сравнительно небольшом числе </w:t>
      </w:r>
      <w:r w:rsidRPr="00822D6C">
        <w:rPr>
          <w:iCs/>
          <w:sz w:val="28"/>
          <w:szCs w:val="28"/>
          <w:lang w:val="en-US"/>
        </w:rPr>
        <w:t>N</w:t>
      </w:r>
      <w:r w:rsidRPr="00822D6C">
        <w:rPr>
          <w:iCs/>
          <w:sz w:val="28"/>
          <w:szCs w:val="28"/>
        </w:rPr>
        <w:t xml:space="preserve">1 </w:t>
      </w:r>
      <w:r w:rsidRPr="00822D6C">
        <w:rPr>
          <w:sz w:val="28"/>
          <w:szCs w:val="28"/>
        </w:rPr>
        <w:t>оборотов (циклов). При этом имеется в виду наибольшее напряжение цикла для наиболее напряженной точки сечения. При изгибе, как известно, наибольшее напряжение возникает в крайних точках сечения и определяется по формуле</w:t>
      </w:r>
    </w:p>
    <w:p w:rsidR="00A66101" w:rsidRPr="00822D6C" w:rsidRDefault="003847FE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8" type="#_x0000_t75" style="width:59.25pt;height:33.75pt">
            <v:imagedata r:id="rId23" o:title=""/>
          </v:shape>
        </w:pict>
      </w: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22D6C">
        <w:rPr>
          <w:sz w:val="28"/>
          <w:szCs w:val="28"/>
        </w:rPr>
        <w:t xml:space="preserve">Результаты испытании наносят на диаграмму, которая строится в координатах </w:t>
      </w:r>
      <w:r w:rsidR="003847FE">
        <w:rPr>
          <w:sz w:val="28"/>
          <w:szCs w:val="28"/>
        </w:rPr>
        <w:pict>
          <v:shape id="_x0000_i1039" type="#_x0000_t75" style="width:45pt;height:18pt">
            <v:imagedata r:id="rId24" o:title=""/>
          </v:shape>
        </w:pict>
      </w:r>
      <w:r w:rsidRPr="00822D6C">
        <w:rPr>
          <w:sz w:val="28"/>
          <w:szCs w:val="28"/>
        </w:rPr>
        <w:t xml:space="preserve"> (рис. 12.5).</w:t>
      </w: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22D6C">
        <w:rPr>
          <w:sz w:val="28"/>
          <w:szCs w:val="28"/>
        </w:rPr>
        <w:t xml:space="preserve">После испытания первого образца на диаграмме появляется точка </w:t>
      </w:r>
      <w:r w:rsidRPr="00822D6C">
        <w:rPr>
          <w:iCs/>
          <w:sz w:val="28"/>
          <w:szCs w:val="28"/>
        </w:rPr>
        <w:t xml:space="preserve">А, </w:t>
      </w:r>
      <w:r w:rsidRPr="00822D6C">
        <w:rPr>
          <w:sz w:val="28"/>
          <w:szCs w:val="28"/>
        </w:rPr>
        <w:t xml:space="preserve">координаты которой </w:t>
      </w:r>
      <w:r w:rsidRPr="00822D6C">
        <w:rPr>
          <w:iCs/>
          <w:sz w:val="28"/>
          <w:szCs w:val="28"/>
          <w:lang w:val="en-US"/>
        </w:rPr>
        <w:t>N</w:t>
      </w:r>
      <w:r w:rsidRPr="00822D6C">
        <w:rPr>
          <w:iCs/>
          <w:sz w:val="28"/>
          <w:szCs w:val="28"/>
        </w:rPr>
        <w:t xml:space="preserve">1 </w:t>
      </w:r>
      <w:r w:rsidRPr="00822D6C">
        <w:rPr>
          <w:sz w:val="28"/>
          <w:szCs w:val="28"/>
        </w:rPr>
        <w:t>и δ1</w:t>
      </w:r>
      <w:r w:rsidRPr="00822D6C">
        <w:rPr>
          <w:sz w:val="28"/>
          <w:szCs w:val="28"/>
          <w:lang w:val="en-US"/>
        </w:rPr>
        <w:t>max</w:t>
      </w:r>
      <w:r w:rsidRPr="00822D6C">
        <w:rPr>
          <w:sz w:val="28"/>
          <w:szCs w:val="28"/>
        </w:rPr>
        <w:t xml:space="preserve"> (или просто δ1).</w:t>
      </w: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22D6C">
        <w:rPr>
          <w:sz w:val="28"/>
          <w:szCs w:val="28"/>
        </w:rPr>
        <w:t xml:space="preserve">Затем испытывают второй образец, создавая в нем несколько меньшее напряжение δ2. Естественно, что он разрушится при большем числе циклов </w:t>
      </w:r>
      <w:r w:rsidRPr="00822D6C">
        <w:rPr>
          <w:sz w:val="28"/>
          <w:szCs w:val="28"/>
          <w:lang w:val="en-US"/>
        </w:rPr>
        <w:t>N</w:t>
      </w:r>
      <w:r w:rsidRPr="00822D6C">
        <w:rPr>
          <w:sz w:val="28"/>
          <w:szCs w:val="28"/>
        </w:rPr>
        <w:t xml:space="preserve">2.На диаграмму наносят точку </w:t>
      </w:r>
      <w:r w:rsidRPr="00822D6C">
        <w:rPr>
          <w:iCs/>
          <w:sz w:val="28"/>
          <w:szCs w:val="28"/>
        </w:rPr>
        <w:t xml:space="preserve">В </w:t>
      </w:r>
      <w:r w:rsidRPr="00822D6C">
        <w:rPr>
          <w:sz w:val="28"/>
          <w:szCs w:val="28"/>
        </w:rPr>
        <w:t xml:space="preserve">с координатами </w:t>
      </w:r>
      <w:r w:rsidRPr="00822D6C">
        <w:rPr>
          <w:iCs/>
          <w:sz w:val="28"/>
          <w:szCs w:val="28"/>
          <w:lang w:val="en-US"/>
        </w:rPr>
        <w:t>N</w:t>
      </w:r>
      <w:r w:rsidRPr="00822D6C">
        <w:rPr>
          <w:iCs/>
          <w:sz w:val="28"/>
          <w:szCs w:val="28"/>
        </w:rPr>
        <w:t xml:space="preserve">2 </w:t>
      </w:r>
      <w:r w:rsidRPr="00822D6C">
        <w:rPr>
          <w:sz w:val="28"/>
          <w:szCs w:val="28"/>
        </w:rPr>
        <w:t>и δ2 и т. д.</w:t>
      </w:r>
    </w:p>
    <w:p w:rsidR="00A66101" w:rsidRDefault="00A66101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22D6C">
        <w:rPr>
          <w:sz w:val="28"/>
          <w:szCs w:val="28"/>
        </w:rPr>
        <w:t xml:space="preserve">Испытав все образцы и соединив точки </w:t>
      </w:r>
      <w:r w:rsidRPr="00822D6C">
        <w:rPr>
          <w:iCs/>
          <w:sz w:val="28"/>
          <w:szCs w:val="28"/>
        </w:rPr>
        <w:t xml:space="preserve">А, В, С </w:t>
      </w:r>
      <w:r w:rsidRPr="00822D6C">
        <w:rPr>
          <w:sz w:val="28"/>
          <w:szCs w:val="28"/>
        </w:rPr>
        <w:t xml:space="preserve">и т. д. плавной линией, получим некоторую кривую </w:t>
      </w:r>
      <w:r w:rsidRPr="00822D6C">
        <w:rPr>
          <w:iCs/>
          <w:sz w:val="28"/>
          <w:szCs w:val="28"/>
        </w:rPr>
        <w:t xml:space="preserve">АВСД, </w:t>
      </w:r>
      <w:r w:rsidRPr="00822D6C">
        <w:rPr>
          <w:sz w:val="28"/>
          <w:szCs w:val="28"/>
        </w:rPr>
        <w:t>которая называется кривой усталости (или кривой Вёлера).</w:t>
      </w:r>
    </w:p>
    <w:p w:rsidR="00822D6C" w:rsidRPr="00822D6C" w:rsidRDefault="00822D6C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A66101" w:rsidRPr="00822D6C" w:rsidRDefault="003847FE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29" type="#_x0000_t75" style="position:absolute;left:0;text-align:left;margin-left:319.35pt;margin-top:8.75pt;width:186pt;height:138pt;z-index:251656704;mso-wrap-distance-left:2pt;mso-wrap-distance-right:2pt;mso-position-horizontal-relative:page" o:allowincell="f">
            <v:imagedata r:id="rId25" o:title="" gain="142470f" blacklevel="-11796f"/>
            <w10:wrap type="topAndBottom" anchorx="page"/>
          </v:shape>
        </w:pict>
      </w:r>
      <w:r w:rsidR="00A66101" w:rsidRPr="00822D6C">
        <w:rPr>
          <w:sz w:val="28"/>
          <w:szCs w:val="28"/>
        </w:rPr>
        <w:t xml:space="preserve">Эта кривая характерна тем, что, начиная с некоторого напряжения, она идет практически горизонтально (участок </w:t>
      </w:r>
      <w:r w:rsidR="00A66101" w:rsidRPr="00822D6C">
        <w:rPr>
          <w:iCs/>
          <w:sz w:val="28"/>
          <w:szCs w:val="28"/>
          <w:lang w:val="en-US"/>
        </w:rPr>
        <w:t>CD</w:t>
      </w:r>
      <w:r w:rsidR="00A66101" w:rsidRPr="00822D6C">
        <w:rPr>
          <w:iCs/>
          <w:sz w:val="28"/>
          <w:szCs w:val="28"/>
        </w:rPr>
        <w:t xml:space="preserve">). </w:t>
      </w:r>
      <w:r w:rsidR="00A66101" w:rsidRPr="00822D6C">
        <w:rPr>
          <w:sz w:val="28"/>
          <w:szCs w:val="28"/>
        </w:rPr>
        <w:t>Это означает, что при определенном напряжении δ-1 образец может, не разрушаясь, выдержать бесконечно большое число циклов.</w:t>
      </w: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22D6C">
        <w:rPr>
          <w:iCs/>
          <w:sz w:val="28"/>
          <w:szCs w:val="28"/>
        </w:rPr>
        <w:t xml:space="preserve">Наибольшее значение максимального по величине напряжения цикла, которому материал может сопротивляться без разрушения неограниченно долго, </w:t>
      </w:r>
      <w:r w:rsidRPr="00822D6C">
        <w:rPr>
          <w:sz w:val="28"/>
          <w:szCs w:val="28"/>
        </w:rPr>
        <w:t>называется пределом выносливости (пределом устало</w:t>
      </w:r>
      <w:r w:rsidRPr="00822D6C">
        <w:rPr>
          <w:sz w:val="28"/>
          <w:szCs w:val="28"/>
        </w:rPr>
        <w:softHyphen/>
        <w:t>сти)  и  обозначатеся  δ-1.</w:t>
      </w: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22D6C">
        <w:rPr>
          <w:sz w:val="28"/>
          <w:szCs w:val="28"/>
        </w:rPr>
        <w:t>Практически, как показывает опыт, образец из углеродистой стали, выдержавший 107 циклов (это число называется базой испыта</w:t>
      </w:r>
      <w:r w:rsidRPr="00822D6C">
        <w:rPr>
          <w:sz w:val="28"/>
          <w:szCs w:val="28"/>
        </w:rPr>
        <w:softHyphen/>
        <w:t>ний), может выдержать их неограниченно много.</w:t>
      </w: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22D6C">
        <w:rPr>
          <w:sz w:val="28"/>
          <w:szCs w:val="28"/>
        </w:rPr>
        <w:t>Поэтому после прохождения 107 циклов для стальных образцов опыты прекращают.</w:t>
      </w:r>
    </w:p>
    <w:p w:rsidR="00A66101" w:rsidRPr="00822D6C" w:rsidRDefault="00A66101" w:rsidP="00822D6C">
      <w:pPr>
        <w:shd w:val="clear" w:color="auto" w:fill="FFFFFF"/>
        <w:tabs>
          <w:tab w:val="left" w:pos="4162"/>
        </w:tabs>
        <w:spacing w:line="360" w:lineRule="auto"/>
        <w:ind w:firstLine="709"/>
        <w:jc w:val="both"/>
        <w:rPr>
          <w:sz w:val="28"/>
          <w:szCs w:val="28"/>
        </w:rPr>
      </w:pPr>
      <w:r w:rsidRPr="00822D6C">
        <w:rPr>
          <w:sz w:val="28"/>
          <w:szCs w:val="28"/>
        </w:rPr>
        <w:t xml:space="preserve">Напряжение δ-1, соответствующее </w:t>
      </w:r>
      <w:r w:rsidRPr="00822D6C">
        <w:rPr>
          <w:iCs/>
          <w:sz w:val="28"/>
          <w:szCs w:val="28"/>
        </w:rPr>
        <w:t xml:space="preserve">N = </w:t>
      </w:r>
      <w:r w:rsidRPr="00822D6C">
        <w:rPr>
          <w:sz w:val="28"/>
          <w:szCs w:val="28"/>
        </w:rPr>
        <w:t>107, принимается за предел выносливости.</w:t>
      </w: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22D6C">
        <w:rPr>
          <w:sz w:val="28"/>
          <w:szCs w:val="28"/>
        </w:rPr>
        <w:t xml:space="preserve">Для цветных металлов и для закаленных сталей не удается установить такое число циклов, выдержав которое, образец не разрушился бы в дальнейшем. Для этих случаев введено понятие предела ограниченной выносливости, как наибольшего по величине максимального напряжения цикла, при котором образец способен выдержать определенное число циклов (обычно </w:t>
      </w:r>
      <w:r w:rsidRPr="00822D6C">
        <w:rPr>
          <w:iCs/>
          <w:sz w:val="28"/>
          <w:szCs w:val="28"/>
        </w:rPr>
        <w:t xml:space="preserve">N </w:t>
      </w:r>
      <w:r w:rsidRPr="00822D6C">
        <w:rPr>
          <w:sz w:val="28"/>
          <w:szCs w:val="28"/>
        </w:rPr>
        <w:t>= 108).</w:t>
      </w: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22D6C">
        <w:rPr>
          <w:sz w:val="28"/>
          <w:szCs w:val="28"/>
        </w:rPr>
        <w:t>Аналогичным образом, но на других машинах проводят испытания и находят пределы выносливости при действии осевых сил δ-1</w:t>
      </w:r>
      <w:r w:rsidRPr="00822D6C">
        <w:rPr>
          <w:iCs/>
          <w:sz w:val="28"/>
          <w:szCs w:val="28"/>
        </w:rPr>
        <w:t xml:space="preserve">, </w:t>
      </w:r>
      <w:r w:rsidRPr="00822D6C">
        <w:rPr>
          <w:sz w:val="28"/>
          <w:szCs w:val="28"/>
        </w:rPr>
        <w:t>при кручении (τ-1) и при сложных деформациях.</w:t>
      </w: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22D6C">
        <w:rPr>
          <w:sz w:val="28"/>
          <w:szCs w:val="28"/>
        </w:rPr>
        <w:t>В настоящее время для многих материалов пределы выносливости найдены и приводятся в справочниках. Из этих данных видно, что для большинства металлов предел выносливости при симметричном цикле меньше предела текучести.</w:t>
      </w: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22D6C">
        <w:rPr>
          <w:sz w:val="28"/>
          <w:szCs w:val="28"/>
        </w:rPr>
        <w:t>Многие детали машин за время своей службы испытывают только ограниченное число перемен напряжений. В этих случаях расчет ведут</w:t>
      </w:r>
      <w:r w:rsidR="003847FE">
        <w:rPr>
          <w:noProof/>
        </w:rPr>
        <w:pict>
          <v:line id="_x0000_s1030" style="position:absolute;left:0;text-align:left;z-index:251652608;mso-position-horizontal-relative:margin;mso-position-vertical-relative:text" from="337.85pt,-16pt" to="337.85pt,16.6pt" o:allowincell="f" strokeweight="1.1pt">
            <w10:wrap anchorx="margin"/>
          </v:line>
        </w:pict>
      </w:r>
      <w:r w:rsidRPr="00822D6C">
        <w:rPr>
          <w:sz w:val="28"/>
          <w:szCs w:val="28"/>
        </w:rPr>
        <w:t xml:space="preserve"> по более высокому пределу ограниченной выносливости, при которой материал выдерживает заданное число циклов. Его величина опре</w:t>
      </w:r>
      <w:r w:rsidRPr="00822D6C">
        <w:rPr>
          <w:sz w:val="28"/>
          <w:szCs w:val="28"/>
        </w:rPr>
        <w:softHyphen/>
        <w:t>деляется по кривой усталости для заданного числа циклов.</w:t>
      </w:r>
    </w:p>
    <w:p w:rsidR="00A66101" w:rsidRPr="00822D6C" w:rsidRDefault="00822D6C" w:rsidP="00822D6C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A66101" w:rsidRPr="00822D6C">
        <w:rPr>
          <w:b/>
          <w:sz w:val="28"/>
          <w:szCs w:val="28"/>
        </w:rPr>
        <w:t>ДИАГРАММЫ ПРЕДЕЛЬНЫХ НАПРЯЖЕНИЙ</w:t>
      </w: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22D6C">
        <w:rPr>
          <w:sz w:val="28"/>
          <w:szCs w:val="28"/>
        </w:rPr>
        <w:t>Для определения предела выносливости при действии напряжений с асимметричными циклами строятся диаграммы различных типов. Наиболее распространенными из них являются:</w:t>
      </w:r>
    </w:p>
    <w:p w:rsidR="00A66101" w:rsidRPr="00822D6C" w:rsidRDefault="00A66101" w:rsidP="00822D6C">
      <w:pPr>
        <w:numPr>
          <w:ilvl w:val="0"/>
          <w:numId w:val="2"/>
        </w:numPr>
        <w:shd w:val="clear" w:color="auto" w:fill="FFFFFF"/>
        <w:tabs>
          <w:tab w:val="left" w:pos="626"/>
        </w:tabs>
        <w:spacing w:line="360" w:lineRule="auto"/>
        <w:ind w:firstLine="709"/>
        <w:jc w:val="both"/>
        <w:rPr>
          <w:sz w:val="28"/>
          <w:szCs w:val="28"/>
        </w:rPr>
      </w:pPr>
      <w:r w:rsidRPr="00822D6C">
        <w:rPr>
          <w:sz w:val="28"/>
          <w:szCs w:val="28"/>
        </w:rPr>
        <w:t xml:space="preserve">диаграмма предельных напряжений, в координатах </w:t>
      </w:r>
      <w:r w:rsidRPr="00822D6C">
        <w:rPr>
          <w:iCs/>
          <w:sz w:val="28"/>
          <w:szCs w:val="28"/>
        </w:rPr>
        <w:t>δ</w:t>
      </w:r>
      <w:r w:rsidRPr="00822D6C">
        <w:rPr>
          <w:sz w:val="28"/>
          <w:szCs w:val="28"/>
          <w:lang w:val="en-US"/>
        </w:rPr>
        <w:t>max</w:t>
      </w:r>
      <w:r w:rsidRPr="00822D6C">
        <w:rPr>
          <w:sz w:val="28"/>
          <w:szCs w:val="28"/>
        </w:rPr>
        <w:t xml:space="preserve"> — </w:t>
      </w:r>
      <w:r w:rsidRPr="00822D6C">
        <w:rPr>
          <w:iCs/>
          <w:sz w:val="28"/>
          <w:szCs w:val="28"/>
        </w:rPr>
        <w:t>δ</w:t>
      </w:r>
      <w:r w:rsidRPr="00822D6C">
        <w:rPr>
          <w:sz w:val="28"/>
          <w:szCs w:val="28"/>
          <w:lang w:val="en-US"/>
        </w:rPr>
        <w:t>m</w:t>
      </w:r>
      <w:r w:rsidRPr="00822D6C">
        <w:rPr>
          <w:sz w:val="28"/>
          <w:szCs w:val="28"/>
        </w:rPr>
        <w:t xml:space="preserve"> (диаграмма Смита);</w:t>
      </w:r>
    </w:p>
    <w:p w:rsidR="00A66101" w:rsidRPr="00822D6C" w:rsidRDefault="00A66101" w:rsidP="00822D6C">
      <w:pPr>
        <w:numPr>
          <w:ilvl w:val="0"/>
          <w:numId w:val="2"/>
        </w:numPr>
        <w:shd w:val="clear" w:color="auto" w:fill="FFFFFF"/>
        <w:tabs>
          <w:tab w:val="left" w:pos="626"/>
        </w:tabs>
        <w:spacing w:line="360" w:lineRule="auto"/>
        <w:ind w:firstLine="709"/>
        <w:jc w:val="both"/>
        <w:rPr>
          <w:sz w:val="28"/>
          <w:szCs w:val="28"/>
        </w:rPr>
      </w:pPr>
      <w:r w:rsidRPr="00822D6C">
        <w:rPr>
          <w:sz w:val="28"/>
          <w:szCs w:val="28"/>
        </w:rPr>
        <w:t xml:space="preserve">диаграмма предельных амплитуд, в координатах </w:t>
      </w:r>
      <w:r w:rsidRPr="00822D6C">
        <w:rPr>
          <w:iCs/>
          <w:sz w:val="28"/>
          <w:szCs w:val="28"/>
        </w:rPr>
        <w:t xml:space="preserve">δа </w:t>
      </w:r>
      <w:r w:rsidRPr="00822D6C">
        <w:rPr>
          <w:sz w:val="28"/>
          <w:szCs w:val="28"/>
        </w:rPr>
        <w:t xml:space="preserve">— </w:t>
      </w:r>
      <w:r w:rsidRPr="00822D6C">
        <w:rPr>
          <w:iCs/>
          <w:sz w:val="28"/>
          <w:szCs w:val="28"/>
        </w:rPr>
        <w:t xml:space="preserve">δт </w:t>
      </w:r>
      <w:r w:rsidRPr="00822D6C">
        <w:rPr>
          <w:sz w:val="28"/>
          <w:szCs w:val="28"/>
        </w:rPr>
        <w:t>(диаграмма Хэя).</w:t>
      </w:r>
    </w:p>
    <w:p w:rsidR="00A66101" w:rsidRPr="00822D6C" w:rsidRDefault="003847FE" w:rsidP="00822D6C">
      <w:pPr>
        <w:framePr w:h="3639" w:hSpace="40" w:wrap="auto" w:vAnchor="text" w:hAnchor="text" w:x="19" w:y="757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0" type="#_x0000_t75" style="width:174.75pt;height:182.25pt">
            <v:imagedata r:id="rId26" o:title="" gain="126031f" blacklevel="-9830f"/>
          </v:shape>
        </w:pict>
      </w: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22D6C">
        <w:rPr>
          <w:sz w:val="28"/>
          <w:szCs w:val="28"/>
        </w:rPr>
        <w:t>Рассмотрим эти диаграммы предельных напряжений. В диаграмме Смита предельное напряжение цикла, соответствующее пределу выносливости, откладывается по вертикали, среднее на</w:t>
      </w:r>
      <w:r w:rsidRPr="00822D6C">
        <w:rPr>
          <w:sz w:val="28"/>
          <w:szCs w:val="28"/>
        </w:rPr>
        <w:softHyphen/>
        <w:t>пряжение — по горизонтальной оси (рис. 12.6).</w:t>
      </w: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22D6C">
        <w:rPr>
          <w:sz w:val="28"/>
          <w:szCs w:val="28"/>
        </w:rPr>
        <w:t xml:space="preserve">Вначале на ось </w:t>
      </w:r>
      <w:r w:rsidRPr="00822D6C">
        <w:rPr>
          <w:iCs/>
          <w:sz w:val="28"/>
          <w:szCs w:val="28"/>
        </w:rPr>
        <w:t xml:space="preserve">δтах </w:t>
      </w:r>
      <w:r w:rsidRPr="00822D6C">
        <w:rPr>
          <w:sz w:val="28"/>
          <w:szCs w:val="28"/>
        </w:rPr>
        <w:t xml:space="preserve">наносится точка </w:t>
      </w:r>
      <w:r w:rsidRPr="00822D6C">
        <w:rPr>
          <w:iCs/>
          <w:sz w:val="28"/>
          <w:szCs w:val="28"/>
        </w:rPr>
        <w:t xml:space="preserve">С, </w:t>
      </w:r>
      <w:r w:rsidRPr="00822D6C">
        <w:rPr>
          <w:sz w:val="28"/>
          <w:szCs w:val="28"/>
        </w:rPr>
        <w:t xml:space="preserve">ордината которой представляет собой предел выносливости при симметричном цикле </w:t>
      </w:r>
      <w:r w:rsidRPr="00822D6C">
        <w:rPr>
          <w:iCs/>
          <w:sz w:val="28"/>
          <w:szCs w:val="28"/>
        </w:rPr>
        <w:t xml:space="preserve">δ-1 </w:t>
      </w:r>
      <w:r w:rsidRPr="00822D6C">
        <w:rPr>
          <w:sz w:val="28"/>
          <w:szCs w:val="28"/>
        </w:rPr>
        <w:t>(при симметричном цикле среднее напряжение равно нулю). Затем эксперимен</w:t>
      </w:r>
      <w:r w:rsidRPr="00822D6C">
        <w:rPr>
          <w:sz w:val="28"/>
          <w:szCs w:val="28"/>
        </w:rPr>
        <w:softHyphen/>
        <w:t xml:space="preserve">тально определяют предел выносливости для какой-нибудь асимметричной нагрузки, например для отнулевой, у которой максимальное напряжение всегда в два раза больше среднего. На диаграмму нанесем точку </w:t>
      </w:r>
      <w:r w:rsidRPr="00822D6C">
        <w:rPr>
          <w:iCs/>
          <w:sz w:val="28"/>
          <w:szCs w:val="28"/>
        </w:rPr>
        <w:t xml:space="preserve">Р, </w:t>
      </w:r>
      <w:r w:rsidRPr="00822D6C">
        <w:rPr>
          <w:sz w:val="28"/>
          <w:szCs w:val="28"/>
        </w:rPr>
        <w:t xml:space="preserve">ордината которой представляет собой предел выносливости для отнулевого цикла </w:t>
      </w:r>
      <w:r w:rsidRPr="00822D6C">
        <w:rPr>
          <w:iCs/>
          <w:sz w:val="28"/>
          <w:szCs w:val="28"/>
        </w:rPr>
        <w:t xml:space="preserve">δ0. </w:t>
      </w:r>
      <w:r w:rsidRPr="00822D6C">
        <w:rPr>
          <w:sz w:val="28"/>
          <w:szCs w:val="28"/>
        </w:rPr>
        <w:t xml:space="preserve">Для многих материалов значения </w:t>
      </w:r>
      <w:r w:rsidRPr="00822D6C">
        <w:rPr>
          <w:iCs/>
          <w:sz w:val="28"/>
          <w:szCs w:val="28"/>
        </w:rPr>
        <w:t xml:space="preserve">δ-1  </w:t>
      </w:r>
      <w:r w:rsidRPr="00822D6C">
        <w:rPr>
          <w:sz w:val="28"/>
          <w:szCs w:val="28"/>
        </w:rPr>
        <w:t xml:space="preserve">и </w:t>
      </w:r>
      <w:r w:rsidRPr="00822D6C">
        <w:rPr>
          <w:iCs/>
          <w:sz w:val="28"/>
          <w:szCs w:val="28"/>
        </w:rPr>
        <w:t>δ</w:t>
      </w:r>
      <w:r w:rsidRPr="00822D6C">
        <w:rPr>
          <w:sz w:val="28"/>
          <w:szCs w:val="28"/>
        </w:rPr>
        <w:t>0 определены и приводятся в справочниках.</w:t>
      </w: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22D6C">
        <w:rPr>
          <w:sz w:val="28"/>
          <w:szCs w:val="28"/>
        </w:rPr>
        <w:t>Аналогично опытным путем определяют предел выносливости для асимметричных циклов с другими параметрами.</w:t>
      </w: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22D6C">
        <w:rPr>
          <w:sz w:val="28"/>
          <w:szCs w:val="28"/>
        </w:rPr>
        <w:t xml:space="preserve">Результаты наносят на диаграмму в виде точек </w:t>
      </w:r>
      <w:r w:rsidRPr="00822D6C">
        <w:rPr>
          <w:iCs/>
          <w:sz w:val="28"/>
          <w:szCs w:val="28"/>
        </w:rPr>
        <w:t xml:space="preserve">А, В </w:t>
      </w:r>
      <w:r w:rsidRPr="00822D6C">
        <w:rPr>
          <w:sz w:val="28"/>
          <w:szCs w:val="28"/>
        </w:rPr>
        <w:t xml:space="preserve">и т. д., ординаты которых есть пределы выносливости для соответствующих циклов напряжений. Точка </w:t>
      </w:r>
      <w:r w:rsidRPr="00822D6C">
        <w:rPr>
          <w:iCs/>
          <w:sz w:val="28"/>
          <w:szCs w:val="28"/>
          <w:lang w:val="en-US"/>
        </w:rPr>
        <w:t>D</w:t>
      </w:r>
      <w:r w:rsidRPr="00822D6C">
        <w:rPr>
          <w:iCs/>
          <w:sz w:val="28"/>
          <w:szCs w:val="28"/>
        </w:rPr>
        <w:t xml:space="preserve">, </w:t>
      </w:r>
      <w:r w:rsidRPr="00822D6C">
        <w:rPr>
          <w:sz w:val="28"/>
          <w:szCs w:val="28"/>
        </w:rPr>
        <w:t xml:space="preserve">лежащая одновременно и на биссектрисе </w:t>
      </w:r>
      <w:r w:rsidRPr="00822D6C">
        <w:rPr>
          <w:iCs/>
          <w:sz w:val="28"/>
          <w:szCs w:val="28"/>
          <w:lang w:val="en-US"/>
        </w:rPr>
        <w:t>OD</w:t>
      </w:r>
      <w:r w:rsidRPr="00822D6C">
        <w:rPr>
          <w:iCs/>
          <w:sz w:val="28"/>
          <w:szCs w:val="28"/>
        </w:rPr>
        <w:t xml:space="preserve">, </w:t>
      </w:r>
      <w:r w:rsidRPr="00822D6C">
        <w:rPr>
          <w:sz w:val="28"/>
          <w:szCs w:val="28"/>
        </w:rPr>
        <w:t xml:space="preserve">характеризует предельное напряжение (предел прочности) для постоянной нагрузки, у которой </w:t>
      </w:r>
      <w:r w:rsidRPr="00822D6C">
        <w:rPr>
          <w:iCs/>
          <w:sz w:val="28"/>
          <w:szCs w:val="28"/>
        </w:rPr>
        <w:t>δ</w:t>
      </w:r>
      <w:r w:rsidRPr="00822D6C">
        <w:rPr>
          <w:iCs/>
          <w:sz w:val="28"/>
          <w:szCs w:val="28"/>
          <w:lang w:val="en-US"/>
        </w:rPr>
        <w:t>m</w:t>
      </w:r>
      <w:r w:rsidRPr="00822D6C">
        <w:rPr>
          <w:sz w:val="28"/>
          <w:szCs w:val="28"/>
        </w:rPr>
        <w:t xml:space="preserve">ах = </w:t>
      </w:r>
      <w:r w:rsidRPr="00822D6C">
        <w:rPr>
          <w:iCs/>
          <w:sz w:val="28"/>
          <w:szCs w:val="28"/>
        </w:rPr>
        <w:t>δ</w:t>
      </w:r>
      <w:r w:rsidRPr="00822D6C">
        <w:rPr>
          <w:sz w:val="28"/>
          <w:szCs w:val="28"/>
        </w:rPr>
        <w:t>т.</w:t>
      </w: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22D6C">
        <w:rPr>
          <w:sz w:val="28"/>
          <w:szCs w:val="28"/>
        </w:rPr>
        <w:t xml:space="preserve">Так как для пластичных материалов опасным напряжением является также предел текучести о*.,, то на диаграмме наносится горизонтальная линия </w:t>
      </w:r>
      <w:r w:rsidRPr="00822D6C">
        <w:rPr>
          <w:iCs/>
          <w:sz w:val="28"/>
          <w:szCs w:val="28"/>
          <w:lang w:val="en-US"/>
        </w:rPr>
        <w:t>KL</w:t>
      </w:r>
      <w:r w:rsidRPr="00822D6C">
        <w:rPr>
          <w:iCs/>
          <w:sz w:val="28"/>
          <w:szCs w:val="28"/>
        </w:rPr>
        <w:t xml:space="preserve">, </w:t>
      </w:r>
      <w:r w:rsidRPr="00822D6C">
        <w:rPr>
          <w:sz w:val="28"/>
          <w:szCs w:val="28"/>
        </w:rPr>
        <w:t xml:space="preserve">ордината которой равна </w:t>
      </w:r>
      <w:r w:rsidRPr="00822D6C">
        <w:rPr>
          <w:iCs/>
          <w:sz w:val="28"/>
          <w:szCs w:val="28"/>
        </w:rPr>
        <w:t>δ</w:t>
      </w:r>
      <w:r w:rsidRPr="00822D6C">
        <w:rPr>
          <w:sz w:val="28"/>
          <w:szCs w:val="28"/>
        </w:rPr>
        <w:t xml:space="preserve">т. (Для пластичных материалов, диаграмма растяжения которых не имеет площадки текучести, роль </w:t>
      </w:r>
      <w:r w:rsidRPr="00822D6C">
        <w:rPr>
          <w:iCs/>
          <w:sz w:val="28"/>
          <w:szCs w:val="28"/>
        </w:rPr>
        <w:t>δ</w:t>
      </w:r>
      <w:r w:rsidRPr="00822D6C">
        <w:rPr>
          <w:sz w:val="28"/>
          <w:szCs w:val="28"/>
        </w:rPr>
        <w:t xml:space="preserve">т играет условный предел текучести </w:t>
      </w:r>
      <w:r w:rsidRPr="00822D6C">
        <w:rPr>
          <w:iCs/>
          <w:sz w:val="28"/>
          <w:szCs w:val="28"/>
        </w:rPr>
        <w:t>δ</w:t>
      </w:r>
      <w:r w:rsidRPr="00822D6C">
        <w:rPr>
          <w:sz w:val="28"/>
          <w:szCs w:val="28"/>
        </w:rPr>
        <w:t xml:space="preserve">0,2.) Следовательно, диаграмма предельных напряжений окончательно будет иметь вПД </w:t>
      </w:r>
      <w:r w:rsidRPr="00822D6C">
        <w:rPr>
          <w:iCs/>
          <w:sz w:val="28"/>
          <w:szCs w:val="28"/>
          <w:lang w:val="en-US"/>
        </w:rPr>
        <w:t>CAPKL</w:t>
      </w:r>
      <w:r w:rsidRPr="00822D6C">
        <w:rPr>
          <w:iCs/>
          <w:sz w:val="28"/>
          <w:szCs w:val="28"/>
        </w:rPr>
        <w:t>.</w:t>
      </w: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22D6C">
        <w:rPr>
          <w:sz w:val="28"/>
          <w:szCs w:val="28"/>
        </w:rPr>
        <w:t xml:space="preserve">Обычно эту диаграмму упрощают, заменяя ее двумя прямыми </w:t>
      </w:r>
      <w:r w:rsidRPr="00822D6C">
        <w:rPr>
          <w:iCs/>
          <w:sz w:val="28"/>
          <w:szCs w:val="28"/>
        </w:rPr>
        <w:t xml:space="preserve">СМ </w:t>
      </w:r>
      <w:r w:rsidRPr="00822D6C">
        <w:rPr>
          <w:sz w:val="28"/>
          <w:szCs w:val="28"/>
        </w:rPr>
        <w:t xml:space="preserve">и </w:t>
      </w:r>
      <w:r w:rsidRPr="00822D6C">
        <w:rPr>
          <w:iCs/>
          <w:sz w:val="28"/>
          <w:szCs w:val="28"/>
          <w:lang w:val="en-US"/>
        </w:rPr>
        <w:t>ML</w:t>
      </w:r>
      <w:r w:rsidRPr="00822D6C">
        <w:rPr>
          <w:iCs/>
          <w:sz w:val="28"/>
          <w:szCs w:val="28"/>
        </w:rPr>
        <w:t xml:space="preserve">, </w:t>
      </w:r>
      <w:r w:rsidRPr="00822D6C">
        <w:rPr>
          <w:sz w:val="28"/>
          <w:szCs w:val="28"/>
        </w:rPr>
        <w:t xml:space="preserve">причем прямую </w:t>
      </w:r>
      <w:r w:rsidRPr="00822D6C">
        <w:rPr>
          <w:iCs/>
          <w:sz w:val="28"/>
          <w:szCs w:val="28"/>
        </w:rPr>
        <w:t xml:space="preserve">СМ </w:t>
      </w:r>
      <w:r w:rsidRPr="00822D6C">
        <w:rPr>
          <w:sz w:val="28"/>
          <w:szCs w:val="28"/>
        </w:rPr>
        <w:t xml:space="preserve">проводят через точку </w:t>
      </w:r>
      <w:r w:rsidRPr="00822D6C">
        <w:rPr>
          <w:iCs/>
          <w:sz w:val="28"/>
          <w:szCs w:val="28"/>
        </w:rPr>
        <w:t xml:space="preserve">С </w:t>
      </w:r>
      <w:r w:rsidRPr="00822D6C">
        <w:rPr>
          <w:sz w:val="28"/>
          <w:szCs w:val="28"/>
        </w:rPr>
        <w:t xml:space="preserve">(соответствующую симметричному циклу) и точку </w:t>
      </w:r>
      <w:r w:rsidRPr="00822D6C">
        <w:rPr>
          <w:iCs/>
          <w:sz w:val="28"/>
          <w:szCs w:val="28"/>
        </w:rPr>
        <w:t xml:space="preserve">Р </w:t>
      </w:r>
      <w:r w:rsidRPr="00822D6C">
        <w:rPr>
          <w:sz w:val="28"/>
          <w:szCs w:val="28"/>
        </w:rPr>
        <w:t>(соответствующую отнулевому циклу).</w:t>
      </w: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22D6C">
        <w:rPr>
          <w:sz w:val="28"/>
          <w:szCs w:val="28"/>
        </w:rPr>
        <w:t>Указанный способ схематизации диаграммы предельных напряжений предложен С. В. Серенсеном и Р. С. Кинасошвили.</w:t>
      </w: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22D6C">
        <w:rPr>
          <w:sz w:val="28"/>
          <w:szCs w:val="28"/>
        </w:rPr>
        <w:t xml:space="preserve">В этом случае в пределах прямой </w:t>
      </w:r>
      <w:r w:rsidRPr="00822D6C">
        <w:rPr>
          <w:iCs/>
          <w:sz w:val="28"/>
          <w:szCs w:val="28"/>
        </w:rPr>
        <w:t xml:space="preserve">СМ </w:t>
      </w:r>
      <w:r w:rsidRPr="00822D6C">
        <w:rPr>
          <w:sz w:val="28"/>
          <w:szCs w:val="28"/>
        </w:rPr>
        <w:t>предельное напряжение цикла (предел' выносливости) будет выражаться уравнением</w:t>
      </w:r>
    </w:p>
    <w:p w:rsidR="00A66101" w:rsidRPr="00822D6C" w:rsidRDefault="003847FE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1" type="#_x0000_t75" style="width:195pt;height:45.75pt">
            <v:imagedata r:id="rId27" o:title=""/>
          </v:shape>
        </w:pict>
      </w:r>
      <w:r w:rsidR="00A66101" w:rsidRPr="00822D6C">
        <w:rPr>
          <w:sz w:val="28"/>
          <w:szCs w:val="28"/>
        </w:rPr>
        <w:t xml:space="preserve">                                          (6)</w:t>
      </w: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22D6C">
        <w:rPr>
          <w:sz w:val="28"/>
          <w:szCs w:val="28"/>
        </w:rPr>
        <w:t>или</w:t>
      </w:r>
    </w:p>
    <w:p w:rsidR="00A66101" w:rsidRPr="00822D6C" w:rsidRDefault="003847FE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2" type="#_x0000_t75" style="width:129pt;height:18pt">
            <v:imagedata r:id="rId28" o:title=""/>
          </v:shape>
        </w:pict>
      </w:r>
      <w:r w:rsidR="00A66101" w:rsidRPr="00822D6C">
        <w:rPr>
          <w:sz w:val="28"/>
          <w:szCs w:val="28"/>
        </w:rPr>
        <w:t xml:space="preserve">                                                (7) где</w:t>
      </w:r>
    </w:p>
    <w:p w:rsidR="00A66101" w:rsidRPr="00822D6C" w:rsidRDefault="003847FE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3" type="#_x0000_t75" style="width:1in;height:33.75pt">
            <v:imagedata r:id="rId29" o:title=""/>
          </v:shape>
        </w:pict>
      </w:r>
      <w:r w:rsidR="00A66101" w:rsidRPr="00822D6C">
        <w:rPr>
          <w:sz w:val="28"/>
          <w:szCs w:val="28"/>
        </w:rPr>
        <w:tab/>
      </w:r>
      <w:r w:rsidR="00A66101" w:rsidRPr="00822D6C">
        <w:rPr>
          <w:sz w:val="28"/>
          <w:szCs w:val="28"/>
        </w:rPr>
        <w:tab/>
      </w:r>
      <w:r w:rsidR="00A66101" w:rsidRPr="00822D6C">
        <w:rPr>
          <w:sz w:val="28"/>
          <w:szCs w:val="28"/>
        </w:rPr>
        <w:tab/>
      </w:r>
      <w:r w:rsidR="00A66101" w:rsidRPr="00822D6C">
        <w:rPr>
          <w:sz w:val="28"/>
          <w:szCs w:val="28"/>
        </w:rPr>
        <w:tab/>
      </w:r>
      <w:r w:rsidR="00A66101" w:rsidRPr="00822D6C">
        <w:rPr>
          <w:sz w:val="28"/>
          <w:szCs w:val="28"/>
        </w:rPr>
        <w:tab/>
        <w:t xml:space="preserve">        (8)</w:t>
      </w: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22D6C">
        <w:rPr>
          <w:sz w:val="28"/>
          <w:szCs w:val="28"/>
        </w:rPr>
        <w:t xml:space="preserve">Коэффициент </w:t>
      </w:r>
      <w:r w:rsidR="003847FE">
        <w:rPr>
          <w:sz w:val="28"/>
          <w:szCs w:val="28"/>
        </w:rPr>
        <w:pict>
          <v:shape id="_x0000_i1044" type="#_x0000_t75" style="width:18pt;height:18pt">
            <v:imagedata r:id="rId30" o:title=""/>
          </v:shape>
        </w:pict>
      </w:r>
      <w:r w:rsidRPr="00822D6C">
        <w:rPr>
          <w:sz w:val="28"/>
          <w:szCs w:val="28"/>
        </w:rPr>
        <w:t xml:space="preserve"> характеризует чувствительность материала к асим</w:t>
      </w:r>
      <w:r w:rsidRPr="00822D6C">
        <w:rPr>
          <w:sz w:val="28"/>
          <w:szCs w:val="28"/>
        </w:rPr>
        <w:softHyphen/>
        <w:t xml:space="preserve">метрии цикла. </w:t>
      </w: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22D6C">
        <w:rPr>
          <w:sz w:val="28"/>
          <w:szCs w:val="28"/>
        </w:rPr>
        <w:t>При расчетах на выносливость часто пользуются также диа</w:t>
      </w:r>
      <w:r w:rsidRPr="00822D6C">
        <w:rPr>
          <w:sz w:val="28"/>
          <w:szCs w:val="28"/>
        </w:rPr>
        <w:softHyphen/>
        <w:t xml:space="preserve">граммой предельных амплитуд, которая строится в координатах </w:t>
      </w:r>
      <w:r w:rsidR="003847FE">
        <w:rPr>
          <w:sz w:val="28"/>
          <w:szCs w:val="28"/>
        </w:rPr>
        <w:pict>
          <v:shape id="_x0000_i1045" type="#_x0000_t75" style="width:14.25pt;height:18pt">
            <v:imagedata r:id="rId31" o:title=""/>
          </v:shape>
        </w:pict>
      </w:r>
      <w:r w:rsidRPr="00822D6C">
        <w:rPr>
          <w:sz w:val="28"/>
          <w:szCs w:val="28"/>
        </w:rPr>
        <w:t xml:space="preserve"> — </w:t>
      </w:r>
      <w:r w:rsidR="003847FE">
        <w:rPr>
          <w:sz w:val="28"/>
          <w:szCs w:val="28"/>
        </w:rPr>
        <w:pict>
          <v:shape id="_x0000_i1046" type="#_x0000_t75" style="width:15pt;height:18pt">
            <v:imagedata r:id="rId32" o:title=""/>
          </v:shape>
        </w:pict>
      </w:r>
      <w:r w:rsidRPr="00822D6C">
        <w:rPr>
          <w:sz w:val="28"/>
          <w:szCs w:val="28"/>
        </w:rPr>
        <w:t xml:space="preserve"> (диаграмма Хэя). Для этого по вертикальной оси откладывают амплитудное напряжение, по горизонтальной оси — среднее (рис. 12.7).</w:t>
      </w: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22D6C">
        <w:rPr>
          <w:sz w:val="28"/>
          <w:szCs w:val="28"/>
        </w:rPr>
        <w:t xml:space="preserve">Точка </w:t>
      </w:r>
      <w:r w:rsidRPr="00822D6C">
        <w:rPr>
          <w:iCs/>
          <w:sz w:val="28"/>
          <w:szCs w:val="28"/>
        </w:rPr>
        <w:t xml:space="preserve">А </w:t>
      </w:r>
      <w:r w:rsidRPr="00822D6C">
        <w:rPr>
          <w:sz w:val="28"/>
          <w:szCs w:val="28"/>
        </w:rPr>
        <w:t>диаграммы соответствует пределу выносливости при сим</w:t>
      </w:r>
      <w:r w:rsidRPr="00822D6C">
        <w:rPr>
          <w:sz w:val="28"/>
          <w:szCs w:val="28"/>
        </w:rPr>
        <w:softHyphen/>
        <w:t xml:space="preserve">метричном цикле, так как при таком цикле </w:t>
      </w:r>
      <w:r w:rsidRPr="00822D6C">
        <w:rPr>
          <w:iCs/>
          <w:sz w:val="28"/>
          <w:szCs w:val="28"/>
        </w:rPr>
        <w:t xml:space="preserve">δт = </w:t>
      </w:r>
      <w:r w:rsidRPr="00822D6C">
        <w:rPr>
          <w:sz w:val="28"/>
          <w:szCs w:val="28"/>
        </w:rPr>
        <w:t>0.</w:t>
      </w: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22D6C">
        <w:rPr>
          <w:sz w:val="28"/>
          <w:szCs w:val="28"/>
        </w:rPr>
        <w:t xml:space="preserve">Точка </w:t>
      </w:r>
      <w:r w:rsidRPr="00822D6C">
        <w:rPr>
          <w:iCs/>
          <w:sz w:val="28"/>
          <w:szCs w:val="28"/>
        </w:rPr>
        <w:t xml:space="preserve">В </w:t>
      </w:r>
      <w:r w:rsidRPr="00822D6C">
        <w:rPr>
          <w:sz w:val="28"/>
          <w:szCs w:val="28"/>
        </w:rPr>
        <w:t>соответствует пределу прочности при постоянном напря</w:t>
      </w:r>
      <w:r w:rsidRPr="00822D6C">
        <w:rPr>
          <w:sz w:val="28"/>
          <w:szCs w:val="28"/>
        </w:rPr>
        <w:softHyphen/>
        <w:t xml:space="preserve">жении, так как при этом </w:t>
      </w:r>
      <w:r w:rsidRPr="00822D6C">
        <w:rPr>
          <w:iCs/>
          <w:sz w:val="28"/>
          <w:szCs w:val="28"/>
        </w:rPr>
        <w:t>δ</w:t>
      </w:r>
      <w:r w:rsidRPr="00822D6C">
        <w:rPr>
          <w:sz w:val="28"/>
          <w:szCs w:val="28"/>
        </w:rPr>
        <w:t>а = 0.</w:t>
      </w: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22D6C">
        <w:rPr>
          <w:sz w:val="28"/>
          <w:szCs w:val="28"/>
        </w:rPr>
        <w:t xml:space="preserve">Точка </w:t>
      </w:r>
      <w:r w:rsidRPr="00822D6C">
        <w:rPr>
          <w:iCs/>
          <w:sz w:val="28"/>
          <w:szCs w:val="28"/>
        </w:rPr>
        <w:t xml:space="preserve">С </w:t>
      </w:r>
      <w:r w:rsidRPr="00822D6C">
        <w:rPr>
          <w:sz w:val="28"/>
          <w:szCs w:val="28"/>
        </w:rPr>
        <w:t xml:space="preserve">соответствует пределу выносливости при пульсирующем цикле, так как при таком цикле </w:t>
      </w:r>
      <w:r w:rsidRPr="00822D6C">
        <w:rPr>
          <w:iCs/>
          <w:sz w:val="28"/>
          <w:szCs w:val="28"/>
        </w:rPr>
        <w:t>δ</w:t>
      </w:r>
      <w:r w:rsidRPr="00822D6C">
        <w:rPr>
          <w:sz w:val="28"/>
          <w:szCs w:val="28"/>
        </w:rPr>
        <w:t xml:space="preserve">а = </w:t>
      </w:r>
      <w:r w:rsidRPr="00822D6C">
        <w:rPr>
          <w:iCs/>
          <w:sz w:val="28"/>
          <w:szCs w:val="28"/>
        </w:rPr>
        <w:t>δт.</w:t>
      </w: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22D6C">
        <w:rPr>
          <w:sz w:val="28"/>
          <w:szCs w:val="28"/>
        </w:rPr>
        <w:t xml:space="preserve">Другие точки диаграммы соответствуют пределам выносливости для циклов с различным соотношением </w:t>
      </w:r>
      <w:r w:rsidRPr="00822D6C">
        <w:rPr>
          <w:iCs/>
          <w:sz w:val="28"/>
          <w:szCs w:val="28"/>
        </w:rPr>
        <w:t>δ</w:t>
      </w:r>
      <w:r w:rsidRPr="00822D6C">
        <w:rPr>
          <w:sz w:val="28"/>
          <w:szCs w:val="28"/>
        </w:rPr>
        <w:t xml:space="preserve">а и </w:t>
      </w:r>
      <w:r w:rsidRPr="00822D6C">
        <w:rPr>
          <w:iCs/>
          <w:sz w:val="28"/>
          <w:szCs w:val="28"/>
        </w:rPr>
        <w:t>δ</w:t>
      </w:r>
      <w:r w:rsidRPr="00822D6C">
        <w:rPr>
          <w:iCs/>
          <w:sz w:val="28"/>
          <w:szCs w:val="28"/>
          <w:lang w:val="en-US"/>
        </w:rPr>
        <w:t>m</w:t>
      </w:r>
      <w:r w:rsidRPr="00822D6C">
        <w:rPr>
          <w:sz w:val="28"/>
          <w:szCs w:val="28"/>
        </w:rPr>
        <w:t xml:space="preserve">. </w:t>
      </w: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22D6C">
        <w:rPr>
          <w:sz w:val="28"/>
          <w:szCs w:val="28"/>
        </w:rPr>
        <w:t xml:space="preserve">Сумма координат любой точки предельной кривой </w:t>
      </w:r>
      <w:r w:rsidRPr="00822D6C">
        <w:rPr>
          <w:iCs/>
          <w:sz w:val="28"/>
          <w:szCs w:val="28"/>
        </w:rPr>
        <w:t xml:space="preserve">АСВ </w:t>
      </w:r>
      <w:r w:rsidRPr="00822D6C">
        <w:rPr>
          <w:sz w:val="28"/>
          <w:szCs w:val="28"/>
        </w:rPr>
        <w:t>дает величину предела выносливости при данном среднем напряжении цикла</w:t>
      </w:r>
    </w:p>
    <w:p w:rsidR="00A66101" w:rsidRPr="00822D6C" w:rsidRDefault="003847FE" w:rsidP="00822D6C">
      <w:pPr>
        <w:shd w:val="clear" w:color="auto" w:fill="FFFFFF"/>
        <w:tabs>
          <w:tab w:val="left" w:pos="580"/>
          <w:tab w:val="left" w:pos="123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7" type="#_x0000_t75" style="width:101.25pt;height:18.75pt">
            <v:imagedata r:id="rId33" o:title=""/>
          </v:shape>
        </w:pict>
      </w:r>
    </w:p>
    <w:p w:rsidR="00A66101" w:rsidRDefault="00A66101" w:rsidP="00822D6C">
      <w:pPr>
        <w:shd w:val="clear" w:color="auto" w:fill="FFFFFF"/>
        <w:tabs>
          <w:tab w:val="left" w:pos="580"/>
          <w:tab w:val="left" w:pos="1235"/>
        </w:tabs>
        <w:spacing w:line="360" w:lineRule="auto"/>
        <w:ind w:firstLine="709"/>
        <w:jc w:val="both"/>
        <w:rPr>
          <w:sz w:val="28"/>
          <w:szCs w:val="28"/>
        </w:rPr>
      </w:pPr>
      <w:r w:rsidRPr="00822D6C">
        <w:rPr>
          <w:sz w:val="28"/>
          <w:szCs w:val="28"/>
        </w:rPr>
        <w:t>Для пластичных материалов предельное напряжение не должно превосходить предела текучести</w:t>
      </w:r>
    </w:p>
    <w:p w:rsidR="00822D6C" w:rsidRPr="00822D6C" w:rsidRDefault="00822D6C" w:rsidP="00822D6C">
      <w:pPr>
        <w:shd w:val="clear" w:color="auto" w:fill="FFFFFF"/>
        <w:tabs>
          <w:tab w:val="left" w:pos="580"/>
          <w:tab w:val="left" w:pos="1235"/>
        </w:tabs>
        <w:spacing w:line="360" w:lineRule="auto"/>
        <w:ind w:firstLine="709"/>
        <w:jc w:val="both"/>
        <w:rPr>
          <w:sz w:val="28"/>
          <w:szCs w:val="28"/>
        </w:rPr>
      </w:pPr>
    </w:p>
    <w:p w:rsidR="00A66101" w:rsidRPr="00822D6C" w:rsidRDefault="003847FE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8" type="#_x0000_t75" style="width:66.75pt;height:16.5pt">
            <v:imagedata r:id="rId34" o:title=""/>
          </v:shape>
        </w:pict>
      </w:r>
    </w:p>
    <w:p w:rsidR="00822D6C" w:rsidRDefault="00822D6C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A66101" w:rsidRPr="00822D6C" w:rsidRDefault="003847FE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31" type="#_x0000_t75" style="position:absolute;left:0;text-align:left;margin-left:-7.15pt;margin-top:14.65pt;width:197pt;height:151pt;z-index:251657728;mso-wrap-distance-left:2pt;mso-wrap-distance-right:2pt" o:allowincell="f">
            <v:imagedata r:id="rId35" o:title="" gain="142470f" blacklevel="-11796f"/>
            <w10:wrap type="topAndBottom"/>
          </v:shape>
        </w:pict>
      </w:r>
      <w:r w:rsidR="00A66101" w:rsidRPr="00822D6C">
        <w:rPr>
          <w:sz w:val="28"/>
          <w:szCs w:val="28"/>
        </w:rPr>
        <w:t>Поэтому на диаграмму предельных напряжений наносим пря</w:t>
      </w:r>
      <w:r w:rsidR="00A66101" w:rsidRPr="00822D6C">
        <w:rPr>
          <w:sz w:val="28"/>
          <w:szCs w:val="28"/>
        </w:rPr>
        <w:softHyphen/>
        <w:t xml:space="preserve">мую </w:t>
      </w:r>
      <w:r w:rsidR="00A66101" w:rsidRPr="00822D6C">
        <w:rPr>
          <w:iCs/>
          <w:sz w:val="28"/>
          <w:szCs w:val="28"/>
          <w:lang w:val="en-US"/>
        </w:rPr>
        <w:t>DE</w:t>
      </w:r>
      <w:r w:rsidR="00A66101" w:rsidRPr="00822D6C">
        <w:rPr>
          <w:iCs/>
          <w:sz w:val="28"/>
          <w:szCs w:val="28"/>
        </w:rPr>
        <w:t xml:space="preserve">, </w:t>
      </w:r>
      <w:r w:rsidR="00A66101" w:rsidRPr="00822D6C">
        <w:rPr>
          <w:sz w:val="28"/>
          <w:szCs w:val="28"/>
        </w:rPr>
        <w:t>построенную по уравнению</w:t>
      </w:r>
    </w:p>
    <w:p w:rsidR="00A66101" w:rsidRPr="00822D6C" w:rsidRDefault="003847FE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9" type="#_x0000_t75" style="width:60pt;height:18pt">
            <v:imagedata r:id="rId36" o:title=""/>
          </v:shape>
        </w:pict>
      </w:r>
    </w:p>
    <w:p w:rsidR="00A66101" w:rsidRPr="00822D6C" w:rsidRDefault="00A66101" w:rsidP="00822D6C">
      <w:pPr>
        <w:shd w:val="clear" w:color="auto" w:fill="FFFFFF"/>
        <w:tabs>
          <w:tab w:val="left" w:pos="5501"/>
        </w:tabs>
        <w:spacing w:line="360" w:lineRule="auto"/>
        <w:ind w:firstLine="709"/>
        <w:jc w:val="both"/>
        <w:rPr>
          <w:sz w:val="28"/>
          <w:szCs w:val="28"/>
        </w:rPr>
      </w:pPr>
      <w:r w:rsidRPr="00822D6C">
        <w:rPr>
          <w:sz w:val="28"/>
          <w:szCs w:val="28"/>
        </w:rPr>
        <w:t>Окончательная диаграмма</w:t>
      </w:r>
      <w:r w:rsidR="00822D6C">
        <w:rPr>
          <w:sz w:val="28"/>
          <w:szCs w:val="28"/>
        </w:rPr>
        <w:t xml:space="preserve"> </w:t>
      </w:r>
      <w:r w:rsidRPr="00822D6C">
        <w:rPr>
          <w:sz w:val="28"/>
          <w:szCs w:val="28"/>
        </w:rPr>
        <w:t xml:space="preserve">предельных напряжений имеет вид </w:t>
      </w:r>
      <w:r w:rsidRPr="00822D6C">
        <w:rPr>
          <w:iCs/>
          <w:sz w:val="28"/>
          <w:szCs w:val="28"/>
          <w:lang w:val="en-US"/>
        </w:rPr>
        <w:t>AKD</w:t>
      </w:r>
      <w:r w:rsidRPr="00822D6C">
        <w:rPr>
          <w:iCs/>
          <w:sz w:val="28"/>
          <w:szCs w:val="28"/>
        </w:rPr>
        <w:t>.</w:t>
      </w: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22D6C">
        <w:rPr>
          <w:sz w:val="28"/>
          <w:szCs w:val="28"/>
        </w:rPr>
        <w:t>На практике обычно пользуются  приближенной диаграммой δа—δ</w:t>
      </w:r>
      <w:r w:rsidRPr="00822D6C">
        <w:rPr>
          <w:iCs/>
          <w:sz w:val="28"/>
          <w:szCs w:val="28"/>
        </w:rPr>
        <w:t xml:space="preserve">т, </w:t>
      </w:r>
      <w:r w:rsidRPr="00822D6C">
        <w:rPr>
          <w:sz w:val="28"/>
          <w:szCs w:val="28"/>
        </w:rPr>
        <w:t>построен</w:t>
      </w:r>
      <w:r w:rsidRPr="00822D6C">
        <w:rPr>
          <w:sz w:val="28"/>
          <w:szCs w:val="28"/>
        </w:rPr>
        <w:softHyphen/>
        <w:t xml:space="preserve">ной по трем точкам </w:t>
      </w:r>
      <w:r w:rsidRPr="00822D6C">
        <w:rPr>
          <w:iCs/>
          <w:sz w:val="28"/>
          <w:szCs w:val="28"/>
        </w:rPr>
        <w:t xml:space="preserve">А, С </w:t>
      </w:r>
      <w:r w:rsidRPr="00822D6C">
        <w:rPr>
          <w:sz w:val="28"/>
          <w:szCs w:val="28"/>
        </w:rPr>
        <w:t xml:space="preserve">и </w:t>
      </w:r>
      <w:r w:rsidRPr="00822D6C">
        <w:rPr>
          <w:iCs/>
          <w:sz w:val="28"/>
          <w:szCs w:val="28"/>
          <w:lang w:val="en-US"/>
        </w:rPr>
        <w:t>D</w:t>
      </w:r>
      <w:r w:rsidRPr="00822D6C">
        <w:rPr>
          <w:iCs/>
          <w:sz w:val="28"/>
          <w:szCs w:val="28"/>
        </w:rPr>
        <w:t xml:space="preserve"> </w:t>
      </w:r>
      <w:r w:rsidRPr="00822D6C">
        <w:rPr>
          <w:sz w:val="28"/>
          <w:szCs w:val="28"/>
        </w:rPr>
        <w:t xml:space="preserve">и состоящей из двух прямолинейных участков </w:t>
      </w:r>
      <w:r w:rsidRPr="00822D6C">
        <w:rPr>
          <w:iCs/>
          <w:sz w:val="28"/>
          <w:szCs w:val="28"/>
          <w:lang w:val="en-US"/>
        </w:rPr>
        <w:t>AL</w:t>
      </w:r>
      <w:r w:rsidRPr="00822D6C">
        <w:rPr>
          <w:iCs/>
          <w:sz w:val="28"/>
          <w:szCs w:val="28"/>
        </w:rPr>
        <w:t xml:space="preserve"> </w:t>
      </w:r>
      <w:r w:rsidRPr="00822D6C">
        <w:rPr>
          <w:sz w:val="28"/>
          <w:szCs w:val="28"/>
        </w:rPr>
        <w:t xml:space="preserve">и </w:t>
      </w:r>
      <w:r w:rsidRPr="00822D6C">
        <w:rPr>
          <w:iCs/>
          <w:sz w:val="28"/>
          <w:szCs w:val="28"/>
          <w:lang w:val="en-US"/>
        </w:rPr>
        <w:t>LD</w:t>
      </w:r>
      <w:r w:rsidRPr="00822D6C">
        <w:rPr>
          <w:iCs/>
          <w:sz w:val="28"/>
          <w:szCs w:val="28"/>
        </w:rPr>
        <w:t xml:space="preserve"> </w:t>
      </w:r>
      <w:r w:rsidRPr="00822D6C">
        <w:rPr>
          <w:sz w:val="28"/>
          <w:szCs w:val="28"/>
        </w:rPr>
        <w:t xml:space="preserve">(способ Серенсена — Кинасо-швили). Точка </w:t>
      </w:r>
      <w:r w:rsidRPr="00822D6C">
        <w:rPr>
          <w:iCs/>
          <w:sz w:val="28"/>
          <w:szCs w:val="28"/>
          <w:lang w:val="en-US"/>
        </w:rPr>
        <w:t>L</w:t>
      </w:r>
      <w:r w:rsidRPr="00822D6C">
        <w:rPr>
          <w:iCs/>
          <w:sz w:val="28"/>
          <w:szCs w:val="28"/>
        </w:rPr>
        <w:t xml:space="preserve"> </w:t>
      </w:r>
      <w:r w:rsidRPr="00822D6C">
        <w:rPr>
          <w:sz w:val="28"/>
          <w:szCs w:val="28"/>
        </w:rPr>
        <w:t xml:space="preserve">получается в результате пересечения двух прямых: прямой </w:t>
      </w:r>
      <w:r w:rsidRPr="00822D6C">
        <w:rPr>
          <w:iCs/>
          <w:sz w:val="28"/>
          <w:szCs w:val="28"/>
          <w:lang w:val="en-US"/>
        </w:rPr>
        <w:t>DE</w:t>
      </w:r>
      <w:r w:rsidRPr="00822D6C">
        <w:rPr>
          <w:iCs/>
          <w:sz w:val="28"/>
          <w:szCs w:val="28"/>
        </w:rPr>
        <w:t xml:space="preserve"> </w:t>
      </w:r>
      <w:r w:rsidRPr="00822D6C">
        <w:rPr>
          <w:sz w:val="28"/>
          <w:szCs w:val="28"/>
        </w:rPr>
        <w:t xml:space="preserve">и прямой </w:t>
      </w:r>
      <w:r w:rsidRPr="00822D6C">
        <w:rPr>
          <w:iCs/>
          <w:sz w:val="28"/>
          <w:szCs w:val="28"/>
        </w:rPr>
        <w:t xml:space="preserve">АС. </w:t>
      </w:r>
      <w:r w:rsidRPr="00822D6C">
        <w:rPr>
          <w:sz w:val="28"/>
          <w:szCs w:val="28"/>
        </w:rPr>
        <w:t>Расчеты по диаграмме Смита и Хэя при одинаковых способах ап</w:t>
      </w:r>
      <w:r w:rsidRPr="00822D6C">
        <w:rPr>
          <w:sz w:val="28"/>
          <w:szCs w:val="28"/>
        </w:rPr>
        <w:softHyphen/>
        <w:t>проксимации приводят к одним и тем же результатам.</w:t>
      </w: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 w:rsidRPr="00822D6C">
        <w:rPr>
          <w:b/>
          <w:sz w:val="28"/>
          <w:szCs w:val="28"/>
        </w:rPr>
        <w:t>ФАКТОРЫ, ВЛИЯЮЩИЕ НА ВЕЛИЧИНУ ПРЕДЕЛА ВЫНОСЛИВОСТИ</w:t>
      </w: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22D6C">
        <w:rPr>
          <w:sz w:val="28"/>
          <w:szCs w:val="28"/>
        </w:rPr>
        <w:t>Опыты показывают, что на величину предела выносливости су</w:t>
      </w:r>
      <w:r w:rsidRPr="00822D6C">
        <w:rPr>
          <w:sz w:val="28"/>
          <w:szCs w:val="28"/>
        </w:rPr>
        <w:softHyphen/>
        <w:t xml:space="preserve">щественно влияют следующие факторы: </w:t>
      </w:r>
      <w:r w:rsidRPr="00822D6C">
        <w:rPr>
          <w:iCs/>
          <w:sz w:val="28"/>
          <w:szCs w:val="28"/>
        </w:rPr>
        <w:t>концентрация напряжений, размеры детали, состояние поверхности, характер технологической обработки и др.</w:t>
      </w: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22D6C">
        <w:rPr>
          <w:sz w:val="28"/>
          <w:szCs w:val="28"/>
        </w:rPr>
        <w:t>Рассмотрим их более подробно.</w:t>
      </w: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22D6C">
        <w:rPr>
          <w:sz w:val="28"/>
          <w:szCs w:val="28"/>
        </w:rPr>
        <w:t>А. Влияние концентрации напряжений</w:t>
      </w: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22D6C">
        <w:rPr>
          <w:sz w:val="28"/>
          <w:szCs w:val="28"/>
        </w:rPr>
        <w:t>Резкие изменения формы детали, отверстия, выточки, надрезы и т. п. значительно снижают предел выносливости по сравнению с пре</w:t>
      </w:r>
      <w:r w:rsidRPr="00822D6C">
        <w:rPr>
          <w:sz w:val="28"/>
          <w:szCs w:val="28"/>
        </w:rPr>
        <w:softHyphen/>
        <w:t>делом выносливости для гладких цилиндрических образцов.</w:t>
      </w: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22D6C">
        <w:rPr>
          <w:sz w:val="28"/>
          <w:szCs w:val="28"/>
        </w:rPr>
        <w:t>Это снижение учитывается эффективным коэффициен</w:t>
      </w:r>
      <w:r w:rsidRPr="00822D6C">
        <w:rPr>
          <w:sz w:val="28"/>
          <w:szCs w:val="28"/>
        </w:rPr>
        <w:softHyphen/>
        <w:t>том концентрации напряжений, который определяется экс</w:t>
      </w:r>
      <w:r w:rsidRPr="00822D6C">
        <w:rPr>
          <w:sz w:val="28"/>
          <w:szCs w:val="28"/>
        </w:rPr>
        <w:softHyphen/>
        <w:t>периментальным путем.</w:t>
      </w: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22D6C">
        <w:rPr>
          <w:sz w:val="28"/>
          <w:szCs w:val="28"/>
        </w:rPr>
        <w:t>Для этого берут две серии одинаковых образцов (по 10 образцов в каждой), но первые без концентрации напряжений, а вторые — с кон</w:t>
      </w:r>
      <w:r w:rsidRPr="00822D6C">
        <w:rPr>
          <w:sz w:val="28"/>
          <w:szCs w:val="28"/>
        </w:rPr>
        <w:softHyphen/>
        <w:t>центрацией и определяют пределы выносливости при симметричном цикле для образцов без концентрации напряжений δ</w:t>
      </w:r>
      <w:r w:rsidRPr="00822D6C">
        <w:rPr>
          <w:iCs/>
          <w:sz w:val="28"/>
          <w:szCs w:val="28"/>
        </w:rPr>
        <w:t xml:space="preserve">г </w:t>
      </w:r>
      <w:r w:rsidRPr="00822D6C">
        <w:rPr>
          <w:sz w:val="28"/>
          <w:szCs w:val="28"/>
        </w:rPr>
        <w:t>и для образцов с концентрацией напряжений δ-1к</w:t>
      </w: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22D6C">
        <w:rPr>
          <w:sz w:val="28"/>
          <w:szCs w:val="28"/>
        </w:rPr>
        <w:t>Отношение</w:t>
      </w:r>
    </w:p>
    <w:p w:rsidR="00A66101" w:rsidRPr="00822D6C" w:rsidRDefault="003847FE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0" type="#_x0000_t75" style="width:45.75pt;height:33.75pt">
            <v:imagedata r:id="rId37" o:title=""/>
          </v:shape>
        </w:pict>
      </w:r>
      <w:r w:rsidR="00A66101" w:rsidRPr="00822D6C">
        <w:rPr>
          <w:sz w:val="28"/>
          <w:szCs w:val="28"/>
        </w:rPr>
        <w:tab/>
      </w:r>
      <w:r w:rsidR="00A66101" w:rsidRPr="00822D6C">
        <w:rPr>
          <w:sz w:val="28"/>
          <w:szCs w:val="28"/>
        </w:rPr>
        <w:tab/>
      </w:r>
      <w:r w:rsidR="00A66101" w:rsidRPr="00822D6C">
        <w:rPr>
          <w:sz w:val="28"/>
          <w:szCs w:val="28"/>
        </w:rPr>
        <w:tab/>
      </w:r>
      <w:r w:rsidR="00A66101" w:rsidRPr="00822D6C">
        <w:rPr>
          <w:sz w:val="28"/>
          <w:szCs w:val="28"/>
        </w:rPr>
        <w:tab/>
      </w:r>
      <w:r w:rsidR="00A66101" w:rsidRPr="00822D6C">
        <w:rPr>
          <w:sz w:val="28"/>
          <w:szCs w:val="28"/>
        </w:rPr>
        <w:tab/>
        <w:t>(9)</w:t>
      </w:r>
    </w:p>
    <w:p w:rsidR="00A66101" w:rsidRPr="00822D6C" w:rsidRDefault="00A66101" w:rsidP="00822D6C">
      <w:pPr>
        <w:spacing w:line="360" w:lineRule="auto"/>
        <w:ind w:firstLine="709"/>
        <w:jc w:val="both"/>
        <w:rPr>
          <w:sz w:val="28"/>
          <w:szCs w:val="28"/>
        </w:rPr>
      </w:pPr>
    </w:p>
    <w:p w:rsidR="00822D6C" w:rsidRDefault="00822D6C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A66101" w:rsidRPr="00822D6C" w:rsidRDefault="003847FE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32" type="#_x0000_t75" style="position:absolute;left:0;text-align:left;margin-left:319.35pt;margin-top:3.55pt;width:186pt;height:253pt;z-index:251658752;mso-wrap-distance-left:2pt;mso-wrap-distance-right:2pt;mso-position-horizontal-relative:page" o:allowincell="f">
            <v:imagedata r:id="rId38" o:title=""/>
            <w10:wrap type="topAndBottom" anchorx="page"/>
          </v:shape>
        </w:pict>
      </w:r>
      <w:r w:rsidR="00A66101" w:rsidRPr="00822D6C">
        <w:rPr>
          <w:sz w:val="28"/>
          <w:szCs w:val="28"/>
        </w:rPr>
        <w:t xml:space="preserve">определит величину эффективного (действительного) коэффициента концентрации напряжений. Опыты показывают, что этот коэффициент отличается от теоретического </w:t>
      </w:r>
      <w:r w:rsidR="00A66101" w:rsidRPr="00822D6C">
        <w:rPr>
          <w:iCs/>
          <w:sz w:val="28"/>
          <w:szCs w:val="28"/>
        </w:rPr>
        <w:t xml:space="preserve">αδ0, </w:t>
      </w:r>
      <w:r w:rsidR="00A66101" w:rsidRPr="00822D6C">
        <w:rPr>
          <w:sz w:val="28"/>
          <w:szCs w:val="28"/>
        </w:rPr>
        <w:t xml:space="preserve">так как первый зависит не только от формы детали, но и от материала. Значения </w:t>
      </w:r>
      <w:r w:rsidR="00A66101" w:rsidRPr="00822D6C">
        <w:rPr>
          <w:iCs/>
          <w:sz w:val="28"/>
          <w:szCs w:val="28"/>
          <w:lang w:val="en-US"/>
        </w:rPr>
        <w:t>k</w:t>
      </w:r>
      <w:r w:rsidR="00A66101" w:rsidRPr="00822D6C">
        <w:rPr>
          <w:iCs/>
          <w:sz w:val="28"/>
          <w:szCs w:val="28"/>
        </w:rPr>
        <w:t xml:space="preserve">0 </w:t>
      </w:r>
      <w:r w:rsidR="00A66101" w:rsidRPr="00822D6C">
        <w:rPr>
          <w:sz w:val="28"/>
          <w:szCs w:val="28"/>
        </w:rPr>
        <w:t xml:space="preserve">приводятся в справочниках. Для примера на рис. 12.8 приведены значения эффективных коэффициентов концентрации при изгибе для ступенчатых валов  с  отношением  </w:t>
      </w:r>
      <w:r>
        <w:rPr>
          <w:sz w:val="28"/>
          <w:szCs w:val="28"/>
        </w:rPr>
        <w:pict>
          <v:shape id="_x0000_i1051" type="#_x0000_t75" style="width:33pt;height:30.75pt">
            <v:imagedata r:id="rId39" o:title=""/>
          </v:shape>
        </w:pict>
      </w:r>
      <w:r w:rsidR="00A66101" w:rsidRPr="00822D6C">
        <w:rPr>
          <w:sz w:val="28"/>
          <w:szCs w:val="28"/>
        </w:rPr>
        <w:t>,</w:t>
      </w: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22D6C">
        <w:rPr>
          <w:sz w:val="28"/>
          <w:szCs w:val="28"/>
        </w:rPr>
        <w:t xml:space="preserve">с переходом по круговой галтели радиуса </w:t>
      </w:r>
      <w:r w:rsidRPr="00822D6C">
        <w:rPr>
          <w:iCs/>
          <w:sz w:val="28"/>
          <w:szCs w:val="28"/>
          <w:lang w:val="en-US"/>
        </w:rPr>
        <w:t>r</w:t>
      </w:r>
      <w:r w:rsidRPr="00822D6C">
        <w:rPr>
          <w:iCs/>
          <w:sz w:val="28"/>
          <w:szCs w:val="28"/>
        </w:rPr>
        <w:t xml:space="preserve">. </w:t>
      </w:r>
      <w:r w:rsidRPr="00822D6C">
        <w:rPr>
          <w:sz w:val="28"/>
          <w:szCs w:val="28"/>
        </w:rPr>
        <w:t xml:space="preserve">Эти данные получены при испытании образцов </w:t>
      </w:r>
      <w:r w:rsidRPr="00822D6C">
        <w:rPr>
          <w:iCs/>
          <w:sz w:val="28"/>
          <w:szCs w:val="28"/>
          <w:lang w:val="en-US"/>
        </w:rPr>
        <w:t>d</w:t>
      </w:r>
      <w:r w:rsidRPr="00822D6C">
        <w:rPr>
          <w:iCs/>
          <w:sz w:val="28"/>
          <w:szCs w:val="28"/>
        </w:rPr>
        <w:t xml:space="preserve"> </w:t>
      </w:r>
      <w:r w:rsidRPr="00822D6C">
        <w:rPr>
          <w:sz w:val="28"/>
          <w:szCs w:val="28"/>
        </w:rPr>
        <w:t xml:space="preserve">= 30 </w:t>
      </w:r>
      <w:r w:rsidR="003847FE">
        <w:rPr>
          <w:sz w:val="28"/>
          <w:szCs w:val="28"/>
        </w:rPr>
        <w:pict>
          <v:shape id="_x0000_i1052" type="#_x0000_t75" style="width:9.75pt;height:9.75pt">
            <v:imagedata r:id="rId40" o:title=""/>
          </v:shape>
        </w:pict>
      </w:r>
      <w:r w:rsidRPr="00822D6C">
        <w:rPr>
          <w:sz w:val="28"/>
          <w:szCs w:val="28"/>
        </w:rPr>
        <w:t xml:space="preserve">50 </w:t>
      </w:r>
      <w:r w:rsidRPr="00822D6C">
        <w:rPr>
          <w:iCs/>
          <w:sz w:val="28"/>
          <w:szCs w:val="28"/>
        </w:rPr>
        <w:t xml:space="preserve">мм </w:t>
      </w:r>
      <w:r w:rsidRPr="00822D6C">
        <w:rPr>
          <w:sz w:val="28"/>
          <w:szCs w:val="28"/>
        </w:rPr>
        <w:t xml:space="preserve">для сталей с пределом прочности </w:t>
      </w:r>
      <w:r w:rsidR="003847FE">
        <w:rPr>
          <w:sz w:val="28"/>
          <w:szCs w:val="28"/>
        </w:rPr>
        <w:pict>
          <v:shape id="_x0000_i1053" type="#_x0000_t75" style="width:11.25pt;height:14.25pt">
            <v:imagedata r:id="rId41" o:title=""/>
          </v:shape>
        </w:pict>
      </w:r>
      <w:r w:rsidRPr="00822D6C">
        <w:rPr>
          <w:sz w:val="28"/>
          <w:szCs w:val="28"/>
        </w:rPr>
        <w:t xml:space="preserve">в = 50 </w:t>
      </w:r>
      <w:r w:rsidRPr="00822D6C">
        <w:rPr>
          <w:iCs/>
          <w:sz w:val="28"/>
          <w:szCs w:val="28"/>
        </w:rPr>
        <w:t xml:space="preserve">кГ/мм2 </w:t>
      </w:r>
      <w:r w:rsidRPr="00822D6C">
        <w:rPr>
          <w:sz w:val="28"/>
          <w:szCs w:val="28"/>
        </w:rPr>
        <w:t xml:space="preserve">и 120 </w:t>
      </w:r>
      <w:r w:rsidRPr="00822D6C">
        <w:rPr>
          <w:iCs/>
          <w:sz w:val="28"/>
          <w:szCs w:val="28"/>
        </w:rPr>
        <w:t xml:space="preserve">кГ/мм2. </w:t>
      </w:r>
      <w:r w:rsidRPr="00822D6C">
        <w:rPr>
          <w:sz w:val="28"/>
          <w:szCs w:val="28"/>
        </w:rPr>
        <w:t>Там же для сравнения приведен график теоретического коэффициента</w:t>
      </w:r>
      <w:r w:rsidRPr="00822D6C">
        <w:rPr>
          <w:sz w:val="28"/>
          <w:szCs w:val="28"/>
        </w:rPr>
        <w:tab/>
        <w:t xml:space="preserve">концентрации </w:t>
      </w:r>
      <w:r w:rsidRPr="00822D6C">
        <w:rPr>
          <w:iCs/>
          <w:sz w:val="28"/>
          <w:szCs w:val="28"/>
        </w:rPr>
        <w:t xml:space="preserve">аδ </w:t>
      </w:r>
      <w:r w:rsidRPr="00822D6C">
        <w:rPr>
          <w:sz w:val="28"/>
          <w:szCs w:val="28"/>
        </w:rPr>
        <w:t>(пунктиром).</w:t>
      </w:r>
    </w:p>
    <w:p w:rsidR="00A66101" w:rsidRPr="00822D6C" w:rsidRDefault="00A66101" w:rsidP="00822D6C">
      <w:pPr>
        <w:shd w:val="clear" w:color="auto" w:fill="FFFFFF"/>
        <w:tabs>
          <w:tab w:val="left" w:leader="underscore" w:pos="1019"/>
        </w:tabs>
        <w:spacing w:line="360" w:lineRule="auto"/>
        <w:ind w:firstLine="709"/>
        <w:jc w:val="both"/>
        <w:rPr>
          <w:sz w:val="28"/>
          <w:szCs w:val="28"/>
        </w:rPr>
      </w:pPr>
      <w:r w:rsidRPr="00822D6C">
        <w:rPr>
          <w:sz w:val="28"/>
          <w:szCs w:val="28"/>
        </w:rPr>
        <w:t xml:space="preserve">На рис. 12.9 даны значения коэффициентов концентрации при кручении ат и </w:t>
      </w:r>
      <w:r w:rsidRPr="00822D6C">
        <w:rPr>
          <w:iCs/>
          <w:sz w:val="28"/>
          <w:szCs w:val="28"/>
          <w:lang w:val="en-US"/>
        </w:rPr>
        <w:t>k</w:t>
      </w:r>
      <w:r w:rsidRPr="00822D6C">
        <w:rPr>
          <w:sz w:val="28"/>
          <w:szCs w:val="28"/>
        </w:rPr>
        <w:t>т</w:t>
      </w:r>
      <w:r w:rsidRPr="00822D6C">
        <w:rPr>
          <w:iCs/>
          <w:sz w:val="28"/>
          <w:szCs w:val="28"/>
        </w:rPr>
        <w:t xml:space="preserve">, </w:t>
      </w:r>
      <w:r w:rsidRPr="00822D6C">
        <w:rPr>
          <w:sz w:val="28"/>
          <w:szCs w:val="28"/>
          <w:lang w:val="en-US"/>
        </w:rPr>
        <w:t>a</w:t>
      </w:r>
      <w:r w:rsidRPr="00822D6C">
        <w:rPr>
          <w:sz w:val="28"/>
          <w:szCs w:val="28"/>
        </w:rPr>
        <w:t xml:space="preserve"> на рис. 12.10—для растяжения сжатия.</w:t>
      </w:r>
    </w:p>
    <w:p w:rsidR="00A66101" w:rsidRPr="00822D6C" w:rsidRDefault="003847FE" w:rsidP="00822D6C">
      <w:pPr>
        <w:shd w:val="clear" w:color="auto" w:fill="FFFFFF"/>
        <w:tabs>
          <w:tab w:val="left" w:leader="underscore" w:pos="1019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4" type="#_x0000_t75" style="width:324.75pt;height:153.75pt">
            <v:imagedata r:id="rId42" o:title="" gain="142470f" blacklevel="-11796f"/>
          </v:shape>
        </w:pict>
      </w:r>
    </w:p>
    <w:p w:rsidR="00A66101" w:rsidRPr="00822D6C" w:rsidRDefault="00A66101" w:rsidP="00822D6C">
      <w:pPr>
        <w:shd w:val="clear" w:color="auto" w:fill="FFFFFF"/>
        <w:tabs>
          <w:tab w:val="left" w:leader="underscore" w:pos="1019"/>
        </w:tabs>
        <w:spacing w:line="360" w:lineRule="auto"/>
        <w:ind w:firstLine="709"/>
        <w:jc w:val="both"/>
        <w:rPr>
          <w:sz w:val="28"/>
          <w:szCs w:val="28"/>
        </w:rPr>
      </w:pPr>
      <w:r w:rsidRPr="00822D6C">
        <w:rPr>
          <w:sz w:val="28"/>
          <w:szCs w:val="28"/>
        </w:rPr>
        <w:t xml:space="preserve">Для определения эффективных коэффициентов концентрации при других отношениях </w:t>
      </w:r>
      <w:r w:rsidR="003847FE">
        <w:rPr>
          <w:sz w:val="28"/>
          <w:szCs w:val="28"/>
        </w:rPr>
        <w:pict>
          <v:shape id="_x0000_i1055" type="#_x0000_t75" style="width:15pt;height:30.75pt">
            <v:imagedata r:id="rId43" o:title=""/>
          </v:shape>
        </w:pict>
      </w:r>
      <w:r w:rsidRPr="00822D6C">
        <w:rPr>
          <w:sz w:val="28"/>
          <w:szCs w:val="28"/>
        </w:rPr>
        <w:t xml:space="preserve"> следует пользоваться формулой</w:t>
      </w:r>
    </w:p>
    <w:p w:rsidR="00A66101" w:rsidRPr="00822D6C" w:rsidRDefault="003847FE" w:rsidP="00822D6C">
      <w:pPr>
        <w:shd w:val="clear" w:color="auto" w:fill="FFFFFF"/>
        <w:tabs>
          <w:tab w:val="left" w:leader="underscore" w:pos="1019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6" type="#_x0000_t75" style="width:93pt;height:18pt">
            <v:imagedata r:id="rId44" o:title=""/>
          </v:shape>
        </w:pict>
      </w:r>
      <w:r w:rsidR="00A66101" w:rsidRPr="00822D6C">
        <w:rPr>
          <w:sz w:val="28"/>
          <w:szCs w:val="28"/>
        </w:rPr>
        <w:t xml:space="preserve">                                      (10)</w:t>
      </w: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22D6C">
        <w:rPr>
          <w:sz w:val="28"/>
          <w:szCs w:val="28"/>
        </w:rPr>
        <w:t xml:space="preserve">где </w:t>
      </w:r>
      <w:r w:rsidRPr="00822D6C">
        <w:rPr>
          <w:iCs/>
          <w:sz w:val="28"/>
          <w:szCs w:val="28"/>
        </w:rPr>
        <w:t>(</w:t>
      </w:r>
      <w:r w:rsidRPr="00822D6C">
        <w:rPr>
          <w:iCs/>
          <w:sz w:val="28"/>
          <w:szCs w:val="28"/>
          <w:lang w:val="en-US"/>
        </w:rPr>
        <w:t>ko</w:t>
      </w:r>
      <w:r w:rsidRPr="00822D6C">
        <w:rPr>
          <w:iCs/>
          <w:sz w:val="28"/>
          <w:szCs w:val="28"/>
        </w:rPr>
        <w:t xml:space="preserve">)0 </w:t>
      </w:r>
      <w:r w:rsidRPr="00822D6C">
        <w:rPr>
          <w:sz w:val="28"/>
          <w:szCs w:val="28"/>
        </w:rPr>
        <w:t>— эффективный коэффициент концентрации, соответствую</w:t>
      </w:r>
      <w:r w:rsidRPr="00822D6C">
        <w:rPr>
          <w:sz w:val="28"/>
          <w:szCs w:val="28"/>
        </w:rPr>
        <w:softHyphen/>
        <w:t xml:space="preserve">щий отношению </w:t>
      </w:r>
      <w:r w:rsidR="003847FE">
        <w:rPr>
          <w:sz w:val="28"/>
          <w:szCs w:val="28"/>
        </w:rPr>
        <w:pict>
          <v:shape id="_x0000_i1057" type="#_x0000_t75" style="width:33pt;height:30.75pt">
            <v:imagedata r:id="rId39" o:title=""/>
          </v:shape>
        </w:pict>
      </w:r>
      <w:r w:rsidRPr="00822D6C">
        <w:rPr>
          <w:sz w:val="28"/>
          <w:szCs w:val="28"/>
        </w:rPr>
        <w:t>;</w:t>
      </w:r>
    </w:p>
    <w:p w:rsidR="00A66101" w:rsidRPr="00822D6C" w:rsidRDefault="003847FE" w:rsidP="00822D6C">
      <w:pPr>
        <w:shd w:val="clear" w:color="auto" w:fill="FFFFFF"/>
        <w:tabs>
          <w:tab w:val="left" w:leader="dot" w:pos="1267"/>
          <w:tab w:val="left" w:pos="3571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iCs/>
          <w:sz w:val="28"/>
          <w:szCs w:val="28"/>
          <w:lang w:val="en-US"/>
        </w:rPr>
        <w:pict>
          <v:shape id="_x0000_i1058" type="#_x0000_t75" style="width:9.75pt;height:15.75pt">
            <v:imagedata r:id="rId45" o:title=""/>
          </v:shape>
        </w:pict>
      </w:r>
      <w:r w:rsidR="00A66101" w:rsidRPr="00822D6C">
        <w:rPr>
          <w:iCs/>
          <w:sz w:val="28"/>
          <w:szCs w:val="28"/>
        </w:rPr>
        <w:t xml:space="preserve"> </w:t>
      </w:r>
      <w:r w:rsidR="00A66101" w:rsidRPr="00822D6C">
        <w:rPr>
          <w:sz w:val="28"/>
          <w:szCs w:val="28"/>
        </w:rPr>
        <w:t xml:space="preserve">— поправочный коэффициент, определяемый по рис.  12.11, при этом кривая 1 дает значение </w:t>
      </w:r>
      <w:r>
        <w:rPr>
          <w:sz w:val="28"/>
          <w:szCs w:val="28"/>
        </w:rPr>
        <w:pict>
          <v:shape id="_x0000_i1059" type="#_x0000_t75" style="width:9.75pt;height:15.75pt">
            <v:imagedata r:id="rId46" o:title=""/>
          </v:shape>
        </w:pict>
      </w:r>
      <w:r w:rsidR="00A66101" w:rsidRPr="00822D6C">
        <w:rPr>
          <w:sz w:val="28"/>
          <w:szCs w:val="28"/>
        </w:rPr>
        <w:t xml:space="preserve"> при изгибе, кривая </w:t>
      </w:r>
      <w:r w:rsidR="00A66101" w:rsidRPr="00822D6C">
        <w:rPr>
          <w:iCs/>
          <w:sz w:val="28"/>
          <w:szCs w:val="28"/>
        </w:rPr>
        <w:t xml:space="preserve">2 </w:t>
      </w:r>
      <w:r w:rsidR="00A66101" w:rsidRPr="00822D6C">
        <w:rPr>
          <w:sz w:val="28"/>
          <w:szCs w:val="28"/>
        </w:rPr>
        <w:t xml:space="preserve">— при кручении. </w:t>
      </w:r>
    </w:p>
    <w:p w:rsidR="00A66101" w:rsidRPr="00822D6C" w:rsidRDefault="00A66101" w:rsidP="00822D6C">
      <w:pPr>
        <w:shd w:val="clear" w:color="auto" w:fill="FFFFFF"/>
        <w:tabs>
          <w:tab w:val="left" w:leader="dot" w:pos="1267"/>
          <w:tab w:val="left" w:pos="3571"/>
        </w:tabs>
        <w:spacing w:line="360" w:lineRule="auto"/>
        <w:ind w:firstLine="709"/>
        <w:jc w:val="both"/>
        <w:rPr>
          <w:sz w:val="28"/>
          <w:szCs w:val="28"/>
        </w:rPr>
      </w:pP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 w:rsidRPr="00822D6C">
        <w:rPr>
          <w:b/>
          <w:sz w:val="28"/>
          <w:szCs w:val="28"/>
        </w:rPr>
        <w:t>Б. Влияние абсолютных размеров детали</w:t>
      </w:r>
    </w:p>
    <w:p w:rsidR="00822D6C" w:rsidRDefault="00822D6C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22D6C">
        <w:rPr>
          <w:sz w:val="28"/>
          <w:szCs w:val="28"/>
        </w:rPr>
        <w:t xml:space="preserve">Опыты показывают, </w:t>
      </w:r>
      <w:r w:rsidRPr="00822D6C">
        <w:rPr>
          <w:iCs/>
          <w:sz w:val="28"/>
          <w:szCs w:val="28"/>
        </w:rPr>
        <w:t xml:space="preserve">что чем больше абсолютные размеры детали, тем меньше предел выносливости. </w:t>
      </w:r>
      <w:r w:rsidRPr="00822D6C">
        <w:rPr>
          <w:sz w:val="28"/>
          <w:szCs w:val="28"/>
        </w:rPr>
        <w:t xml:space="preserve">Отношение предела выносливости детали размером </w:t>
      </w:r>
      <w:r w:rsidRPr="00822D6C">
        <w:rPr>
          <w:iCs/>
          <w:sz w:val="28"/>
          <w:szCs w:val="28"/>
          <w:lang w:val="en-US"/>
        </w:rPr>
        <w:t>d</w:t>
      </w:r>
      <w:r w:rsidRPr="00822D6C">
        <w:rPr>
          <w:iCs/>
          <w:sz w:val="28"/>
          <w:szCs w:val="28"/>
        </w:rPr>
        <w:t xml:space="preserve"> </w:t>
      </w:r>
      <w:r w:rsidRPr="00822D6C">
        <w:rPr>
          <w:sz w:val="28"/>
          <w:szCs w:val="28"/>
        </w:rPr>
        <w:t xml:space="preserve">к пределу выносливости лабораторного образца подобной конфигурации, имеющего малые размеры </w:t>
      </w:r>
      <w:r w:rsidRPr="00822D6C">
        <w:rPr>
          <w:iCs/>
          <w:sz w:val="28"/>
          <w:szCs w:val="28"/>
        </w:rPr>
        <w:t>(</w:t>
      </w:r>
      <w:r w:rsidRPr="00822D6C">
        <w:rPr>
          <w:iCs/>
          <w:sz w:val="28"/>
          <w:szCs w:val="28"/>
          <w:lang w:val="en-US"/>
        </w:rPr>
        <w:t>d</w:t>
      </w:r>
      <w:r w:rsidRPr="00822D6C">
        <w:rPr>
          <w:iCs/>
          <w:sz w:val="28"/>
          <w:szCs w:val="28"/>
        </w:rPr>
        <w:t xml:space="preserve">0 </w:t>
      </w:r>
      <w:r w:rsidRPr="00822D6C">
        <w:rPr>
          <w:sz w:val="28"/>
          <w:szCs w:val="28"/>
        </w:rPr>
        <w:t xml:space="preserve">= 6 </w:t>
      </w:r>
      <w:r w:rsidR="003847FE">
        <w:rPr>
          <w:sz w:val="28"/>
          <w:szCs w:val="28"/>
        </w:rPr>
        <w:pict>
          <v:shape id="_x0000_i1060" type="#_x0000_t75" style="width:9.75pt;height:9.75pt">
            <v:imagedata r:id="rId47" o:title=""/>
          </v:shape>
        </w:pict>
      </w:r>
      <w:r w:rsidRPr="00822D6C">
        <w:rPr>
          <w:sz w:val="28"/>
          <w:szCs w:val="28"/>
        </w:rPr>
        <w:t xml:space="preserve">12 </w:t>
      </w:r>
      <w:r w:rsidRPr="00822D6C">
        <w:rPr>
          <w:iCs/>
          <w:sz w:val="28"/>
          <w:szCs w:val="28"/>
        </w:rPr>
        <w:t xml:space="preserve">мм), </w:t>
      </w:r>
      <w:r w:rsidRPr="00822D6C">
        <w:rPr>
          <w:sz w:val="28"/>
          <w:szCs w:val="28"/>
        </w:rPr>
        <w:t>называют коэффициентом влияния абсолютных размеров сечения  (или масштабным фактором):</w:t>
      </w:r>
    </w:p>
    <w:p w:rsidR="00A66101" w:rsidRPr="00822D6C" w:rsidRDefault="003847FE" w:rsidP="00822D6C">
      <w:pPr>
        <w:shd w:val="clear" w:color="auto" w:fill="FFFFFF"/>
        <w:tabs>
          <w:tab w:val="left" w:pos="2401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1" type="#_x0000_t75" style="width:60pt;height:36pt">
            <v:imagedata r:id="rId48" o:title=""/>
          </v:shape>
        </w:pict>
      </w:r>
      <w:r w:rsidR="00A66101" w:rsidRPr="00822D6C">
        <w:rPr>
          <w:sz w:val="28"/>
          <w:szCs w:val="28"/>
        </w:rPr>
        <w:t>— для нормальных напряжений;</w:t>
      </w:r>
    </w:p>
    <w:p w:rsidR="00A66101" w:rsidRDefault="003847FE" w:rsidP="00822D6C">
      <w:pPr>
        <w:shd w:val="clear" w:color="auto" w:fill="FFFFFF"/>
        <w:tabs>
          <w:tab w:val="left" w:pos="2401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2" type="#_x0000_t75" style="width:59.25pt;height:36pt">
            <v:imagedata r:id="rId49" o:title=""/>
          </v:shape>
        </w:pict>
      </w:r>
      <w:r w:rsidR="00A66101" w:rsidRPr="00822D6C">
        <w:rPr>
          <w:sz w:val="28"/>
          <w:szCs w:val="28"/>
        </w:rPr>
        <w:t>—</w:t>
      </w:r>
      <w:r w:rsidR="00A66101" w:rsidRPr="00822D6C">
        <w:rPr>
          <w:sz w:val="28"/>
          <w:szCs w:val="28"/>
        </w:rPr>
        <w:tab/>
        <w:t>для касательных напряжений.</w:t>
      </w:r>
    </w:p>
    <w:p w:rsidR="00822D6C" w:rsidRPr="00822D6C" w:rsidRDefault="00822D6C" w:rsidP="00822D6C">
      <w:pPr>
        <w:shd w:val="clear" w:color="auto" w:fill="FFFFFF"/>
        <w:tabs>
          <w:tab w:val="left" w:pos="2401"/>
        </w:tabs>
        <w:spacing w:line="360" w:lineRule="auto"/>
        <w:ind w:firstLine="709"/>
        <w:jc w:val="both"/>
        <w:rPr>
          <w:sz w:val="28"/>
          <w:szCs w:val="28"/>
        </w:rPr>
      </w:pPr>
    </w:p>
    <w:p w:rsidR="00822D6C" w:rsidRDefault="00822D6C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A66101" w:rsidRPr="00822D6C" w:rsidRDefault="003847FE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33" type="#_x0000_t75" style="position:absolute;left:0;text-align:left;margin-left:-9.5pt;margin-top:17.85pt;width:159pt;height:140pt;z-index:251659776;mso-wrap-distance-left:2pt;mso-wrap-distance-right:2pt" o:allowincell="f">
            <v:imagedata r:id="rId50" o:title="" gain="192753f" blacklevel="-15728f"/>
            <w10:wrap type="topAndBottom"/>
          </v:shape>
        </w:pict>
      </w:r>
      <w:r w:rsidR="00A66101" w:rsidRPr="00822D6C">
        <w:rPr>
          <w:sz w:val="28"/>
          <w:szCs w:val="28"/>
        </w:rPr>
        <w:t>Коэффициенты влияния абсолютных размеров сечения могут определяться и на образцах с концентрацией напряжений. В этом случае</w:t>
      </w:r>
    </w:p>
    <w:p w:rsidR="00A66101" w:rsidRPr="00822D6C" w:rsidRDefault="003847FE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3" type="#_x0000_t75" style="width:63.75pt;height:36pt">
            <v:imagedata r:id="rId51" o:title=""/>
          </v:shape>
        </w:pict>
      </w:r>
    </w:p>
    <w:p w:rsidR="00A66101" w:rsidRPr="00822D6C" w:rsidRDefault="003847FE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4" type="#_x0000_t75" style="width:63pt;height:36pt">
            <v:imagedata r:id="rId52" o:title=""/>
          </v:shape>
        </w:pict>
      </w: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22D6C">
        <w:rPr>
          <w:sz w:val="28"/>
          <w:szCs w:val="28"/>
        </w:rPr>
        <w:t xml:space="preserve">При этом как деталь размером </w:t>
      </w:r>
      <w:r w:rsidRPr="00822D6C">
        <w:rPr>
          <w:iCs/>
          <w:sz w:val="28"/>
          <w:szCs w:val="28"/>
          <w:lang w:val="en-US"/>
        </w:rPr>
        <w:t>d</w:t>
      </w:r>
      <w:r w:rsidRPr="00822D6C">
        <w:rPr>
          <w:iCs/>
          <w:sz w:val="28"/>
          <w:szCs w:val="28"/>
        </w:rPr>
        <w:t xml:space="preserve">, </w:t>
      </w:r>
      <w:r w:rsidRPr="00822D6C">
        <w:rPr>
          <w:sz w:val="28"/>
          <w:szCs w:val="28"/>
        </w:rPr>
        <w:t xml:space="preserve">так и образец размера </w:t>
      </w:r>
      <w:r w:rsidRPr="00822D6C">
        <w:rPr>
          <w:iCs/>
          <w:sz w:val="28"/>
          <w:szCs w:val="28"/>
          <w:lang w:val="en-US"/>
        </w:rPr>
        <w:t>d</w:t>
      </w:r>
      <w:r w:rsidRPr="00822D6C">
        <w:rPr>
          <w:iCs/>
          <w:sz w:val="28"/>
          <w:szCs w:val="28"/>
        </w:rPr>
        <w:t xml:space="preserve">0 </w:t>
      </w:r>
      <w:r w:rsidRPr="00822D6C">
        <w:rPr>
          <w:sz w:val="28"/>
          <w:szCs w:val="28"/>
        </w:rPr>
        <w:t>должны иметь геометрически подобную конфигурацию.</w:t>
      </w: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22D6C">
        <w:rPr>
          <w:sz w:val="28"/>
          <w:szCs w:val="28"/>
        </w:rPr>
        <w:t xml:space="preserve">На рис. 12.12 приведен график значений </w:t>
      </w:r>
      <w:r w:rsidR="003847FE">
        <w:rPr>
          <w:sz w:val="28"/>
          <w:szCs w:val="28"/>
        </w:rPr>
        <w:pict>
          <v:shape id="_x0000_i1065" type="#_x0000_t75" style="width:14.25pt;height:18pt">
            <v:imagedata r:id="rId53" o:title=""/>
          </v:shape>
        </w:pict>
      </w:r>
      <w:r w:rsidRPr="00822D6C">
        <w:rPr>
          <w:sz w:val="28"/>
          <w:szCs w:val="28"/>
        </w:rPr>
        <w:t xml:space="preserve">. Кривая 1 соответствует мягким углеродистым сталям с пределом прочности </w:t>
      </w:r>
      <w:r w:rsidR="003847FE">
        <w:rPr>
          <w:sz w:val="28"/>
          <w:szCs w:val="28"/>
        </w:rPr>
        <w:pict>
          <v:shape id="_x0000_i1066" type="#_x0000_t75" style="width:12.75pt;height:18pt">
            <v:imagedata r:id="rId54" o:title=""/>
          </v:shape>
        </w:pict>
      </w:r>
      <w:r w:rsidRPr="00822D6C">
        <w:rPr>
          <w:sz w:val="28"/>
          <w:szCs w:val="28"/>
        </w:rPr>
        <w:t>= 40</w:t>
      </w:r>
      <w:r w:rsidR="003847FE">
        <w:rPr>
          <w:sz w:val="28"/>
          <w:szCs w:val="28"/>
        </w:rPr>
        <w:pict>
          <v:shape id="_x0000_i1067" type="#_x0000_t75" style="width:9.75pt;height:9.75pt">
            <v:imagedata r:id="rId47" o:title=""/>
          </v:shape>
        </w:pict>
      </w:r>
      <w:r w:rsidRPr="00822D6C">
        <w:rPr>
          <w:sz w:val="28"/>
          <w:szCs w:val="28"/>
        </w:rPr>
        <w:t xml:space="preserve">50 </w:t>
      </w:r>
      <w:r w:rsidRPr="00822D6C">
        <w:rPr>
          <w:iCs/>
          <w:sz w:val="28"/>
          <w:szCs w:val="28"/>
        </w:rPr>
        <w:t xml:space="preserve">кГ/мм2, </w:t>
      </w:r>
      <w:r w:rsidRPr="00822D6C">
        <w:rPr>
          <w:sz w:val="28"/>
          <w:szCs w:val="28"/>
        </w:rPr>
        <w:t xml:space="preserve">кривая </w:t>
      </w:r>
      <w:r w:rsidRPr="00822D6C">
        <w:rPr>
          <w:iCs/>
          <w:sz w:val="28"/>
          <w:szCs w:val="28"/>
        </w:rPr>
        <w:t xml:space="preserve">2 </w:t>
      </w:r>
      <w:r w:rsidRPr="00822D6C">
        <w:rPr>
          <w:sz w:val="28"/>
          <w:szCs w:val="28"/>
        </w:rPr>
        <w:t xml:space="preserve">— высокопрочным легированным сталям с пределом прочности </w:t>
      </w:r>
      <w:r w:rsidR="003847FE">
        <w:rPr>
          <w:sz w:val="28"/>
          <w:szCs w:val="28"/>
        </w:rPr>
        <w:pict>
          <v:shape id="_x0000_i1068" type="#_x0000_t75" style="width:12.75pt;height:18pt">
            <v:imagedata r:id="rId54" o:title=""/>
          </v:shape>
        </w:pict>
      </w:r>
      <w:r w:rsidRPr="00822D6C">
        <w:rPr>
          <w:iCs/>
          <w:sz w:val="28"/>
          <w:szCs w:val="28"/>
        </w:rPr>
        <w:t xml:space="preserve"> — </w:t>
      </w:r>
      <w:r w:rsidRPr="00822D6C">
        <w:rPr>
          <w:sz w:val="28"/>
          <w:szCs w:val="28"/>
        </w:rPr>
        <w:t>120</w:t>
      </w:r>
      <w:r w:rsidR="003847FE">
        <w:rPr>
          <w:sz w:val="28"/>
          <w:szCs w:val="28"/>
        </w:rPr>
        <w:pict>
          <v:shape id="_x0000_i1069" type="#_x0000_t75" style="width:9.75pt;height:9.75pt">
            <v:imagedata r:id="rId47" o:title=""/>
          </v:shape>
        </w:pict>
      </w:r>
      <w:r w:rsidRPr="00822D6C">
        <w:rPr>
          <w:sz w:val="28"/>
          <w:szCs w:val="28"/>
        </w:rPr>
        <w:t xml:space="preserve">140 </w:t>
      </w:r>
      <w:r w:rsidRPr="00822D6C">
        <w:rPr>
          <w:iCs/>
          <w:sz w:val="28"/>
          <w:szCs w:val="28"/>
        </w:rPr>
        <w:t>кГ/мм2:</w:t>
      </w: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22D6C">
        <w:rPr>
          <w:sz w:val="28"/>
          <w:szCs w:val="28"/>
        </w:rPr>
        <w:t>При промежуточных значениях предела прочности следует произ</w:t>
      </w:r>
      <w:r w:rsidRPr="00822D6C">
        <w:rPr>
          <w:sz w:val="28"/>
          <w:szCs w:val="28"/>
        </w:rPr>
        <w:softHyphen/>
        <w:t>водить интерполяцию между кривыми.</w:t>
      </w: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22D6C">
        <w:rPr>
          <w:sz w:val="28"/>
          <w:szCs w:val="28"/>
        </w:rPr>
        <w:t xml:space="preserve">Из-за отсутствия достаточного количества экспериментальных данных о коэффициентах </w:t>
      </w:r>
      <w:r w:rsidR="003847FE">
        <w:rPr>
          <w:sz w:val="28"/>
          <w:szCs w:val="28"/>
        </w:rPr>
        <w:pict>
          <v:shape id="_x0000_i1070" type="#_x0000_t75" style="width:14.25pt;height:18pt">
            <v:imagedata r:id="rId53" o:title=""/>
          </v:shape>
        </w:pict>
      </w:r>
      <w:r w:rsidRPr="00822D6C">
        <w:rPr>
          <w:sz w:val="28"/>
          <w:szCs w:val="28"/>
        </w:rPr>
        <w:t xml:space="preserve"> (при кручении) можно приближенно принимать, что </w:t>
      </w:r>
      <w:r w:rsidR="003847FE">
        <w:rPr>
          <w:sz w:val="28"/>
          <w:szCs w:val="28"/>
        </w:rPr>
        <w:pict>
          <v:shape id="_x0000_i1071" type="#_x0000_t75" style="width:12.75pt;height:18pt">
            <v:imagedata r:id="rId55" o:title=""/>
          </v:shape>
        </w:pict>
      </w:r>
      <w:r w:rsidRPr="00822D6C">
        <w:rPr>
          <w:iCs/>
          <w:sz w:val="28"/>
          <w:szCs w:val="28"/>
        </w:rPr>
        <w:t xml:space="preserve"> </w:t>
      </w:r>
      <w:r w:rsidRPr="00822D6C">
        <w:rPr>
          <w:sz w:val="28"/>
          <w:szCs w:val="28"/>
        </w:rPr>
        <w:t>«</w:t>
      </w:r>
      <w:r w:rsidR="003847FE">
        <w:rPr>
          <w:sz w:val="28"/>
          <w:szCs w:val="28"/>
        </w:rPr>
        <w:pict>
          <v:shape id="_x0000_i1072" type="#_x0000_t75" style="width:14.25pt;height:18pt">
            <v:imagedata r:id="rId53" o:title=""/>
          </v:shape>
        </w:pict>
      </w:r>
      <w:r w:rsidRPr="00822D6C">
        <w:rPr>
          <w:sz w:val="28"/>
          <w:szCs w:val="28"/>
        </w:rPr>
        <w:t>.</w:t>
      </w: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22D6C">
        <w:rPr>
          <w:sz w:val="28"/>
          <w:szCs w:val="28"/>
        </w:rPr>
        <w:t xml:space="preserve">Следует отметить, что экспериментальных данных для определения </w:t>
      </w:r>
      <w:r w:rsidR="003847FE">
        <w:rPr>
          <w:sz w:val="28"/>
          <w:szCs w:val="28"/>
        </w:rPr>
        <w:pict>
          <v:shape id="_x0000_i1073" type="#_x0000_t75" style="width:14.25pt;height:18pt">
            <v:imagedata r:id="rId53" o:title=""/>
          </v:shape>
        </w:pict>
      </w:r>
      <w:r w:rsidRPr="00822D6C">
        <w:rPr>
          <w:iCs/>
          <w:sz w:val="28"/>
          <w:szCs w:val="28"/>
        </w:rPr>
        <w:t xml:space="preserve"> </w:t>
      </w:r>
      <w:r w:rsidRPr="00822D6C">
        <w:rPr>
          <w:sz w:val="28"/>
          <w:szCs w:val="28"/>
        </w:rPr>
        <w:t xml:space="preserve">и </w:t>
      </w:r>
      <w:r w:rsidR="003847FE">
        <w:rPr>
          <w:sz w:val="28"/>
          <w:szCs w:val="28"/>
        </w:rPr>
        <w:pict>
          <v:shape id="_x0000_i1074" type="#_x0000_t75" style="width:12.75pt;height:18pt">
            <v:imagedata r:id="rId55" o:title=""/>
          </v:shape>
        </w:pict>
      </w:r>
      <w:r w:rsidRPr="00822D6C">
        <w:rPr>
          <w:sz w:val="28"/>
          <w:szCs w:val="28"/>
        </w:rPr>
        <w:t>еще недостаточно.</w:t>
      </w: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22D6C">
        <w:rPr>
          <w:sz w:val="28"/>
          <w:szCs w:val="28"/>
        </w:rPr>
        <w:t>В. Влияние качества поверхности и упрочнения поверхностного слоя</w:t>
      </w: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22D6C">
        <w:rPr>
          <w:sz w:val="28"/>
          <w:szCs w:val="28"/>
        </w:rPr>
        <w:t xml:space="preserve">Опыты показывают, </w:t>
      </w:r>
      <w:r w:rsidRPr="00822D6C">
        <w:rPr>
          <w:iCs/>
          <w:sz w:val="28"/>
          <w:szCs w:val="28"/>
        </w:rPr>
        <w:t xml:space="preserve">что плохая обработка поверхности детали снижает предел выносливости. </w:t>
      </w:r>
      <w:r w:rsidRPr="00822D6C">
        <w:rPr>
          <w:sz w:val="28"/>
          <w:szCs w:val="28"/>
        </w:rPr>
        <w:t>Влияние качества поверхности связано с изменением микрогеометрии и состоянием металла в поверхностном слое, что в свою очередь зависит от способа механической обработки.</w:t>
      </w:r>
    </w:p>
    <w:p w:rsidR="00822D6C" w:rsidRDefault="00822D6C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A66101" w:rsidRPr="00822D6C" w:rsidRDefault="003847FE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34" type="#_x0000_t75" style="position:absolute;left:0;text-align:left;margin-left:349.35pt;margin-top:5.65pt;width:149pt;height:116pt;z-index:251660800;mso-wrap-distance-left:2pt;mso-wrap-distance-right:2pt;mso-position-horizontal-relative:page" o:allowincell="f">
            <v:imagedata r:id="rId56" o:title="" gain="6.25" blacklevel="-23592f"/>
            <w10:wrap type="topAndBottom" anchorx="page"/>
          </v:shape>
        </w:pict>
      </w:r>
      <w:r w:rsidR="00A66101" w:rsidRPr="00822D6C">
        <w:rPr>
          <w:sz w:val="28"/>
          <w:szCs w:val="28"/>
        </w:rPr>
        <w:t>Для оценки влияния качества поверхности на предел выносливости вводится коэффициент {5, равный отношению предела выносливости детали с данной обработкой поверх</w:t>
      </w:r>
      <w:r w:rsidR="00A66101" w:rsidRPr="00822D6C">
        <w:rPr>
          <w:sz w:val="28"/>
          <w:szCs w:val="28"/>
        </w:rPr>
        <w:softHyphen/>
        <w:t xml:space="preserve">ности (а-]п) к пределу выносливости тщательно полированного образца </w:t>
      </w:r>
      <w:r w:rsidR="00A66101" w:rsidRPr="00822D6C">
        <w:rPr>
          <w:iCs/>
          <w:sz w:val="28"/>
          <w:szCs w:val="28"/>
        </w:rPr>
        <w:t>(о Л)</w:t>
      </w:r>
    </w:p>
    <w:p w:rsidR="00A66101" w:rsidRPr="00822D6C" w:rsidRDefault="003847FE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5" type="#_x0000_t75" style="width:49.5pt;height:25.5pt">
            <v:imagedata r:id="rId57" o:title=""/>
          </v:shape>
        </w:pict>
      </w: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22D6C">
        <w:rPr>
          <w:sz w:val="28"/>
          <w:szCs w:val="28"/>
        </w:rPr>
        <w:t xml:space="preserve">На рис. 12.13 приведен график значений β в зависимости от предела прочности σв стали и вида обработки поверхности. При этом кривые соответствуют следующим видам обработки поверхности: </w:t>
      </w:r>
      <w:r w:rsidRPr="00822D6C">
        <w:rPr>
          <w:iCs/>
          <w:sz w:val="28"/>
          <w:szCs w:val="28"/>
        </w:rPr>
        <w:t xml:space="preserve">1 </w:t>
      </w:r>
      <w:r w:rsidRPr="00822D6C">
        <w:rPr>
          <w:sz w:val="28"/>
          <w:szCs w:val="28"/>
        </w:rPr>
        <w:t xml:space="preserve">— полирование, </w:t>
      </w:r>
      <w:r w:rsidRPr="00822D6C">
        <w:rPr>
          <w:iCs/>
          <w:sz w:val="28"/>
          <w:szCs w:val="28"/>
        </w:rPr>
        <w:t xml:space="preserve">2 </w:t>
      </w:r>
      <w:r w:rsidRPr="00822D6C">
        <w:rPr>
          <w:sz w:val="28"/>
          <w:szCs w:val="28"/>
        </w:rPr>
        <w:t xml:space="preserve">— шлифование, </w:t>
      </w:r>
      <w:r w:rsidRPr="00822D6C">
        <w:rPr>
          <w:iCs/>
          <w:sz w:val="28"/>
          <w:szCs w:val="28"/>
        </w:rPr>
        <w:t xml:space="preserve">3 </w:t>
      </w:r>
      <w:r w:rsidRPr="00822D6C">
        <w:rPr>
          <w:sz w:val="28"/>
          <w:szCs w:val="28"/>
        </w:rPr>
        <w:t xml:space="preserve">— тонкая обточка, </w:t>
      </w:r>
      <w:r w:rsidRPr="00822D6C">
        <w:rPr>
          <w:iCs/>
          <w:sz w:val="28"/>
          <w:szCs w:val="28"/>
        </w:rPr>
        <w:t xml:space="preserve">4 — </w:t>
      </w:r>
      <w:r w:rsidRPr="00822D6C">
        <w:rPr>
          <w:sz w:val="28"/>
          <w:szCs w:val="28"/>
        </w:rPr>
        <w:t xml:space="preserve">грубая обточка, </w:t>
      </w:r>
      <w:r w:rsidRPr="00822D6C">
        <w:rPr>
          <w:iCs/>
          <w:sz w:val="28"/>
          <w:szCs w:val="28"/>
        </w:rPr>
        <w:t xml:space="preserve">5 </w:t>
      </w:r>
      <w:r w:rsidRPr="00822D6C">
        <w:rPr>
          <w:sz w:val="28"/>
          <w:szCs w:val="28"/>
        </w:rPr>
        <w:t>— наличие окалины.</w:t>
      </w: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22D6C">
        <w:rPr>
          <w:sz w:val="28"/>
          <w:szCs w:val="28"/>
        </w:rPr>
        <w:t>Различные способы поверхностного упрочнения (наклеп, цементация, азотирование, поверхностная закалка токами высокой частоты и т. п.) сильно повышают значения коэффициента качества поверхности β, и он может достигать значений, больших единицы: 1,5 — 2 и даже более вместо 9,6—0,8 для деталей без упрочнения. Таким образом, путем поверхностного упрочнения деталей можно в 2—3 раза повысить усталостную прочность деталей машин.</w:t>
      </w: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22D6C">
        <w:rPr>
          <w:sz w:val="28"/>
          <w:szCs w:val="28"/>
        </w:rPr>
        <w:t>Подробные данные о величине β в зависимости от способа упроч</w:t>
      </w:r>
      <w:r w:rsidRPr="00822D6C">
        <w:rPr>
          <w:sz w:val="28"/>
          <w:szCs w:val="28"/>
        </w:rPr>
        <w:softHyphen/>
        <w:t>нения поверхностного слоя приводятся в справочниках, например в «Справочнике машиностроителя», т. 3.</w:t>
      </w:r>
    </w:p>
    <w:p w:rsidR="00A66101" w:rsidRPr="00822D6C" w:rsidRDefault="00822D6C" w:rsidP="00822D6C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A66101" w:rsidRPr="00822D6C">
        <w:rPr>
          <w:b/>
          <w:sz w:val="28"/>
          <w:szCs w:val="28"/>
        </w:rPr>
        <w:t>ОПРЕДЕЛЕНИЕ КОЭФФИЦИЕНТА ЗАПАСА ПРОЧНОСТИ ПРИ СИММЕТРИЧНОМ ЦИКЛЕ</w:t>
      </w: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22D6C">
        <w:rPr>
          <w:sz w:val="28"/>
          <w:szCs w:val="28"/>
        </w:rPr>
        <w:t>С учетом совместного влияния перечисленных выше факторов предел выносливости реальной детали будет меньше предела выносливости лабораторного образца. Он вычисляется по формуле</w:t>
      </w:r>
    </w:p>
    <w:p w:rsidR="00A66101" w:rsidRPr="00822D6C" w:rsidRDefault="003847FE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6" type="#_x0000_t75" style="width:78.75pt;height:33.75pt">
            <v:imagedata r:id="rId58" o:title=""/>
          </v:shape>
        </w:pict>
      </w:r>
      <w:r w:rsidR="00A66101" w:rsidRPr="00822D6C">
        <w:rPr>
          <w:sz w:val="28"/>
          <w:szCs w:val="28"/>
        </w:rPr>
        <w:t xml:space="preserve">                                            (11)</w:t>
      </w: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22D6C">
        <w:rPr>
          <w:sz w:val="28"/>
          <w:szCs w:val="28"/>
        </w:rPr>
        <w:t>Зная максимальное напряжение симметричного цикла, при котором должна работать данная деталь, можно найти запас прочности по усталости</w:t>
      </w:r>
    </w:p>
    <w:p w:rsidR="00A66101" w:rsidRPr="00822D6C" w:rsidRDefault="003847FE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7" type="#_x0000_t75" style="width:65.25pt;height:33.75pt">
            <v:imagedata r:id="rId59" o:title=""/>
          </v:shape>
        </w:pict>
      </w:r>
      <w:r w:rsidR="00A66101" w:rsidRPr="00822D6C">
        <w:rPr>
          <w:sz w:val="28"/>
          <w:szCs w:val="28"/>
        </w:rPr>
        <w:tab/>
      </w:r>
      <w:r w:rsidR="00A66101" w:rsidRPr="00822D6C">
        <w:rPr>
          <w:sz w:val="28"/>
          <w:szCs w:val="28"/>
        </w:rPr>
        <w:tab/>
      </w:r>
      <w:r w:rsidR="00A66101" w:rsidRPr="00822D6C">
        <w:rPr>
          <w:sz w:val="28"/>
          <w:szCs w:val="28"/>
        </w:rPr>
        <w:tab/>
      </w:r>
      <w:r w:rsidR="00A66101" w:rsidRPr="00822D6C">
        <w:rPr>
          <w:sz w:val="28"/>
          <w:szCs w:val="28"/>
        </w:rPr>
        <w:tab/>
      </w:r>
      <w:r w:rsidR="00A66101" w:rsidRPr="00822D6C">
        <w:rPr>
          <w:sz w:val="28"/>
          <w:szCs w:val="28"/>
        </w:rPr>
        <w:tab/>
        <w:t>(12)</w:t>
      </w: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22D6C">
        <w:rPr>
          <w:sz w:val="28"/>
          <w:szCs w:val="28"/>
        </w:rPr>
        <w:t>Аналогично определяется коэффициент запаса прочности и при кручении</w:t>
      </w:r>
    </w:p>
    <w:p w:rsidR="00A66101" w:rsidRPr="00822D6C" w:rsidRDefault="003847FE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8" type="#_x0000_t75" style="width:60.75pt;height:33.75pt">
            <v:imagedata r:id="rId60" o:title=""/>
          </v:shape>
        </w:pict>
      </w:r>
      <w:r w:rsidR="00A66101" w:rsidRPr="00822D6C">
        <w:rPr>
          <w:sz w:val="28"/>
          <w:szCs w:val="28"/>
        </w:rPr>
        <w:t xml:space="preserve"> </w:t>
      </w:r>
      <w:r w:rsidR="00A66101" w:rsidRPr="00822D6C">
        <w:rPr>
          <w:sz w:val="28"/>
          <w:szCs w:val="28"/>
        </w:rPr>
        <w:tab/>
      </w:r>
      <w:r w:rsidR="00A66101" w:rsidRPr="00822D6C">
        <w:rPr>
          <w:sz w:val="28"/>
          <w:szCs w:val="28"/>
        </w:rPr>
        <w:tab/>
      </w:r>
      <w:r w:rsidR="00A66101" w:rsidRPr="00822D6C">
        <w:rPr>
          <w:sz w:val="28"/>
          <w:szCs w:val="28"/>
        </w:rPr>
        <w:tab/>
      </w:r>
      <w:r w:rsidR="00A66101" w:rsidRPr="00822D6C">
        <w:rPr>
          <w:sz w:val="28"/>
          <w:szCs w:val="28"/>
        </w:rPr>
        <w:tab/>
      </w:r>
      <w:r w:rsidR="00A66101" w:rsidRPr="00822D6C">
        <w:rPr>
          <w:sz w:val="28"/>
          <w:szCs w:val="28"/>
        </w:rPr>
        <w:tab/>
        <w:t>(13)</w:t>
      </w: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22D6C">
        <w:rPr>
          <w:sz w:val="28"/>
          <w:szCs w:val="28"/>
        </w:rPr>
        <w:t>При сложном напряженном состоянии коэффициент запаса прочности вычисляется обычно по формуле (9.43)</w:t>
      </w:r>
    </w:p>
    <w:p w:rsidR="00A66101" w:rsidRPr="00822D6C" w:rsidRDefault="003847FE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9" type="#_x0000_t75" style="width:66.75pt;height:36.75pt">
            <v:imagedata r:id="rId61" o:title=""/>
          </v:shape>
        </w:pict>
      </w: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22D6C">
        <w:rPr>
          <w:sz w:val="28"/>
          <w:szCs w:val="28"/>
        </w:rPr>
        <w:t xml:space="preserve">где </w:t>
      </w:r>
      <w:r w:rsidRPr="00822D6C">
        <w:rPr>
          <w:iCs/>
          <w:sz w:val="28"/>
          <w:szCs w:val="28"/>
          <w:lang w:val="en-US"/>
        </w:rPr>
        <w:t>nσ</w:t>
      </w:r>
      <w:r w:rsidRPr="00822D6C">
        <w:rPr>
          <w:iCs/>
          <w:sz w:val="28"/>
          <w:szCs w:val="28"/>
        </w:rPr>
        <w:t xml:space="preserve"> </w:t>
      </w:r>
      <w:r w:rsidRPr="00822D6C">
        <w:rPr>
          <w:sz w:val="28"/>
          <w:szCs w:val="28"/>
        </w:rPr>
        <w:t xml:space="preserve">и </w:t>
      </w:r>
      <w:r w:rsidRPr="00822D6C">
        <w:rPr>
          <w:iCs/>
          <w:sz w:val="28"/>
          <w:szCs w:val="28"/>
        </w:rPr>
        <w:t>п</w:t>
      </w:r>
      <w:r w:rsidRPr="00822D6C">
        <w:rPr>
          <w:iCs/>
          <w:sz w:val="28"/>
          <w:szCs w:val="28"/>
          <w:lang w:val="en-US"/>
        </w:rPr>
        <w:t>τ</w:t>
      </w:r>
      <w:r w:rsidRPr="00822D6C">
        <w:rPr>
          <w:iCs/>
          <w:sz w:val="28"/>
          <w:szCs w:val="28"/>
        </w:rPr>
        <w:t xml:space="preserve"> </w:t>
      </w:r>
      <w:r w:rsidRPr="00822D6C">
        <w:rPr>
          <w:sz w:val="28"/>
          <w:szCs w:val="28"/>
        </w:rPr>
        <w:t>определяются по формулам (12) и (13).</w:t>
      </w:r>
    </w:p>
    <w:p w:rsidR="00A66101" w:rsidRPr="00822D6C" w:rsidRDefault="00822D6C" w:rsidP="00822D6C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A66101" w:rsidRPr="00822D6C">
        <w:rPr>
          <w:b/>
          <w:sz w:val="28"/>
          <w:szCs w:val="28"/>
        </w:rPr>
        <w:t>ОПРЕДЕЛЕНИЕ КОЭФФИЦИЕНТА ЗАПАСА ПРОЧНОСТИ ПРИ НЕСИММЕТРИЧНОМ ЦИКЛЕ НАПРЯЖЕНИИ</w:t>
      </w: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22D6C">
        <w:rPr>
          <w:sz w:val="28"/>
          <w:szCs w:val="28"/>
        </w:rPr>
        <w:t xml:space="preserve">Для расчетов при несимметричном цикле напряжений принимают упрощенную диаграмму </w:t>
      </w:r>
      <w:r w:rsidRPr="00822D6C">
        <w:rPr>
          <w:iCs/>
          <w:sz w:val="28"/>
          <w:szCs w:val="28"/>
          <w:lang w:val="en-US"/>
        </w:rPr>
        <w:t>CML</w:t>
      </w:r>
      <w:r w:rsidRPr="00822D6C">
        <w:rPr>
          <w:iCs/>
          <w:sz w:val="28"/>
          <w:szCs w:val="28"/>
        </w:rPr>
        <w:t xml:space="preserve"> </w:t>
      </w:r>
      <w:r w:rsidRPr="00822D6C">
        <w:rPr>
          <w:sz w:val="28"/>
          <w:szCs w:val="28"/>
        </w:rPr>
        <w:t>предельных напряжений образца (рис. 12.6 и 12.14).</w:t>
      </w:r>
    </w:p>
    <w:p w:rsidR="00A66101" w:rsidRDefault="00A66101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22D6C">
        <w:rPr>
          <w:sz w:val="28"/>
          <w:szCs w:val="28"/>
        </w:rPr>
        <w:t>Учитывая концентрацию напряжений, влияние абсолютных размеров, состояние поверхности, строят диаграмму предельных напряжений детали. При этом в соответствии с данными опытов влияние перечисленных  факторов</w:t>
      </w:r>
    </w:p>
    <w:p w:rsidR="00822D6C" w:rsidRDefault="00822D6C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A66101" w:rsidRPr="00822D6C" w:rsidRDefault="003847FE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35" type="#_x0000_t75" style="position:absolute;left:0;text-align:left;margin-left:-.85pt;margin-top:3.85pt;width:170pt;height:159pt;z-index:251661824;mso-wrap-distance-left:2pt;mso-wrap-distance-right:2pt" o:allowincell="f">
            <v:imagedata r:id="rId62" o:title=""/>
            <w10:wrap type="topAndBottom"/>
          </v:shape>
        </w:pict>
      </w:r>
      <w:r w:rsidR="00A66101" w:rsidRPr="00822D6C">
        <w:rPr>
          <w:sz w:val="28"/>
          <w:szCs w:val="28"/>
        </w:rPr>
        <w:t xml:space="preserve">относят только к переменной составляющей цикла, т. е. к амплитуде σа. Предельная амплитуда </w:t>
      </w:r>
      <w:r w:rsidR="00A66101" w:rsidRPr="00822D6C">
        <w:rPr>
          <w:sz w:val="28"/>
          <w:szCs w:val="28"/>
          <w:lang w:val="en-US"/>
        </w:rPr>
        <w:t>I</w:t>
      </w:r>
      <w:r w:rsidR="00A66101" w:rsidRPr="00822D6C">
        <w:rPr>
          <w:sz w:val="28"/>
          <w:szCs w:val="28"/>
        </w:rPr>
        <w:t xml:space="preserve"> напряжений для образца, согласно формуле (7), равна</w:t>
      </w:r>
    </w:p>
    <w:p w:rsidR="00A66101" w:rsidRPr="00822D6C" w:rsidRDefault="003847FE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080" type="#_x0000_t75" style="width:132.75pt;height:18pt">
            <v:imagedata r:id="rId63" o:title=""/>
          </v:shape>
        </w:pict>
      </w:r>
      <w:r w:rsidR="00A66101" w:rsidRPr="00822D6C">
        <w:rPr>
          <w:sz w:val="28"/>
          <w:szCs w:val="28"/>
        </w:rPr>
        <w:t xml:space="preserve">          (14)</w:t>
      </w: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22D6C">
        <w:rPr>
          <w:sz w:val="28"/>
          <w:szCs w:val="28"/>
        </w:rPr>
        <w:t>Предельная амплитуда на</w:t>
      </w:r>
      <w:r w:rsidRPr="00822D6C">
        <w:rPr>
          <w:sz w:val="28"/>
          <w:szCs w:val="28"/>
        </w:rPr>
        <w:softHyphen/>
        <w:t>пряжений для детали, согласно сказанному выше, равна</w:t>
      </w:r>
    </w:p>
    <w:p w:rsidR="00A66101" w:rsidRPr="00822D6C" w:rsidRDefault="003847FE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081" type="#_x0000_t75" style="width:156.75pt;height:33.75pt">
            <v:imagedata r:id="rId64" o:title=""/>
          </v:shape>
        </w:pict>
      </w:r>
      <w:r w:rsidR="00A66101" w:rsidRPr="00822D6C">
        <w:rPr>
          <w:sz w:val="28"/>
          <w:szCs w:val="28"/>
        </w:rPr>
        <w:t xml:space="preserve">         (15)</w:t>
      </w: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22D6C">
        <w:rPr>
          <w:sz w:val="28"/>
          <w:szCs w:val="28"/>
        </w:rPr>
        <w:t xml:space="preserve">Уравнение линии предельных напряжений </w:t>
      </w:r>
      <w:r w:rsidRPr="00822D6C">
        <w:rPr>
          <w:iCs/>
          <w:sz w:val="28"/>
          <w:szCs w:val="28"/>
          <w:lang w:val="en-US"/>
        </w:rPr>
        <w:t>EN</w:t>
      </w:r>
      <w:r w:rsidRPr="00822D6C">
        <w:rPr>
          <w:iCs/>
          <w:sz w:val="28"/>
          <w:szCs w:val="28"/>
        </w:rPr>
        <w:t xml:space="preserve"> </w:t>
      </w:r>
      <w:r w:rsidRPr="00822D6C">
        <w:rPr>
          <w:sz w:val="28"/>
          <w:szCs w:val="28"/>
        </w:rPr>
        <w:t xml:space="preserve">(см. рис. 12.14) </w:t>
      </w:r>
      <w:r w:rsidRPr="00822D6C">
        <w:rPr>
          <w:iCs/>
          <w:sz w:val="28"/>
          <w:szCs w:val="28"/>
        </w:rPr>
        <w:t xml:space="preserve">\ </w:t>
      </w:r>
      <w:r w:rsidRPr="00822D6C">
        <w:rPr>
          <w:sz w:val="28"/>
          <w:szCs w:val="28"/>
        </w:rPr>
        <w:t>для детали получит вид</w:t>
      </w:r>
    </w:p>
    <w:p w:rsidR="00A66101" w:rsidRPr="00822D6C" w:rsidRDefault="003847FE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082" type="#_x0000_t75" style="width:216.75pt;height:33.75pt">
            <v:imagedata r:id="rId65" o:title=""/>
          </v:shape>
        </w:pict>
      </w:r>
      <w:r w:rsidR="00A66101" w:rsidRPr="00822D6C">
        <w:rPr>
          <w:sz w:val="28"/>
          <w:szCs w:val="28"/>
        </w:rPr>
        <w:t xml:space="preserve">                        (16) </w:t>
      </w: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22D6C">
        <w:rPr>
          <w:sz w:val="28"/>
          <w:szCs w:val="28"/>
        </w:rPr>
        <w:t>Здесь штрихами обозначены текущие координаты.</w:t>
      </w: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22D6C">
        <w:rPr>
          <w:sz w:val="28"/>
          <w:szCs w:val="28"/>
        </w:rPr>
        <w:t xml:space="preserve">Вычислим теперь коэффициент запаса прочности детали при действии переменных напряжений </w:t>
      </w:r>
      <w:r w:rsidR="003847FE">
        <w:rPr>
          <w:sz w:val="28"/>
          <w:szCs w:val="28"/>
        </w:rPr>
        <w:pict>
          <v:shape id="_x0000_i1083" type="#_x0000_t75" style="width:24pt;height:18pt">
            <v:imagedata r:id="rId66" o:title=""/>
          </v:shape>
        </w:pict>
      </w:r>
      <w:r w:rsidRPr="00822D6C">
        <w:rPr>
          <w:sz w:val="28"/>
          <w:szCs w:val="28"/>
        </w:rPr>
        <w:t xml:space="preserve">и </w:t>
      </w:r>
      <w:r w:rsidR="003847FE">
        <w:rPr>
          <w:iCs/>
          <w:sz w:val="28"/>
          <w:szCs w:val="28"/>
        </w:rPr>
        <w:pict>
          <v:shape id="_x0000_i1084" type="#_x0000_t75" style="width:17.25pt;height:18pt">
            <v:imagedata r:id="rId67" o:title=""/>
          </v:shape>
        </w:pict>
      </w:r>
      <w:r w:rsidRPr="00822D6C">
        <w:rPr>
          <w:iCs/>
          <w:sz w:val="28"/>
          <w:szCs w:val="28"/>
        </w:rPr>
        <w:t xml:space="preserve"> </w:t>
      </w:r>
      <w:r w:rsidRPr="00822D6C">
        <w:rPr>
          <w:sz w:val="28"/>
          <w:szCs w:val="28"/>
        </w:rPr>
        <w:t xml:space="preserve">(точка </w:t>
      </w:r>
      <w:r w:rsidRPr="00822D6C">
        <w:rPr>
          <w:iCs/>
          <w:sz w:val="28"/>
          <w:szCs w:val="28"/>
          <w:lang w:val="en-US"/>
        </w:rPr>
        <w:t>R</w:t>
      </w:r>
      <w:r w:rsidRPr="00822D6C">
        <w:rPr>
          <w:iCs/>
          <w:sz w:val="28"/>
          <w:szCs w:val="28"/>
        </w:rPr>
        <w:t xml:space="preserve"> </w:t>
      </w:r>
      <w:r w:rsidRPr="00822D6C">
        <w:rPr>
          <w:sz w:val="28"/>
          <w:szCs w:val="28"/>
        </w:rPr>
        <w:t>диаграммы — см. рис.  12.14).</w:t>
      </w: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22D6C">
        <w:rPr>
          <w:sz w:val="28"/>
          <w:szCs w:val="28"/>
        </w:rPr>
        <w:t xml:space="preserve">Предположим, что при увеличении нагрузки на деталь отношение </w:t>
      </w:r>
      <w:r w:rsidR="003847FE">
        <w:rPr>
          <w:sz w:val="28"/>
          <w:szCs w:val="28"/>
        </w:rPr>
        <w:pict>
          <v:shape id="_x0000_i1085" type="#_x0000_t75" style="width:65.25pt;height:33.75pt">
            <v:imagedata r:id="rId68" o:title=""/>
          </v:shape>
        </w:pict>
      </w:r>
      <w:r w:rsidRPr="00822D6C">
        <w:rPr>
          <w:sz w:val="28"/>
          <w:szCs w:val="28"/>
        </w:rPr>
        <w:t xml:space="preserve">. Такое нагружение называется простым. В этом случае предельной точкой, соответствующей разрушению, будет являться точка </w:t>
      </w:r>
      <w:r w:rsidRPr="00822D6C">
        <w:rPr>
          <w:iCs/>
          <w:sz w:val="28"/>
          <w:szCs w:val="28"/>
          <w:lang w:val="en-US"/>
        </w:rPr>
        <w:t>S</w:t>
      </w:r>
      <w:r w:rsidRPr="00822D6C">
        <w:rPr>
          <w:iCs/>
          <w:sz w:val="28"/>
          <w:szCs w:val="28"/>
        </w:rPr>
        <w:t>.</w:t>
      </w: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both"/>
        <w:rPr>
          <w:iCs/>
          <w:sz w:val="28"/>
          <w:szCs w:val="28"/>
        </w:rPr>
      </w:pPr>
      <w:r w:rsidRPr="00822D6C">
        <w:rPr>
          <w:sz w:val="28"/>
          <w:szCs w:val="28"/>
        </w:rPr>
        <w:t xml:space="preserve">Коэффициент запаса прочности будет равен отношению отрезков </w:t>
      </w:r>
      <w:r w:rsidRPr="00822D6C">
        <w:rPr>
          <w:iCs/>
          <w:sz w:val="28"/>
          <w:szCs w:val="28"/>
          <w:lang w:val="en-US"/>
        </w:rPr>
        <w:t>SS</w:t>
      </w:r>
      <w:r w:rsidRPr="00822D6C">
        <w:rPr>
          <w:iCs/>
          <w:sz w:val="28"/>
          <w:szCs w:val="28"/>
        </w:rPr>
        <w:t xml:space="preserve">' </w:t>
      </w:r>
      <w:r w:rsidRPr="00822D6C">
        <w:rPr>
          <w:sz w:val="28"/>
          <w:szCs w:val="28"/>
        </w:rPr>
        <w:t xml:space="preserve">к </w:t>
      </w:r>
      <w:r w:rsidRPr="00822D6C">
        <w:rPr>
          <w:iCs/>
          <w:sz w:val="28"/>
          <w:szCs w:val="28"/>
          <w:lang w:val="en-US"/>
        </w:rPr>
        <w:t>RR</w:t>
      </w:r>
      <w:r w:rsidRPr="00822D6C">
        <w:rPr>
          <w:iCs/>
          <w:sz w:val="28"/>
          <w:szCs w:val="28"/>
        </w:rPr>
        <w:t>':</w:t>
      </w:r>
    </w:p>
    <w:p w:rsidR="00A66101" w:rsidRPr="00822D6C" w:rsidRDefault="003847FE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iCs/>
          <w:sz w:val="28"/>
          <w:szCs w:val="28"/>
          <w:lang w:val="en-US"/>
        </w:rPr>
        <w:pict>
          <v:shape id="_x0000_i1086" type="#_x0000_t75" style="width:93pt;height:33.75pt">
            <v:imagedata r:id="rId69" o:title=""/>
          </v:shape>
        </w:pict>
      </w:r>
      <w:r w:rsidR="00A66101" w:rsidRPr="00822D6C">
        <w:rPr>
          <w:iCs/>
          <w:sz w:val="28"/>
          <w:szCs w:val="28"/>
        </w:rPr>
        <w:t xml:space="preserve"> </w:t>
      </w:r>
      <w:r w:rsidR="00A66101" w:rsidRPr="00822D6C">
        <w:rPr>
          <w:iCs/>
          <w:sz w:val="28"/>
          <w:szCs w:val="28"/>
        </w:rPr>
        <w:tab/>
      </w:r>
      <w:r w:rsidR="00A66101" w:rsidRPr="00822D6C">
        <w:rPr>
          <w:iCs/>
          <w:sz w:val="28"/>
          <w:szCs w:val="28"/>
        </w:rPr>
        <w:tab/>
      </w:r>
      <w:r w:rsidR="00A66101" w:rsidRPr="00822D6C">
        <w:rPr>
          <w:iCs/>
          <w:sz w:val="28"/>
          <w:szCs w:val="28"/>
        </w:rPr>
        <w:tab/>
      </w:r>
      <w:r w:rsidR="00A66101" w:rsidRPr="00822D6C">
        <w:rPr>
          <w:iCs/>
          <w:sz w:val="28"/>
          <w:szCs w:val="28"/>
        </w:rPr>
        <w:tab/>
      </w:r>
      <w:r w:rsidR="00A66101" w:rsidRPr="00822D6C">
        <w:rPr>
          <w:sz w:val="28"/>
          <w:szCs w:val="28"/>
        </w:rPr>
        <w:t>(17)</w:t>
      </w: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22D6C">
        <w:rPr>
          <w:sz w:val="28"/>
          <w:szCs w:val="28"/>
        </w:rPr>
        <w:t xml:space="preserve">Величину </w:t>
      </w:r>
      <w:r w:rsidR="003847FE">
        <w:rPr>
          <w:iCs/>
          <w:sz w:val="28"/>
          <w:szCs w:val="28"/>
        </w:rPr>
        <w:pict>
          <v:shape id="_x0000_i1087" type="#_x0000_t75" style="width:33.75pt;height:18pt">
            <v:imagedata r:id="rId70" o:title=""/>
          </v:shape>
        </w:pict>
      </w:r>
      <w:r w:rsidRPr="00822D6C">
        <w:rPr>
          <w:iCs/>
          <w:sz w:val="28"/>
          <w:szCs w:val="28"/>
        </w:rPr>
        <w:t xml:space="preserve"> </w:t>
      </w:r>
      <w:r w:rsidRPr="00822D6C">
        <w:rPr>
          <w:sz w:val="28"/>
          <w:szCs w:val="28"/>
        </w:rPr>
        <w:t xml:space="preserve">(ординату точки </w:t>
      </w:r>
      <w:r w:rsidRPr="00822D6C">
        <w:rPr>
          <w:iCs/>
          <w:sz w:val="28"/>
          <w:szCs w:val="28"/>
          <w:lang w:val="en-US"/>
        </w:rPr>
        <w:t>S</w:t>
      </w:r>
      <w:r w:rsidRPr="00822D6C">
        <w:rPr>
          <w:iCs/>
          <w:sz w:val="28"/>
          <w:szCs w:val="28"/>
        </w:rPr>
        <w:t xml:space="preserve">) </w:t>
      </w:r>
      <w:r w:rsidRPr="00822D6C">
        <w:rPr>
          <w:sz w:val="28"/>
          <w:szCs w:val="28"/>
        </w:rPr>
        <w:t xml:space="preserve">найдем в результате совместного решения уравнений линии </w:t>
      </w:r>
      <w:r w:rsidRPr="00822D6C">
        <w:rPr>
          <w:iCs/>
          <w:sz w:val="28"/>
          <w:szCs w:val="28"/>
          <w:lang w:val="en-US"/>
        </w:rPr>
        <w:t>EN</w:t>
      </w:r>
      <w:r w:rsidRPr="00822D6C">
        <w:rPr>
          <w:iCs/>
          <w:sz w:val="28"/>
          <w:szCs w:val="28"/>
        </w:rPr>
        <w:t xml:space="preserve"> </w:t>
      </w:r>
      <w:r w:rsidRPr="00822D6C">
        <w:rPr>
          <w:sz w:val="28"/>
          <w:szCs w:val="28"/>
        </w:rPr>
        <w:t xml:space="preserve">и линии </w:t>
      </w:r>
      <w:r w:rsidRPr="00822D6C">
        <w:rPr>
          <w:iCs/>
          <w:sz w:val="28"/>
          <w:szCs w:val="28"/>
          <w:lang w:val="en-US"/>
        </w:rPr>
        <w:t>OS</w:t>
      </w:r>
      <w:r w:rsidRPr="00822D6C">
        <w:rPr>
          <w:iCs/>
          <w:sz w:val="28"/>
          <w:szCs w:val="28"/>
        </w:rPr>
        <w:t xml:space="preserve">. </w:t>
      </w:r>
      <w:r w:rsidRPr="00822D6C">
        <w:rPr>
          <w:sz w:val="28"/>
          <w:szCs w:val="28"/>
        </w:rPr>
        <w:t xml:space="preserve">Уравнение линии </w:t>
      </w:r>
      <w:r w:rsidRPr="00822D6C">
        <w:rPr>
          <w:iCs/>
          <w:sz w:val="28"/>
          <w:szCs w:val="28"/>
          <w:lang w:val="en-US"/>
        </w:rPr>
        <w:t>OS</w:t>
      </w:r>
      <w:r w:rsidRPr="00822D6C">
        <w:rPr>
          <w:iCs/>
          <w:sz w:val="28"/>
          <w:szCs w:val="28"/>
        </w:rPr>
        <w:t xml:space="preserve"> </w:t>
      </w:r>
      <w:r w:rsidRPr="00822D6C">
        <w:rPr>
          <w:sz w:val="28"/>
          <w:szCs w:val="28"/>
        </w:rPr>
        <w:t>имеет вид</w:t>
      </w:r>
    </w:p>
    <w:p w:rsidR="00A66101" w:rsidRPr="00822D6C" w:rsidRDefault="003847FE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088" type="#_x0000_t75" style="width:83.25pt;height:33.75pt">
            <v:imagedata r:id="rId71" o:title=""/>
          </v:shape>
        </w:pict>
      </w:r>
      <w:r w:rsidR="00A66101" w:rsidRPr="00822D6C">
        <w:rPr>
          <w:sz w:val="28"/>
          <w:szCs w:val="28"/>
        </w:rPr>
        <w:t xml:space="preserve">  </w:t>
      </w:r>
      <w:r w:rsidR="00A66101" w:rsidRPr="00822D6C">
        <w:rPr>
          <w:sz w:val="28"/>
          <w:szCs w:val="28"/>
        </w:rPr>
        <w:tab/>
      </w:r>
      <w:r w:rsidR="00A66101" w:rsidRPr="00822D6C">
        <w:rPr>
          <w:sz w:val="28"/>
          <w:szCs w:val="28"/>
        </w:rPr>
        <w:tab/>
      </w:r>
      <w:r w:rsidR="00A66101" w:rsidRPr="00822D6C">
        <w:rPr>
          <w:sz w:val="28"/>
          <w:szCs w:val="28"/>
        </w:rPr>
        <w:tab/>
      </w:r>
      <w:r w:rsidR="00A66101" w:rsidRPr="00822D6C">
        <w:rPr>
          <w:sz w:val="28"/>
          <w:szCs w:val="28"/>
        </w:rPr>
        <w:tab/>
        <w:t>(18)</w:t>
      </w: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22D6C">
        <w:rPr>
          <w:sz w:val="28"/>
          <w:szCs w:val="28"/>
        </w:rPr>
        <w:t>Штрихами обозначены текущие координаты.</w:t>
      </w: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22D6C">
        <w:rPr>
          <w:sz w:val="28"/>
          <w:szCs w:val="28"/>
        </w:rPr>
        <w:t>Приравняв правые части формул (16) и (18), получим</w:t>
      </w:r>
    </w:p>
    <w:p w:rsidR="00A66101" w:rsidRPr="00822D6C" w:rsidRDefault="003847FE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pict>
          <v:shape id="_x0000_i1089" type="#_x0000_t75" style="width:159pt;height:33.75pt">
            <v:imagedata r:id="rId72" o:title=""/>
          </v:shape>
        </w:pict>
      </w: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22D6C">
        <w:rPr>
          <w:sz w:val="28"/>
          <w:szCs w:val="28"/>
        </w:rPr>
        <w:t>откуда</w:t>
      </w:r>
    </w:p>
    <w:p w:rsidR="00A66101" w:rsidRPr="00822D6C" w:rsidRDefault="003847FE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090" type="#_x0000_t75" style="width:120.75pt;height:48.75pt">
            <v:imagedata r:id="rId73" o:title=""/>
          </v:shape>
        </w:pict>
      </w: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22D6C">
        <w:rPr>
          <w:sz w:val="28"/>
          <w:szCs w:val="28"/>
        </w:rPr>
        <w:t xml:space="preserve">Подставив значение </w:t>
      </w:r>
      <w:r w:rsidR="003847FE">
        <w:rPr>
          <w:sz w:val="28"/>
          <w:szCs w:val="28"/>
        </w:rPr>
        <w:pict>
          <v:shape id="_x0000_i1091" type="#_x0000_t75" style="width:17.25pt;height:18.75pt">
            <v:imagedata r:id="rId74" o:title=""/>
          </v:shape>
        </w:pict>
      </w:r>
      <w:r w:rsidRPr="00822D6C">
        <w:rPr>
          <w:iCs/>
          <w:sz w:val="28"/>
          <w:szCs w:val="28"/>
        </w:rPr>
        <w:t xml:space="preserve"> </w:t>
      </w:r>
      <w:r w:rsidRPr="00822D6C">
        <w:rPr>
          <w:sz w:val="28"/>
          <w:szCs w:val="28"/>
        </w:rPr>
        <w:t xml:space="preserve">в формулу (16) или (18), найдем ординату точки </w:t>
      </w:r>
      <w:r w:rsidRPr="00822D6C">
        <w:rPr>
          <w:sz w:val="28"/>
          <w:szCs w:val="28"/>
          <w:lang w:val="en-US"/>
        </w:rPr>
        <w:t>S</w:t>
      </w:r>
    </w:p>
    <w:p w:rsidR="00A66101" w:rsidRPr="00822D6C" w:rsidRDefault="003847FE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092" type="#_x0000_t75" style="width:116.25pt;height:48pt">
            <v:imagedata r:id="rId75" o:title=""/>
          </v:shape>
        </w:pict>
      </w:r>
      <w:r w:rsidR="00A66101" w:rsidRPr="00822D6C">
        <w:rPr>
          <w:sz w:val="28"/>
          <w:szCs w:val="28"/>
        </w:rPr>
        <w:t xml:space="preserve">                                (19)</w:t>
      </w: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22D6C">
        <w:rPr>
          <w:sz w:val="28"/>
          <w:szCs w:val="28"/>
        </w:rPr>
        <w:t>Следовательно, на основании формулы (17) получается следующая окончательная зависимость для определения коэффициента запаса прочности</w:t>
      </w:r>
    </w:p>
    <w:p w:rsidR="00A66101" w:rsidRPr="00822D6C" w:rsidRDefault="003847FE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093" type="#_x0000_t75" style="width:96.75pt;height:48pt">
            <v:imagedata r:id="rId76" o:title=""/>
          </v:shape>
        </w:pict>
      </w:r>
      <w:r w:rsidR="00A66101" w:rsidRPr="00822D6C">
        <w:rPr>
          <w:sz w:val="28"/>
          <w:szCs w:val="28"/>
        </w:rPr>
        <w:t xml:space="preserve">                                    (20)</w:t>
      </w: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22D6C">
        <w:rPr>
          <w:sz w:val="28"/>
          <w:szCs w:val="28"/>
        </w:rPr>
        <w:t>Аналогично при кручении</w:t>
      </w:r>
    </w:p>
    <w:p w:rsidR="00A66101" w:rsidRPr="00822D6C" w:rsidRDefault="003847FE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094" type="#_x0000_t75" style="width:89.25pt;height:48pt">
            <v:imagedata r:id="rId77" o:title=""/>
          </v:shape>
        </w:pict>
      </w:r>
      <w:r w:rsidR="00A66101" w:rsidRPr="00822D6C">
        <w:rPr>
          <w:sz w:val="28"/>
          <w:szCs w:val="28"/>
        </w:rPr>
        <w:tab/>
      </w:r>
      <w:r w:rsidR="00A66101" w:rsidRPr="00822D6C">
        <w:rPr>
          <w:sz w:val="28"/>
          <w:szCs w:val="28"/>
        </w:rPr>
        <w:tab/>
      </w:r>
      <w:r w:rsidR="00A66101" w:rsidRPr="00822D6C">
        <w:rPr>
          <w:sz w:val="28"/>
          <w:szCs w:val="28"/>
        </w:rPr>
        <w:tab/>
      </w:r>
      <w:r w:rsidR="00A66101" w:rsidRPr="00822D6C">
        <w:rPr>
          <w:sz w:val="28"/>
          <w:szCs w:val="28"/>
        </w:rPr>
        <w:tab/>
        <w:t xml:space="preserve">  (21)</w:t>
      </w: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22D6C">
        <w:rPr>
          <w:sz w:val="28"/>
          <w:szCs w:val="28"/>
        </w:rPr>
        <w:t>При сложном напряженном состоянии, возникающем, например, при кручении с изгибом, коэффициент запаса прочности вычисляется по формуле (9.43)</w:t>
      </w:r>
    </w:p>
    <w:p w:rsidR="00A66101" w:rsidRPr="00822D6C" w:rsidRDefault="003847FE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pict>
          <v:shape id="_x0000_i1095" type="#_x0000_t75" style="width:74.25pt;height:36.75pt">
            <v:imagedata r:id="rId78" o:title=""/>
          </v:shape>
        </w:pict>
      </w: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22D6C">
        <w:rPr>
          <w:sz w:val="28"/>
          <w:szCs w:val="28"/>
        </w:rPr>
        <w:t xml:space="preserve">а значения </w:t>
      </w:r>
      <w:r w:rsidRPr="00822D6C">
        <w:rPr>
          <w:iCs/>
          <w:sz w:val="28"/>
          <w:szCs w:val="28"/>
        </w:rPr>
        <w:t xml:space="preserve">пσ </w:t>
      </w:r>
      <w:r w:rsidRPr="00822D6C">
        <w:rPr>
          <w:sz w:val="28"/>
          <w:szCs w:val="28"/>
        </w:rPr>
        <w:t xml:space="preserve">и </w:t>
      </w:r>
      <w:r w:rsidRPr="00822D6C">
        <w:rPr>
          <w:iCs/>
          <w:sz w:val="28"/>
          <w:szCs w:val="28"/>
        </w:rPr>
        <w:t xml:space="preserve">пт </w:t>
      </w:r>
      <w:r w:rsidRPr="00822D6C">
        <w:rPr>
          <w:sz w:val="28"/>
          <w:szCs w:val="28"/>
        </w:rPr>
        <w:t>в этом случае вычисляются по формулам (20) и (21).</w:t>
      </w: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22D6C">
        <w:rPr>
          <w:sz w:val="28"/>
          <w:szCs w:val="28"/>
        </w:rPr>
        <w:t xml:space="preserve">Кроме коэффициента запаса прочности по сопротивлению усталости необходимо вычислять коэффициент запаса по сопротивлению пластическим деформациям, так как точка 5 может оказаться выше линии </w:t>
      </w:r>
      <w:r w:rsidRPr="00822D6C">
        <w:rPr>
          <w:iCs/>
          <w:sz w:val="28"/>
          <w:szCs w:val="28"/>
          <w:lang w:val="en-US"/>
        </w:rPr>
        <w:t>ML</w:t>
      </w:r>
      <w:r w:rsidRPr="00822D6C">
        <w:rPr>
          <w:iCs/>
          <w:sz w:val="28"/>
          <w:szCs w:val="28"/>
        </w:rPr>
        <w:t xml:space="preserve">. </w:t>
      </w:r>
      <w:r w:rsidRPr="00822D6C">
        <w:rPr>
          <w:sz w:val="28"/>
          <w:szCs w:val="28"/>
        </w:rPr>
        <w:t>Коэффициент запаса прочности по сопротивлению пластическим деформациям вычисляется по формулам:</w:t>
      </w:r>
    </w:p>
    <w:p w:rsidR="00A66101" w:rsidRPr="00822D6C" w:rsidRDefault="003847FE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096" type="#_x0000_t75" style="width:102pt;height:33.75pt">
            <v:imagedata r:id="rId79" o:title=""/>
          </v:shape>
        </w:pict>
      </w:r>
      <w:r w:rsidR="00A66101" w:rsidRPr="00822D6C">
        <w:rPr>
          <w:sz w:val="28"/>
          <w:szCs w:val="28"/>
        </w:rPr>
        <w:t xml:space="preserve">                                            (22)</w:t>
      </w:r>
    </w:p>
    <w:p w:rsidR="00A66101" w:rsidRPr="00822D6C" w:rsidRDefault="003847FE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097" type="#_x0000_t75" style="width:93pt;height:33.75pt">
            <v:imagedata r:id="rId80" o:title=""/>
          </v:shape>
        </w:pict>
      </w:r>
      <w:r w:rsidR="00A66101" w:rsidRPr="00822D6C">
        <w:rPr>
          <w:sz w:val="28"/>
          <w:szCs w:val="28"/>
        </w:rPr>
        <w:t xml:space="preserve">                                             (23)</w:t>
      </w: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22D6C">
        <w:rPr>
          <w:sz w:val="28"/>
          <w:szCs w:val="28"/>
        </w:rPr>
        <w:t xml:space="preserve">Расчетным (действительным) является меньший из коэффициентов запаса, вычисляемых по формуле (20) или (22), либо при кручении соответственно по формуле (21) или (23). В случае расчета на изгиб с кручением в формулу для определения общего коэффициента запаса прочности </w:t>
      </w:r>
      <w:r w:rsidRPr="00822D6C">
        <w:rPr>
          <w:iCs/>
          <w:sz w:val="28"/>
          <w:szCs w:val="28"/>
        </w:rPr>
        <w:t xml:space="preserve">п </w:t>
      </w:r>
      <w:r w:rsidRPr="00822D6C">
        <w:rPr>
          <w:sz w:val="28"/>
          <w:szCs w:val="28"/>
        </w:rPr>
        <w:t xml:space="preserve">следует подставлять меньшие из значений </w:t>
      </w:r>
      <w:r w:rsidRPr="00822D6C">
        <w:rPr>
          <w:iCs/>
          <w:sz w:val="28"/>
          <w:szCs w:val="28"/>
        </w:rPr>
        <w:t xml:space="preserve">пσ </w:t>
      </w:r>
      <w:r w:rsidRPr="00822D6C">
        <w:rPr>
          <w:sz w:val="28"/>
          <w:szCs w:val="28"/>
        </w:rPr>
        <w:t xml:space="preserve">и </w:t>
      </w:r>
      <w:r w:rsidRPr="00822D6C">
        <w:rPr>
          <w:iCs/>
          <w:sz w:val="28"/>
          <w:szCs w:val="28"/>
        </w:rPr>
        <w:t xml:space="preserve">пт, </w:t>
      </w:r>
      <w:r w:rsidRPr="00822D6C">
        <w:rPr>
          <w:sz w:val="28"/>
          <w:szCs w:val="28"/>
        </w:rPr>
        <w:t>вычисляемые, как указано выше.</w:t>
      </w:r>
    </w:p>
    <w:p w:rsidR="00A66101" w:rsidRPr="00822D6C" w:rsidRDefault="00822D6C" w:rsidP="00822D6C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A66101" w:rsidRPr="00822D6C">
        <w:rPr>
          <w:b/>
          <w:sz w:val="28"/>
          <w:szCs w:val="28"/>
        </w:rPr>
        <w:t>ПРАКТИЧЕСКИЕ МЕРЫ ПОВЫШЕНИЯ УСТАЛОСТНОЙ ПРОЧНОСТИ</w:t>
      </w: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22D6C">
        <w:rPr>
          <w:sz w:val="28"/>
          <w:szCs w:val="28"/>
        </w:rPr>
        <w:t>При конструировании деталей, работающих в условиях возникновения переменных напряжений, рекомендуется принимать следующие меры для повышения усталостной прочности.</w:t>
      </w:r>
    </w:p>
    <w:p w:rsidR="00A66101" w:rsidRPr="00822D6C" w:rsidRDefault="00A66101" w:rsidP="00822D6C">
      <w:pPr>
        <w:numPr>
          <w:ilvl w:val="0"/>
          <w:numId w:val="3"/>
        </w:numPr>
        <w:shd w:val="clear" w:color="auto" w:fill="FFFFFF"/>
        <w:tabs>
          <w:tab w:val="left" w:pos="580"/>
        </w:tabs>
        <w:spacing w:line="360" w:lineRule="auto"/>
        <w:ind w:firstLine="709"/>
        <w:jc w:val="both"/>
        <w:rPr>
          <w:sz w:val="28"/>
          <w:szCs w:val="28"/>
        </w:rPr>
      </w:pPr>
      <w:r w:rsidRPr="00822D6C">
        <w:rPr>
          <w:sz w:val="28"/>
          <w:szCs w:val="28"/>
        </w:rPr>
        <w:t>Применять возможно более однородные материалы, с мелко</w:t>
      </w:r>
      <w:r w:rsidRPr="00822D6C">
        <w:rPr>
          <w:sz w:val="28"/>
          <w:szCs w:val="28"/>
        </w:rPr>
        <w:softHyphen/>
        <w:t>зернистой структурой, свободные от внутренних очагов концентрации (трещин, газовых пузырьков, неметаллических включений и т.д.).</w:t>
      </w:r>
    </w:p>
    <w:p w:rsidR="00A66101" w:rsidRDefault="00A66101" w:rsidP="00822D6C">
      <w:pPr>
        <w:numPr>
          <w:ilvl w:val="0"/>
          <w:numId w:val="3"/>
        </w:numPr>
        <w:shd w:val="clear" w:color="auto" w:fill="FFFFFF"/>
        <w:tabs>
          <w:tab w:val="left" w:pos="580"/>
        </w:tabs>
        <w:spacing w:line="360" w:lineRule="auto"/>
        <w:ind w:firstLine="709"/>
        <w:jc w:val="both"/>
        <w:rPr>
          <w:sz w:val="28"/>
          <w:szCs w:val="28"/>
        </w:rPr>
      </w:pPr>
      <w:r w:rsidRPr="00822D6C">
        <w:rPr>
          <w:sz w:val="28"/>
          <w:szCs w:val="28"/>
        </w:rPr>
        <w:t>Придавать деталям такие очертания, при которых была бы уменьшена концентрация напряжений. Не следует допускать переходов от</w:t>
      </w:r>
    </w:p>
    <w:p w:rsidR="00822D6C" w:rsidRPr="00822D6C" w:rsidRDefault="00822D6C" w:rsidP="00822D6C">
      <w:pPr>
        <w:numPr>
          <w:ilvl w:val="0"/>
          <w:numId w:val="3"/>
        </w:numPr>
        <w:shd w:val="clear" w:color="auto" w:fill="FFFFFF"/>
        <w:tabs>
          <w:tab w:val="left" w:pos="580"/>
        </w:tabs>
        <w:spacing w:line="360" w:lineRule="auto"/>
        <w:ind w:firstLine="709"/>
        <w:jc w:val="both"/>
        <w:rPr>
          <w:sz w:val="28"/>
          <w:szCs w:val="28"/>
        </w:rPr>
      </w:pPr>
    </w:p>
    <w:p w:rsidR="00822D6C" w:rsidRDefault="00822D6C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A66101" w:rsidRPr="00822D6C" w:rsidRDefault="003847FE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36" type="#_x0000_t75" style="position:absolute;left:0;text-align:left;margin-left:-2.65pt;margin-top:3.3pt;width:138pt;height:94pt;z-index:251662848;mso-wrap-distance-left:2pt;mso-wrap-distance-right:2pt" o:allowincell="f">
            <v:imagedata r:id="rId81" o:title="" gain="297891f" blacklevel="-19660f"/>
            <w10:wrap type="topAndBottom"/>
          </v:shape>
        </w:pict>
      </w:r>
      <w:r w:rsidR="00A66101" w:rsidRPr="00822D6C">
        <w:rPr>
          <w:sz w:val="28"/>
          <w:szCs w:val="28"/>
        </w:rPr>
        <w:t>одного размера сечения к другому без переходных кривых. В некоторых случаях рекомендуется применять специальные разгружающие надрезы—деконцентраторы напряжений. Так, например, если у места резкого перехода сделать плавную выкружку в более толстой части детали (рис. 12.15), то величина местных  напряжений  резко снизится.</w:t>
      </w:r>
    </w:p>
    <w:p w:rsidR="00A66101" w:rsidRPr="00822D6C" w:rsidRDefault="00A66101" w:rsidP="00822D6C">
      <w:pPr>
        <w:numPr>
          <w:ilvl w:val="0"/>
          <w:numId w:val="4"/>
        </w:numPr>
        <w:shd w:val="clear" w:color="auto" w:fill="FFFFFF"/>
        <w:tabs>
          <w:tab w:val="left" w:pos="580"/>
        </w:tabs>
        <w:spacing w:line="360" w:lineRule="auto"/>
        <w:ind w:firstLine="709"/>
        <w:jc w:val="both"/>
        <w:rPr>
          <w:sz w:val="28"/>
          <w:szCs w:val="28"/>
        </w:rPr>
      </w:pPr>
      <w:r w:rsidRPr="00822D6C">
        <w:rPr>
          <w:sz w:val="28"/>
          <w:szCs w:val="28"/>
        </w:rPr>
        <w:t>Тщательно обрабатывать поверхность детали, вплоть до полировки, устраняя малейшие царапины, так как они могут явиться началом будущей усталостной трещины.</w:t>
      </w:r>
    </w:p>
    <w:p w:rsidR="00A66101" w:rsidRPr="00822D6C" w:rsidRDefault="00A66101" w:rsidP="00822D6C">
      <w:pPr>
        <w:numPr>
          <w:ilvl w:val="0"/>
          <w:numId w:val="4"/>
        </w:numPr>
        <w:shd w:val="clear" w:color="auto" w:fill="FFFFFF"/>
        <w:tabs>
          <w:tab w:val="left" w:pos="580"/>
        </w:tabs>
        <w:spacing w:line="360" w:lineRule="auto"/>
        <w:ind w:firstLine="709"/>
        <w:jc w:val="both"/>
        <w:rPr>
          <w:sz w:val="28"/>
          <w:szCs w:val="28"/>
        </w:rPr>
      </w:pPr>
      <w:r w:rsidRPr="00822D6C">
        <w:rPr>
          <w:sz w:val="28"/>
          <w:szCs w:val="28"/>
        </w:rPr>
        <w:t>Применять специальные методы повышения выносливости (поверхностное упрочнение, тренировка деталей кратковременными повышенными нагрузками и т. д.).</w:t>
      </w: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22D6C">
        <w:rPr>
          <w:sz w:val="28"/>
          <w:szCs w:val="28"/>
        </w:rPr>
        <w:t>Только произведя поверхностное упрочнение путем наклепа, можно повысить срок службы деталей машин в 2—3 раза при незначительных дополнительных расходах. Это равносильно тому, что вы</w:t>
      </w:r>
      <w:r w:rsidRPr="00822D6C">
        <w:rPr>
          <w:sz w:val="28"/>
          <w:szCs w:val="28"/>
        </w:rPr>
        <w:softHyphen/>
        <w:t>пуск машин может быть удвоен и утроен.</w:t>
      </w: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22D6C">
        <w:rPr>
          <w:sz w:val="28"/>
          <w:szCs w:val="28"/>
        </w:rPr>
        <w:t>Из этого примера видно, какой огромный экономический эффект можно получить при правильном конструировании и технологической обработке деталей машин.</w:t>
      </w:r>
    </w:p>
    <w:p w:rsidR="00A66101" w:rsidRPr="00822D6C" w:rsidRDefault="00A66101" w:rsidP="00822D6C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 w:rsidRPr="00822D6C">
        <w:rPr>
          <w:sz w:val="28"/>
          <w:szCs w:val="28"/>
        </w:rPr>
        <w:br w:type="page"/>
      </w:r>
      <w:r w:rsidRPr="00822D6C">
        <w:rPr>
          <w:b/>
          <w:sz w:val="28"/>
          <w:szCs w:val="28"/>
        </w:rPr>
        <w:t>ЛИТЕРАТУРА</w:t>
      </w:r>
    </w:p>
    <w:p w:rsidR="00822D6C" w:rsidRPr="00822D6C" w:rsidRDefault="00822D6C" w:rsidP="00822D6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2"/>
        <w:gridCol w:w="6354"/>
        <w:gridCol w:w="2315"/>
      </w:tblGrid>
      <w:tr w:rsidR="00A66101" w:rsidRPr="00822D6C"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6101" w:rsidRPr="00822D6C" w:rsidRDefault="00A66101" w:rsidP="00822D6C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 w:rsidRPr="00822D6C">
              <w:rPr>
                <w:sz w:val="28"/>
                <w:szCs w:val="28"/>
              </w:rPr>
              <w:t>1</w:t>
            </w:r>
          </w:p>
        </w:tc>
        <w:tc>
          <w:tcPr>
            <w:tcW w:w="6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6101" w:rsidRPr="00822D6C" w:rsidRDefault="00A66101" w:rsidP="00822D6C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 w:rsidRPr="00822D6C">
              <w:rPr>
                <w:sz w:val="28"/>
                <w:szCs w:val="28"/>
              </w:rPr>
              <w:t>Феодосьев В.И. Сопротивление материалов.</w:t>
            </w:r>
          </w:p>
        </w:tc>
        <w:tc>
          <w:tcPr>
            <w:tcW w:w="2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6101" w:rsidRPr="00822D6C" w:rsidRDefault="00A66101" w:rsidP="00822D6C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 w:rsidRPr="00822D6C">
              <w:rPr>
                <w:sz w:val="28"/>
                <w:szCs w:val="28"/>
              </w:rPr>
              <w:t>2002</w:t>
            </w:r>
          </w:p>
        </w:tc>
      </w:tr>
      <w:tr w:rsidR="00A66101" w:rsidRPr="00822D6C"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6101" w:rsidRPr="00822D6C" w:rsidRDefault="00A66101" w:rsidP="00822D6C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 w:rsidRPr="00822D6C">
              <w:rPr>
                <w:sz w:val="28"/>
                <w:szCs w:val="28"/>
              </w:rPr>
              <w:t>2</w:t>
            </w:r>
          </w:p>
        </w:tc>
        <w:tc>
          <w:tcPr>
            <w:tcW w:w="6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6101" w:rsidRPr="00822D6C" w:rsidRDefault="00A66101" w:rsidP="00822D6C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 w:rsidRPr="00822D6C">
              <w:rPr>
                <w:sz w:val="28"/>
                <w:szCs w:val="28"/>
              </w:rPr>
              <w:t>Беляев Н.М. Сопротивление материалов.</w:t>
            </w:r>
          </w:p>
        </w:tc>
        <w:tc>
          <w:tcPr>
            <w:tcW w:w="2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6101" w:rsidRPr="00822D6C" w:rsidRDefault="00A66101" w:rsidP="00822D6C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 w:rsidRPr="00822D6C">
              <w:rPr>
                <w:sz w:val="28"/>
                <w:szCs w:val="28"/>
              </w:rPr>
              <w:t>1999</w:t>
            </w:r>
          </w:p>
        </w:tc>
      </w:tr>
      <w:tr w:rsidR="00A66101" w:rsidRPr="00822D6C"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6101" w:rsidRPr="00822D6C" w:rsidRDefault="00A66101" w:rsidP="00822D6C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 w:rsidRPr="00822D6C">
              <w:rPr>
                <w:sz w:val="28"/>
                <w:szCs w:val="28"/>
              </w:rPr>
              <w:t>3</w:t>
            </w:r>
          </w:p>
        </w:tc>
        <w:tc>
          <w:tcPr>
            <w:tcW w:w="6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6101" w:rsidRPr="00822D6C" w:rsidRDefault="00A66101" w:rsidP="00822D6C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 w:rsidRPr="00822D6C">
              <w:rPr>
                <w:sz w:val="28"/>
                <w:szCs w:val="28"/>
              </w:rPr>
              <w:t xml:space="preserve">Красковский Е.Я., Дружинин Ю.А., Филатова </w:t>
            </w:r>
            <w:r w:rsidR="00822D6C">
              <w:rPr>
                <w:sz w:val="28"/>
                <w:szCs w:val="28"/>
              </w:rPr>
              <w:t xml:space="preserve">Е.М. Расчет и конструирование </w:t>
            </w:r>
            <w:r w:rsidRPr="00822D6C">
              <w:rPr>
                <w:sz w:val="28"/>
                <w:szCs w:val="28"/>
              </w:rPr>
              <w:t>механизмов приборов и вычислительных систем.</w:t>
            </w:r>
          </w:p>
        </w:tc>
        <w:tc>
          <w:tcPr>
            <w:tcW w:w="2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6101" w:rsidRPr="00822D6C" w:rsidRDefault="00A66101" w:rsidP="00822D6C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 w:rsidRPr="00822D6C">
              <w:rPr>
                <w:sz w:val="28"/>
                <w:szCs w:val="28"/>
              </w:rPr>
              <w:t>1991</w:t>
            </w:r>
          </w:p>
        </w:tc>
      </w:tr>
      <w:tr w:rsidR="00A66101" w:rsidRPr="00822D6C"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6101" w:rsidRPr="00822D6C" w:rsidRDefault="00A66101" w:rsidP="00822D6C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 w:rsidRPr="00822D6C">
              <w:rPr>
                <w:sz w:val="28"/>
                <w:szCs w:val="28"/>
              </w:rPr>
              <w:t>4</w:t>
            </w:r>
          </w:p>
        </w:tc>
        <w:tc>
          <w:tcPr>
            <w:tcW w:w="6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6101" w:rsidRPr="00822D6C" w:rsidRDefault="00A66101" w:rsidP="00822D6C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 w:rsidRPr="00822D6C">
              <w:rPr>
                <w:sz w:val="28"/>
                <w:szCs w:val="28"/>
              </w:rPr>
              <w:t>Работнов Ю.Н. Механика деформируемого твердого тела.</w:t>
            </w:r>
          </w:p>
        </w:tc>
        <w:tc>
          <w:tcPr>
            <w:tcW w:w="2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6101" w:rsidRPr="00822D6C" w:rsidRDefault="00A66101" w:rsidP="00822D6C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 w:rsidRPr="00822D6C">
              <w:rPr>
                <w:sz w:val="28"/>
                <w:szCs w:val="28"/>
              </w:rPr>
              <w:t>2004</w:t>
            </w:r>
          </w:p>
        </w:tc>
      </w:tr>
      <w:tr w:rsidR="00A66101" w:rsidRPr="00822D6C"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6101" w:rsidRPr="00822D6C" w:rsidRDefault="00A66101" w:rsidP="00822D6C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 w:rsidRPr="00822D6C">
              <w:rPr>
                <w:sz w:val="28"/>
                <w:szCs w:val="28"/>
              </w:rPr>
              <w:t>5</w:t>
            </w:r>
          </w:p>
        </w:tc>
        <w:tc>
          <w:tcPr>
            <w:tcW w:w="6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6101" w:rsidRPr="00822D6C" w:rsidRDefault="00A66101" w:rsidP="00822D6C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 w:rsidRPr="00822D6C">
              <w:rPr>
                <w:sz w:val="28"/>
                <w:szCs w:val="28"/>
              </w:rPr>
              <w:t>Степин П.А. Сопротивление материалов.</w:t>
            </w:r>
          </w:p>
        </w:tc>
        <w:tc>
          <w:tcPr>
            <w:tcW w:w="2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6101" w:rsidRPr="00822D6C" w:rsidRDefault="00A66101" w:rsidP="00822D6C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 w:rsidRPr="00822D6C">
              <w:rPr>
                <w:sz w:val="28"/>
                <w:szCs w:val="28"/>
              </w:rPr>
              <w:t>1990</w:t>
            </w:r>
          </w:p>
        </w:tc>
      </w:tr>
    </w:tbl>
    <w:p w:rsidR="004967EB" w:rsidRPr="00822D6C" w:rsidRDefault="004967EB" w:rsidP="00822D6C">
      <w:pPr>
        <w:spacing w:line="360" w:lineRule="auto"/>
        <w:ind w:firstLine="709"/>
        <w:jc w:val="both"/>
        <w:rPr>
          <w:sz w:val="28"/>
        </w:rPr>
      </w:pPr>
      <w:bookmarkStart w:id="0" w:name="_GoBack"/>
      <w:bookmarkEnd w:id="0"/>
    </w:p>
    <w:sectPr w:rsidR="004967EB" w:rsidRPr="00822D6C" w:rsidSect="00822D6C">
      <w:pgSz w:w="11909" w:h="16834" w:code="9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6644" w:rsidRDefault="00726644">
      <w:r>
        <w:separator/>
      </w:r>
    </w:p>
  </w:endnote>
  <w:endnote w:type="continuationSeparator" w:id="0">
    <w:p w:rsidR="00726644" w:rsidRDefault="007266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6644" w:rsidRDefault="00726644">
      <w:r>
        <w:separator/>
      </w:r>
    </w:p>
  </w:footnote>
  <w:footnote w:type="continuationSeparator" w:id="0">
    <w:p w:rsidR="00726644" w:rsidRDefault="007266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51B71"/>
    <w:multiLevelType w:val="singleLevel"/>
    <w:tmpl w:val="D0340770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">
    <w:nsid w:val="234553E3"/>
    <w:multiLevelType w:val="singleLevel"/>
    <w:tmpl w:val="DB840D84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2">
    <w:nsid w:val="48646FEB"/>
    <w:multiLevelType w:val="singleLevel"/>
    <w:tmpl w:val="B740AE7C"/>
    <w:lvl w:ilvl="0">
      <w:start w:val="1"/>
      <w:numFmt w:val="decimal"/>
      <w:lvlText w:val="%1)"/>
      <w:legacy w:legacy="1" w:legacySpace="0" w:legacyIndent="263"/>
      <w:lvlJc w:val="left"/>
      <w:rPr>
        <w:rFonts w:ascii="Times New Roman" w:hAnsi="Times New Roman" w:cs="Times New Roman" w:hint="default"/>
      </w:rPr>
    </w:lvl>
  </w:abstractNum>
  <w:abstractNum w:abstractNumId="3">
    <w:nsid w:val="7842481B"/>
    <w:multiLevelType w:val="singleLevel"/>
    <w:tmpl w:val="D41E347A"/>
    <w:lvl w:ilvl="0">
      <w:start w:val="3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6101"/>
    <w:rsid w:val="003847FE"/>
    <w:rsid w:val="004967EB"/>
    <w:rsid w:val="005B4592"/>
    <w:rsid w:val="006A7BC8"/>
    <w:rsid w:val="00725100"/>
    <w:rsid w:val="00726644"/>
    <w:rsid w:val="007B7732"/>
    <w:rsid w:val="00822D6C"/>
    <w:rsid w:val="008E3EE4"/>
    <w:rsid w:val="00997103"/>
    <w:rsid w:val="00A66101"/>
    <w:rsid w:val="00D237FE"/>
    <w:rsid w:val="00E24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110"/>
    <o:shapelayout v:ext="edit">
      <o:idmap v:ext="edit" data="1"/>
    </o:shapelayout>
  </w:shapeDefaults>
  <w:decimalSymbol w:val=","/>
  <w:listSeparator w:val=";"/>
  <w14:defaultImageDpi w14:val="0"/>
  <w15:chartTrackingRefBased/>
  <w15:docId w15:val="{962D3C67-3BD2-4770-A805-30421F61E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6101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jpeg"/><Relationship Id="rId39" Type="http://schemas.openxmlformats.org/officeDocument/2006/relationships/image" Target="media/image33.wmf"/><Relationship Id="rId21" Type="http://schemas.openxmlformats.org/officeDocument/2006/relationships/image" Target="media/image15.jpeg"/><Relationship Id="rId34" Type="http://schemas.openxmlformats.org/officeDocument/2006/relationships/image" Target="media/image28.png"/><Relationship Id="rId42" Type="http://schemas.openxmlformats.org/officeDocument/2006/relationships/image" Target="media/image36.png"/><Relationship Id="rId47" Type="http://schemas.openxmlformats.org/officeDocument/2006/relationships/image" Target="media/image41.wmf"/><Relationship Id="rId50" Type="http://schemas.openxmlformats.org/officeDocument/2006/relationships/image" Target="media/image44.jpeg"/><Relationship Id="rId55" Type="http://schemas.openxmlformats.org/officeDocument/2006/relationships/image" Target="media/image49.wmf"/><Relationship Id="rId63" Type="http://schemas.openxmlformats.org/officeDocument/2006/relationships/image" Target="media/image57.wmf"/><Relationship Id="rId68" Type="http://schemas.openxmlformats.org/officeDocument/2006/relationships/image" Target="media/image62.wmf"/><Relationship Id="rId76" Type="http://schemas.openxmlformats.org/officeDocument/2006/relationships/image" Target="media/image70.wmf"/><Relationship Id="rId7" Type="http://schemas.openxmlformats.org/officeDocument/2006/relationships/image" Target="media/image1.jpeg"/><Relationship Id="rId71" Type="http://schemas.openxmlformats.org/officeDocument/2006/relationships/image" Target="media/image65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9" Type="http://schemas.openxmlformats.org/officeDocument/2006/relationships/image" Target="media/image23.wmf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53" Type="http://schemas.openxmlformats.org/officeDocument/2006/relationships/image" Target="media/image47.wmf"/><Relationship Id="rId58" Type="http://schemas.openxmlformats.org/officeDocument/2006/relationships/image" Target="media/image52.wmf"/><Relationship Id="rId66" Type="http://schemas.openxmlformats.org/officeDocument/2006/relationships/image" Target="media/image60.wmf"/><Relationship Id="rId74" Type="http://schemas.openxmlformats.org/officeDocument/2006/relationships/image" Target="media/image68.wmf"/><Relationship Id="rId79" Type="http://schemas.openxmlformats.org/officeDocument/2006/relationships/image" Target="media/image73.wmf"/><Relationship Id="rId5" Type="http://schemas.openxmlformats.org/officeDocument/2006/relationships/footnotes" Target="footnotes.xml"/><Relationship Id="rId61" Type="http://schemas.openxmlformats.org/officeDocument/2006/relationships/image" Target="media/image55.wmf"/><Relationship Id="rId82" Type="http://schemas.openxmlformats.org/officeDocument/2006/relationships/fontTable" Target="fontTable.xml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60" Type="http://schemas.openxmlformats.org/officeDocument/2006/relationships/image" Target="media/image54.wmf"/><Relationship Id="rId65" Type="http://schemas.openxmlformats.org/officeDocument/2006/relationships/image" Target="media/image59.wmf"/><Relationship Id="rId73" Type="http://schemas.openxmlformats.org/officeDocument/2006/relationships/image" Target="media/image67.wmf"/><Relationship Id="rId78" Type="http://schemas.openxmlformats.org/officeDocument/2006/relationships/image" Target="media/image72.wmf"/><Relationship Id="rId81" Type="http://schemas.openxmlformats.org/officeDocument/2006/relationships/image" Target="media/image75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jpeg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56" Type="http://schemas.openxmlformats.org/officeDocument/2006/relationships/image" Target="media/image50.jpeg"/><Relationship Id="rId64" Type="http://schemas.openxmlformats.org/officeDocument/2006/relationships/image" Target="media/image58.wmf"/><Relationship Id="rId69" Type="http://schemas.openxmlformats.org/officeDocument/2006/relationships/image" Target="media/image63.wmf"/><Relationship Id="rId77" Type="http://schemas.openxmlformats.org/officeDocument/2006/relationships/image" Target="media/image71.wmf"/><Relationship Id="rId8" Type="http://schemas.openxmlformats.org/officeDocument/2006/relationships/image" Target="media/image2.png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80" Type="http://schemas.openxmlformats.org/officeDocument/2006/relationships/image" Target="media/image74.wmf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jpeg"/><Relationship Id="rId33" Type="http://schemas.openxmlformats.org/officeDocument/2006/relationships/image" Target="media/image27.wmf"/><Relationship Id="rId38" Type="http://schemas.openxmlformats.org/officeDocument/2006/relationships/image" Target="media/image32.jpeg"/><Relationship Id="rId46" Type="http://schemas.openxmlformats.org/officeDocument/2006/relationships/image" Target="media/image40.wmf"/><Relationship Id="rId59" Type="http://schemas.openxmlformats.org/officeDocument/2006/relationships/image" Target="media/image53.wmf"/><Relationship Id="rId67" Type="http://schemas.openxmlformats.org/officeDocument/2006/relationships/image" Target="media/image61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54" Type="http://schemas.openxmlformats.org/officeDocument/2006/relationships/image" Target="media/image48.wmf"/><Relationship Id="rId62" Type="http://schemas.openxmlformats.org/officeDocument/2006/relationships/image" Target="media/image56.jpeg"/><Relationship Id="rId70" Type="http://schemas.openxmlformats.org/officeDocument/2006/relationships/image" Target="media/image64.wmf"/><Relationship Id="rId75" Type="http://schemas.openxmlformats.org/officeDocument/2006/relationships/image" Target="media/image69.wmf"/><Relationship Id="rId83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image" Target="media/image5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3507</Words>
  <Characters>19994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БЕЛОРУССКИЙ ГОСУДАРСТВЕННЫЙ УНИВЕРСИТЕТ ИНФОРМАТИКИ И РАДИОЭЛНЕКТРОНИКИ</vt:lpstr>
    </vt:vector>
  </TitlesOfParts>
  <Company>Company</Company>
  <LinksUpToDate>false</LinksUpToDate>
  <CharactersWithSpaces>23455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БЕЛОРУССКИЙ ГОСУДАРСТВЕННЫЙ УНИВЕРСИТЕТ ИНФОРМАТИКИ И РАДИОЭЛНЕКТРОНИКИ</dc:title>
  <dc:subject/>
  <dc:creator>User</dc:creator>
  <cp:keywords/>
  <dc:description/>
  <cp:lastModifiedBy>admin</cp:lastModifiedBy>
  <cp:revision>2</cp:revision>
  <dcterms:created xsi:type="dcterms:W3CDTF">2014-03-04T15:50:00Z</dcterms:created>
  <dcterms:modified xsi:type="dcterms:W3CDTF">2014-03-04T15:50:00Z</dcterms:modified>
</cp:coreProperties>
</file>