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472B" w:rsidRPr="00EF5313" w:rsidRDefault="0001472B" w:rsidP="00EF5313">
      <w:pPr>
        <w:pStyle w:val="afa"/>
        <w:ind w:firstLine="0"/>
      </w:pPr>
      <w:r w:rsidRPr="00EF5313">
        <w:t>Министерство образования и науки Республики Казахстан</w:t>
      </w:r>
    </w:p>
    <w:p w:rsidR="00EF5313" w:rsidRDefault="0001472B" w:rsidP="00EF5313">
      <w:pPr>
        <w:pStyle w:val="afa"/>
        <w:ind w:firstLine="0"/>
      </w:pPr>
      <w:r w:rsidRPr="00EF5313">
        <w:t>Восточно-Казахстанский Государственный Технический Университет им</w:t>
      </w:r>
      <w:r w:rsidR="00EF5313">
        <w:t>.Д. С</w:t>
      </w:r>
      <w:r w:rsidRPr="00EF5313">
        <w:t>ерикбаева</w:t>
      </w:r>
    </w:p>
    <w:p w:rsidR="00EF5313" w:rsidRDefault="00EF5313" w:rsidP="00EF5313">
      <w:pPr>
        <w:pStyle w:val="afa"/>
        <w:ind w:firstLine="0"/>
      </w:pPr>
    </w:p>
    <w:p w:rsidR="00EF5313" w:rsidRDefault="00EF5313" w:rsidP="00EF5313">
      <w:pPr>
        <w:pStyle w:val="afa"/>
        <w:ind w:firstLine="0"/>
      </w:pPr>
    </w:p>
    <w:p w:rsidR="00EF5313" w:rsidRDefault="00EF5313" w:rsidP="00EF5313">
      <w:pPr>
        <w:pStyle w:val="afa"/>
        <w:ind w:firstLine="0"/>
      </w:pPr>
    </w:p>
    <w:p w:rsidR="00EF5313" w:rsidRDefault="00EF5313" w:rsidP="00EF5313">
      <w:pPr>
        <w:pStyle w:val="afa"/>
        <w:ind w:firstLine="0"/>
      </w:pPr>
    </w:p>
    <w:p w:rsidR="00EF5313" w:rsidRDefault="00EF5313" w:rsidP="00EF5313">
      <w:pPr>
        <w:pStyle w:val="afa"/>
        <w:ind w:firstLine="0"/>
      </w:pPr>
    </w:p>
    <w:p w:rsidR="00EF5313" w:rsidRDefault="00EF5313" w:rsidP="00EF5313">
      <w:pPr>
        <w:pStyle w:val="afa"/>
        <w:ind w:firstLine="0"/>
      </w:pPr>
    </w:p>
    <w:p w:rsidR="00EF5313" w:rsidRDefault="00EF5313" w:rsidP="00EF5313">
      <w:pPr>
        <w:pStyle w:val="afa"/>
        <w:ind w:firstLine="0"/>
      </w:pPr>
    </w:p>
    <w:p w:rsidR="00EF5313" w:rsidRDefault="00EF5313" w:rsidP="00EF5313">
      <w:pPr>
        <w:pStyle w:val="afa"/>
        <w:ind w:firstLine="0"/>
      </w:pPr>
    </w:p>
    <w:p w:rsidR="00EF5313" w:rsidRDefault="0001472B" w:rsidP="00EF5313">
      <w:pPr>
        <w:pStyle w:val="afa"/>
        <w:ind w:firstLine="0"/>
        <w:rPr>
          <w:bCs/>
        </w:rPr>
      </w:pPr>
      <w:r w:rsidRPr="00EF5313">
        <w:rPr>
          <w:bCs/>
        </w:rPr>
        <w:t>КУРСОВОЙ ПРОЕКТ</w:t>
      </w:r>
    </w:p>
    <w:p w:rsidR="0001472B" w:rsidRPr="00EF5313" w:rsidRDefault="0001472B" w:rsidP="00EF5313">
      <w:pPr>
        <w:pStyle w:val="afa"/>
        <w:ind w:firstLine="0"/>
        <w:rPr>
          <w:szCs w:val="30"/>
        </w:rPr>
      </w:pPr>
      <w:r w:rsidRPr="00EF5313">
        <w:rPr>
          <w:szCs w:val="30"/>
        </w:rPr>
        <w:t>по дисциплине «</w:t>
      </w:r>
      <w:r w:rsidR="00EF5313">
        <w:rPr>
          <w:szCs w:val="30"/>
        </w:rPr>
        <w:t>П</w:t>
      </w:r>
      <w:r w:rsidRPr="00EF5313">
        <w:rPr>
          <w:szCs w:val="30"/>
        </w:rPr>
        <w:t>роектирование цехов в металлургии»</w:t>
      </w:r>
      <w:r w:rsidR="00EF5313" w:rsidRPr="00EF5313">
        <w:rPr>
          <w:szCs w:val="30"/>
        </w:rPr>
        <w:t xml:space="preserve"> </w:t>
      </w:r>
    </w:p>
    <w:p w:rsidR="00EF5313" w:rsidRDefault="0001472B" w:rsidP="00EF5313">
      <w:pPr>
        <w:pStyle w:val="afa"/>
        <w:ind w:firstLine="0"/>
        <w:rPr>
          <w:szCs w:val="30"/>
        </w:rPr>
      </w:pPr>
      <w:r w:rsidRPr="00EF5313">
        <w:rPr>
          <w:szCs w:val="30"/>
        </w:rPr>
        <w:t>Тема: «</w:t>
      </w:r>
      <w:r w:rsidR="00EF5313">
        <w:rPr>
          <w:szCs w:val="30"/>
        </w:rPr>
        <w:t>С</w:t>
      </w:r>
      <w:r w:rsidRPr="00EF5313">
        <w:rPr>
          <w:szCs w:val="30"/>
        </w:rPr>
        <w:t>клад титановой губки»</w:t>
      </w:r>
    </w:p>
    <w:p w:rsidR="00EF5313" w:rsidRDefault="00EF5313" w:rsidP="00EF5313">
      <w:pPr>
        <w:pStyle w:val="afa"/>
        <w:ind w:firstLine="0"/>
        <w:rPr>
          <w:szCs w:val="32"/>
        </w:rPr>
      </w:pPr>
    </w:p>
    <w:p w:rsidR="00EF5313" w:rsidRDefault="00EF5313" w:rsidP="00EF5313">
      <w:pPr>
        <w:pStyle w:val="afa"/>
        <w:ind w:firstLine="0"/>
      </w:pPr>
    </w:p>
    <w:p w:rsidR="00EF5313" w:rsidRDefault="00EF5313" w:rsidP="00EF5313">
      <w:pPr>
        <w:pStyle w:val="afa"/>
        <w:ind w:firstLine="0"/>
      </w:pPr>
    </w:p>
    <w:p w:rsidR="00EF5313" w:rsidRDefault="00EF5313" w:rsidP="00EF5313">
      <w:pPr>
        <w:pStyle w:val="afa"/>
        <w:ind w:firstLine="0"/>
      </w:pPr>
    </w:p>
    <w:p w:rsidR="00EF5313" w:rsidRDefault="00EF5313" w:rsidP="00EF5313">
      <w:pPr>
        <w:pStyle w:val="afa"/>
        <w:ind w:firstLine="0"/>
      </w:pPr>
    </w:p>
    <w:p w:rsidR="00EF5313" w:rsidRDefault="00EF5313" w:rsidP="00EF5313">
      <w:pPr>
        <w:pStyle w:val="afa"/>
        <w:ind w:firstLine="0"/>
      </w:pPr>
    </w:p>
    <w:p w:rsidR="00EF5313" w:rsidRDefault="00EF5313" w:rsidP="00EF5313">
      <w:pPr>
        <w:pStyle w:val="afa"/>
        <w:ind w:firstLine="0"/>
      </w:pPr>
    </w:p>
    <w:p w:rsidR="0001472B" w:rsidRPr="00EF5313" w:rsidRDefault="0001472B" w:rsidP="00EF5313">
      <w:pPr>
        <w:pStyle w:val="afa"/>
        <w:ind w:firstLine="0"/>
      </w:pPr>
    </w:p>
    <w:p w:rsidR="0001472B" w:rsidRPr="00EF5313" w:rsidRDefault="0001472B" w:rsidP="00EF5313">
      <w:pPr>
        <w:pStyle w:val="afa"/>
        <w:ind w:left="4480" w:firstLine="0"/>
        <w:jc w:val="left"/>
      </w:pPr>
      <w:r w:rsidRPr="00EF5313">
        <w:t>Выполнил студент</w:t>
      </w:r>
      <w:r w:rsidR="00EF5313">
        <w:t xml:space="preserve"> </w:t>
      </w:r>
      <w:r w:rsidRPr="00EF5313">
        <w:t>Группы 240740</w:t>
      </w:r>
    </w:p>
    <w:p w:rsidR="00EF5313" w:rsidRDefault="0001472B" w:rsidP="00EF5313">
      <w:pPr>
        <w:pStyle w:val="afa"/>
        <w:ind w:left="4480" w:firstLine="0"/>
        <w:jc w:val="left"/>
      </w:pPr>
      <w:r w:rsidRPr="00EF5313">
        <w:t>Срок обучения 3г 10 мес</w:t>
      </w:r>
      <w:r w:rsidR="00EF5313">
        <w:t xml:space="preserve"> </w:t>
      </w:r>
      <w:r w:rsidRPr="00EF5313">
        <w:t xml:space="preserve">Шифр: </w:t>
      </w:r>
    </w:p>
    <w:p w:rsidR="00EF5313" w:rsidRDefault="00EF5313" w:rsidP="00EF5313">
      <w:pPr>
        <w:pStyle w:val="afa"/>
        <w:ind w:firstLine="0"/>
      </w:pPr>
    </w:p>
    <w:p w:rsidR="00EF5313" w:rsidRDefault="00EF5313" w:rsidP="00EF5313">
      <w:pPr>
        <w:pStyle w:val="afa"/>
        <w:ind w:firstLine="0"/>
      </w:pPr>
    </w:p>
    <w:p w:rsidR="00EF5313" w:rsidRDefault="00EF5313" w:rsidP="00EF5313">
      <w:pPr>
        <w:pStyle w:val="afa"/>
        <w:ind w:firstLine="0"/>
      </w:pPr>
    </w:p>
    <w:p w:rsidR="00EF5313" w:rsidRDefault="00EF5313" w:rsidP="00EF5313">
      <w:pPr>
        <w:pStyle w:val="afa"/>
        <w:ind w:firstLine="0"/>
      </w:pPr>
    </w:p>
    <w:p w:rsidR="0001472B" w:rsidRPr="00EF5313" w:rsidRDefault="0001472B" w:rsidP="00EF5313">
      <w:pPr>
        <w:pStyle w:val="afa"/>
        <w:ind w:firstLine="0"/>
      </w:pPr>
      <w:r w:rsidRPr="00EF5313">
        <w:t xml:space="preserve">Усть-Каменогорск, </w:t>
      </w:r>
      <w:smartTag w:uri="urn:schemas-microsoft-com:office:smarttags" w:element="metricconverter">
        <w:smartTagPr>
          <w:attr w:name="ProductID" w:val="2008 г"/>
        </w:smartTagPr>
        <w:r w:rsidRPr="00EF5313">
          <w:t>2008 г</w:t>
        </w:r>
      </w:smartTag>
      <w:r w:rsidRPr="00EF5313">
        <w:t xml:space="preserve">. </w:t>
      </w:r>
    </w:p>
    <w:p w:rsidR="00EF5313" w:rsidRDefault="0001472B" w:rsidP="006D38BD">
      <w:pPr>
        <w:pStyle w:val="1"/>
      </w:pPr>
      <w:r w:rsidRPr="00EF5313">
        <w:br w:type="page"/>
      </w:r>
      <w:r w:rsidR="0061653D" w:rsidRPr="00EF5313">
        <w:t>Содержание</w:t>
      </w:r>
    </w:p>
    <w:p w:rsidR="00EF5313" w:rsidRDefault="00EF5313" w:rsidP="00EF5313">
      <w:pPr>
        <w:widowControl w:val="0"/>
        <w:autoSpaceDE w:val="0"/>
        <w:autoSpaceDN w:val="0"/>
        <w:adjustRightInd w:val="0"/>
        <w:rPr>
          <w:bCs/>
          <w:szCs w:val="28"/>
        </w:rPr>
      </w:pPr>
    </w:p>
    <w:p w:rsidR="006D38BD" w:rsidRDefault="006D38BD">
      <w:pPr>
        <w:pStyle w:val="12"/>
        <w:tabs>
          <w:tab w:val="right" w:leader="dot" w:pos="9345"/>
        </w:tabs>
        <w:rPr>
          <w:bCs w:val="0"/>
          <w:caps w:val="0"/>
          <w:noProof/>
          <w:sz w:val="24"/>
          <w:szCs w:val="24"/>
        </w:rPr>
      </w:pPr>
      <w:r w:rsidRPr="00971954">
        <w:rPr>
          <w:rStyle w:val="af1"/>
          <w:noProof/>
        </w:rPr>
        <w:t>1. Функциональное назначение здания и технологический процесс</w:t>
      </w:r>
      <w:r>
        <w:rPr>
          <w:noProof/>
          <w:webHidden/>
        </w:rPr>
        <w:tab/>
        <w:t>3</w:t>
      </w:r>
    </w:p>
    <w:p w:rsidR="006D38BD" w:rsidRDefault="006D38BD">
      <w:pPr>
        <w:pStyle w:val="12"/>
        <w:tabs>
          <w:tab w:val="right" w:leader="dot" w:pos="9345"/>
        </w:tabs>
        <w:rPr>
          <w:bCs w:val="0"/>
          <w:caps w:val="0"/>
          <w:noProof/>
          <w:sz w:val="24"/>
          <w:szCs w:val="24"/>
        </w:rPr>
      </w:pPr>
      <w:r w:rsidRPr="00971954">
        <w:rPr>
          <w:rStyle w:val="af1"/>
          <w:noProof/>
        </w:rPr>
        <w:t>2. Описание объемно-планировочного решения</w:t>
      </w:r>
      <w:r>
        <w:rPr>
          <w:noProof/>
          <w:webHidden/>
        </w:rPr>
        <w:tab/>
        <w:t>6</w:t>
      </w:r>
    </w:p>
    <w:p w:rsidR="006D38BD" w:rsidRDefault="006D38BD">
      <w:pPr>
        <w:pStyle w:val="12"/>
        <w:tabs>
          <w:tab w:val="right" w:leader="dot" w:pos="9345"/>
        </w:tabs>
        <w:rPr>
          <w:bCs w:val="0"/>
          <w:caps w:val="0"/>
          <w:noProof/>
          <w:sz w:val="24"/>
          <w:szCs w:val="24"/>
        </w:rPr>
      </w:pPr>
      <w:r w:rsidRPr="00971954">
        <w:rPr>
          <w:rStyle w:val="af1"/>
          <w:noProof/>
        </w:rPr>
        <w:t>3. Виды применяемых строительных материалов и конструкций каркаса</w:t>
      </w:r>
      <w:r>
        <w:rPr>
          <w:noProof/>
          <w:webHidden/>
        </w:rPr>
        <w:tab/>
        <w:t>7</w:t>
      </w:r>
    </w:p>
    <w:p w:rsidR="006D38BD" w:rsidRDefault="006D38BD">
      <w:pPr>
        <w:pStyle w:val="12"/>
        <w:tabs>
          <w:tab w:val="right" w:leader="dot" w:pos="9345"/>
        </w:tabs>
        <w:rPr>
          <w:bCs w:val="0"/>
          <w:caps w:val="0"/>
          <w:noProof/>
          <w:sz w:val="24"/>
          <w:szCs w:val="24"/>
        </w:rPr>
      </w:pPr>
      <w:r w:rsidRPr="00971954">
        <w:rPr>
          <w:rStyle w:val="af1"/>
          <w:noProof/>
        </w:rPr>
        <w:t>4. Конструкции кровли, полов, заполнение проемов</w:t>
      </w:r>
      <w:r>
        <w:rPr>
          <w:noProof/>
          <w:webHidden/>
        </w:rPr>
        <w:tab/>
        <w:t>14</w:t>
      </w:r>
    </w:p>
    <w:p w:rsidR="006D38BD" w:rsidRDefault="006D38BD">
      <w:pPr>
        <w:pStyle w:val="12"/>
        <w:tabs>
          <w:tab w:val="right" w:leader="dot" w:pos="9345"/>
        </w:tabs>
        <w:rPr>
          <w:bCs w:val="0"/>
          <w:caps w:val="0"/>
          <w:noProof/>
          <w:sz w:val="24"/>
          <w:szCs w:val="24"/>
        </w:rPr>
      </w:pPr>
      <w:r w:rsidRPr="00971954">
        <w:rPr>
          <w:rStyle w:val="af1"/>
          <w:noProof/>
        </w:rPr>
        <w:t>5. Защита строительных конструкций от коррозии</w:t>
      </w:r>
      <w:r>
        <w:rPr>
          <w:noProof/>
          <w:webHidden/>
        </w:rPr>
        <w:tab/>
        <w:t>20</w:t>
      </w:r>
    </w:p>
    <w:p w:rsidR="006D38BD" w:rsidRDefault="006D38BD">
      <w:pPr>
        <w:pStyle w:val="12"/>
        <w:tabs>
          <w:tab w:val="right" w:leader="dot" w:pos="9345"/>
        </w:tabs>
        <w:rPr>
          <w:bCs w:val="0"/>
          <w:caps w:val="0"/>
          <w:noProof/>
          <w:sz w:val="24"/>
          <w:szCs w:val="24"/>
        </w:rPr>
      </w:pPr>
      <w:r w:rsidRPr="00971954">
        <w:rPr>
          <w:rStyle w:val="af1"/>
          <w:noProof/>
        </w:rPr>
        <w:t>Список литературы</w:t>
      </w:r>
      <w:r>
        <w:rPr>
          <w:noProof/>
          <w:webHidden/>
        </w:rPr>
        <w:tab/>
        <w:t>22</w:t>
      </w:r>
    </w:p>
    <w:p w:rsidR="00EF5313" w:rsidRPr="00EF5313" w:rsidRDefault="00EF5313" w:rsidP="00EF5313">
      <w:pPr>
        <w:widowControl w:val="0"/>
        <w:autoSpaceDE w:val="0"/>
        <w:autoSpaceDN w:val="0"/>
        <w:adjustRightInd w:val="0"/>
        <w:rPr>
          <w:bCs/>
          <w:szCs w:val="28"/>
        </w:rPr>
      </w:pPr>
    </w:p>
    <w:p w:rsidR="00EF5313" w:rsidRPr="00EF5313" w:rsidRDefault="0061653D" w:rsidP="00EF5313">
      <w:pPr>
        <w:pStyle w:val="1"/>
        <w:rPr>
          <w:kern w:val="0"/>
        </w:rPr>
      </w:pPr>
      <w:r w:rsidRPr="00EF5313">
        <w:rPr>
          <w:kern w:val="0"/>
        </w:rPr>
        <w:br w:type="page"/>
      </w:r>
      <w:bookmarkStart w:id="0" w:name="_Toc223257491"/>
      <w:r w:rsidR="005D7865" w:rsidRPr="00EF5313">
        <w:rPr>
          <w:kern w:val="0"/>
        </w:rPr>
        <w:t>1</w:t>
      </w:r>
      <w:r w:rsidR="00EF5313">
        <w:t>.</w:t>
      </w:r>
      <w:r w:rsidR="005D7865" w:rsidRPr="00EF5313">
        <w:rPr>
          <w:kern w:val="0"/>
        </w:rPr>
        <w:t xml:space="preserve"> Функциональное назначение здания и технологический процесс</w:t>
      </w:r>
      <w:bookmarkEnd w:id="0"/>
    </w:p>
    <w:p w:rsidR="00EF5313" w:rsidRDefault="00EF5313" w:rsidP="00EF5313">
      <w:pPr>
        <w:widowControl w:val="0"/>
        <w:autoSpaceDE w:val="0"/>
        <w:autoSpaceDN w:val="0"/>
        <w:adjustRightInd w:val="0"/>
        <w:rPr>
          <w:szCs w:val="28"/>
        </w:rPr>
      </w:pPr>
    </w:p>
    <w:p w:rsidR="005D7865" w:rsidRPr="00EF5313" w:rsidRDefault="005D7865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>Промышленные предприятия делят на отрасли производства, которые являются составной частью народного хозяйства</w:t>
      </w:r>
      <w:r w:rsidR="00EF5313" w:rsidRPr="00EF5313">
        <w:rPr>
          <w:szCs w:val="28"/>
        </w:rPr>
        <w:t xml:space="preserve">. </w:t>
      </w:r>
      <w:r w:rsidRPr="00EF5313">
        <w:rPr>
          <w:szCs w:val="28"/>
        </w:rPr>
        <w:t>Промышленные предприятия состоят из промышленных зданий, которые предназначены для осуществления производственно-технологических процессов, прямо или косвенно связанных с выпуском определенного вида продукции</w:t>
      </w:r>
      <w:r w:rsidR="00EF5313" w:rsidRPr="00EF5313">
        <w:rPr>
          <w:szCs w:val="28"/>
        </w:rPr>
        <w:t xml:space="preserve">. </w:t>
      </w:r>
    </w:p>
    <w:p w:rsidR="005D7865" w:rsidRPr="00EF5313" w:rsidRDefault="005D7865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>Независимо от отрасли промышленности здания подразделяют на четыре основные группы</w:t>
      </w:r>
      <w:r w:rsidR="00EF5313" w:rsidRPr="00EF5313">
        <w:rPr>
          <w:szCs w:val="28"/>
        </w:rPr>
        <w:t xml:space="preserve">: </w:t>
      </w:r>
      <w:r w:rsidRPr="00EF5313">
        <w:rPr>
          <w:szCs w:val="28"/>
        </w:rPr>
        <w:t>производственные, энергетические, здания транспортно-складского хозяйства и вспомогательные здания или помещения</w:t>
      </w:r>
      <w:r w:rsidR="00EF5313" w:rsidRPr="00EF5313">
        <w:rPr>
          <w:szCs w:val="28"/>
        </w:rPr>
        <w:t xml:space="preserve">. </w:t>
      </w:r>
    </w:p>
    <w:p w:rsidR="005D7865" w:rsidRPr="00EF5313" w:rsidRDefault="005D7865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>К производственным относят здания, в которых осуществляется выпуск готовой продукции или полуфабрикатов</w:t>
      </w:r>
      <w:r w:rsidR="00EF5313" w:rsidRPr="00EF5313">
        <w:rPr>
          <w:szCs w:val="28"/>
        </w:rPr>
        <w:t xml:space="preserve">. </w:t>
      </w:r>
      <w:r w:rsidRPr="00EF5313">
        <w:rPr>
          <w:szCs w:val="28"/>
        </w:rPr>
        <w:t>Их подразделяют на многие виды соответственно отраслям производства</w:t>
      </w:r>
      <w:r w:rsidR="00EF5313" w:rsidRPr="00EF5313">
        <w:rPr>
          <w:szCs w:val="28"/>
        </w:rPr>
        <w:t xml:space="preserve">. - </w:t>
      </w:r>
      <w:r w:rsidRPr="00EF5313">
        <w:rPr>
          <w:szCs w:val="28"/>
        </w:rPr>
        <w:t>Среди них механосборочные, термические, кузнечно-штамповочные, ткацкие, инструментальные, ремонтные и др</w:t>
      </w:r>
      <w:r w:rsidR="00EF5313" w:rsidRPr="00EF5313">
        <w:rPr>
          <w:szCs w:val="28"/>
        </w:rPr>
        <w:t xml:space="preserve">. </w:t>
      </w:r>
    </w:p>
    <w:p w:rsidR="005D7865" w:rsidRPr="00EF5313" w:rsidRDefault="005D7865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>К энергетическим относят здания ТЭЦ (теплоэлектроцентралей</w:t>
      </w:r>
      <w:r w:rsidR="00EF5313" w:rsidRPr="00EF5313">
        <w:rPr>
          <w:szCs w:val="28"/>
        </w:rPr>
        <w:t>),</w:t>
      </w:r>
      <w:r w:rsidRPr="00EF5313">
        <w:rPr>
          <w:szCs w:val="28"/>
        </w:rPr>
        <w:t xml:space="preserve"> котельных, электрические и трансформаторные подстанции и др</w:t>
      </w:r>
      <w:r w:rsidR="00EF5313" w:rsidRPr="00EF5313">
        <w:rPr>
          <w:szCs w:val="28"/>
        </w:rPr>
        <w:t xml:space="preserve">. </w:t>
      </w:r>
    </w:p>
    <w:p w:rsidR="005D7865" w:rsidRPr="00EF5313" w:rsidRDefault="005D7865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>К зданиям транспортно-складского хозяйства относят гаражи, склады готовой продукции, пожарные депо и др</w:t>
      </w:r>
      <w:r w:rsidR="00EF5313" w:rsidRPr="00EF5313">
        <w:rPr>
          <w:szCs w:val="28"/>
        </w:rPr>
        <w:t xml:space="preserve">. </w:t>
      </w:r>
    </w:p>
    <w:p w:rsidR="005D7865" w:rsidRPr="00EF5313" w:rsidRDefault="005D7865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>К вспомогательным зданиям относят административно-конторские, бытовые, пункты питания, медицинские пункты и др</w:t>
      </w:r>
      <w:r w:rsidR="00EF5313" w:rsidRPr="00EF5313">
        <w:rPr>
          <w:szCs w:val="28"/>
        </w:rPr>
        <w:t xml:space="preserve">. </w:t>
      </w:r>
    </w:p>
    <w:p w:rsidR="005D7865" w:rsidRPr="00EF5313" w:rsidRDefault="005D7865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>Характер объемно-планировочного и конструктивного решения</w:t>
      </w:r>
      <w:r w:rsidR="00EF5313" w:rsidRPr="00EF5313">
        <w:rPr>
          <w:szCs w:val="28"/>
        </w:rPr>
        <w:t>,</w:t>
      </w:r>
      <w:r w:rsidRPr="00EF5313">
        <w:rPr>
          <w:iCs/>
          <w:szCs w:val="28"/>
        </w:rPr>
        <w:t xml:space="preserve"> </w:t>
      </w:r>
      <w:r w:rsidRPr="00EF5313">
        <w:rPr>
          <w:szCs w:val="28"/>
        </w:rPr>
        <w:t>ремонтно-механического цеха зависит от его назначения и характера</w:t>
      </w:r>
      <w:r w:rsidR="00EF5313" w:rsidRPr="00EF5313">
        <w:rPr>
          <w:szCs w:val="28"/>
        </w:rPr>
        <w:t xml:space="preserve"> </w:t>
      </w:r>
      <w:r w:rsidRPr="00EF5313">
        <w:rPr>
          <w:szCs w:val="28"/>
        </w:rPr>
        <w:t>технологических процессов</w:t>
      </w:r>
      <w:r w:rsidR="00EF5313" w:rsidRPr="00EF5313">
        <w:rPr>
          <w:szCs w:val="28"/>
        </w:rPr>
        <w:t xml:space="preserve">. </w:t>
      </w:r>
    </w:p>
    <w:p w:rsidR="005D7865" w:rsidRPr="00EF5313" w:rsidRDefault="005D7865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>Технологический процесс протекает по горизонтали и характеризуется крупногабаритными изделиями и значительными динамическими нагрузками</w:t>
      </w:r>
      <w:r w:rsidR="00EF5313" w:rsidRPr="00EF5313">
        <w:rPr>
          <w:szCs w:val="28"/>
        </w:rPr>
        <w:t xml:space="preserve">. </w:t>
      </w:r>
    </w:p>
    <w:p w:rsidR="005D7865" w:rsidRPr="00EF5313" w:rsidRDefault="005D7865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>К зданию предъявляют технологические, технические, архитектурно-художественные и экономические требования</w:t>
      </w:r>
      <w:r w:rsidR="00EF5313" w:rsidRPr="00EF5313">
        <w:rPr>
          <w:szCs w:val="28"/>
        </w:rPr>
        <w:t xml:space="preserve">. </w:t>
      </w:r>
    </w:p>
    <w:p w:rsidR="005D7865" w:rsidRPr="00EF5313" w:rsidRDefault="005D7865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 xml:space="preserve">Технологические требования обусловливают полное соответствие здания своему назначению, </w:t>
      </w:r>
      <w:r w:rsidR="00EF5313" w:rsidRPr="00EF5313">
        <w:rPr>
          <w:szCs w:val="28"/>
        </w:rPr>
        <w:t xml:space="preserve">т.е. </w:t>
      </w:r>
      <w:r w:rsidRPr="00EF5313">
        <w:rPr>
          <w:szCs w:val="28"/>
        </w:rPr>
        <w:t>здание должно обеспечивать нормальное функционирование размещаемого в нем технологического оборудования и нормальный ход технологического процесса в целом</w:t>
      </w:r>
      <w:r w:rsidR="00EF5313" w:rsidRPr="00EF5313">
        <w:rPr>
          <w:szCs w:val="28"/>
        </w:rPr>
        <w:t xml:space="preserve">. </w:t>
      </w:r>
      <w:r w:rsidRPr="00EF5313">
        <w:rPr>
          <w:szCs w:val="28"/>
        </w:rPr>
        <w:t xml:space="preserve">С этой целью при проектировании здания составляют технологическую часть проекта и решают все вопросы, связанные с выбором способа производства, типов оборудования, его производительности и </w:t>
      </w:r>
      <w:r w:rsidR="00EF5313" w:rsidRPr="00EF5313">
        <w:rPr>
          <w:szCs w:val="28"/>
        </w:rPr>
        <w:t xml:space="preserve">т.д. </w:t>
      </w:r>
      <w:r w:rsidRPr="00EF5313">
        <w:rPr>
          <w:szCs w:val="28"/>
        </w:rPr>
        <w:t>В эту часть проекта входит так называемая технологическая схема, устанавливающая последовательность операций в технологическом процессе и, следовательно, последовательность расстановки оборудования и компоновки производственных помещений</w:t>
      </w:r>
      <w:r w:rsidR="00EF5313" w:rsidRPr="00EF5313">
        <w:rPr>
          <w:szCs w:val="28"/>
        </w:rPr>
        <w:t xml:space="preserve">. </w:t>
      </w:r>
    </w:p>
    <w:p w:rsidR="005D7865" w:rsidRPr="00EF5313" w:rsidRDefault="005D7865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>С учетом технологических требований выбирают вид и материал несущих и ограждающих конструкций, тип и грузоподъемность внутрицехового</w:t>
      </w:r>
      <w:r w:rsidR="00EF5313" w:rsidRPr="00EF5313">
        <w:rPr>
          <w:szCs w:val="28"/>
        </w:rPr>
        <w:t xml:space="preserve"> </w:t>
      </w:r>
      <w:r w:rsidRPr="00EF5313">
        <w:rPr>
          <w:szCs w:val="28"/>
        </w:rPr>
        <w:t>подъемно-транспортного</w:t>
      </w:r>
      <w:r w:rsidR="00EF5313" w:rsidRPr="00EF5313">
        <w:rPr>
          <w:szCs w:val="28"/>
        </w:rPr>
        <w:t xml:space="preserve"> </w:t>
      </w:r>
      <w:r w:rsidRPr="00EF5313">
        <w:rPr>
          <w:szCs w:val="28"/>
        </w:rPr>
        <w:t>оборудования,</w:t>
      </w:r>
      <w:r w:rsidR="00EF5313" w:rsidRPr="00EF5313">
        <w:rPr>
          <w:szCs w:val="28"/>
        </w:rPr>
        <w:t xml:space="preserve"> </w:t>
      </w:r>
      <w:r w:rsidRPr="00EF5313">
        <w:rPr>
          <w:szCs w:val="28"/>
        </w:rPr>
        <w:t>обеспечивают необходимые</w:t>
      </w:r>
      <w:r w:rsidR="00EF5313" w:rsidRPr="00EF5313">
        <w:rPr>
          <w:szCs w:val="28"/>
        </w:rPr>
        <w:t xml:space="preserve"> </w:t>
      </w:r>
      <w:r w:rsidRPr="00EF5313">
        <w:rPr>
          <w:szCs w:val="28"/>
        </w:rPr>
        <w:t>санитарно-гигиенические</w:t>
      </w:r>
      <w:r w:rsidR="00EF5313" w:rsidRPr="00EF5313">
        <w:rPr>
          <w:szCs w:val="28"/>
        </w:rPr>
        <w:t xml:space="preserve"> </w:t>
      </w:r>
      <w:r w:rsidRPr="00EF5313">
        <w:rPr>
          <w:szCs w:val="28"/>
        </w:rPr>
        <w:t>условия</w:t>
      </w:r>
      <w:r w:rsidR="00EF5313" w:rsidRPr="00EF5313">
        <w:rPr>
          <w:szCs w:val="28"/>
        </w:rPr>
        <w:t xml:space="preserve"> </w:t>
      </w:r>
      <w:r w:rsidRPr="00EF5313">
        <w:rPr>
          <w:szCs w:val="28"/>
        </w:rPr>
        <w:t>работающим</w:t>
      </w:r>
      <w:r w:rsidR="00EF5313" w:rsidRPr="00EF5313">
        <w:rPr>
          <w:szCs w:val="28"/>
        </w:rPr>
        <w:t xml:space="preserve"> </w:t>
      </w:r>
      <w:r w:rsidRPr="00EF5313">
        <w:rPr>
          <w:szCs w:val="28"/>
        </w:rPr>
        <w:t>в</w:t>
      </w:r>
      <w:r w:rsidR="00EF5313" w:rsidRPr="00EF5313">
        <w:rPr>
          <w:szCs w:val="28"/>
        </w:rPr>
        <w:t xml:space="preserve"> </w:t>
      </w:r>
      <w:r w:rsidRPr="00EF5313">
        <w:rPr>
          <w:szCs w:val="28"/>
        </w:rPr>
        <w:t>цехе, качество и характер отделки</w:t>
      </w:r>
      <w:r w:rsidR="00EF5313" w:rsidRPr="00EF5313">
        <w:rPr>
          <w:szCs w:val="28"/>
        </w:rPr>
        <w:t xml:space="preserve">. </w:t>
      </w:r>
    </w:p>
    <w:p w:rsidR="005D7865" w:rsidRPr="00EF5313" w:rsidRDefault="005D7865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>Решая вопросы объемно-планировочного и конструктивного решения здания, необходимо учитывать перспективы развития данного технологического процесса, что позволит изменять и совершенствовать производство без реконструкции самого здания</w:t>
      </w:r>
      <w:r w:rsidR="00EF5313" w:rsidRPr="00EF5313">
        <w:rPr>
          <w:szCs w:val="28"/>
        </w:rPr>
        <w:t xml:space="preserve">. </w:t>
      </w:r>
    </w:p>
    <w:p w:rsidR="005D7865" w:rsidRPr="00EF5313" w:rsidRDefault="005D7865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>К техническим требованиям относят обеспечение необходимых прочности, устойчивости и долговечности зданий, противопожарных мероприятий, а также возведение зданий индустриальными методами</w:t>
      </w:r>
      <w:r w:rsidR="00EF5313" w:rsidRPr="00EF5313">
        <w:rPr>
          <w:szCs w:val="28"/>
        </w:rPr>
        <w:t xml:space="preserve">. </w:t>
      </w:r>
      <w:r w:rsidRPr="00EF5313">
        <w:rPr>
          <w:szCs w:val="28"/>
        </w:rPr>
        <w:t>Перечисленные качества, обеспечиваемые при проектировании и строительстве здания, характеризуют его надежность</w:t>
      </w:r>
      <w:r w:rsidR="00EF5313" w:rsidRPr="00EF5313">
        <w:rPr>
          <w:szCs w:val="28"/>
        </w:rPr>
        <w:t xml:space="preserve">. </w:t>
      </w:r>
      <w:r w:rsidRPr="00EF5313">
        <w:rPr>
          <w:szCs w:val="28"/>
        </w:rPr>
        <w:t>Под надежностью здания или его отдельных конструктивных элементов обычно понимают их безотказную работу в заданных условиях и всего расчетного периода эксплуатации</w:t>
      </w:r>
      <w:r w:rsidR="00EF5313" w:rsidRPr="00EF5313">
        <w:rPr>
          <w:szCs w:val="28"/>
        </w:rPr>
        <w:t xml:space="preserve">. </w:t>
      </w:r>
    </w:p>
    <w:p w:rsidR="005D7865" w:rsidRPr="00EF5313" w:rsidRDefault="005D7865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>К техническим требованиям относят также требования по пожарной, взрыво-пожарной и взрывной опасности</w:t>
      </w:r>
      <w:r w:rsidR="00EF5313" w:rsidRPr="00EF5313">
        <w:rPr>
          <w:szCs w:val="28"/>
        </w:rPr>
        <w:t xml:space="preserve">. </w:t>
      </w:r>
      <w:r w:rsidRPr="00EF5313">
        <w:rPr>
          <w:szCs w:val="28"/>
        </w:rPr>
        <w:t>Следует иметь в виду все повышающееся значение этого фактора в связи с усложняющейся технологией производства, применением дорогостоящего оборудования</w:t>
      </w:r>
      <w:r w:rsidR="00EF5313" w:rsidRPr="00EF5313">
        <w:rPr>
          <w:szCs w:val="28"/>
        </w:rPr>
        <w:t xml:space="preserve">. </w:t>
      </w:r>
    </w:p>
    <w:p w:rsidR="005D7865" w:rsidRPr="00EF5313" w:rsidRDefault="005D7865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>Архитектурно-художественные требования предусматривают необходимость придания промышленному зданию красивого внешнего и внутреннего облика, удовлетворяющего эстетическим запросам людей с учетом значимости здания</w:t>
      </w:r>
      <w:r w:rsidR="00EF5313" w:rsidRPr="00EF5313">
        <w:rPr>
          <w:szCs w:val="28"/>
        </w:rPr>
        <w:t xml:space="preserve">. </w:t>
      </w:r>
      <w:r w:rsidRPr="00EF5313">
        <w:rPr>
          <w:szCs w:val="28"/>
        </w:rPr>
        <w:t>При этом особое внимание уделяют комплексности застройки, созданию цельного архитектурного промышленного ансамбля</w:t>
      </w:r>
      <w:r w:rsidR="00EF5313" w:rsidRPr="00EF5313">
        <w:rPr>
          <w:szCs w:val="28"/>
        </w:rPr>
        <w:t xml:space="preserve">. </w:t>
      </w:r>
      <w:r w:rsidRPr="00EF5313">
        <w:rPr>
          <w:szCs w:val="28"/>
        </w:rPr>
        <w:t>Важную роль в этом играют фактура и цвет поверхностей ограждающих конструкций, художественное сочетание различных строительных материалов и высокое качество строительно-монтажных работ</w:t>
      </w:r>
      <w:r w:rsidR="00EF5313" w:rsidRPr="00EF5313">
        <w:rPr>
          <w:szCs w:val="28"/>
        </w:rPr>
        <w:t xml:space="preserve">. </w:t>
      </w:r>
    </w:p>
    <w:p w:rsidR="005D7865" w:rsidRPr="00EF5313" w:rsidRDefault="005D7865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>Экономические требования выдвигают задачу оптимального, научно обоснованного расхода средств на строительство и эксплуатацию проектируемого здания</w:t>
      </w:r>
      <w:r w:rsidR="00EF5313" w:rsidRPr="00EF5313">
        <w:rPr>
          <w:szCs w:val="28"/>
        </w:rPr>
        <w:t xml:space="preserve">. </w:t>
      </w:r>
      <w:r w:rsidRPr="00EF5313">
        <w:rPr>
          <w:szCs w:val="28"/>
        </w:rPr>
        <w:t>Для этого обычно принимают несколько вариантов объемно-планировочных и конструктивных решений и сравнивают их по основным технико-экономическим показателям</w:t>
      </w:r>
      <w:r w:rsidR="00EF5313" w:rsidRPr="00EF5313">
        <w:rPr>
          <w:szCs w:val="28"/>
        </w:rPr>
        <w:t xml:space="preserve">. </w:t>
      </w:r>
    </w:p>
    <w:p w:rsidR="0067430C" w:rsidRPr="00EF5313" w:rsidRDefault="005D7865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>Для перемещения сырья, полуфабрикатов и готовой продукции внутри</w:t>
      </w:r>
      <w:r w:rsidR="00EF5313" w:rsidRPr="00EF5313">
        <w:rPr>
          <w:szCs w:val="28"/>
        </w:rPr>
        <w:t xml:space="preserve"> </w:t>
      </w:r>
      <w:r w:rsidRPr="00EF5313">
        <w:rPr>
          <w:szCs w:val="28"/>
        </w:rPr>
        <w:t>цеха</w:t>
      </w:r>
      <w:r w:rsidR="00EF5313" w:rsidRPr="00EF5313">
        <w:rPr>
          <w:szCs w:val="28"/>
        </w:rPr>
        <w:t xml:space="preserve"> - </w:t>
      </w:r>
      <w:r w:rsidRPr="00EF5313">
        <w:rPr>
          <w:szCs w:val="28"/>
        </w:rPr>
        <w:t>облегчения труда рабочих и монтажа технологического оборудования применяют внутрицеховое подъемно-транспортное оборудование (ПТО</w:t>
      </w:r>
      <w:r w:rsidR="00EF5313" w:rsidRPr="00EF5313">
        <w:rPr>
          <w:szCs w:val="28"/>
        </w:rPr>
        <w:t>),</w:t>
      </w:r>
      <w:r w:rsidRPr="00EF5313">
        <w:rPr>
          <w:szCs w:val="28"/>
        </w:rPr>
        <w:t xml:space="preserve"> которое подразделяют на две группы</w:t>
      </w:r>
      <w:r w:rsidR="00EF5313" w:rsidRPr="00EF5313">
        <w:rPr>
          <w:szCs w:val="28"/>
        </w:rPr>
        <w:t xml:space="preserve">; </w:t>
      </w:r>
      <w:r w:rsidRPr="00EF5313">
        <w:rPr>
          <w:szCs w:val="28"/>
        </w:rPr>
        <w:t>периодического и непрерывного действия</w:t>
      </w:r>
      <w:r w:rsidR="00EF5313" w:rsidRPr="00EF5313">
        <w:rPr>
          <w:szCs w:val="28"/>
        </w:rPr>
        <w:t xml:space="preserve">. </w:t>
      </w:r>
      <w:r w:rsidRPr="00EF5313">
        <w:rPr>
          <w:szCs w:val="28"/>
        </w:rPr>
        <w:t xml:space="preserve">К первой группе относятся подвесные средства (тали, кошки, тележки и </w:t>
      </w:r>
      <w:r w:rsidR="00EF5313">
        <w:rPr>
          <w:szCs w:val="28"/>
        </w:rPr>
        <w:t>др.)</w:t>
      </w:r>
      <w:r w:rsidR="00EF5313" w:rsidRPr="00EF5313">
        <w:rPr>
          <w:szCs w:val="28"/>
        </w:rPr>
        <w:t>,</w:t>
      </w:r>
      <w:r w:rsidRPr="00EF5313">
        <w:rPr>
          <w:szCs w:val="28"/>
        </w:rPr>
        <w:t xml:space="preserve"> мостовые краны и напольный транспорт (козловые краны, электрокары</w:t>
      </w:r>
      <w:r w:rsidR="00EF5313" w:rsidRPr="00EF5313">
        <w:rPr>
          <w:szCs w:val="28"/>
        </w:rPr>
        <w:t xml:space="preserve">); </w:t>
      </w:r>
      <w:r w:rsidRPr="00EF5313">
        <w:rPr>
          <w:szCs w:val="28"/>
        </w:rPr>
        <w:t>ко</w:t>
      </w:r>
      <w:r w:rsidR="00EF5313" w:rsidRPr="00EF5313">
        <w:rPr>
          <w:szCs w:val="28"/>
        </w:rPr>
        <w:t xml:space="preserve"> </w:t>
      </w:r>
      <w:r w:rsidRPr="00EF5313">
        <w:rPr>
          <w:szCs w:val="28"/>
        </w:rPr>
        <w:t>второй</w:t>
      </w:r>
      <w:r w:rsidR="00EF5313" w:rsidRPr="00EF5313">
        <w:rPr>
          <w:szCs w:val="28"/>
        </w:rPr>
        <w:t xml:space="preserve"> - </w:t>
      </w:r>
      <w:r w:rsidRPr="00EF5313">
        <w:rPr>
          <w:szCs w:val="28"/>
        </w:rPr>
        <w:t>конвейеры</w:t>
      </w:r>
      <w:r w:rsidR="00EF5313" w:rsidRPr="00EF5313">
        <w:rPr>
          <w:szCs w:val="28"/>
        </w:rPr>
        <w:t xml:space="preserve"> </w:t>
      </w:r>
      <w:r w:rsidRPr="00EF5313">
        <w:rPr>
          <w:szCs w:val="28"/>
        </w:rPr>
        <w:t>(ленточные,</w:t>
      </w:r>
      <w:r w:rsidR="00EF5313" w:rsidRPr="00EF5313">
        <w:rPr>
          <w:szCs w:val="28"/>
        </w:rPr>
        <w:t xml:space="preserve"> </w:t>
      </w:r>
      <w:r w:rsidRPr="00EF5313">
        <w:rPr>
          <w:szCs w:val="28"/>
        </w:rPr>
        <w:t>пластинчатые, скребковые, ковшовые, подвесные цепные, грузоведущие</w:t>
      </w:r>
      <w:r w:rsidR="00EF5313" w:rsidRPr="00EF5313">
        <w:rPr>
          <w:szCs w:val="28"/>
        </w:rPr>
        <w:t>),</w:t>
      </w:r>
      <w:r w:rsidRPr="00EF5313">
        <w:rPr>
          <w:szCs w:val="28"/>
        </w:rPr>
        <w:t xml:space="preserve"> нории, рольганги и шнеки, средства пневматического и гидравлического транспорта</w:t>
      </w:r>
      <w:r w:rsidR="00EF5313" w:rsidRPr="00EF5313">
        <w:rPr>
          <w:szCs w:val="28"/>
        </w:rPr>
        <w:t xml:space="preserve">. </w:t>
      </w:r>
    </w:p>
    <w:p w:rsidR="00EF5313" w:rsidRPr="00EF5313" w:rsidRDefault="005D7865" w:rsidP="00EF5313">
      <w:pPr>
        <w:pStyle w:val="1"/>
        <w:rPr>
          <w:kern w:val="0"/>
        </w:rPr>
      </w:pPr>
      <w:r w:rsidRPr="00EF5313">
        <w:rPr>
          <w:kern w:val="0"/>
        </w:rPr>
        <w:br w:type="page"/>
      </w:r>
      <w:bookmarkStart w:id="1" w:name="_Toc223257492"/>
      <w:r w:rsidRPr="00EF5313">
        <w:rPr>
          <w:kern w:val="0"/>
        </w:rPr>
        <w:t>2</w:t>
      </w:r>
      <w:r w:rsidR="00EF5313">
        <w:t>.</w:t>
      </w:r>
      <w:r w:rsidR="00EF5313" w:rsidRPr="00EF5313">
        <w:rPr>
          <w:kern w:val="0"/>
        </w:rPr>
        <w:t xml:space="preserve"> </w:t>
      </w:r>
      <w:r w:rsidRPr="00EF5313">
        <w:rPr>
          <w:kern w:val="0"/>
        </w:rPr>
        <w:t>Описание объемно-планировочного решения</w:t>
      </w:r>
      <w:bookmarkEnd w:id="1"/>
    </w:p>
    <w:p w:rsidR="00EF5313" w:rsidRDefault="00EF5313" w:rsidP="00EF5313">
      <w:pPr>
        <w:widowControl w:val="0"/>
        <w:autoSpaceDE w:val="0"/>
        <w:autoSpaceDN w:val="0"/>
        <w:adjustRightInd w:val="0"/>
        <w:rPr>
          <w:szCs w:val="28"/>
        </w:rPr>
      </w:pPr>
    </w:p>
    <w:p w:rsidR="005D7865" w:rsidRPr="00EF5313" w:rsidRDefault="005D7865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>Здание склада титановой губки одноэтажное</w:t>
      </w:r>
      <w:r w:rsidR="00EF5313" w:rsidRPr="00EF5313">
        <w:rPr>
          <w:szCs w:val="28"/>
        </w:rPr>
        <w:t xml:space="preserve">. </w:t>
      </w:r>
      <w:r w:rsidR="00A7416B" w:rsidRPr="00EF5313">
        <w:rPr>
          <w:szCs w:val="28"/>
        </w:rPr>
        <w:t xml:space="preserve">Пролет </w:t>
      </w:r>
      <w:smartTag w:uri="urn:schemas-microsoft-com:office:smarttags" w:element="metricconverter">
        <w:smartTagPr>
          <w:attr w:name="ProductID" w:val="18 метров"/>
        </w:smartTagPr>
        <w:r w:rsidR="00A7416B" w:rsidRPr="00EF5313">
          <w:rPr>
            <w:szCs w:val="28"/>
          </w:rPr>
          <w:t>18 метров</w:t>
        </w:r>
      </w:smartTag>
      <w:r w:rsidR="00A7416B" w:rsidRPr="00EF5313">
        <w:rPr>
          <w:szCs w:val="28"/>
        </w:rPr>
        <w:t xml:space="preserve">, высота до низа балок составляет </w:t>
      </w:r>
      <w:smartTag w:uri="urn:schemas-microsoft-com:office:smarttags" w:element="metricconverter">
        <w:smartTagPr>
          <w:attr w:name="ProductID" w:val="9,65 метров"/>
        </w:smartTagPr>
        <w:r w:rsidR="00A7416B" w:rsidRPr="00EF5313">
          <w:rPr>
            <w:szCs w:val="28"/>
          </w:rPr>
          <w:t>9,65 метров</w:t>
        </w:r>
      </w:smartTag>
      <w:r w:rsidR="00EF5313" w:rsidRPr="00EF5313">
        <w:rPr>
          <w:szCs w:val="28"/>
        </w:rPr>
        <w:t xml:space="preserve">. </w:t>
      </w:r>
    </w:p>
    <w:p w:rsidR="00276693" w:rsidRPr="00EF5313" w:rsidRDefault="00276693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>Фонари</w:t>
      </w:r>
      <w:r w:rsidR="00EF5313">
        <w:rPr>
          <w:szCs w:val="28"/>
        </w:rPr>
        <w:t>.</w:t>
      </w:r>
    </w:p>
    <w:p w:rsidR="0003044F" w:rsidRPr="00EF5313" w:rsidRDefault="00276693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>Фонарями называют остекленные или частично остекленные надстройки на</w:t>
      </w:r>
      <w:r w:rsidR="00EF5313" w:rsidRPr="00EF5313">
        <w:rPr>
          <w:szCs w:val="28"/>
        </w:rPr>
        <w:t xml:space="preserve"> </w:t>
      </w:r>
      <w:r w:rsidRPr="00EF5313">
        <w:rPr>
          <w:szCs w:val="28"/>
        </w:rPr>
        <w:t>покрытии</w:t>
      </w:r>
      <w:r w:rsidR="00EF5313" w:rsidRPr="00EF5313">
        <w:rPr>
          <w:szCs w:val="28"/>
        </w:rPr>
        <w:t xml:space="preserve"> </w:t>
      </w:r>
      <w:r w:rsidRPr="00EF5313">
        <w:rPr>
          <w:szCs w:val="28"/>
        </w:rPr>
        <w:t>здания,</w:t>
      </w:r>
      <w:r w:rsidR="00EF5313" w:rsidRPr="00EF5313">
        <w:rPr>
          <w:szCs w:val="28"/>
        </w:rPr>
        <w:t xml:space="preserve"> </w:t>
      </w:r>
      <w:r w:rsidRPr="00EF5313">
        <w:rPr>
          <w:szCs w:val="28"/>
        </w:rPr>
        <w:t>предназначенные</w:t>
      </w:r>
      <w:r w:rsidR="00EF5313" w:rsidRPr="00EF5313">
        <w:rPr>
          <w:szCs w:val="28"/>
        </w:rPr>
        <w:t xml:space="preserve"> </w:t>
      </w:r>
      <w:r w:rsidRPr="00EF5313">
        <w:rPr>
          <w:szCs w:val="28"/>
        </w:rPr>
        <w:t>для</w:t>
      </w:r>
      <w:r w:rsidR="00EF5313" w:rsidRPr="00EF5313">
        <w:rPr>
          <w:szCs w:val="28"/>
        </w:rPr>
        <w:t xml:space="preserve"> </w:t>
      </w:r>
      <w:r w:rsidRPr="00EF5313">
        <w:rPr>
          <w:szCs w:val="28"/>
        </w:rPr>
        <w:t>верхнего</w:t>
      </w:r>
      <w:r w:rsidR="00EF5313" w:rsidRPr="00EF5313">
        <w:rPr>
          <w:szCs w:val="28"/>
        </w:rPr>
        <w:t xml:space="preserve"> </w:t>
      </w:r>
      <w:r w:rsidRPr="00EF5313">
        <w:rPr>
          <w:szCs w:val="28"/>
        </w:rPr>
        <w:t>освещения</w:t>
      </w:r>
      <w:r w:rsidR="0003044F" w:rsidRPr="00EF5313">
        <w:rPr>
          <w:szCs w:val="28"/>
        </w:rPr>
        <w:t xml:space="preserve"> производственных площадей, удаленных от оконных световых проемов, а также для необходимого воздухообмена в помещениях</w:t>
      </w:r>
      <w:r w:rsidR="00EF5313" w:rsidRPr="00EF5313">
        <w:rPr>
          <w:szCs w:val="28"/>
        </w:rPr>
        <w:t xml:space="preserve">. </w:t>
      </w:r>
    </w:p>
    <w:p w:rsidR="0003044F" w:rsidRPr="00EF5313" w:rsidRDefault="0003044F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>По назначению фонари подразделяют на световые, аэрационные и комбинированные (светоаэрационные</w:t>
      </w:r>
      <w:r w:rsidR="00EF5313" w:rsidRPr="00EF5313">
        <w:rPr>
          <w:szCs w:val="28"/>
        </w:rPr>
        <w:t xml:space="preserve">). </w:t>
      </w:r>
    </w:p>
    <w:p w:rsidR="0003044F" w:rsidRPr="00EF5313" w:rsidRDefault="0003044F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>По профилю сечения фонари бывают прямоугольные, трапециевидные, треугольные, М-образные, шедовые и зенитные</w:t>
      </w:r>
      <w:r w:rsidR="00EF5313" w:rsidRPr="00EF5313">
        <w:rPr>
          <w:szCs w:val="28"/>
        </w:rPr>
        <w:t xml:space="preserve">. </w:t>
      </w:r>
    </w:p>
    <w:p w:rsidR="0003044F" w:rsidRPr="00EF5313" w:rsidRDefault="0003044F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>Необходимость устройства фонарей должна быть обоснована путем тщательного технико-экономического сравнения и с учетом технологических и санитарно-гигиенических требований, а также природно-климатических условий района строительства</w:t>
      </w:r>
      <w:r w:rsidR="00EF5313" w:rsidRPr="00EF5313">
        <w:rPr>
          <w:szCs w:val="28"/>
        </w:rPr>
        <w:t xml:space="preserve">. </w:t>
      </w:r>
    </w:p>
    <w:p w:rsidR="0003044F" w:rsidRPr="00EF5313" w:rsidRDefault="0003044F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 xml:space="preserve">В световых фонарях предусматривают разрывы по длине не реже чем через </w:t>
      </w:r>
      <w:smartTag w:uri="urn:schemas-microsoft-com:office:smarttags" w:element="metricconverter">
        <w:smartTagPr>
          <w:attr w:name="ProductID" w:val="84 м"/>
        </w:smartTagPr>
        <w:r w:rsidRPr="00EF5313">
          <w:rPr>
            <w:szCs w:val="28"/>
          </w:rPr>
          <w:t>84 м</w:t>
        </w:r>
      </w:smartTag>
      <w:r w:rsidRPr="00EF5313">
        <w:rPr>
          <w:szCs w:val="28"/>
        </w:rPr>
        <w:t>, шириной не менее б м</w:t>
      </w:r>
      <w:r w:rsidR="00EF5313" w:rsidRPr="00EF5313">
        <w:rPr>
          <w:szCs w:val="28"/>
        </w:rPr>
        <w:t xml:space="preserve">. </w:t>
      </w:r>
      <w:r w:rsidRPr="00EF5313">
        <w:rPr>
          <w:szCs w:val="28"/>
        </w:rPr>
        <w:t>При невозможности устройства такого разрыва фонари оборудуют переходными пожарными лестницами</w:t>
      </w:r>
      <w:r w:rsidR="00EF5313" w:rsidRPr="00EF5313">
        <w:rPr>
          <w:szCs w:val="28"/>
        </w:rPr>
        <w:t xml:space="preserve">. </w:t>
      </w:r>
    </w:p>
    <w:p w:rsidR="0003044F" w:rsidRPr="00EF5313" w:rsidRDefault="0003044F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>Отвод воды с фонарей проектируют наружный и внутренний</w:t>
      </w:r>
      <w:r w:rsidR="00EF5313" w:rsidRPr="00EF5313">
        <w:rPr>
          <w:szCs w:val="28"/>
        </w:rPr>
        <w:t xml:space="preserve">. </w:t>
      </w:r>
      <w:r w:rsidRPr="00EF5313">
        <w:rPr>
          <w:szCs w:val="28"/>
        </w:rPr>
        <w:t xml:space="preserve">Наружный водоотвод устраивают при ширине фонаря до </w:t>
      </w:r>
      <w:smartTag w:uri="urn:schemas-microsoft-com:office:smarttags" w:element="metricconverter">
        <w:smartTagPr>
          <w:attr w:name="ProductID" w:val="12 м"/>
        </w:smartTagPr>
        <w:r w:rsidRPr="00EF5313">
          <w:rPr>
            <w:szCs w:val="28"/>
          </w:rPr>
          <w:t>12 м</w:t>
        </w:r>
      </w:smartTag>
      <w:r w:rsidRPr="00EF5313">
        <w:rPr>
          <w:szCs w:val="28"/>
        </w:rPr>
        <w:t xml:space="preserve"> при вертикальном остеклении и до </w:t>
      </w:r>
      <w:smartTag w:uri="urn:schemas-microsoft-com:office:smarttags" w:element="metricconverter">
        <w:smartTagPr>
          <w:attr w:name="ProductID" w:val="6 м"/>
        </w:smartTagPr>
        <w:r w:rsidRPr="00EF5313">
          <w:rPr>
            <w:szCs w:val="28"/>
          </w:rPr>
          <w:t>6 м</w:t>
        </w:r>
      </w:smartTag>
      <w:r w:rsidR="00EF5313" w:rsidRPr="00EF5313">
        <w:rPr>
          <w:szCs w:val="28"/>
        </w:rPr>
        <w:t xml:space="preserve"> - </w:t>
      </w:r>
      <w:r w:rsidRPr="00EF5313">
        <w:rPr>
          <w:szCs w:val="28"/>
        </w:rPr>
        <w:t>при наклонном</w:t>
      </w:r>
      <w:r w:rsidR="00EF5313" w:rsidRPr="00EF5313">
        <w:rPr>
          <w:szCs w:val="28"/>
        </w:rPr>
        <w:t xml:space="preserve">. </w:t>
      </w:r>
    </w:p>
    <w:p w:rsidR="0003044F" w:rsidRPr="00EF5313" w:rsidRDefault="0003044F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>Если водоотвод наружный, то в соответствующих местах надо защитить покрытие от повреждения стекающей с фонаря воды гравийной засыпкой по мастике или специальными бетонными плитами</w:t>
      </w:r>
      <w:r w:rsidR="00EF5313" w:rsidRPr="00EF5313">
        <w:rPr>
          <w:szCs w:val="28"/>
        </w:rPr>
        <w:t xml:space="preserve">. </w:t>
      </w:r>
    </w:p>
    <w:p w:rsidR="0003044F" w:rsidRPr="00EF5313" w:rsidRDefault="0003044F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>Несущий каркас фонаря состоит из поперечных конструкций (ферм</w:t>
      </w:r>
      <w:r w:rsidR="00EF5313" w:rsidRPr="00EF5313">
        <w:rPr>
          <w:szCs w:val="28"/>
        </w:rPr>
        <w:t xml:space="preserve">) </w:t>
      </w:r>
      <w:r w:rsidRPr="00EF5313">
        <w:rPr>
          <w:szCs w:val="28"/>
        </w:rPr>
        <w:t>и боковых панелей</w:t>
      </w:r>
      <w:r w:rsidR="00EF5313" w:rsidRPr="00EF5313">
        <w:rPr>
          <w:szCs w:val="28"/>
        </w:rPr>
        <w:t xml:space="preserve">. </w:t>
      </w:r>
      <w:r w:rsidRPr="00EF5313">
        <w:rPr>
          <w:szCs w:val="28"/>
        </w:rPr>
        <w:t>Для повышения поперечной жесткости в контур фонаря вводят раскосы и устанавливают связи между рамами фонаря</w:t>
      </w:r>
      <w:r w:rsidR="00EF5313" w:rsidRPr="00EF5313">
        <w:rPr>
          <w:szCs w:val="28"/>
        </w:rPr>
        <w:t xml:space="preserve">. </w:t>
      </w:r>
      <w:r w:rsidRPr="00EF5313">
        <w:rPr>
          <w:szCs w:val="28"/>
        </w:rPr>
        <w:t xml:space="preserve">Переплеты применяют в основном стальные высотой 1250, 1500 и </w:t>
      </w:r>
      <w:smartTag w:uri="urn:schemas-microsoft-com:office:smarttags" w:element="metricconverter">
        <w:smartTagPr>
          <w:attr w:name="ProductID" w:val="1750 мм"/>
        </w:smartTagPr>
        <w:r w:rsidRPr="00EF5313">
          <w:rPr>
            <w:szCs w:val="28"/>
          </w:rPr>
          <w:t>1750 мм</w:t>
        </w:r>
      </w:smartTag>
      <w:r w:rsidR="00EF5313" w:rsidRPr="00EF5313">
        <w:rPr>
          <w:szCs w:val="28"/>
        </w:rPr>
        <w:t xml:space="preserve"> </w:t>
      </w:r>
      <w:r w:rsidRPr="00EF5313">
        <w:rPr>
          <w:szCs w:val="28"/>
        </w:rPr>
        <w:t>при</w:t>
      </w:r>
      <w:r w:rsidR="00EF5313" w:rsidRPr="00EF5313">
        <w:rPr>
          <w:szCs w:val="28"/>
        </w:rPr>
        <w:t xml:space="preserve"> </w:t>
      </w:r>
      <w:r w:rsidRPr="00EF5313">
        <w:rPr>
          <w:szCs w:val="28"/>
        </w:rPr>
        <w:t>шаге</w:t>
      </w:r>
      <w:r w:rsidR="00EF5313" w:rsidRPr="00EF5313">
        <w:rPr>
          <w:szCs w:val="28"/>
        </w:rPr>
        <w:t xml:space="preserve"> </w:t>
      </w:r>
      <w:smartTag w:uri="urn:schemas-microsoft-com:office:smarttags" w:element="metricconverter">
        <w:smartTagPr>
          <w:attr w:name="ProductID" w:val="6000 мм"/>
        </w:smartTagPr>
        <w:r w:rsidRPr="00EF5313">
          <w:rPr>
            <w:szCs w:val="28"/>
          </w:rPr>
          <w:t>6000</w:t>
        </w:r>
        <w:r w:rsidR="00EF5313" w:rsidRPr="00EF5313">
          <w:rPr>
            <w:szCs w:val="28"/>
          </w:rPr>
          <w:t xml:space="preserve"> </w:t>
        </w:r>
        <w:r w:rsidRPr="00EF5313">
          <w:rPr>
            <w:szCs w:val="28"/>
          </w:rPr>
          <w:t>мм</w:t>
        </w:r>
      </w:smartTag>
      <w:r w:rsidR="00EF5313" w:rsidRPr="00EF5313">
        <w:rPr>
          <w:szCs w:val="28"/>
        </w:rPr>
        <w:t xml:space="preserve">, </w:t>
      </w:r>
      <w:r w:rsidRPr="00EF5313">
        <w:rPr>
          <w:szCs w:val="28"/>
        </w:rPr>
        <w:t>которые</w:t>
      </w:r>
      <w:r w:rsidR="00EF5313" w:rsidRPr="00EF5313">
        <w:rPr>
          <w:szCs w:val="28"/>
        </w:rPr>
        <w:t xml:space="preserve"> </w:t>
      </w:r>
      <w:r w:rsidRPr="00EF5313">
        <w:rPr>
          <w:szCs w:val="28"/>
        </w:rPr>
        <w:t>по длине</w:t>
      </w:r>
      <w:r w:rsidR="00EF5313" w:rsidRPr="00EF5313">
        <w:rPr>
          <w:szCs w:val="28"/>
        </w:rPr>
        <w:t xml:space="preserve"> </w:t>
      </w:r>
      <w:r w:rsidRPr="00EF5313">
        <w:rPr>
          <w:szCs w:val="28"/>
        </w:rPr>
        <w:t>фонаря</w:t>
      </w:r>
      <w:r w:rsidR="00EF5313" w:rsidRPr="00EF5313">
        <w:rPr>
          <w:szCs w:val="28"/>
        </w:rPr>
        <w:t xml:space="preserve"> </w:t>
      </w:r>
      <w:r w:rsidRPr="00EF5313">
        <w:rPr>
          <w:szCs w:val="28"/>
        </w:rPr>
        <w:t>образуют ленточное остекление</w:t>
      </w:r>
      <w:r w:rsidR="00EF5313" w:rsidRPr="00EF5313">
        <w:rPr>
          <w:szCs w:val="28"/>
        </w:rPr>
        <w:t xml:space="preserve">. </w:t>
      </w:r>
      <w:r w:rsidRPr="00EF5313">
        <w:rPr>
          <w:szCs w:val="28"/>
        </w:rPr>
        <w:t>В большинстве случаев фонарные переплеты оборудуют устройствами для механического открывания всей ленты переплетов или отдельных блоков</w:t>
      </w:r>
      <w:r w:rsidR="00EF5313" w:rsidRPr="00EF5313">
        <w:rPr>
          <w:szCs w:val="28"/>
        </w:rPr>
        <w:t xml:space="preserve">. </w:t>
      </w:r>
    </w:p>
    <w:p w:rsidR="00E735F8" w:rsidRPr="00EF5313" w:rsidRDefault="0003044F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>Переплеты должны открываться до 70°</w:t>
      </w:r>
      <w:r w:rsidR="00EF5313" w:rsidRPr="00EF5313">
        <w:rPr>
          <w:szCs w:val="28"/>
        </w:rPr>
        <w:t xml:space="preserve">. </w:t>
      </w:r>
      <w:r w:rsidRPr="00EF5313">
        <w:rPr>
          <w:szCs w:val="28"/>
        </w:rPr>
        <w:t>При наклонных переплетах целесообразно применение армированного листового стекла, которое устанавливают на месте</w:t>
      </w:r>
      <w:r w:rsidR="00EF5313" w:rsidRPr="00EF5313">
        <w:rPr>
          <w:szCs w:val="28"/>
        </w:rPr>
        <w:t xml:space="preserve">. </w:t>
      </w:r>
      <w:r w:rsidRPr="00EF5313">
        <w:rPr>
          <w:szCs w:val="28"/>
        </w:rPr>
        <w:t>Крепят его специальными кляммерами</w:t>
      </w:r>
      <w:r w:rsidR="00EF5313" w:rsidRPr="00EF5313">
        <w:rPr>
          <w:szCs w:val="28"/>
        </w:rPr>
        <w:t xml:space="preserve">. </w:t>
      </w:r>
    </w:p>
    <w:p w:rsidR="00BA6CBB" w:rsidRDefault="00BA6CBB" w:rsidP="00BA6CBB">
      <w:pPr>
        <w:pStyle w:val="1"/>
        <w:rPr>
          <w:kern w:val="0"/>
        </w:rPr>
      </w:pPr>
    </w:p>
    <w:p w:rsidR="00EF5313" w:rsidRPr="00EF5313" w:rsidRDefault="0003044F" w:rsidP="00BA6CBB">
      <w:pPr>
        <w:pStyle w:val="1"/>
        <w:rPr>
          <w:kern w:val="0"/>
        </w:rPr>
      </w:pPr>
      <w:bookmarkStart w:id="2" w:name="_Toc223257493"/>
      <w:r w:rsidRPr="00EF5313">
        <w:rPr>
          <w:kern w:val="0"/>
        </w:rPr>
        <w:t>3</w:t>
      </w:r>
      <w:r w:rsidR="00EF5313">
        <w:t>.</w:t>
      </w:r>
      <w:r w:rsidR="00EF5313" w:rsidRPr="00EF5313">
        <w:rPr>
          <w:kern w:val="0"/>
        </w:rPr>
        <w:t xml:space="preserve"> </w:t>
      </w:r>
      <w:r w:rsidRPr="00EF5313">
        <w:rPr>
          <w:kern w:val="0"/>
        </w:rPr>
        <w:t>Виды применяемых строительных материалов и конструкций каркаса</w:t>
      </w:r>
      <w:bookmarkEnd w:id="2"/>
    </w:p>
    <w:p w:rsidR="00BA6CBB" w:rsidRDefault="00BA6CBB" w:rsidP="00EF5313">
      <w:pPr>
        <w:widowControl w:val="0"/>
        <w:autoSpaceDE w:val="0"/>
        <w:autoSpaceDN w:val="0"/>
        <w:adjustRightInd w:val="0"/>
        <w:rPr>
          <w:szCs w:val="28"/>
        </w:rPr>
      </w:pPr>
    </w:p>
    <w:p w:rsidR="0003044F" w:rsidRPr="00EF5313" w:rsidRDefault="0003044F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>Каркас здания состоит из поперечных рам, образованных колоннами и несущими конструкциями покрытия (балки</w:t>
      </w:r>
      <w:r w:rsidR="00EF5313" w:rsidRPr="00EF5313">
        <w:rPr>
          <w:szCs w:val="28"/>
        </w:rPr>
        <w:t>),</w:t>
      </w:r>
      <w:r w:rsidRPr="00EF5313">
        <w:rPr>
          <w:szCs w:val="28"/>
        </w:rPr>
        <w:t xml:space="preserve"> и продольных элементов</w:t>
      </w:r>
      <w:r w:rsidR="00EF5313" w:rsidRPr="00EF5313">
        <w:rPr>
          <w:szCs w:val="28"/>
        </w:rPr>
        <w:t xml:space="preserve">: </w:t>
      </w:r>
      <w:r w:rsidRPr="00EF5313">
        <w:rPr>
          <w:szCs w:val="28"/>
        </w:rPr>
        <w:t>фундаментных, плит покрытия и связей</w:t>
      </w:r>
      <w:r w:rsidR="00EF5313" w:rsidRPr="00EF5313">
        <w:rPr>
          <w:szCs w:val="28"/>
        </w:rPr>
        <w:t xml:space="preserve">. </w:t>
      </w:r>
      <w:r w:rsidRPr="00EF5313">
        <w:rPr>
          <w:szCs w:val="28"/>
        </w:rPr>
        <w:t>Каркас здания смонтирован из сборных железобетонных конструкций</w:t>
      </w:r>
      <w:r w:rsidR="00EF5313" w:rsidRPr="00EF5313">
        <w:rPr>
          <w:szCs w:val="28"/>
        </w:rPr>
        <w:t xml:space="preserve">. </w:t>
      </w:r>
    </w:p>
    <w:p w:rsidR="0003044F" w:rsidRPr="00EF5313" w:rsidRDefault="0003044F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 xml:space="preserve">При выборе материалов необходимо учитывать размеры пролетов и шаг колонн, высоту зданий, величину и характер действующих на каркас нагрузок, параметры воздушной среды производства, наличие агрессивных факторов, требования огнестойкости, долговечности </w:t>
      </w:r>
      <w:r w:rsidRPr="00EF5313">
        <w:rPr>
          <w:bCs/>
          <w:szCs w:val="28"/>
        </w:rPr>
        <w:t xml:space="preserve">и </w:t>
      </w:r>
      <w:r w:rsidRPr="00EF5313">
        <w:rPr>
          <w:szCs w:val="28"/>
        </w:rPr>
        <w:t>технико-экономические предпосылки</w:t>
      </w:r>
      <w:r w:rsidR="00EF5313" w:rsidRPr="00EF5313">
        <w:rPr>
          <w:szCs w:val="28"/>
        </w:rPr>
        <w:t xml:space="preserve">. </w:t>
      </w:r>
      <w:r w:rsidRPr="00EF5313">
        <w:rPr>
          <w:szCs w:val="28"/>
        </w:rPr>
        <w:t>Выбор материала каркаса производят в соответствии с «Техническими правилами по экономному расходованию основных строительных материалов»</w:t>
      </w:r>
      <w:r w:rsidR="00EF5313" w:rsidRPr="00EF5313">
        <w:rPr>
          <w:szCs w:val="28"/>
        </w:rPr>
        <w:t xml:space="preserve">. </w:t>
      </w:r>
    </w:p>
    <w:p w:rsidR="0003044F" w:rsidRPr="00EF5313" w:rsidRDefault="0003044F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>Элементы каркаса подвергаются силовым и несиловым воздействиям</w:t>
      </w:r>
      <w:r w:rsidR="00EF5313" w:rsidRPr="00EF5313">
        <w:rPr>
          <w:szCs w:val="28"/>
        </w:rPr>
        <w:t xml:space="preserve">. </w:t>
      </w:r>
      <w:r w:rsidRPr="00EF5313">
        <w:rPr>
          <w:szCs w:val="28"/>
        </w:rPr>
        <w:t>Силовые воздействия возникают от постоянных и временных нагрузок</w:t>
      </w:r>
      <w:r w:rsidR="00EF5313" w:rsidRPr="00EF5313">
        <w:rPr>
          <w:szCs w:val="28"/>
        </w:rPr>
        <w:t xml:space="preserve">. </w:t>
      </w:r>
      <w:r w:rsidRPr="00EF5313">
        <w:rPr>
          <w:szCs w:val="28"/>
        </w:rPr>
        <w:t>В связи с этим элементы каркаса должны отвечать требованиям прочности и устойчивости</w:t>
      </w:r>
      <w:r w:rsidR="00EF5313" w:rsidRPr="00EF5313">
        <w:rPr>
          <w:szCs w:val="28"/>
        </w:rPr>
        <w:t xml:space="preserve">. </w:t>
      </w:r>
    </w:p>
    <w:p w:rsidR="0003044F" w:rsidRPr="00EF5313" w:rsidRDefault="0003044F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>При несиловых воздействиях внешней и внутренней среды в виде положительных и отрицательных температур, тепловых ударов, жидкой и парообразной влаги, воздуха и содержащихся в воздухе химических веществ</w:t>
      </w:r>
      <w:r w:rsidR="00EF5313" w:rsidRPr="00EF5313">
        <w:rPr>
          <w:szCs w:val="28"/>
        </w:rPr>
        <w:t xml:space="preserve"> </w:t>
      </w:r>
      <w:r w:rsidRPr="00EF5313">
        <w:rPr>
          <w:szCs w:val="28"/>
        </w:rPr>
        <w:t>элементы</w:t>
      </w:r>
      <w:r w:rsidR="00EF5313" w:rsidRPr="00EF5313">
        <w:rPr>
          <w:szCs w:val="28"/>
        </w:rPr>
        <w:t xml:space="preserve"> </w:t>
      </w:r>
      <w:r w:rsidRPr="00EF5313">
        <w:rPr>
          <w:szCs w:val="28"/>
        </w:rPr>
        <w:t>каркаса должны отвечать требованиям долговечности</w:t>
      </w:r>
      <w:r w:rsidR="00EF5313" w:rsidRPr="00EF5313">
        <w:rPr>
          <w:szCs w:val="28"/>
        </w:rPr>
        <w:t xml:space="preserve">. </w:t>
      </w:r>
    </w:p>
    <w:p w:rsidR="0003044F" w:rsidRPr="00EF5313" w:rsidRDefault="0003044F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>В здании принято типовое решение одноэтажных зданий и является применение поперечных рам с шарнирным соединением ригелей и колонн</w:t>
      </w:r>
      <w:r w:rsidR="00EF5313" w:rsidRPr="00EF5313">
        <w:rPr>
          <w:szCs w:val="28"/>
        </w:rPr>
        <w:t xml:space="preserve">. </w:t>
      </w:r>
      <w:r w:rsidRPr="00EF5313">
        <w:rPr>
          <w:szCs w:val="28"/>
        </w:rPr>
        <w:t>Это позволяет осуществлять независимую типизацию ригелей и колонн, так как в этом случае нагрузка, приложенная к одному из элементов, не вызывает изгибающего момента в другом</w:t>
      </w:r>
      <w:r w:rsidR="00EF5313" w:rsidRPr="00EF5313">
        <w:rPr>
          <w:szCs w:val="28"/>
        </w:rPr>
        <w:t xml:space="preserve">. </w:t>
      </w:r>
      <w:r w:rsidRPr="00EF5313">
        <w:rPr>
          <w:szCs w:val="28"/>
        </w:rPr>
        <w:t>Кроме того, достигается высокая степень универсальности элементов каркаса, возможность их использования для различных решений и типов несущих элементов покрытия</w:t>
      </w:r>
      <w:r w:rsidR="00EF5313" w:rsidRPr="00EF5313">
        <w:rPr>
          <w:szCs w:val="28"/>
        </w:rPr>
        <w:t xml:space="preserve">. </w:t>
      </w:r>
      <w:r w:rsidRPr="00EF5313">
        <w:rPr>
          <w:szCs w:val="28"/>
        </w:rPr>
        <w:t>Шарнирное соединение колонн и ригелей конструктивно значительно проще жесткого, так как облегчаются изготовление и монтаж конструкций</w:t>
      </w:r>
      <w:r w:rsidR="00EF5313" w:rsidRPr="00EF5313">
        <w:rPr>
          <w:szCs w:val="28"/>
        </w:rPr>
        <w:t xml:space="preserve">. </w:t>
      </w:r>
    </w:p>
    <w:p w:rsidR="0003044F" w:rsidRPr="00EF5313" w:rsidRDefault="0003044F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>Фундаменты и фундаментные балки</w:t>
      </w:r>
      <w:r w:rsidR="00BA6CBB">
        <w:rPr>
          <w:szCs w:val="28"/>
        </w:rPr>
        <w:t>.</w:t>
      </w:r>
    </w:p>
    <w:p w:rsidR="0003044F" w:rsidRPr="00EF5313" w:rsidRDefault="0003044F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>В общем объеме промышленного здания трудоемкость устройства фундаментов составляет 6</w:t>
      </w:r>
      <w:r w:rsidR="00EF5313" w:rsidRPr="00EF5313">
        <w:rPr>
          <w:szCs w:val="28"/>
        </w:rPr>
        <w:t xml:space="preserve">. . </w:t>
      </w:r>
      <w:r w:rsidRPr="00EF5313">
        <w:rPr>
          <w:szCs w:val="28"/>
        </w:rPr>
        <w:t>-8%, а расход железобетона может достигать 20%</w:t>
      </w:r>
      <w:r w:rsidR="00EF5313" w:rsidRPr="00EF5313">
        <w:rPr>
          <w:szCs w:val="28"/>
        </w:rPr>
        <w:t xml:space="preserve">. </w:t>
      </w:r>
    </w:p>
    <w:p w:rsidR="0003044F" w:rsidRPr="00EF5313" w:rsidRDefault="0003044F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>По способу устройства фундаменты бывают сборные и монолитные</w:t>
      </w:r>
      <w:r w:rsidR="00EF5313" w:rsidRPr="00EF5313">
        <w:rPr>
          <w:szCs w:val="28"/>
        </w:rPr>
        <w:t xml:space="preserve">. </w:t>
      </w:r>
      <w:r w:rsidRPr="00EF5313">
        <w:rPr>
          <w:szCs w:val="28"/>
        </w:rPr>
        <w:t>Под колонны каркаса предусматрены отдельные фундаменты с подколенниками стаканного типа, а стены опирают на фундаментные балки</w:t>
      </w:r>
    </w:p>
    <w:p w:rsidR="0003044F" w:rsidRPr="00EF5313" w:rsidRDefault="0003044F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>В зависимости от нагрузки на колонны, ее сечения и глубины заложения фундаментов</w:t>
      </w:r>
      <w:r w:rsidR="00EF5313" w:rsidRPr="00EF5313">
        <w:rPr>
          <w:szCs w:val="28"/>
        </w:rPr>
        <w:t xml:space="preserve"> </w:t>
      </w:r>
      <w:r w:rsidRPr="00EF5313">
        <w:rPr>
          <w:szCs w:val="28"/>
        </w:rPr>
        <w:t>применяют</w:t>
      </w:r>
      <w:r w:rsidR="00EF5313" w:rsidRPr="00EF5313">
        <w:rPr>
          <w:szCs w:val="28"/>
        </w:rPr>
        <w:t xml:space="preserve"> </w:t>
      </w:r>
      <w:r w:rsidRPr="00EF5313">
        <w:rPr>
          <w:szCs w:val="28"/>
        </w:rPr>
        <w:t>несколько</w:t>
      </w:r>
      <w:r w:rsidR="00EF5313" w:rsidRPr="00EF5313">
        <w:rPr>
          <w:szCs w:val="28"/>
        </w:rPr>
        <w:t xml:space="preserve"> </w:t>
      </w:r>
      <w:r w:rsidRPr="00EF5313">
        <w:rPr>
          <w:szCs w:val="28"/>
        </w:rPr>
        <w:t>типоразмеров</w:t>
      </w:r>
      <w:r w:rsidR="00EF5313" w:rsidRPr="00EF5313">
        <w:rPr>
          <w:szCs w:val="28"/>
        </w:rPr>
        <w:t xml:space="preserve"> </w:t>
      </w:r>
      <w:r w:rsidRPr="00EF5313">
        <w:rPr>
          <w:szCs w:val="28"/>
        </w:rPr>
        <w:t>фундаментов</w:t>
      </w:r>
      <w:r w:rsidR="00EF5313" w:rsidRPr="00EF5313">
        <w:rPr>
          <w:szCs w:val="28"/>
        </w:rPr>
        <w:t xml:space="preserve">. </w:t>
      </w:r>
      <w:r w:rsidRPr="00EF5313">
        <w:rPr>
          <w:szCs w:val="28"/>
        </w:rPr>
        <w:t xml:space="preserve">Высота фундаментных блоков 1,5 и от 1,8 до </w:t>
      </w:r>
      <w:smartTag w:uri="urn:schemas-microsoft-com:office:smarttags" w:element="metricconverter">
        <w:smartTagPr>
          <w:attr w:name="ProductID" w:val="4,2 м"/>
        </w:smartTagPr>
        <w:r w:rsidRPr="00EF5313">
          <w:rPr>
            <w:szCs w:val="28"/>
          </w:rPr>
          <w:t>4,2 м</w:t>
        </w:r>
      </w:smartTag>
      <w:r w:rsidRPr="00EF5313">
        <w:rPr>
          <w:szCs w:val="28"/>
        </w:rPr>
        <w:t xml:space="preserve"> с градацией через </w:t>
      </w:r>
      <w:smartTag w:uri="urn:schemas-microsoft-com:office:smarttags" w:element="metricconverter">
        <w:smartTagPr>
          <w:attr w:name="ProductID" w:val="0,6 м"/>
        </w:smartTagPr>
        <w:r w:rsidRPr="00EF5313">
          <w:rPr>
            <w:szCs w:val="28"/>
          </w:rPr>
          <w:t>0,6 м</w:t>
        </w:r>
      </w:smartTag>
      <w:r w:rsidR="00EF5313" w:rsidRPr="00EF5313">
        <w:rPr>
          <w:szCs w:val="28"/>
        </w:rPr>
        <w:t xml:space="preserve">; </w:t>
      </w:r>
      <w:r w:rsidRPr="00EF5313">
        <w:rPr>
          <w:szCs w:val="28"/>
        </w:rPr>
        <w:t xml:space="preserve">размеры подошвы блоков в плане от 1,5 х </w:t>
      </w:r>
      <w:smartTag w:uri="urn:schemas-microsoft-com:office:smarttags" w:element="metricconverter">
        <w:smartTagPr>
          <w:attr w:name="ProductID" w:val="1,5 м"/>
        </w:smartTagPr>
        <w:r w:rsidRPr="00EF5313">
          <w:rPr>
            <w:szCs w:val="28"/>
          </w:rPr>
          <w:t>1,5 м</w:t>
        </w:r>
      </w:smartTag>
      <w:r w:rsidRPr="00EF5313">
        <w:rPr>
          <w:szCs w:val="28"/>
        </w:rPr>
        <w:t xml:space="preserve"> и более с модулем ЗМ</w:t>
      </w:r>
      <w:r w:rsidR="00EF5313" w:rsidRPr="00EF5313">
        <w:rPr>
          <w:szCs w:val="28"/>
        </w:rPr>
        <w:t xml:space="preserve">; </w:t>
      </w:r>
      <w:r w:rsidRPr="00EF5313">
        <w:rPr>
          <w:szCs w:val="28"/>
        </w:rPr>
        <w:t xml:space="preserve">размеры подколенника в плане от 0,9 х 0,9 до 1,2 х </w:t>
      </w:r>
      <w:smartTag w:uri="urn:schemas-microsoft-com:office:smarttags" w:element="metricconverter">
        <w:smartTagPr>
          <w:attr w:name="ProductID" w:val="7,2 м"/>
        </w:smartTagPr>
        <w:r w:rsidRPr="00EF5313">
          <w:rPr>
            <w:szCs w:val="28"/>
          </w:rPr>
          <w:t>7,2 м</w:t>
        </w:r>
      </w:smartTag>
      <w:r w:rsidRPr="00EF5313">
        <w:rPr>
          <w:szCs w:val="28"/>
        </w:rPr>
        <w:t xml:space="preserve"> с модулем ЗМ</w:t>
      </w:r>
      <w:r w:rsidR="00EF5313" w:rsidRPr="00EF5313">
        <w:rPr>
          <w:szCs w:val="28"/>
        </w:rPr>
        <w:t xml:space="preserve">. </w:t>
      </w:r>
      <w:r w:rsidRPr="00EF5313">
        <w:rPr>
          <w:szCs w:val="28"/>
        </w:rPr>
        <w:t>Глубина стакана принята 0,8</w:t>
      </w:r>
      <w:r w:rsidR="00EF5313" w:rsidRPr="00EF5313">
        <w:rPr>
          <w:szCs w:val="28"/>
        </w:rPr>
        <w:t xml:space="preserve">; </w:t>
      </w:r>
      <w:r w:rsidRPr="00EF5313">
        <w:rPr>
          <w:szCs w:val="28"/>
        </w:rPr>
        <w:t>0,9</w:t>
      </w:r>
      <w:r w:rsidR="00EF5313" w:rsidRPr="00EF5313">
        <w:rPr>
          <w:szCs w:val="28"/>
        </w:rPr>
        <w:t xml:space="preserve">; </w:t>
      </w:r>
      <w:r w:rsidRPr="00EF5313">
        <w:rPr>
          <w:szCs w:val="28"/>
        </w:rPr>
        <w:t xml:space="preserve">0,95 и </w:t>
      </w:r>
      <w:smartTag w:uri="urn:schemas-microsoft-com:office:smarttags" w:element="metricconverter">
        <w:smartTagPr>
          <w:attr w:name="ProductID" w:val="1,25 м"/>
        </w:smartTagPr>
        <w:r w:rsidRPr="00EF5313">
          <w:rPr>
            <w:szCs w:val="28"/>
          </w:rPr>
          <w:t>1,25 м</w:t>
        </w:r>
      </w:smartTag>
      <w:r w:rsidRPr="00EF5313">
        <w:rPr>
          <w:szCs w:val="28"/>
        </w:rPr>
        <w:t>, а высота ступеней</w:t>
      </w:r>
      <w:r w:rsidR="00EF5313" w:rsidRPr="00EF5313">
        <w:rPr>
          <w:szCs w:val="28"/>
        </w:rPr>
        <w:t xml:space="preserve"> - </w:t>
      </w:r>
      <w:r w:rsidRPr="00EF5313">
        <w:rPr>
          <w:szCs w:val="28"/>
        </w:rPr>
        <w:t xml:space="preserve">0,3 и </w:t>
      </w:r>
      <w:smartTag w:uri="urn:schemas-microsoft-com:office:smarttags" w:element="metricconverter">
        <w:smartTagPr>
          <w:attr w:name="ProductID" w:val="0,45 м"/>
        </w:smartTagPr>
        <w:r w:rsidRPr="00EF5313">
          <w:rPr>
            <w:szCs w:val="28"/>
          </w:rPr>
          <w:t>0,45 м</w:t>
        </w:r>
      </w:smartTag>
      <w:r w:rsidR="00EF5313" w:rsidRPr="00EF5313">
        <w:rPr>
          <w:szCs w:val="28"/>
        </w:rPr>
        <w:t xml:space="preserve">. </w:t>
      </w:r>
    </w:p>
    <w:p w:rsidR="00BA6CBB" w:rsidRDefault="00776845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>Сборные фундаменты могут состоять из одного блока (подколонника со стаканом</w:t>
      </w:r>
      <w:r w:rsidR="00EF5313" w:rsidRPr="00EF5313">
        <w:rPr>
          <w:szCs w:val="28"/>
        </w:rPr>
        <w:t xml:space="preserve">) </w:t>
      </w:r>
      <w:r w:rsidRPr="00EF5313">
        <w:rPr>
          <w:szCs w:val="28"/>
        </w:rPr>
        <w:t>или быть составными из подколонника и опорной фундаментной плиты</w:t>
      </w:r>
      <w:r w:rsidR="00EF5313" w:rsidRPr="00EF5313">
        <w:rPr>
          <w:szCs w:val="28"/>
        </w:rPr>
        <w:t xml:space="preserve">. </w:t>
      </w:r>
      <w:r w:rsidRPr="00EF5313">
        <w:rPr>
          <w:szCs w:val="28"/>
        </w:rPr>
        <w:t>Устройство сборных фундаментов по расходу бетона, стоимости и трудозатратам экономичнее монолитных</w:t>
      </w:r>
      <w:r w:rsidR="00EF5313" w:rsidRPr="00EF5313">
        <w:rPr>
          <w:szCs w:val="28"/>
        </w:rPr>
        <w:t xml:space="preserve">. </w:t>
      </w:r>
    </w:p>
    <w:p w:rsidR="006A6B8F" w:rsidRPr="00EF5313" w:rsidRDefault="006A6B8F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>В целях уменьшения массы и снижения расхода стали также возможно применение сборных ребристых или пустотелых фундаментов</w:t>
      </w:r>
      <w:r w:rsidR="00EF5313" w:rsidRPr="00EF5313">
        <w:rPr>
          <w:szCs w:val="28"/>
        </w:rPr>
        <w:t xml:space="preserve">. </w:t>
      </w:r>
    </w:p>
    <w:p w:rsidR="006A6B8F" w:rsidRPr="00EF5313" w:rsidRDefault="006A6B8F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>Фундаменты с подколонниками пенькового типа устраивают под железобетонные колонн</w:t>
      </w:r>
      <w:r w:rsidR="00EF5313" w:rsidRPr="00EF5313">
        <w:rPr>
          <w:szCs w:val="28"/>
        </w:rPr>
        <w:t xml:space="preserve">. </w:t>
      </w:r>
      <w:r w:rsidRPr="00EF5313">
        <w:rPr>
          <w:szCs w:val="28"/>
        </w:rPr>
        <w:t>Пенек, являющийся элементом колонны, устраивают во время работ нулевого цикла</w:t>
      </w:r>
      <w:r w:rsidR="00EF5313" w:rsidRPr="00EF5313">
        <w:rPr>
          <w:szCs w:val="28"/>
        </w:rPr>
        <w:t xml:space="preserve">. </w:t>
      </w:r>
      <w:r w:rsidRPr="00EF5313">
        <w:rPr>
          <w:szCs w:val="28"/>
        </w:rPr>
        <w:t>Пенек с фундаментом и колонну с пеньком соединяют сваркой выпусков арматуры и бетоном, нагнетаемым в швы</w:t>
      </w:r>
      <w:r w:rsidR="00EF5313" w:rsidRPr="00EF5313">
        <w:rPr>
          <w:szCs w:val="28"/>
        </w:rPr>
        <w:t xml:space="preserve">. </w:t>
      </w:r>
    </w:p>
    <w:p w:rsidR="006A6B8F" w:rsidRPr="00EF5313" w:rsidRDefault="006A6B8F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 xml:space="preserve">Для сокращения типоразмеров колонн верх фундаментов независимо от глубины заложения подошвы рекомендуется располагать на </w:t>
      </w:r>
      <w:smartTag w:uri="urn:schemas-microsoft-com:office:smarttags" w:element="metricconverter">
        <w:smartTagPr>
          <w:attr w:name="ProductID" w:val="15 см"/>
        </w:smartTagPr>
        <w:r w:rsidRPr="00EF5313">
          <w:rPr>
            <w:szCs w:val="28"/>
          </w:rPr>
          <w:t>15 см</w:t>
        </w:r>
      </w:smartTag>
      <w:r w:rsidRPr="00EF5313">
        <w:rPr>
          <w:szCs w:val="28"/>
        </w:rPr>
        <w:t xml:space="preserve"> ниже отметки чистого пола цеха</w:t>
      </w:r>
      <w:r w:rsidR="00EF5313" w:rsidRPr="00EF5313">
        <w:rPr>
          <w:szCs w:val="28"/>
        </w:rPr>
        <w:t xml:space="preserve">. </w:t>
      </w:r>
      <w:r w:rsidRPr="00EF5313">
        <w:rPr>
          <w:szCs w:val="28"/>
        </w:rPr>
        <w:t xml:space="preserve">Их устанавливают на подливку из цементного раствора толщиной </w:t>
      </w:r>
      <w:smartTag w:uri="urn:schemas-microsoft-com:office:smarttags" w:element="metricconverter">
        <w:smartTagPr>
          <w:attr w:name="ProductID" w:val="20 мм"/>
        </w:smartTagPr>
        <w:r w:rsidRPr="00EF5313">
          <w:rPr>
            <w:szCs w:val="28"/>
          </w:rPr>
          <w:t>20 мм</w:t>
        </w:r>
      </w:smartTag>
      <w:r w:rsidR="00EF5313" w:rsidRPr="00EF5313">
        <w:rPr>
          <w:szCs w:val="28"/>
        </w:rPr>
        <w:t xml:space="preserve">. </w:t>
      </w:r>
    </w:p>
    <w:p w:rsidR="006A6B8F" w:rsidRPr="00EF5313" w:rsidRDefault="006A6B8F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>По фундаментным балкам укладывают 1</w:t>
      </w:r>
      <w:r w:rsidR="00EF5313">
        <w:rPr>
          <w:szCs w:val="28"/>
        </w:rPr>
        <w:t>...2</w:t>
      </w:r>
      <w:r w:rsidRPr="00EF5313">
        <w:rPr>
          <w:szCs w:val="28"/>
        </w:rPr>
        <w:t xml:space="preserve"> слоя гидроизоляционного материала, а для предотвращения деформации балок вследствие возможного пучения грунтов снизу и со сторон предусматривают подсыпку из шлака, крупнозернистого песка или кирпичного щебня</w:t>
      </w:r>
      <w:r w:rsidR="00EF5313" w:rsidRPr="00EF5313">
        <w:rPr>
          <w:szCs w:val="28"/>
        </w:rPr>
        <w:t xml:space="preserve">. </w:t>
      </w:r>
    </w:p>
    <w:p w:rsidR="006A6B8F" w:rsidRPr="00EF5313" w:rsidRDefault="006A6B8F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>Колонны с фундаментами соединяют различными способами</w:t>
      </w:r>
      <w:r w:rsidR="00EF5313" w:rsidRPr="00EF5313">
        <w:rPr>
          <w:szCs w:val="28"/>
        </w:rPr>
        <w:t xml:space="preserve">. </w:t>
      </w:r>
      <w:r w:rsidRPr="00EF5313">
        <w:rPr>
          <w:szCs w:val="28"/>
        </w:rPr>
        <w:t>Наиболее распространено жесткое крепление с помощью бетона</w:t>
      </w:r>
      <w:r w:rsidR="00EF5313" w:rsidRPr="00EF5313">
        <w:rPr>
          <w:szCs w:val="28"/>
        </w:rPr>
        <w:t xml:space="preserve">. </w:t>
      </w:r>
    </w:p>
    <w:p w:rsidR="006A6B8F" w:rsidRPr="00EF5313" w:rsidRDefault="006A6B8F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>Стены каркасных зданий опирают на фундаментные балки, укладываемые</w:t>
      </w:r>
      <w:r w:rsidR="00EF5313" w:rsidRPr="00EF5313">
        <w:rPr>
          <w:szCs w:val="28"/>
        </w:rPr>
        <w:t xml:space="preserve"> </w:t>
      </w:r>
      <w:r w:rsidRPr="00EF5313">
        <w:rPr>
          <w:szCs w:val="28"/>
        </w:rPr>
        <w:t>между</w:t>
      </w:r>
      <w:r w:rsidR="00EF5313" w:rsidRPr="00EF5313">
        <w:rPr>
          <w:szCs w:val="28"/>
        </w:rPr>
        <w:t xml:space="preserve"> </w:t>
      </w:r>
      <w:r w:rsidRPr="00EF5313">
        <w:rPr>
          <w:szCs w:val="28"/>
        </w:rPr>
        <w:t>подколенниками</w:t>
      </w:r>
      <w:r w:rsidR="00EF5313" w:rsidRPr="00EF5313">
        <w:rPr>
          <w:szCs w:val="28"/>
        </w:rPr>
        <w:t xml:space="preserve"> </w:t>
      </w:r>
      <w:r w:rsidRPr="00EF5313">
        <w:rPr>
          <w:szCs w:val="28"/>
        </w:rPr>
        <w:t>фундаментов</w:t>
      </w:r>
      <w:r w:rsidR="00EF5313" w:rsidRPr="00EF5313">
        <w:rPr>
          <w:szCs w:val="28"/>
        </w:rPr>
        <w:t xml:space="preserve"> </w:t>
      </w:r>
      <w:r w:rsidRPr="00EF5313">
        <w:rPr>
          <w:szCs w:val="28"/>
        </w:rPr>
        <w:t>на</w:t>
      </w:r>
      <w:r w:rsidR="00EF5313" w:rsidRPr="00EF5313">
        <w:rPr>
          <w:szCs w:val="28"/>
        </w:rPr>
        <w:t xml:space="preserve"> </w:t>
      </w:r>
      <w:r w:rsidRPr="00EF5313">
        <w:rPr>
          <w:szCs w:val="28"/>
        </w:rPr>
        <w:t>специальные железобетонные столбики или на консоли колонн</w:t>
      </w:r>
      <w:r w:rsidR="00EF5313" w:rsidRPr="00EF5313">
        <w:rPr>
          <w:szCs w:val="28"/>
        </w:rPr>
        <w:t xml:space="preserve">. </w:t>
      </w:r>
      <w:r w:rsidRPr="00EF5313">
        <w:rPr>
          <w:szCs w:val="28"/>
        </w:rPr>
        <w:t>Фундаментные балки защищают пол от продувания в случае просадки отмостки</w:t>
      </w:r>
      <w:r w:rsidR="00EF5313" w:rsidRPr="00EF5313">
        <w:rPr>
          <w:szCs w:val="28"/>
        </w:rPr>
        <w:t xml:space="preserve">. </w:t>
      </w:r>
      <w:r w:rsidRPr="00EF5313">
        <w:rPr>
          <w:szCs w:val="28"/>
        </w:rPr>
        <w:t xml:space="preserve">Железобетонные фундаментные балки при шаге колонн </w:t>
      </w:r>
      <w:smartTag w:uri="urn:schemas-microsoft-com:office:smarttags" w:element="metricconverter">
        <w:smartTagPr>
          <w:attr w:name="ProductID" w:val="6 м"/>
        </w:smartTagPr>
        <w:r w:rsidRPr="00EF5313">
          <w:rPr>
            <w:szCs w:val="28"/>
          </w:rPr>
          <w:t>6 м</w:t>
        </w:r>
      </w:smartTag>
      <w:r w:rsidRPr="00EF5313">
        <w:rPr>
          <w:szCs w:val="28"/>
        </w:rPr>
        <w:t xml:space="preserve"> в зависимости от размеров подколенников и способов опирания имеют длину от 5,95 до </w:t>
      </w:r>
      <w:smartTag w:uri="urn:schemas-microsoft-com:office:smarttags" w:element="metricconverter">
        <w:smartTagPr>
          <w:attr w:name="ProductID" w:val="4,3 м"/>
        </w:smartTagPr>
        <w:r w:rsidRPr="00EF5313">
          <w:rPr>
            <w:szCs w:val="28"/>
          </w:rPr>
          <w:t>4,3 м</w:t>
        </w:r>
      </w:smartTag>
      <w:r w:rsidRPr="00EF5313">
        <w:rPr>
          <w:szCs w:val="28"/>
        </w:rPr>
        <w:t xml:space="preserve"> и сечение</w:t>
      </w:r>
      <w:r w:rsidR="00EF5313" w:rsidRPr="00EF5313">
        <w:rPr>
          <w:szCs w:val="28"/>
        </w:rPr>
        <w:t xml:space="preserve"> - </w:t>
      </w:r>
      <w:r w:rsidRPr="00EF5313">
        <w:rPr>
          <w:szCs w:val="28"/>
        </w:rPr>
        <w:t>тавровое и трапециевидное</w:t>
      </w:r>
      <w:r w:rsidR="00EF5313" w:rsidRPr="00EF5313">
        <w:rPr>
          <w:szCs w:val="28"/>
        </w:rPr>
        <w:t xml:space="preserve">. </w:t>
      </w:r>
    </w:p>
    <w:p w:rsidR="006A6B8F" w:rsidRPr="00EF5313" w:rsidRDefault="006A6B8F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 xml:space="preserve">Высоту балок под самонесущие стены из кирпича, мелких блоков и панелей принимаем </w:t>
      </w:r>
      <w:smartTag w:uri="urn:schemas-microsoft-com:office:smarttags" w:element="metricconverter">
        <w:smartTagPr>
          <w:attr w:name="ProductID" w:val="450 мм"/>
        </w:smartTagPr>
        <w:r w:rsidRPr="00EF5313">
          <w:rPr>
            <w:szCs w:val="28"/>
          </w:rPr>
          <w:t>450 мм</w:t>
        </w:r>
      </w:smartTag>
      <w:r w:rsidR="00EF5313" w:rsidRPr="00EF5313">
        <w:rPr>
          <w:szCs w:val="28"/>
        </w:rPr>
        <w:t xml:space="preserve">. </w:t>
      </w:r>
    </w:p>
    <w:p w:rsidR="006A6B8F" w:rsidRPr="00EF5313" w:rsidRDefault="006A6B8F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>Колонны</w:t>
      </w:r>
      <w:r w:rsidR="00BA6CBB">
        <w:rPr>
          <w:szCs w:val="28"/>
        </w:rPr>
        <w:t>.</w:t>
      </w:r>
    </w:p>
    <w:p w:rsidR="006A6B8F" w:rsidRPr="00EF5313" w:rsidRDefault="006A6B8F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>Для устройства каркаса здания применяют железобетонные колонны</w:t>
      </w:r>
      <w:r w:rsidR="00EF5313" w:rsidRPr="00EF5313">
        <w:rPr>
          <w:szCs w:val="28"/>
        </w:rPr>
        <w:t xml:space="preserve">. </w:t>
      </w:r>
    </w:p>
    <w:p w:rsidR="006A6B8F" w:rsidRPr="00EF5313" w:rsidRDefault="006A6B8F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>Железобетонные колонны здания</w:t>
      </w:r>
      <w:r w:rsidR="00EF5313" w:rsidRPr="00EF5313">
        <w:rPr>
          <w:szCs w:val="28"/>
        </w:rPr>
        <w:t xml:space="preserve">. </w:t>
      </w:r>
      <w:r w:rsidRPr="00EF5313">
        <w:rPr>
          <w:szCs w:val="28"/>
        </w:rPr>
        <w:t>По расположению в плане их подразделяют на колонны средних и крайних рядов</w:t>
      </w:r>
      <w:r w:rsidR="00EF5313" w:rsidRPr="00EF5313">
        <w:rPr>
          <w:szCs w:val="28"/>
        </w:rPr>
        <w:t xml:space="preserve">. </w:t>
      </w:r>
    </w:p>
    <w:p w:rsidR="006A6B8F" w:rsidRPr="00EF5313" w:rsidRDefault="006A6B8F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>В зависимости от поперечного сечения колонны бывают прямоугольные, таврового профиля и двухветвевые</w:t>
      </w:r>
      <w:r w:rsidR="00EF5313" w:rsidRPr="00EF5313">
        <w:rPr>
          <w:szCs w:val="28"/>
        </w:rPr>
        <w:t xml:space="preserve">. </w:t>
      </w:r>
      <w:r w:rsidRPr="00EF5313">
        <w:rPr>
          <w:szCs w:val="28"/>
        </w:rPr>
        <w:t>Размеры поперечного сечения зависят от действующих нагрузок</w:t>
      </w:r>
      <w:r w:rsidR="00EF5313" w:rsidRPr="00EF5313">
        <w:rPr>
          <w:szCs w:val="28"/>
        </w:rPr>
        <w:t xml:space="preserve">. </w:t>
      </w:r>
      <w:r w:rsidRPr="00EF5313">
        <w:rPr>
          <w:szCs w:val="28"/>
        </w:rPr>
        <w:t>Применяют следующие унифицированные размеры сечений колонн</w:t>
      </w:r>
      <w:r w:rsidR="00EF5313" w:rsidRPr="00EF5313">
        <w:rPr>
          <w:szCs w:val="28"/>
        </w:rPr>
        <w:t xml:space="preserve">: </w:t>
      </w:r>
      <w:r w:rsidRPr="00EF5313">
        <w:rPr>
          <w:szCs w:val="28"/>
        </w:rPr>
        <w:t xml:space="preserve">400 х 400, 400 х 600, 400 х 800, 500 х 500, 500 х 600, 500 х </w:t>
      </w:r>
      <w:smartTag w:uri="urn:schemas-microsoft-com:office:smarttags" w:element="metricconverter">
        <w:smartTagPr>
          <w:attr w:name="ProductID" w:val="800 мм"/>
        </w:smartTagPr>
        <w:r w:rsidRPr="00EF5313">
          <w:rPr>
            <w:szCs w:val="28"/>
          </w:rPr>
          <w:t>800 мм</w:t>
        </w:r>
      </w:smartTag>
      <w:r w:rsidR="00EF5313" w:rsidRPr="00EF5313">
        <w:rPr>
          <w:szCs w:val="28"/>
        </w:rPr>
        <w:t xml:space="preserve"> - </w:t>
      </w:r>
      <w:r w:rsidRPr="00EF5313">
        <w:rPr>
          <w:szCs w:val="28"/>
        </w:rPr>
        <w:t>для прямоугольных</w:t>
      </w:r>
      <w:r w:rsidR="00EF5313" w:rsidRPr="00EF5313">
        <w:rPr>
          <w:szCs w:val="28"/>
        </w:rPr>
        <w:t xml:space="preserve">; </w:t>
      </w:r>
      <w:r w:rsidRPr="00EF5313">
        <w:rPr>
          <w:szCs w:val="28"/>
        </w:rPr>
        <w:t xml:space="preserve">400 х 600 и 400 х </w:t>
      </w:r>
      <w:smartTag w:uri="urn:schemas-microsoft-com:office:smarttags" w:element="metricconverter">
        <w:smartTagPr>
          <w:attr w:name="ProductID" w:val="800 мм"/>
        </w:smartTagPr>
        <w:r w:rsidRPr="00EF5313">
          <w:rPr>
            <w:szCs w:val="28"/>
          </w:rPr>
          <w:t>800 мм</w:t>
        </w:r>
      </w:smartTag>
      <w:r w:rsidR="00EF5313" w:rsidRPr="00EF5313">
        <w:rPr>
          <w:szCs w:val="28"/>
        </w:rPr>
        <w:t xml:space="preserve"> - </w:t>
      </w:r>
      <w:r w:rsidRPr="00EF5313">
        <w:rPr>
          <w:szCs w:val="28"/>
        </w:rPr>
        <w:t>для тавровых Колонны могут быть из нескольких частей, которые собирают на строительной площадке</w:t>
      </w:r>
      <w:r w:rsidR="00EF5313" w:rsidRPr="00EF5313">
        <w:rPr>
          <w:szCs w:val="28"/>
        </w:rPr>
        <w:t xml:space="preserve">. </w:t>
      </w:r>
    </w:p>
    <w:p w:rsidR="009D37E3" w:rsidRDefault="006A6B8F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>В здании применены колонны сечением 400 х 400</w:t>
      </w:r>
      <w:r w:rsidR="00EF5313" w:rsidRPr="00EF5313">
        <w:rPr>
          <w:szCs w:val="28"/>
        </w:rPr>
        <w:t xml:space="preserve">. </w:t>
      </w:r>
    </w:p>
    <w:p w:rsidR="00E72176" w:rsidRPr="00EF5313" w:rsidRDefault="00E72176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>Длину колонн принимают с учетом высоты цеха и глубины их заделки в фундамент, которая может быть</w:t>
      </w:r>
      <w:r w:rsidR="00EF5313" w:rsidRPr="00EF5313">
        <w:rPr>
          <w:szCs w:val="28"/>
        </w:rPr>
        <w:t xml:space="preserve">: </w:t>
      </w:r>
      <w:r w:rsidRPr="00EF5313">
        <w:rPr>
          <w:szCs w:val="28"/>
        </w:rPr>
        <w:t>для колонн прямоугольного сечения без мостовых кранов</w:t>
      </w:r>
      <w:r w:rsidR="00EF5313" w:rsidRPr="00EF5313">
        <w:rPr>
          <w:szCs w:val="28"/>
        </w:rPr>
        <w:t xml:space="preserve"> - </w:t>
      </w:r>
      <w:smartTag w:uri="urn:schemas-microsoft-com:office:smarttags" w:element="metricconverter">
        <w:smartTagPr>
          <w:attr w:name="ProductID" w:val="750 мм"/>
        </w:smartTagPr>
        <w:r w:rsidRPr="00EF5313">
          <w:rPr>
            <w:szCs w:val="28"/>
          </w:rPr>
          <w:t>750 мм</w:t>
        </w:r>
      </w:smartTag>
      <w:r w:rsidRPr="00EF5313">
        <w:rPr>
          <w:szCs w:val="28"/>
        </w:rPr>
        <w:t>, для колонн прямоугольного и двутаврового сечения с мостовыми кранами</w:t>
      </w:r>
      <w:r w:rsidR="00EF5313" w:rsidRPr="00EF5313">
        <w:rPr>
          <w:szCs w:val="28"/>
        </w:rPr>
        <w:t xml:space="preserve"> - </w:t>
      </w:r>
      <w:smartTag w:uri="urn:schemas-microsoft-com:office:smarttags" w:element="metricconverter">
        <w:smartTagPr>
          <w:attr w:name="ProductID" w:val="850 мм"/>
        </w:smartTagPr>
        <w:r w:rsidRPr="00EF5313">
          <w:rPr>
            <w:szCs w:val="28"/>
          </w:rPr>
          <w:t>850 мм</w:t>
        </w:r>
      </w:smartTag>
      <w:r w:rsidR="00EF5313" w:rsidRPr="00EF5313">
        <w:rPr>
          <w:szCs w:val="28"/>
        </w:rPr>
        <w:t xml:space="preserve">; </w:t>
      </w:r>
      <w:r w:rsidRPr="00EF5313">
        <w:rPr>
          <w:szCs w:val="28"/>
        </w:rPr>
        <w:t>для двухветвевых колонн</w:t>
      </w:r>
      <w:r w:rsidR="00EF5313" w:rsidRPr="00EF5313">
        <w:rPr>
          <w:szCs w:val="28"/>
        </w:rPr>
        <w:t xml:space="preserve"> - </w:t>
      </w:r>
      <w:r w:rsidRPr="00EF5313">
        <w:rPr>
          <w:szCs w:val="28"/>
        </w:rPr>
        <w:t>900</w:t>
      </w:r>
      <w:r w:rsidR="00EF5313">
        <w:rPr>
          <w:szCs w:val="28"/>
        </w:rPr>
        <w:t>...1</w:t>
      </w:r>
      <w:r w:rsidRPr="00EF5313">
        <w:rPr>
          <w:szCs w:val="28"/>
        </w:rPr>
        <w:t>200 мм</w:t>
      </w:r>
      <w:r w:rsidR="00EF5313" w:rsidRPr="00EF5313">
        <w:rPr>
          <w:szCs w:val="28"/>
        </w:rPr>
        <w:t xml:space="preserve">. </w:t>
      </w:r>
    </w:p>
    <w:p w:rsidR="00E72176" w:rsidRPr="00EF5313" w:rsidRDefault="00E72176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>Кроме основных колонн для устройства фахверков используют фахверковые колонны</w:t>
      </w:r>
      <w:r w:rsidR="00EF5313" w:rsidRPr="00EF5313">
        <w:rPr>
          <w:szCs w:val="28"/>
        </w:rPr>
        <w:t xml:space="preserve">. </w:t>
      </w:r>
      <w:r w:rsidRPr="00EF5313">
        <w:rPr>
          <w:szCs w:val="28"/>
        </w:rPr>
        <w:t xml:space="preserve">Их устанавливают вдоль здания при шаге крайних колонн </w:t>
      </w:r>
      <w:smartTag w:uri="urn:schemas-microsoft-com:office:smarttags" w:element="metricconverter">
        <w:smartTagPr>
          <w:attr w:name="ProductID" w:val="12 м"/>
        </w:smartTagPr>
        <w:r w:rsidRPr="00EF5313">
          <w:rPr>
            <w:szCs w:val="28"/>
          </w:rPr>
          <w:t>12 м</w:t>
        </w:r>
      </w:smartTag>
      <w:r w:rsidRPr="00EF5313">
        <w:rPr>
          <w:szCs w:val="28"/>
        </w:rPr>
        <w:t xml:space="preserve"> и размере панелей стен </w:t>
      </w:r>
      <w:smartTag w:uri="urn:schemas-microsoft-com:office:smarttags" w:element="metricconverter">
        <w:smartTagPr>
          <w:attr w:name="ProductID" w:val="6 м"/>
        </w:smartTagPr>
        <w:r w:rsidRPr="00EF5313">
          <w:rPr>
            <w:szCs w:val="28"/>
          </w:rPr>
          <w:t>6 м</w:t>
        </w:r>
      </w:smartTag>
      <w:r w:rsidRPr="00EF5313">
        <w:rPr>
          <w:szCs w:val="28"/>
        </w:rPr>
        <w:t>, а также в торцах зданий</w:t>
      </w:r>
      <w:r w:rsidR="00EF5313" w:rsidRPr="00EF5313">
        <w:rPr>
          <w:szCs w:val="28"/>
        </w:rPr>
        <w:t xml:space="preserve">. </w:t>
      </w:r>
    </w:p>
    <w:p w:rsidR="00487AE9" w:rsidRPr="00EF5313" w:rsidRDefault="00E72176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>Жесткость и устойчивость зданий достигаются установкой системы вертикальных и горизонтальных связей</w:t>
      </w:r>
      <w:r w:rsidR="00EF5313" w:rsidRPr="00EF5313">
        <w:rPr>
          <w:szCs w:val="28"/>
        </w:rPr>
        <w:t xml:space="preserve">. </w:t>
      </w:r>
      <w:r w:rsidRPr="00EF5313">
        <w:rPr>
          <w:szCs w:val="28"/>
        </w:rPr>
        <w:t>Так, для снижения и перераспределения возникающих усилий в элементах каркаса от температурных и других воздействий здание разбивают на температурные блоки и в середине каждого блока устраивают вертикальные связи между колоннами</w:t>
      </w:r>
      <w:r w:rsidR="00EF5313" w:rsidRPr="00EF5313">
        <w:rPr>
          <w:szCs w:val="28"/>
        </w:rPr>
        <w:t xml:space="preserve">: </w:t>
      </w:r>
      <w:r w:rsidRPr="00EF5313">
        <w:rPr>
          <w:szCs w:val="28"/>
        </w:rPr>
        <w:t xml:space="preserve">при шаге колонн </w:t>
      </w:r>
      <w:smartTag w:uri="urn:schemas-microsoft-com:office:smarttags" w:element="metricconverter">
        <w:smartTagPr>
          <w:attr w:name="ProductID" w:val="6 м"/>
        </w:smartTagPr>
        <w:r w:rsidRPr="00EF5313">
          <w:rPr>
            <w:szCs w:val="28"/>
          </w:rPr>
          <w:t>6 м</w:t>
        </w:r>
      </w:smartTag>
      <w:r w:rsidR="00EF5313" w:rsidRPr="00EF5313">
        <w:rPr>
          <w:szCs w:val="28"/>
        </w:rPr>
        <w:t xml:space="preserve"> - </w:t>
      </w:r>
      <w:r w:rsidRPr="00EF5313">
        <w:rPr>
          <w:szCs w:val="28"/>
        </w:rPr>
        <w:t>крестовые</w:t>
      </w:r>
      <w:r w:rsidR="00EF5313" w:rsidRPr="00EF5313">
        <w:rPr>
          <w:szCs w:val="28"/>
        </w:rPr>
        <w:t xml:space="preserve">; </w:t>
      </w:r>
      <w:r w:rsidRPr="00EF5313">
        <w:rPr>
          <w:szCs w:val="28"/>
        </w:rPr>
        <w:t xml:space="preserve">при шаге колонн </w:t>
      </w:r>
      <w:smartTag w:uri="urn:schemas-microsoft-com:office:smarttags" w:element="metricconverter">
        <w:smartTagPr>
          <w:attr w:name="ProductID" w:val="12 м"/>
        </w:smartTagPr>
        <w:r w:rsidRPr="00EF5313">
          <w:rPr>
            <w:szCs w:val="28"/>
          </w:rPr>
          <w:t>12 м</w:t>
        </w:r>
      </w:smartTag>
      <w:r w:rsidR="00EF5313" w:rsidRPr="00EF5313">
        <w:rPr>
          <w:szCs w:val="28"/>
        </w:rPr>
        <w:t xml:space="preserve"> - </w:t>
      </w:r>
      <w:r w:rsidR="00487AE9" w:rsidRPr="00EF5313">
        <w:rPr>
          <w:szCs w:val="28"/>
        </w:rPr>
        <w:t>портальные</w:t>
      </w:r>
      <w:r w:rsidR="00EF5313" w:rsidRPr="00EF5313">
        <w:rPr>
          <w:szCs w:val="28"/>
        </w:rPr>
        <w:t xml:space="preserve">. </w:t>
      </w:r>
      <w:r w:rsidR="00487AE9" w:rsidRPr="00EF5313">
        <w:rPr>
          <w:szCs w:val="28"/>
        </w:rPr>
        <w:t>Связи выполняют из уголков или швеллеров и приваривают к закладным частям колонн</w:t>
      </w:r>
      <w:r w:rsidR="00EF5313" w:rsidRPr="00EF5313">
        <w:rPr>
          <w:szCs w:val="28"/>
        </w:rPr>
        <w:t xml:space="preserve">. </w:t>
      </w:r>
    </w:p>
    <w:p w:rsidR="00487AE9" w:rsidRPr="00EF5313" w:rsidRDefault="00487AE9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>Несущие конструкции покрытия</w:t>
      </w:r>
      <w:r w:rsidR="00BA6CBB">
        <w:rPr>
          <w:szCs w:val="28"/>
        </w:rPr>
        <w:t>.</w:t>
      </w:r>
    </w:p>
    <w:p w:rsidR="00487AE9" w:rsidRPr="00EF5313" w:rsidRDefault="00487AE9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>Несущие конструкции покрытия, являющиеся важнейшим конструктивным элементом здания, принимают в зависимости от величины пролета, характера и значений действующих нагрузок, вида грузоподъемного оборудования, характера производства и других факторов</w:t>
      </w:r>
      <w:r w:rsidR="00EF5313" w:rsidRPr="00EF5313">
        <w:rPr>
          <w:szCs w:val="28"/>
        </w:rPr>
        <w:t xml:space="preserve">. </w:t>
      </w:r>
    </w:p>
    <w:p w:rsidR="00487AE9" w:rsidRPr="00EF5313" w:rsidRDefault="00487AE9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>По характеру работы несущие конструкции покрытия бывают плоскостные и пространственные</w:t>
      </w:r>
      <w:r w:rsidR="00EF5313" w:rsidRPr="00EF5313">
        <w:rPr>
          <w:szCs w:val="28"/>
        </w:rPr>
        <w:t xml:space="preserve">. </w:t>
      </w:r>
      <w:r w:rsidRPr="00EF5313">
        <w:rPr>
          <w:szCs w:val="28"/>
        </w:rPr>
        <w:t>По материалу конструкции покрытия делят на железобетонные, металлические, деревянные и комбинированные</w:t>
      </w:r>
      <w:r w:rsidR="00EF5313" w:rsidRPr="00EF5313">
        <w:rPr>
          <w:szCs w:val="28"/>
        </w:rPr>
        <w:t xml:space="preserve">. </w:t>
      </w:r>
    </w:p>
    <w:p w:rsidR="00487AE9" w:rsidRPr="00EF5313" w:rsidRDefault="00487AE9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>В связи с характером работы эти конструкции должны отвечать требованиям прочности, устойчивости, долговечности, архитектурно-художественным и экономическим</w:t>
      </w:r>
      <w:r w:rsidR="00EF5313" w:rsidRPr="00EF5313">
        <w:rPr>
          <w:szCs w:val="28"/>
        </w:rPr>
        <w:t xml:space="preserve">. </w:t>
      </w:r>
      <w:r w:rsidRPr="00EF5313">
        <w:rPr>
          <w:szCs w:val="28"/>
        </w:rPr>
        <w:t>Поэтому при выборе несущих конструкций покрытия производят тщательный технико-экономический анализ нескольких вариантов</w:t>
      </w:r>
      <w:r w:rsidR="00EF5313" w:rsidRPr="00EF5313">
        <w:rPr>
          <w:szCs w:val="28"/>
        </w:rPr>
        <w:t xml:space="preserve">. </w:t>
      </w:r>
      <w:r w:rsidRPr="00EF5313">
        <w:rPr>
          <w:szCs w:val="28"/>
        </w:rPr>
        <w:t>Так, железобетонные конструкции огнестойки, долговечны и часто более экономичны по сравнению со стальными</w:t>
      </w:r>
      <w:r w:rsidR="00EF5313" w:rsidRPr="00EF5313">
        <w:rPr>
          <w:szCs w:val="28"/>
        </w:rPr>
        <w:t xml:space="preserve">. </w:t>
      </w:r>
      <w:r w:rsidRPr="00EF5313">
        <w:rPr>
          <w:szCs w:val="28"/>
        </w:rPr>
        <w:t>Стальные же имеют относительно небольшую массу, просты в изготовлении и монтаже, имеют высокую степень сборности</w:t>
      </w:r>
      <w:r w:rsidR="00EF5313" w:rsidRPr="00EF5313">
        <w:rPr>
          <w:szCs w:val="28"/>
        </w:rPr>
        <w:t xml:space="preserve">. </w:t>
      </w:r>
      <w:r w:rsidRPr="00EF5313">
        <w:rPr>
          <w:szCs w:val="28"/>
        </w:rPr>
        <w:t>Деревянные конструкции обладают легкостью, относительно небольшой стоимостью и при соответствующей защите</w:t>
      </w:r>
      <w:r w:rsidR="00EF5313" w:rsidRPr="00EF5313">
        <w:rPr>
          <w:szCs w:val="28"/>
        </w:rPr>
        <w:t xml:space="preserve"> - </w:t>
      </w:r>
      <w:r w:rsidRPr="00EF5313">
        <w:rPr>
          <w:szCs w:val="28"/>
        </w:rPr>
        <w:t>приемлемой огнестойкостью и долговечностью</w:t>
      </w:r>
      <w:r w:rsidR="00EF5313" w:rsidRPr="00EF5313">
        <w:rPr>
          <w:szCs w:val="28"/>
        </w:rPr>
        <w:t xml:space="preserve">. </w:t>
      </w:r>
      <w:r w:rsidRPr="00EF5313">
        <w:rPr>
          <w:szCs w:val="28"/>
        </w:rPr>
        <w:t>Весьма эффективны и комбинированные конструкции, состоящие из нескольких видов материалов</w:t>
      </w:r>
      <w:r w:rsidR="00EF5313" w:rsidRPr="00EF5313">
        <w:rPr>
          <w:szCs w:val="28"/>
        </w:rPr>
        <w:t xml:space="preserve">. </w:t>
      </w:r>
      <w:r w:rsidRPr="00EF5313">
        <w:rPr>
          <w:szCs w:val="28"/>
        </w:rPr>
        <w:t>При этом важно, чтобы каждый материал работал в тех условиях, которые являются самыми благоприятными для него</w:t>
      </w:r>
      <w:r w:rsidR="00EF5313" w:rsidRPr="00EF5313">
        <w:rPr>
          <w:szCs w:val="28"/>
        </w:rPr>
        <w:t xml:space="preserve">. </w:t>
      </w:r>
    </w:p>
    <w:p w:rsidR="00E72176" w:rsidRDefault="00487AE9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 xml:space="preserve">В здании железобетонные балки пролетом </w:t>
      </w:r>
      <w:smartTag w:uri="urn:schemas-microsoft-com:office:smarttags" w:element="metricconverter">
        <w:smartTagPr>
          <w:attr w:name="ProductID" w:val="18 м"/>
        </w:smartTagPr>
        <w:r w:rsidRPr="00EF5313">
          <w:rPr>
            <w:szCs w:val="28"/>
          </w:rPr>
          <w:t>18 м</w:t>
        </w:r>
      </w:smartTag>
      <w:r w:rsidRPr="00EF5313">
        <w:rPr>
          <w:szCs w:val="28"/>
        </w:rPr>
        <w:t xml:space="preserve"> двускатные</w:t>
      </w:r>
      <w:r w:rsidR="00EF5313" w:rsidRPr="00EF5313">
        <w:rPr>
          <w:szCs w:val="28"/>
        </w:rPr>
        <w:t xml:space="preserve">. </w:t>
      </w:r>
      <w:r w:rsidRPr="00EF5313">
        <w:rPr>
          <w:szCs w:val="28"/>
        </w:rPr>
        <w:t>Для их изготовления используют бетон классов В15</w:t>
      </w:r>
      <w:r w:rsidR="00EF5313">
        <w:rPr>
          <w:szCs w:val="28"/>
        </w:rPr>
        <w:t>...</w:t>
      </w:r>
      <w:r w:rsidR="00EF5313" w:rsidRPr="00EF5313">
        <w:rPr>
          <w:szCs w:val="28"/>
        </w:rPr>
        <w:t xml:space="preserve"> </w:t>
      </w:r>
      <w:r w:rsidRPr="00EF5313">
        <w:rPr>
          <w:szCs w:val="28"/>
        </w:rPr>
        <w:t>В40 и обычное или предварительно напряженное армирование</w:t>
      </w:r>
      <w:r w:rsidR="00EF5313" w:rsidRPr="00EF5313">
        <w:rPr>
          <w:szCs w:val="28"/>
        </w:rPr>
        <w:t xml:space="preserve">. </w:t>
      </w:r>
      <w:r w:rsidRPr="00EF5313">
        <w:rPr>
          <w:szCs w:val="28"/>
        </w:rPr>
        <w:t>На верхнем поясе балок предусматривают закладные детали для крепления панелей покрытия или прогонов</w:t>
      </w:r>
      <w:r w:rsidR="00EF5313" w:rsidRPr="00EF5313">
        <w:rPr>
          <w:szCs w:val="28"/>
        </w:rPr>
        <w:t xml:space="preserve">. </w:t>
      </w:r>
      <w:r w:rsidRPr="00EF5313">
        <w:rPr>
          <w:szCs w:val="28"/>
        </w:rPr>
        <w:t>Балки крепят к колоннам сваркой закладных деталей</w:t>
      </w:r>
      <w:r w:rsidR="00EF5313" w:rsidRPr="00EF5313">
        <w:rPr>
          <w:szCs w:val="28"/>
        </w:rPr>
        <w:t xml:space="preserve">. </w:t>
      </w:r>
    </w:p>
    <w:p w:rsidR="004F5013" w:rsidRPr="00EF5313" w:rsidRDefault="00BA6CBB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>Стены</w:t>
      </w:r>
      <w:r>
        <w:rPr>
          <w:szCs w:val="28"/>
        </w:rPr>
        <w:t>.</w:t>
      </w:r>
    </w:p>
    <w:p w:rsidR="004F5013" w:rsidRPr="00EF5313" w:rsidRDefault="004F5013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>Стены, являясь важным конструктивным элементом, в общей стоимости одноэтажных зданий составляют 10</w:t>
      </w:r>
      <w:r w:rsidR="00EF5313" w:rsidRPr="00EF5313">
        <w:rPr>
          <w:szCs w:val="28"/>
        </w:rPr>
        <w:t>%</w:t>
      </w:r>
      <w:r w:rsidRPr="00EF5313">
        <w:rPr>
          <w:szCs w:val="28"/>
        </w:rPr>
        <w:t xml:space="preserve"> и в многоэтажных</w:t>
      </w:r>
      <w:r w:rsidR="00EF5313" w:rsidRPr="00EF5313">
        <w:rPr>
          <w:szCs w:val="28"/>
        </w:rPr>
        <w:t xml:space="preserve"> - </w:t>
      </w:r>
      <w:r w:rsidRPr="00EF5313">
        <w:rPr>
          <w:szCs w:val="28"/>
        </w:rPr>
        <w:t>до 20%</w:t>
      </w:r>
      <w:r w:rsidR="00EF5313" w:rsidRPr="00EF5313">
        <w:rPr>
          <w:szCs w:val="28"/>
        </w:rPr>
        <w:t xml:space="preserve">. </w:t>
      </w:r>
      <w:r w:rsidRPr="00EF5313">
        <w:rPr>
          <w:szCs w:val="28"/>
        </w:rPr>
        <w:t>Стены должны удовлетворять следующим основным требованиям</w:t>
      </w:r>
      <w:r w:rsidR="00EF5313" w:rsidRPr="00EF5313">
        <w:rPr>
          <w:szCs w:val="28"/>
        </w:rPr>
        <w:t xml:space="preserve">: </w:t>
      </w:r>
      <w:r w:rsidRPr="00EF5313">
        <w:rPr>
          <w:szCs w:val="28"/>
        </w:rPr>
        <w:t>обеспечивать поддержание необходимого температурно-влажностного режима в здании</w:t>
      </w:r>
      <w:r w:rsidR="00EF5313" w:rsidRPr="00EF5313">
        <w:rPr>
          <w:szCs w:val="28"/>
        </w:rPr>
        <w:t xml:space="preserve">; </w:t>
      </w:r>
      <w:r w:rsidRPr="00EF5313">
        <w:rPr>
          <w:szCs w:val="28"/>
        </w:rPr>
        <w:t>быть прочными</w:t>
      </w:r>
      <w:r w:rsidR="00EF5313">
        <w:rPr>
          <w:szCs w:val="28"/>
        </w:rPr>
        <w:t>, и</w:t>
      </w:r>
      <w:r w:rsidRPr="00EF5313">
        <w:rPr>
          <w:szCs w:val="28"/>
        </w:rPr>
        <w:t xml:space="preserve"> устойчивыми под воздействием статических и динамических нагрузок</w:t>
      </w:r>
      <w:r w:rsidR="00EF5313" w:rsidRPr="00EF5313">
        <w:rPr>
          <w:szCs w:val="28"/>
        </w:rPr>
        <w:t xml:space="preserve">; </w:t>
      </w:r>
      <w:r w:rsidRPr="00EF5313">
        <w:rPr>
          <w:szCs w:val="28"/>
        </w:rPr>
        <w:t>быть огнестойкими и долговечными, технологичными в устройстве</w:t>
      </w:r>
      <w:r w:rsidR="00EF5313" w:rsidRPr="00EF5313">
        <w:rPr>
          <w:szCs w:val="28"/>
        </w:rPr>
        <w:t xml:space="preserve">; </w:t>
      </w:r>
      <w:r w:rsidRPr="00EF5313">
        <w:rPr>
          <w:szCs w:val="28"/>
        </w:rPr>
        <w:t>иметь хорошие эксплуатационные качества, возможно меньшую массу и хорошие</w:t>
      </w:r>
      <w:r w:rsidR="00EF5313" w:rsidRPr="00EF5313">
        <w:rPr>
          <w:szCs w:val="28"/>
        </w:rPr>
        <w:t xml:space="preserve"> </w:t>
      </w:r>
      <w:r w:rsidRPr="00EF5313">
        <w:rPr>
          <w:szCs w:val="28"/>
        </w:rPr>
        <w:t>технико-экономические</w:t>
      </w:r>
      <w:r w:rsidR="00EF5313" w:rsidRPr="00EF5313">
        <w:rPr>
          <w:szCs w:val="28"/>
        </w:rPr>
        <w:t xml:space="preserve"> </w:t>
      </w:r>
      <w:r w:rsidRPr="00EF5313">
        <w:rPr>
          <w:szCs w:val="28"/>
        </w:rPr>
        <w:t>показатели</w:t>
      </w:r>
      <w:r w:rsidR="00EF5313" w:rsidRPr="00EF5313">
        <w:rPr>
          <w:szCs w:val="28"/>
        </w:rPr>
        <w:t xml:space="preserve">. </w:t>
      </w:r>
    </w:p>
    <w:p w:rsidR="004F5013" w:rsidRPr="00EF5313" w:rsidRDefault="004F5013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>Толщину материала стены определяют по расчету, при этом необходимо учитывать особенности района строительства</w:t>
      </w:r>
      <w:r w:rsidR="00EF5313" w:rsidRPr="00EF5313">
        <w:rPr>
          <w:szCs w:val="28"/>
        </w:rPr>
        <w:t xml:space="preserve">. </w:t>
      </w:r>
      <w:r w:rsidRPr="00EF5313">
        <w:rPr>
          <w:szCs w:val="28"/>
        </w:rPr>
        <w:t>Так, для районов севера они должны надежно защищать помещения от переохлаждения, а для районов юга</w:t>
      </w:r>
      <w:r w:rsidR="00EF5313" w:rsidRPr="00EF5313">
        <w:rPr>
          <w:szCs w:val="28"/>
        </w:rPr>
        <w:t xml:space="preserve"> - </w:t>
      </w:r>
      <w:r w:rsidRPr="00EF5313">
        <w:rPr>
          <w:szCs w:val="28"/>
        </w:rPr>
        <w:t>от перегрева в летнее время</w:t>
      </w:r>
      <w:r w:rsidR="00EF5313" w:rsidRPr="00EF5313">
        <w:rPr>
          <w:szCs w:val="28"/>
        </w:rPr>
        <w:t xml:space="preserve">. </w:t>
      </w:r>
    </w:p>
    <w:p w:rsidR="004F5013" w:rsidRPr="00EF5313" w:rsidRDefault="004F5013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>По характеру работы стены подразделяют на несущие, самонесущие и навесные</w:t>
      </w:r>
      <w:r w:rsidR="00EF5313" w:rsidRPr="00EF5313">
        <w:rPr>
          <w:szCs w:val="28"/>
        </w:rPr>
        <w:t xml:space="preserve">. </w:t>
      </w:r>
    </w:p>
    <w:p w:rsidR="004F5013" w:rsidRPr="00EF5313" w:rsidRDefault="004F5013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>В здании ненесущие (самонесущие</w:t>
      </w:r>
      <w:r w:rsidR="00EF5313" w:rsidRPr="00EF5313">
        <w:rPr>
          <w:szCs w:val="28"/>
        </w:rPr>
        <w:t xml:space="preserve">) </w:t>
      </w:r>
      <w:r w:rsidRPr="00EF5313">
        <w:rPr>
          <w:szCs w:val="28"/>
        </w:rPr>
        <w:t>стены выполняют в основном ограждающие функции и несут только свою массу, опираясь на фундамент</w:t>
      </w:r>
      <w:r w:rsidR="00EF5313" w:rsidRPr="00EF5313">
        <w:rPr>
          <w:szCs w:val="28"/>
        </w:rPr>
        <w:t xml:space="preserve">. </w:t>
      </w:r>
      <w:r w:rsidRPr="00EF5313">
        <w:rPr>
          <w:szCs w:val="28"/>
        </w:rPr>
        <w:t>Они выполнены панелей</w:t>
      </w:r>
      <w:r w:rsidR="00EF5313" w:rsidRPr="00EF5313">
        <w:rPr>
          <w:szCs w:val="28"/>
        </w:rPr>
        <w:t xml:space="preserve">. </w:t>
      </w:r>
    </w:p>
    <w:p w:rsidR="00BA6CBB" w:rsidRDefault="004F5013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>Стены из железобетонных и легкобетонных панелей являются наиболее индустриальными</w:t>
      </w:r>
      <w:r w:rsidR="00EF5313" w:rsidRPr="00EF5313">
        <w:rPr>
          <w:szCs w:val="28"/>
        </w:rPr>
        <w:t xml:space="preserve">. </w:t>
      </w:r>
      <w:r w:rsidRPr="00EF5313">
        <w:rPr>
          <w:szCs w:val="28"/>
        </w:rPr>
        <w:t xml:space="preserve">Их устраивают в отапливаемых и неотапливаемых зданиях независимо от материала конструкций каркаса при шаге колонн 6 и </w:t>
      </w:r>
      <w:smartTag w:uri="urn:schemas-microsoft-com:office:smarttags" w:element="metricconverter">
        <w:smartTagPr>
          <w:attr w:name="ProductID" w:val="12 м"/>
        </w:smartTagPr>
        <w:r w:rsidRPr="00EF5313">
          <w:rPr>
            <w:szCs w:val="28"/>
          </w:rPr>
          <w:t>12 м</w:t>
        </w:r>
      </w:smartTag>
      <w:r w:rsidR="00EF5313" w:rsidRPr="00EF5313">
        <w:rPr>
          <w:szCs w:val="28"/>
        </w:rPr>
        <w:t xml:space="preserve">. </w:t>
      </w:r>
      <w:r w:rsidRPr="00EF5313">
        <w:rPr>
          <w:szCs w:val="28"/>
        </w:rPr>
        <w:t xml:space="preserve">Высота панелей 1,2 и </w:t>
      </w:r>
      <w:smartTag w:uri="urn:schemas-microsoft-com:office:smarttags" w:element="metricconverter">
        <w:smartTagPr>
          <w:attr w:name="ProductID" w:val="1,8 м"/>
        </w:smartTagPr>
        <w:r w:rsidRPr="00EF5313">
          <w:rPr>
            <w:szCs w:val="28"/>
          </w:rPr>
          <w:t>1,8 м</w:t>
        </w:r>
      </w:smartTag>
      <w:r w:rsidRPr="00EF5313">
        <w:rPr>
          <w:szCs w:val="28"/>
        </w:rPr>
        <w:t xml:space="preserve">, используют также панели высотой 0,9 и </w:t>
      </w:r>
      <w:smartTag w:uri="urn:schemas-microsoft-com:office:smarttags" w:element="metricconverter">
        <w:smartTagPr>
          <w:attr w:name="ProductID" w:val="1,5 м"/>
        </w:smartTagPr>
        <w:r w:rsidRPr="00EF5313">
          <w:rPr>
            <w:szCs w:val="28"/>
          </w:rPr>
          <w:t xml:space="preserve">1,5 </w:t>
        </w:r>
        <w:r w:rsidRPr="00EF5313">
          <w:rPr>
            <w:bCs/>
            <w:szCs w:val="28"/>
          </w:rPr>
          <w:t>м</w:t>
        </w:r>
      </w:smartTag>
      <w:r w:rsidR="00EF5313" w:rsidRPr="00EF5313">
        <w:rPr>
          <w:bCs/>
          <w:szCs w:val="28"/>
        </w:rPr>
        <w:t xml:space="preserve">. </w:t>
      </w:r>
    </w:p>
    <w:p w:rsidR="004F5013" w:rsidRPr="00EF5313" w:rsidRDefault="004F5013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>При этом низ первой (цокольной</w:t>
      </w:r>
      <w:r w:rsidR="00EF5313" w:rsidRPr="00EF5313">
        <w:rPr>
          <w:szCs w:val="28"/>
        </w:rPr>
        <w:t xml:space="preserve">) </w:t>
      </w:r>
      <w:r w:rsidRPr="00EF5313">
        <w:rPr>
          <w:szCs w:val="28"/>
        </w:rPr>
        <w:t>панели совмещают, как правило, с отметкой пола здания</w:t>
      </w:r>
      <w:r w:rsidR="00EF5313" w:rsidRPr="00EF5313">
        <w:rPr>
          <w:szCs w:val="28"/>
        </w:rPr>
        <w:t xml:space="preserve">. </w:t>
      </w:r>
      <w:r w:rsidRPr="00EF5313">
        <w:rPr>
          <w:szCs w:val="28"/>
        </w:rPr>
        <w:t xml:space="preserve">Верхний ряд панелей в пределах высоты помещения рекомендуется устанавливать ниже несущих конструкций покрытия на </w:t>
      </w:r>
      <w:smartTag w:uri="urn:schemas-microsoft-com:office:smarttags" w:element="metricconverter">
        <w:smartTagPr>
          <w:attr w:name="ProductID" w:val="0,6 м"/>
        </w:smartTagPr>
        <w:r w:rsidRPr="00EF5313">
          <w:rPr>
            <w:szCs w:val="28"/>
          </w:rPr>
          <w:t>0,6 м</w:t>
        </w:r>
      </w:smartTag>
      <w:r w:rsidRPr="00EF5313">
        <w:rPr>
          <w:szCs w:val="28"/>
        </w:rPr>
        <w:t>, а верхний ряд панелей в пределах высоты этих конструкций</w:t>
      </w:r>
      <w:r w:rsidR="00EF5313" w:rsidRPr="00EF5313">
        <w:rPr>
          <w:szCs w:val="28"/>
        </w:rPr>
        <w:t xml:space="preserve"> - </w:t>
      </w:r>
      <w:r w:rsidRPr="00EF5313">
        <w:rPr>
          <w:szCs w:val="28"/>
        </w:rPr>
        <w:t xml:space="preserve">ниже на </w:t>
      </w:r>
      <w:smartTag w:uri="urn:schemas-microsoft-com:office:smarttags" w:element="metricconverter">
        <w:smartTagPr>
          <w:attr w:name="ProductID" w:val="0,3 м"/>
        </w:smartTagPr>
        <w:r w:rsidRPr="00EF5313">
          <w:rPr>
            <w:szCs w:val="28"/>
          </w:rPr>
          <w:t>0,3 м</w:t>
        </w:r>
      </w:smartTag>
      <w:r w:rsidR="00EF5313" w:rsidRPr="00EF5313">
        <w:rPr>
          <w:szCs w:val="28"/>
        </w:rPr>
        <w:t xml:space="preserve">. </w:t>
      </w:r>
    </w:p>
    <w:p w:rsidR="004F5013" w:rsidRPr="00EF5313" w:rsidRDefault="004F5013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>Разрезка стен из панелей определяется характером остекления, которое может быть ленточным или проемным</w:t>
      </w:r>
      <w:r w:rsidR="00EF5313" w:rsidRPr="00EF5313">
        <w:rPr>
          <w:szCs w:val="28"/>
        </w:rPr>
        <w:t xml:space="preserve">. </w:t>
      </w:r>
    </w:p>
    <w:p w:rsidR="00E72176" w:rsidRPr="00EF5313" w:rsidRDefault="004F5013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>При монтаже панелей особое внимание должно уделяться вопросам их крепления и опирания (</w:t>
      </w:r>
      <w:r w:rsidR="00EF5313">
        <w:rPr>
          <w:szCs w:val="28"/>
        </w:rPr>
        <w:t>рис.4</w:t>
      </w:r>
      <w:r w:rsidR="00EF5313" w:rsidRPr="00EF5313">
        <w:rPr>
          <w:szCs w:val="28"/>
        </w:rPr>
        <w:t>),</w:t>
      </w:r>
      <w:r w:rsidRPr="00EF5313">
        <w:rPr>
          <w:szCs w:val="28"/>
        </w:rPr>
        <w:t xml:space="preserve"> а также стыкованию панелей между собой</w:t>
      </w:r>
      <w:r w:rsidR="00EF5313" w:rsidRPr="00EF5313">
        <w:rPr>
          <w:szCs w:val="28"/>
        </w:rPr>
        <w:t xml:space="preserve">. </w:t>
      </w:r>
      <w:r w:rsidRPr="00EF5313">
        <w:rPr>
          <w:szCs w:val="28"/>
        </w:rPr>
        <w:t xml:space="preserve">Горизонтальные и вертикальные швы рекомендуется заполнять эластичными материалами (пороизолом, гернитом и </w:t>
      </w:r>
      <w:r w:rsidR="00EF5313">
        <w:rPr>
          <w:szCs w:val="28"/>
        </w:rPr>
        <w:t>др.)</w:t>
      </w:r>
      <w:r w:rsidR="00EF5313" w:rsidRPr="00EF5313">
        <w:rPr>
          <w:szCs w:val="28"/>
        </w:rPr>
        <w:t>,</w:t>
      </w:r>
      <w:r w:rsidRPr="00EF5313">
        <w:rPr>
          <w:szCs w:val="28"/>
        </w:rPr>
        <w:t xml:space="preserve"> а с наружной стороны</w:t>
      </w:r>
      <w:r w:rsidR="00EF5313" w:rsidRPr="00EF5313">
        <w:rPr>
          <w:szCs w:val="28"/>
        </w:rPr>
        <w:t xml:space="preserve"> - </w:t>
      </w:r>
      <w:r w:rsidRPr="00EF5313">
        <w:rPr>
          <w:szCs w:val="28"/>
        </w:rPr>
        <w:t>дополнительно мастиками-герметиками типаУМ-40, УМС-50 и др</w:t>
      </w:r>
      <w:r w:rsidR="00EF5313" w:rsidRPr="00EF5313">
        <w:rPr>
          <w:szCs w:val="28"/>
        </w:rPr>
        <w:t xml:space="preserve">. </w:t>
      </w:r>
    </w:p>
    <w:p w:rsidR="00EF5313" w:rsidRPr="00EF5313" w:rsidRDefault="004F5013" w:rsidP="00BA6CBB">
      <w:pPr>
        <w:pStyle w:val="1"/>
        <w:rPr>
          <w:kern w:val="0"/>
        </w:rPr>
      </w:pPr>
      <w:r w:rsidRPr="00EF5313">
        <w:rPr>
          <w:kern w:val="0"/>
        </w:rPr>
        <w:br w:type="page"/>
      </w:r>
      <w:bookmarkStart w:id="3" w:name="_Toc223257494"/>
      <w:r w:rsidRPr="00EF5313">
        <w:rPr>
          <w:kern w:val="0"/>
        </w:rPr>
        <w:t>4</w:t>
      </w:r>
      <w:r w:rsidR="00BA6CBB">
        <w:t>.</w:t>
      </w:r>
      <w:r w:rsidR="00EF5313" w:rsidRPr="00EF5313">
        <w:rPr>
          <w:kern w:val="0"/>
        </w:rPr>
        <w:t xml:space="preserve"> </w:t>
      </w:r>
      <w:r w:rsidRPr="00EF5313">
        <w:rPr>
          <w:kern w:val="0"/>
        </w:rPr>
        <w:t>Конструкции кровли, полов, заполнение проемов</w:t>
      </w:r>
      <w:bookmarkEnd w:id="3"/>
    </w:p>
    <w:p w:rsidR="00BA6CBB" w:rsidRDefault="00BA6CBB" w:rsidP="00EF5313">
      <w:pPr>
        <w:widowControl w:val="0"/>
        <w:autoSpaceDE w:val="0"/>
        <w:autoSpaceDN w:val="0"/>
        <w:adjustRightInd w:val="0"/>
        <w:rPr>
          <w:szCs w:val="28"/>
        </w:rPr>
      </w:pPr>
    </w:p>
    <w:p w:rsidR="004F5013" w:rsidRPr="00EF5313" w:rsidRDefault="004F5013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>Решения покрытия из крупноразмерных элементов, укладываемых по несущим балкам</w:t>
      </w:r>
      <w:r w:rsidR="00EF5313" w:rsidRPr="00EF5313">
        <w:rPr>
          <w:szCs w:val="28"/>
        </w:rPr>
        <w:t xml:space="preserve">. </w:t>
      </w:r>
    </w:p>
    <w:p w:rsidR="004F5013" w:rsidRDefault="004F5013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>Наибольшее распространение получили покрытия по железобетонным настилам</w:t>
      </w:r>
      <w:r w:rsidR="00EF5313" w:rsidRPr="00EF5313">
        <w:rPr>
          <w:szCs w:val="28"/>
        </w:rPr>
        <w:t xml:space="preserve">. </w:t>
      </w:r>
      <w:r w:rsidRPr="00EF5313">
        <w:rPr>
          <w:szCs w:val="28"/>
        </w:rPr>
        <w:t>В качестве несущих элементов применяю предварительно напряженные железобетонные ребристые плиты размерами 1,5 х 6</w:t>
      </w:r>
      <w:r w:rsidR="00EF5313" w:rsidRPr="00EF5313">
        <w:rPr>
          <w:szCs w:val="28"/>
        </w:rPr>
        <w:t xml:space="preserve">. </w:t>
      </w:r>
    </w:p>
    <w:p w:rsidR="004F5013" w:rsidRDefault="003A4827" w:rsidP="00EF5313">
      <w:pPr>
        <w:widowControl w:val="0"/>
        <w:autoSpaceDE w:val="0"/>
        <w:autoSpaceDN w:val="0"/>
        <w:adjustRightInd w:val="0"/>
        <w:rPr>
          <w:szCs w:val="28"/>
        </w:rPr>
      </w:pPr>
      <w:r>
        <w:rPr>
          <w:noProof/>
        </w:rPr>
        <w:pict>
          <v:rect id="_x0000_s1026" style="position:absolute;left:0;text-align:left;margin-left:234pt;margin-top:66.85pt;width:63pt;height:18pt;z-index:251657216" stroked="f"/>
        </w:pict>
      </w:r>
      <w:r w:rsidR="004F5013" w:rsidRPr="00EF5313">
        <w:rPr>
          <w:szCs w:val="28"/>
        </w:rPr>
        <w:t>Широкое распространение получают комплексные панели, когда в заводских условиях выполняют все работы по устройству покрытия, а на строительной площадке только заделывают швы между панелями настила</w:t>
      </w:r>
      <w:r w:rsidR="00EF5313" w:rsidRPr="00EF5313">
        <w:rPr>
          <w:szCs w:val="28"/>
        </w:rPr>
        <w:t xml:space="preserve">. </w:t>
      </w:r>
    </w:p>
    <w:p w:rsidR="004F5013" w:rsidRPr="00EF5313" w:rsidRDefault="003A4827" w:rsidP="00EF5313">
      <w:pPr>
        <w:widowControl w:val="0"/>
        <w:autoSpaceDE w:val="0"/>
        <w:autoSpaceDN w:val="0"/>
        <w:adjustRightInd w:val="0"/>
        <w:rPr>
          <w:szCs w:val="28"/>
        </w:rPr>
      </w:pPr>
      <w:r>
        <w:rPr>
          <w:noProof/>
        </w:rPr>
        <w:pict>
          <v:rect id="_x0000_s1027" style="position:absolute;left:0;text-align:left;margin-left:251.95pt;margin-top:10.3pt;width:40pt;height:12.75pt;z-index:251658240" stroked="f"/>
        </w:pict>
      </w:r>
      <w:r w:rsidR="004F5013" w:rsidRPr="00EF5313">
        <w:rPr>
          <w:szCs w:val="28"/>
        </w:rPr>
        <w:t>Водоотвод с покрытий промышленных зданий бывает наружный и внутренний</w:t>
      </w:r>
      <w:r w:rsidR="00EF5313" w:rsidRPr="00EF5313">
        <w:rPr>
          <w:szCs w:val="28"/>
        </w:rPr>
        <w:t xml:space="preserve">. </w:t>
      </w:r>
      <w:r w:rsidR="004F5013" w:rsidRPr="00EF5313">
        <w:rPr>
          <w:szCs w:val="28"/>
        </w:rPr>
        <w:t xml:space="preserve">Наружный водоотвод принимают неорганизованным при высоте здания не более </w:t>
      </w:r>
      <w:smartTag w:uri="urn:schemas-microsoft-com:office:smarttags" w:element="metricconverter">
        <w:smartTagPr>
          <w:attr w:name="ProductID" w:val="10 м"/>
        </w:smartTagPr>
        <w:r w:rsidR="004F5013" w:rsidRPr="00EF5313">
          <w:rPr>
            <w:szCs w:val="28"/>
          </w:rPr>
          <w:t>10 м</w:t>
        </w:r>
      </w:smartTag>
      <w:r w:rsidR="00EF5313" w:rsidRPr="00EF5313">
        <w:rPr>
          <w:szCs w:val="28"/>
        </w:rPr>
        <w:t xml:space="preserve">. </w:t>
      </w:r>
    </w:p>
    <w:p w:rsidR="004F5013" w:rsidRPr="00EF5313" w:rsidRDefault="004F5013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>Внутренний отвод воды с покрытий неотапливаемых зданий допускается при наличии производственных тепловыделений, обеспечивающих положительную температуру в здании, или при специальном обогреве водосточных воронок и труб</w:t>
      </w:r>
      <w:r w:rsidR="00EF5313" w:rsidRPr="00EF5313">
        <w:rPr>
          <w:szCs w:val="28"/>
        </w:rPr>
        <w:t xml:space="preserve">. </w:t>
      </w:r>
    </w:p>
    <w:p w:rsidR="004F5013" w:rsidRPr="00EF5313" w:rsidRDefault="004F5013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>В здании принят внутренний водоотвод</w:t>
      </w:r>
      <w:r w:rsidR="00EF5313" w:rsidRPr="00EF5313">
        <w:rPr>
          <w:szCs w:val="28"/>
        </w:rPr>
        <w:t xml:space="preserve">. </w:t>
      </w:r>
      <w:r w:rsidRPr="00EF5313">
        <w:rPr>
          <w:szCs w:val="28"/>
        </w:rPr>
        <w:t>Расположение водоприемных воронок, отводных труб и стояков, собирающих и отводящих воду в ливневую канализацию, назначен в соответствии с размерами площади покрытия и поперечного профиля</w:t>
      </w:r>
      <w:r w:rsidR="00EF5313" w:rsidRPr="00EF5313">
        <w:rPr>
          <w:szCs w:val="28"/>
        </w:rPr>
        <w:t xml:space="preserve">. </w:t>
      </w:r>
    </w:p>
    <w:p w:rsidR="004F5013" w:rsidRPr="00EF5313" w:rsidRDefault="004F5013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>При устройстве покрытия создан уклон в сторону водоприемных воронок путем укладки в ендовах слоя легкого бетона переменной толщины</w:t>
      </w:r>
      <w:r w:rsidR="00EF5313" w:rsidRPr="00EF5313">
        <w:rPr>
          <w:szCs w:val="28"/>
        </w:rPr>
        <w:t xml:space="preserve">. </w:t>
      </w:r>
    </w:p>
    <w:p w:rsidR="004F5013" w:rsidRPr="00EF5313" w:rsidRDefault="004F5013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>Водонепроницаемость кровель в местах установки водосточных воронок достигается наклейкой на фланец чаши воронки слоев основного гидроизоляционного ковра с усилением тремя мастичными слоями, с армированием стеклохолстом или стеклосеткой</w:t>
      </w:r>
      <w:r w:rsidR="00EF5313" w:rsidRPr="00EF5313">
        <w:rPr>
          <w:szCs w:val="28"/>
        </w:rPr>
        <w:t xml:space="preserve">. </w:t>
      </w:r>
    </w:p>
    <w:p w:rsidR="00EF5313" w:rsidRPr="00EF5313" w:rsidRDefault="004F5013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>Воронки равномерно размещены на плане кровли</w:t>
      </w:r>
      <w:r w:rsidR="00EF5313" w:rsidRPr="00EF5313">
        <w:rPr>
          <w:szCs w:val="28"/>
        </w:rPr>
        <w:t xml:space="preserve">. </w:t>
      </w:r>
      <w:r w:rsidRPr="00EF5313">
        <w:rPr>
          <w:szCs w:val="28"/>
        </w:rPr>
        <w:t>Максимальное расстояние между ними не превышает 48</w:t>
      </w:r>
      <w:r w:rsidR="00EF5313">
        <w:rPr>
          <w:szCs w:val="28"/>
        </w:rPr>
        <w:t>...6</w:t>
      </w:r>
      <w:r w:rsidRPr="00EF5313">
        <w:rPr>
          <w:szCs w:val="28"/>
        </w:rPr>
        <w:t>0 м</w:t>
      </w:r>
      <w:r w:rsidR="00EF5313" w:rsidRPr="00EF5313">
        <w:rPr>
          <w:szCs w:val="28"/>
        </w:rPr>
        <w:t xml:space="preserve">. </w:t>
      </w:r>
      <w:r w:rsidRPr="00EF5313">
        <w:rPr>
          <w:szCs w:val="28"/>
        </w:rPr>
        <w:t>В поперечном направлении здания на каждой продольной координационной оси расположено не менее двух воронок</w:t>
      </w:r>
      <w:r w:rsidR="00EF5313" w:rsidRPr="00EF5313">
        <w:rPr>
          <w:szCs w:val="28"/>
        </w:rPr>
        <w:t xml:space="preserve">. </w:t>
      </w:r>
    </w:p>
    <w:p w:rsidR="004F5013" w:rsidRPr="00EF5313" w:rsidRDefault="004F5013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>Расчетный расход воды с водосборной площади, приходящейся на водосточный стояк, не должен превышать</w:t>
      </w:r>
      <w:r w:rsidR="00EF5313" w:rsidRPr="00EF5313">
        <w:rPr>
          <w:szCs w:val="28"/>
        </w:rPr>
        <w:t xml:space="preserve">: </w:t>
      </w:r>
      <w:r w:rsidRPr="00EF5313">
        <w:rPr>
          <w:szCs w:val="28"/>
        </w:rPr>
        <w:t xml:space="preserve">при диаметре воронки </w:t>
      </w:r>
      <w:smartTag w:uri="urn:schemas-microsoft-com:office:smarttags" w:element="metricconverter">
        <w:smartTagPr>
          <w:attr w:name="ProductID" w:val="80 мм"/>
        </w:smartTagPr>
        <w:r w:rsidRPr="00EF5313">
          <w:rPr>
            <w:szCs w:val="28"/>
          </w:rPr>
          <w:t>80 мм</w:t>
        </w:r>
      </w:smartTag>
      <w:r w:rsidR="00EF5313" w:rsidRPr="00EF5313">
        <w:rPr>
          <w:szCs w:val="28"/>
        </w:rPr>
        <w:t xml:space="preserve"> - </w:t>
      </w:r>
      <w:r w:rsidRPr="00EF5313">
        <w:rPr>
          <w:szCs w:val="28"/>
        </w:rPr>
        <w:t>5 л/с</w:t>
      </w:r>
      <w:r w:rsidR="00EF5313" w:rsidRPr="00EF5313">
        <w:rPr>
          <w:szCs w:val="28"/>
        </w:rPr>
        <w:t xml:space="preserve">; </w:t>
      </w:r>
      <w:smartTag w:uri="urn:schemas-microsoft-com:office:smarttags" w:element="metricconverter">
        <w:smartTagPr>
          <w:attr w:name="ProductID" w:val="100 мм"/>
        </w:smartTagPr>
        <w:r w:rsidRPr="00EF5313">
          <w:rPr>
            <w:szCs w:val="28"/>
          </w:rPr>
          <w:t>100 мм</w:t>
        </w:r>
      </w:smartTag>
      <w:r w:rsidR="00EF5313">
        <w:rPr>
          <w:szCs w:val="28"/>
        </w:rPr>
        <w:t xml:space="preserve"> - </w:t>
      </w:r>
      <w:r w:rsidRPr="00EF5313">
        <w:rPr>
          <w:szCs w:val="28"/>
        </w:rPr>
        <w:t>10 л/с</w:t>
      </w:r>
      <w:r w:rsidR="00EF5313" w:rsidRPr="00EF5313">
        <w:rPr>
          <w:szCs w:val="28"/>
        </w:rPr>
        <w:t xml:space="preserve">; </w:t>
      </w:r>
      <w:smartTag w:uri="urn:schemas-microsoft-com:office:smarttags" w:element="metricconverter">
        <w:smartTagPr>
          <w:attr w:name="ProductID" w:val="200 мм"/>
        </w:smartTagPr>
        <w:r w:rsidRPr="00EF5313">
          <w:rPr>
            <w:szCs w:val="28"/>
          </w:rPr>
          <w:t>200 мм</w:t>
        </w:r>
      </w:smartTag>
      <w:r w:rsidR="00EF5313" w:rsidRPr="00EF5313">
        <w:rPr>
          <w:szCs w:val="28"/>
        </w:rPr>
        <w:t xml:space="preserve"> - </w:t>
      </w:r>
      <w:r w:rsidRPr="00EF5313">
        <w:rPr>
          <w:szCs w:val="28"/>
        </w:rPr>
        <w:t>80 л/с</w:t>
      </w:r>
      <w:r w:rsidR="00EF5313" w:rsidRPr="00EF5313">
        <w:rPr>
          <w:szCs w:val="28"/>
        </w:rPr>
        <w:t xml:space="preserve">. </w:t>
      </w:r>
      <w:r w:rsidRPr="00EF5313">
        <w:rPr>
          <w:szCs w:val="28"/>
        </w:rPr>
        <w:t>При этом необходимо учитывать также 30</w:t>
      </w:r>
      <w:r w:rsidR="00EF5313" w:rsidRPr="00EF5313">
        <w:rPr>
          <w:szCs w:val="28"/>
        </w:rPr>
        <w:t>%</w:t>
      </w:r>
      <w:r w:rsidRPr="00EF5313">
        <w:rPr>
          <w:szCs w:val="28"/>
        </w:rPr>
        <w:t xml:space="preserve"> суммарной площади стен, примыкающих к кровле (фонари, парапеты, перепады высот и </w:t>
      </w:r>
      <w:r w:rsidR="00EF5313">
        <w:rPr>
          <w:szCs w:val="28"/>
        </w:rPr>
        <w:t>др.)</w:t>
      </w:r>
      <w:r w:rsidR="00EF5313" w:rsidRPr="00EF5313">
        <w:rPr>
          <w:szCs w:val="28"/>
        </w:rPr>
        <w:t xml:space="preserve">. </w:t>
      </w:r>
    </w:p>
    <w:p w:rsidR="004F5013" w:rsidRPr="00EF5313" w:rsidRDefault="004F5013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>Полы</w:t>
      </w:r>
      <w:r w:rsidR="00BA6CBB">
        <w:rPr>
          <w:szCs w:val="28"/>
        </w:rPr>
        <w:t>.</w:t>
      </w:r>
    </w:p>
    <w:p w:rsidR="004F5013" w:rsidRPr="00EF5313" w:rsidRDefault="004F5013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>Полы, являясь конструктивным элементом, который постоянно подвергается эксплуатационным воздействиям, составляют от 5 до 25% от общей стоимости одноэтажных зданий</w:t>
      </w:r>
      <w:r w:rsidR="00EF5313" w:rsidRPr="00EF5313">
        <w:rPr>
          <w:szCs w:val="28"/>
        </w:rPr>
        <w:t xml:space="preserve">. </w:t>
      </w:r>
      <w:r w:rsidRPr="00EF5313">
        <w:rPr>
          <w:szCs w:val="28"/>
        </w:rPr>
        <w:t>Их проектируют с учетом требований СНиП 2</w:t>
      </w:r>
      <w:r w:rsidR="00EF5313">
        <w:rPr>
          <w:szCs w:val="28"/>
        </w:rPr>
        <w:t>.03.1</w:t>
      </w:r>
      <w:r w:rsidRPr="00EF5313">
        <w:rPr>
          <w:szCs w:val="28"/>
        </w:rPr>
        <w:t>3-88 «Полы</w:t>
      </w:r>
      <w:r w:rsidR="00EF5313" w:rsidRPr="00EF5313">
        <w:rPr>
          <w:szCs w:val="28"/>
        </w:rPr>
        <w:t xml:space="preserve">. </w:t>
      </w:r>
      <w:r w:rsidRPr="00EF5313">
        <w:rPr>
          <w:szCs w:val="28"/>
        </w:rPr>
        <w:t>Нормы проектирования»</w:t>
      </w:r>
      <w:r w:rsidR="00EF5313" w:rsidRPr="00EF5313">
        <w:rPr>
          <w:szCs w:val="28"/>
        </w:rPr>
        <w:t xml:space="preserve">. </w:t>
      </w:r>
    </w:p>
    <w:p w:rsidR="004F5013" w:rsidRPr="00EF5313" w:rsidRDefault="004F5013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>При выборе вида и конструктивного решения пола прежде всего необходим учет характера производственных воздействий на пол, а также требований, выполнение которых обеспечит эксплуатационную надежность и долговечность пола</w:t>
      </w:r>
      <w:r w:rsidR="00EF5313" w:rsidRPr="00EF5313">
        <w:rPr>
          <w:szCs w:val="28"/>
        </w:rPr>
        <w:t xml:space="preserve">. </w:t>
      </w:r>
    </w:p>
    <w:p w:rsidR="004F5013" w:rsidRPr="00EF5313" w:rsidRDefault="004F5013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>В связи с этим полы промышленных зданий должны удовлетворять следующим требованиям</w:t>
      </w:r>
      <w:r w:rsidR="00EF5313" w:rsidRPr="00EF5313">
        <w:rPr>
          <w:szCs w:val="28"/>
        </w:rPr>
        <w:t xml:space="preserve">: </w:t>
      </w:r>
      <w:r w:rsidRPr="00EF5313">
        <w:rPr>
          <w:szCs w:val="28"/>
        </w:rPr>
        <w:t>обладать высокой механической прочностью</w:t>
      </w:r>
      <w:r w:rsidR="00EF5313" w:rsidRPr="00EF5313">
        <w:rPr>
          <w:szCs w:val="28"/>
        </w:rPr>
        <w:t xml:space="preserve">; </w:t>
      </w:r>
      <w:r w:rsidRPr="00EF5313">
        <w:rPr>
          <w:szCs w:val="28"/>
        </w:rPr>
        <w:t>ровной и гладкой поверхностью</w:t>
      </w:r>
      <w:r w:rsidR="00EF5313" w:rsidRPr="00EF5313">
        <w:rPr>
          <w:szCs w:val="28"/>
        </w:rPr>
        <w:t xml:space="preserve">; </w:t>
      </w:r>
      <w:r w:rsidRPr="00EF5313">
        <w:rPr>
          <w:szCs w:val="28"/>
        </w:rPr>
        <w:t>не скользить</w:t>
      </w:r>
      <w:r w:rsidR="00EF5313" w:rsidRPr="00EF5313">
        <w:rPr>
          <w:szCs w:val="28"/>
        </w:rPr>
        <w:t xml:space="preserve">; </w:t>
      </w:r>
      <w:r w:rsidRPr="00EF5313">
        <w:rPr>
          <w:szCs w:val="28"/>
        </w:rPr>
        <w:t>быть мало истираемыми и не пылить при движении по ним транспортных средств и людей</w:t>
      </w:r>
      <w:r w:rsidR="00EF5313" w:rsidRPr="00EF5313">
        <w:rPr>
          <w:szCs w:val="28"/>
        </w:rPr>
        <w:t xml:space="preserve">; </w:t>
      </w:r>
      <w:r w:rsidRPr="00EF5313">
        <w:rPr>
          <w:szCs w:val="28"/>
        </w:rPr>
        <w:t>иметь хорошую эластичность, устраняющую повреждение предметов при падении на пол</w:t>
      </w:r>
      <w:r w:rsidR="00EF5313" w:rsidRPr="00EF5313">
        <w:rPr>
          <w:szCs w:val="28"/>
        </w:rPr>
        <w:t xml:space="preserve">; </w:t>
      </w:r>
      <w:r w:rsidRPr="00EF5313">
        <w:rPr>
          <w:szCs w:val="28"/>
        </w:rPr>
        <w:t>быть бесшумными</w:t>
      </w:r>
      <w:r w:rsidR="00EF5313" w:rsidRPr="00EF5313">
        <w:rPr>
          <w:szCs w:val="28"/>
        </w:rPr>
        <w:t xml:space="preserve">; </w:t>
      </w:r>
      <w:r w:rsidRPr="00EF5313">
        <w:rPr>
          <w:szCs w:val="28"/>
        </w:rPr>
        <w:t>обладать малым коэффициентом теплоусвоения</w:t>
      </w:r>
      <w:r w:rsidR="00EF5313" w:rsidRPr="00EF5313">
        <w:rPr>
          <w:szCs w:val="28"/>
        </w:rPr>
        <w:t xml:space="preserve">; </w:t>
      </w:r>
      <w:r w:rsidRPr="00EF5313">
        <w:rPr>
          <w:szCs w:val="28"/>
        </w:rPr>
        <w:t>иметь водонепроницаемость, влагостойкость, стойкость против возгорания и стойкость против химических агрессивных веществ</w:t>
      </w:r>
      <w:r w:rsidR="00EF5313" w:rsidRPr="00EF5313">
        <w:rPr>
          <w:szCs w:val="28"/>
        </w:rPr>
        <w:t xml:space="preserve">; </w:t>
      </w:r>
      <w:r w:rsidRPr="00EF5313">
        <w:rPr>
          <w:szCs w:val="28"/>
        </w:rPr>
        <w:t>обеспечивать возможность проведения быстрого и малотрудоемкого ремонта</w:t>
      </w:r>
      <w:r w:rsidR="00EF5313" w:rsidRPr="00EF5313">
        <w:rPr>
          <w:szCs w:val="28"/>
        </w:rPr>
        <w:t xml:space="preserve">; </w:t>
      </w:r>
      <w:r w:rsidRPr="00EF5313">
        <w:rPr>
          <w:szCs w:val="28"/>
        </w:rPr>
        <w:t>быть индустриальными в устройстве</w:t>
      </w:r>
      <w:r w:rsidR="00EF5313" w:rsidRPr="00EF5313">
        <w:rPr>
          <w:szCs w:val="28"/>
        </w:rPr>
        <w:t xml:space="preserve">; </w:t>
      </w:r>
      <w:r w:rsidRPr="00EF5313">
        <w:rPr>
          <w:szCs w:val="28"/>
        </w:rPr>
        <w:t>легко очищаться и долго сохранять красивый внешний вид</w:t>
      </w:r>
      <w:r w:rsidR="00EF5313" w:rsidRPr="00EF5313">
        <w:rPr>
          <w:szCs w:val="28"/>
        </w:rPr>
        <w:t xml:space="preserve">. </w:t>
      </w:r>
    </w:p>
    <w:p w:rsidR="004F5013" w:rsidRPr="00EF5313" w:rsidRDefault="004F5013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 xml:space="preserve">Уровень пола первого этажа должен быть, как правило, выше планировочной отметки участка территории на </w:t>
      </w:r>
      <w:smartTag w:uri="urn:schemas-microsoft-com:office:smarttags" w:element="metricconverter">
        <w:smartTagPr>
          <w:attr w:name="ProductID" w:val="150 мм"/>
        </w:smartTagPr>
        <w:r w:rsidRPr="00EF5313">
          <w:rPr>
            <w:szCs w:val="28"/>
          </w:rPr>
          <w:t>150 мм</w:t>
        </w:r>
      </w:smartTag>
      <w:r w:rsidR="00EF5313" w:rsidRPr="00EF5313">
        <w:rPr>
          <w:szCs w:val="28"/>
        </w:rPr>
        <w:t xml:space="preserve">. </w:t>
      </w:r>
      <w:r w:rsidRPr="00EF5313">
        <w:rPr>
          <w:szCs w:val="28"/>
        </w:rPr>
        <w:t xml:space="preserve">В отдельных случаях, при высоком уровне грунтовых вод, уровень пола может быть поднят на </w:t>
      </w:r>
      <w:smartTag w:uri="urn:schemas-microsoft-com:office:smarttags" w:element="metricconverter">
        <w:smartTagPr>
          <w:attr w:name="ProductID" w:val="500 мм"/>
        </w:smartTagPr>
        <w:r w:rsidRPr="00EF5313">
          <w:rPr>
            <w:szCs w:val="28"/>
          </w:rPr>
          <w:t>500 мм</w:t>
        </w:r>
      </w:smartTag>
      <w:r w:rsidRPr="00EF5313">
        <w:rPr>
          <w:szCs w:val="28"/>
        </w:rPr>
        <w:t xml:space="preserve"> выше планировочной отметки</w:t>
      </w:r>
      <w:r w:rsidR="00EF5313" w:rsidRPr="00EF5313">
        <w:rPr>
          <w:szCs w:val="28"/>
        </w:rPr>
        <w:t xml:space="preserve">. </w:t>
      </w:r>
    </w:p>
    <w:p w:rsidR="004F5013" w:rsidRPr="00EF5313" w:rsidRDefault="004F5013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>Название пола зависит от материала его покрытия</w:t>
      </w:r>
      <w:r w:rsidR="00EF5313" w:rsidRPr="00EF5313">
        <w:rPr>
          <w:szCs w:val="28"/>
        </w:rPr>
        <w:t xml:space="preserve">. </w:t>
      </w:r>
      <w:r w:rsidRPr="00EF5313">
        <w:rPr>
          <w:szCs w:val="28"/>
        </w:rPr>
        <w:t>В зависимости от конструкции и способа устройства покрытия полы разделяют на полы из штучных материалов и сплошные (монолитные</w:t>
      </w:r>
      <w:r w:rsidR="00EF5313" w:rsidRPr="00EF5313">
        <w:rPr>
          <w:szCs w:val="28"/>
        </w:rPr>
        <w:t xml:space="preserve">). </w:t>
      </w:r>
    </w:p>
    <w:p w:rsidR="004F5013" w:rsidRPr="00EF5313" w:rsidRDefault="004F5013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>В здании полы устраивают непосредственно на грунт основания</w:t>
      </w:r>
      <w:r w:rsidR="00EF5313" w:rsidRPr="00EF5313">
        <w:rPr>
          <w:szCs w:val="28"/>
        </w:rPr>
        <w:t xml:space="preserve">. </w:t>
      </w:r>
    </w:p>
    <w:p w:rsidR="004F5013" w:rsidRPr="00EF5313" w:rsidRDefault="004F5013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>В состав пола на грунте входят следующие конструктивные элементы</w:t>
      </w:r>
      <w:r w:rsidR="00EF5313" w:rsidRPr="00EF5313">
        <w:rPr>
          <w:szCs w:val="28"/>
        </w:rPr>
        <w:t xml:space="preserve">: </w:t>
      </w:r>
      <w:r w:rsidRPr="00EF5313">
        <w:rPr>
          <w:szCs w:val="28"/>
        </w:rPr>
        <w:t>основание, подстилающий слой и покрытие</w:t>
      </w:r>
      <w:r w:rsidR="00EF5313" w:rsidRPr="00EF5313">
        <w:rPr>
          <w:szCs w:val="28"/>
        </w:rPr>
        <w:t xml:space="preserve">. </w:t>
      </w:r>
      <w:r w:rsidRPr="00EF5313">
        <w:rPr>
          <w:szCs w:val="28"/>
        </w:rPr>
        <w:t>Другие слои устраивают в зависимости от требований</w:t>
      </w:r>
      <w:r w:rsidR="00EF5313" w:rsidRPr="00EF5313">
        <w:rPr>
          <w:szCs w:val="28"/>
        </w:rPr>
        <w:t xml:space="preserve">. </w:t>
      </w:r>
      <w:r w:rsidRPr="00EF5313">
        <w:rPr>
          <w:szCs w:val="28"/>
        </w:rPr>
        <w:t>Основанием под полы для одноэтажных зданий обычно служит естественный грунт</w:t>
      </w:r>
      <w:r w:rsidR="00EF5313" w:rsidRPr="00EF5313">
        <w:rPr>
          <w:szCs w:val="28"/>
        </w:rPr>
        <w:t xml:space="preserve">. </w:t>
      </w:r>
      <w:r w:rsidRPr="00EF5313">
        <w:rPr>
          <w:szCs w:val="28"/>
        </w:rPr>
        <w:t>В слабые грунты основания часто для усиления добавляют гравий или щебень, а затем этот слой грунта уплотняют катками, вибраторами или трамбовками</w:t>
      </w:r>
      <w:r w:rsidR="00EF5313" w:rsidRPr="00EF5313">
        <w:rPr>
          <w:szCs w:val="28"/>
        </w:rPr>
        <w:t xml:space="preserve">. </w:t>
      </w:r>
    </w:p>
    <w:p w:rsidR="004F5013" w:rsidRPr="00EF5313" w:rsidRDefault="004F5013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>Подстилающий слой (подготовка</w:t>
      </w:r>
      <w:r w:rsidR="00EF5313" w:rsidRPr="00EF5313">
        <w:rPr>
          <w:szCs w:val="28"/>
        </w:rPr>
        <w:t xml:space="preserve">) </w:t>
      </w:r>
      <w:r w:rsidRPr="00EF5313">
        <w:rPr>
          <w:szCs w:val="28"/>
        </w:rPr>
        <w:t>располагается поверх основания и предназначен для распределения нагрузки по основанию</w:t>
      </w:r>
      <w:r w:rsidR="00EF5313" w:rsidRPr="00EF5313">
        <w:rPr>
          <w:szCs w:val="28"/>
        </w:rPr>
        <w:t xml:space="preserve">. </w:t>
      </w:r>
      <w:r w:rsidRPr="00EF5313">
        <w:rPr>
          <w:szCs w:val="28"/>
        </w:rPr>
        <w:t xml:space="preserve">Тип подготовки зависит от принятого вида покрытия и технологических требований, а ее толщина зависит от нагрузок и характера основания и может быть принята от 80 до </w:t>
      </w:r>
      <w:smartTag w:uri="urn:schemas-microsoft-com:office:smarttags" w:element="metricconverter">
        <w:smartTagPr>
          <w:attr w:name="ProductID" w:val="250 мм"/>
        </w:smartTagPr>
        <w:r w:rsidRPr="00EF5313">
          <w:rPr>
            <w:szCs w:val="28"/>
          </w:rPr>
          <w:t>250 мм</w:t>
        </w:r>
      </w:smartTag>
      <w:r w:rsidR="00EF5313" w:rsidRPr="00EF5313">
        <w:rPr>
          <w:szCs w:val="28"/>
        </w:rPr>
        <w:t xml:space="preserve">. </w:t>
      </w:r>
    </w:p>
    <w:p w:rsidR="004F5013" w:rsidRPr="00EF5313" w:rsidRDefault="004F5013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>Так как в здании возможны падения на пол тяжелых предметов, воздействия высоких температур и требуется гладкая и непылящая поверхность пола</w:t>
      </w:r>
      <w:r w:rsidR="00EF5313" w:rsidRPr="00EF5313">
        <w:rPr>
          <w:szCs w:val="28"/>
        </w:rPr>
        <w:t xml:space="preserve">. </w:t>
      </w:r>
      <w:r w:rsidRPr="00EF5313">
        <w:rPr>
          <w:szCs w:val="28"/>
        </w:rPr>
        <w:t>В зависимости от этого устраивают металлические полы</w:t>
      </w:r>
      <w:r w:rsidR="00EF5313" w:rsidRPr="00EF5313">
        <w:rPr>
          <w:szCs w:val="28"/>
        </w:rPr>
        <w:t xml:space="preserve">. </w:t>
      </w:r>
    </w:p>
    <w:p w:rsidR="004F5013" w:rsidRPr="00EF5313" w:rsidRDefault="004F5013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 xml:space="preserve">Чугунные плиты размером 248 х 248 или 298 х </w:t>
      </w:r>
      <w:smartTag w:uri="urn:schemas-microsoft-com:office:smarttags" w:element="metricconverter">
        <w:smartTagPr>
          <w:attr w:name="ProductID" w:val="298 мм"/>
        </w:smartTagPr>
        <w:r w:rsidRPr="00EF5313">
          <w:rPr>
            <w:szCs w:val="28"/>
          </w:rPr>
          <w:t>298 мм</w:t>
        </w:r>
      </w:smartTag>
      <w:r w:rsidRPr="00EF5313">
        <w:rPr>
          <w:szCs w:val="28"/>
        </w:rPr>
        <w:t xml:space="preserve"> и толщиной </w:t>
      </w:r>
      <w:smartTag w:uri="urn:schemas-microsoft-com:office:smarttags" w:element="metricconverter">
        <w:smartTagPr>
          <w:attr w:name="ProductID" w:val="6 мм"/>
        </w:smartTagPr>
        <w:r w:rsidRPr="00EF5313">
          <w:rPr>
            <w:szCs w:val="28"/>
          </w:rPr>
          <w:t>6 мм</w:t>
        </w:r>
      </w:smartTag>
      <w:r w:rsidRPr="00EF5313">
        <w:rPr>
          <w:szCs w:val="28"/>
        </w:rPr>
        <w:t xml:space="preserve"> или стальные 300 х </w:t>
      </w:r>
      <w:smartTag w:uri="urn:schemas-microsoft-com:office:smarttags" w:element="metricconverter">
        <w:smartTagPr>
          <w:attr w:name="ProductID" w:val="300 мм"/>
        </w:smartTagPr>
        <w:r w:rsidRPr="00EF5313">
          <w:rPr>
            <w:szCs w:val="28"/>
          </w:rPr>
          <w:t>300 мм</w:t>
        </w:r>
      </w:smartTag>
      <w:r w:rsidRPr="00EF5313">
        <w:rPr>
          <w:szCs w:val="28"/>
        </w:rPr>
        <w:t xml:space="preserve"> укладывают на прослойку из песка или мелкозернистого бетона</w:t>
      </w:r>
      <w:r w:rsidR="00EF5313" w:rsidRPr="00EF5313">
        <w:rPr>
          <w:szCs w:val="28"/>
        </w:rPr>
        <w:t xml:space="preserve">. </w:t>
      </w:r>
    </w:p>
    <w:p w:rsidR="004F5013" w:rsidRPr="00EF5313" w:rsidRDefault="004F5013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>В здании используют и другие конструкции полов</w:t>
      </w:r>
      <w:r w:rsidR="00EF5313" w:rsidRPr="00EF5313">
        <w:rPr>
          <w:szCs w:val="28"/>
        </w:rPr>
        <w:t xml:space="preserve">. </w:t>
      </w:r>
    </w:p>
    <w:p w:rsidR="004F5013" w:rsidRPr="00EF5313" w:rsidRDefault="004F5013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>При устройстве полов важно правильно обеспечить примыкание к вертикальным ограждающим конструкциям, переход от одного вида пола к другому, предусмотреть температурные швы и др</w:t>
      </w:r>
      <w:r w:rsidR="00EF5313" w:rsidRPr="00EF5313">
        <w:rPr>
          <w:szCs w:val="28"/>
        </w:rPr>
        <w:t xml:space="preserve">. </w:t>
      </w:r>
    </w:p>
    <w:p w:rsidR="002B2E41" w:rsidRPr="00EF5313" w:rsidRDefault="002B2E41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>Окна и их конструктивные решения</w:t>
      </w:r>
      <w:r w:rsidR="00BA6CBB">
        <w:rPr>
          <w:szCs w:val="28"/>
        </w:rPr>
        <w:t>.</w:t>
      </w:r>
    </w:p>
    <w:p w:rsidR="002B2E41" w:rsidRPr="00EF5313" w:rsidRDefault="002B2E41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>Характер остекления, форму и размеры окон принимают на основе светотехнического расчета, исходя из условий обеспечения необходимого светового режима для работающих, обслуживающих технологический процесс</w:t>
      </w:r>
      <w:r w:rsidR="00EF5313" w:rsidRPr="00EF5313">
        <w:rPr>
          <w:szCs w:val="28"/>
        </w:rPr>
        <w:t xml:space="preserve">. </w:t>
      </w:r>
    </w:p>
    <w:p w:rsidR="002B2E41" w:rsidRPr="00EF5313" w:rsidRDefault="002B2E41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>Световые проемы могут иметь вид отдельных окон и лент</w:t>
      </w:r>
      <w:r w:rsidR="00EF5313" w:rsidRPr="00EF5313">
        <w:rPr>
          <w:szCs w:val="28"/>
        </w:rPr>
        <w:t xml:space="preserve">. </w:t>
      </w:r>
      <w:r w:rsidRPr="00EF5313">
        <w:rPr>
          <w:szCs w:val="28"/>
        </w:rPr>
        <w:t>Может быть принято и сплошное остекление, которое, так же как и ленточное, устраивают в помещениях, где необходимо иметь хорошее естественное освещение</w:t>
      </w:r>
      <w:r w:rsidR="00EF5313" w:rsidRPr="00EF5313">
        <w:rPr>
          <w:szCs w:val="28"/>
        </w:rPr>
        <w:t xml:space="preserve">. </w:t>
      </w:r>
    </w:p>
    <w:p w:rsidR="002B2E41" w:rsidRPr="00EF5313" w:rsidRDefault="002B2E41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>При проектировании оконных проемов необходимо обязательно учитывать, что излишняя площадь остекления является причиной перегрева помещений в летний период и переохлаждения зимой</w:t>
      </w:r>
      <w:r w:rsidR="00EF5313" w:rsidRPr="00EF5313">
        <w:rPr>
          <w:szCs w:val="28"/>
        </w:rPr>
        <w:t xml:space="preserve">. </w:t>
      </w:r>
      <w:r w:rsidRPr="00EF5313">
        <w:rPr>
          <w:szCs w:val="28"/>
        </w:rPr>
        <w:t>Сплошное остекление целесообразно в основном для зданий с избыточным тепловыделением и взрывоопасными производствами</w:t>
      </w:r>
      <w:r w:rsidR="00EF5313" w:rsidRPr="00EF5313">
        <w:rPr>
          <w:szCs w:val="28"/>
        </w:rPr>
        <w:t xml:space="preserve">. </w:t>
      </w:r>
    </w:p>
    <w:p w:rsidR="002B2E41" w:rsidRPr="00EF5313" w:rsidRDefault="002B2E41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>Конструкции для заполнения оконных проемов производственных зданий изготовляют из дерева, стали, железобетона, легких металлических сплавов, пластмасс и прессованных материалов</w:t>
      </w:r>
      <w:r w:rsidR="00EF5313" w:rsidRPr="00EF5313">
        <w:rPr>
          <w:szCs w:val="28"/>
        </w:rPr>
        <w:t xml:space="preserve">. </w:t>
      </w:r>
      <w:r w:rsidRPr="00EF5313">
        <w:rPr>
          <w:szCs w:val="28"/>
        </w:rPr>
        <w:t>Используют также стеклоблоки и стеклопрофилит</w:t>
      </w:r>
      <w:r w:rsidR="00EF5313" w:rsidRPr="00EF5313">
        <w:rPr>
          <w:szCs w:val="28"/>
        </w:rPr>
        <w:t xml:space="preserve">. </w:t>
      </w:r>
    </w:p>
    <w:p w:rsidR="002B2E41" w:rsidRPr="00EF5313" w:rsidRDefault="002B2E41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>Заполнение оконных проемов обычно состоит из коробок, переплетов с осте клением и подоконной доски</w:t>
      </w:r>
      <w:r w:rsidR="00EF5313" w:rsidRPr="00EF5313">
        <w:rPr>
          <w:szCs w:val="28"/>
        </w:rPr>
        <w:t xml:space="preserve">. </w:t>
      </w:r>
      <w:r w:rsidRPr="00EF5313">
        <w:rPr>
          <w:szCs w:val="28"/>
        </w:rPr>
        <w:t>Остекление может быть одинарное и двойное</w:t>
      </w:r>
      <w:r w:rsidR="00EF5313" w:rsidRPr="00EF5313">
        <w:rPr>
          <w:szCs w:val="28"/>
        </w:rPr>
        <w:t xml:space="preserve">. </w:t>
      </w:r>
      <w:r w:rsidRPr="00EF5313">
        <w:rPr>
          <w:szCs w:val="28"/>
        </w:rPr>
        <w:t xml:space="preserve">Двойное остекление на высоту </w:t>
      </w:r>
      <w:smartTag w:uri="urn:schemas-microsoft-com:office:smarttags" w:element="metricconverter">
        <w:smartTagPr>
          <w:attr w:name="ProductID" w:val="4 м"/>
        </w:smartTagPr>
        <w:r w:rsidRPr="00EF5313">
          <w:rPr>
            <w:szCs w:val="28"/>
          </w:rPr>
          <w:t>4 м</w:t>
        </w:r>
      </w:smartTag>
      <w:r w:rsidRPr="00EF5313">
        <w:rPr>
          <w:szCs w:val="28"/>
        </w:rPr>
        <w:t xml:space="preserve"> применяют обычно в случае, если рабочие места находятся у наружных стен на расстоянии не менее </w:t>
      </w:r>
      <w:smartTag w:uri="urn:schemas-microsoft-com:office:smarttags" w:element="metricconverter">
        <w:smartTagPr>
          <w:attr w:name="ProductID" w:val="2 м"/>
        </w:smartTagPr>
        <w:r w:rsidRPr="00EF5313">
          <w:rPr>
            <w:szCs w:val="28"/>
          </w:rPr>
          <w:t>2 м</w:t>
        </w:r>
      </w:smartTag>
      <w:r w:rsidRPr="00EF5313">
        <w:rPr>
          <w:szCs w:val="28"/>
        </w:rPr>
        <w:t>, а также в районах с расчетной зимней температурой</w:t>
      </w:r>
      <w:r w:rsidR="00EF5313" w:rsidRPr="00EF5313">
        <w:rPr>
          <w:szCs w:val="28"/>
        </w:rPr>
        <w:t xml:space="preserve"> - </w:t>
      </w:r>
      <w:r w:rsidRPr="00EF5313">
        <w:rPr>
          <w:szCs w:val="28"/>
        </w:rPr>
        <w:t>30 °С и ниже при любом размещении рабочих мест</w:t>
      </w:r>
      <w:r w:rsidR="00EF5313" w:rsidRPr="00EF5313">
        <w:rPr>
          <w:szCs w:val="28"/>
        </w:rPr>
        <w:t xml:space="preserve">. </w:t>
      </w:r>
      <w:r w:rsidRPr="00EF5313">
        <w:rPr>
          <w:szCs w:val="28"/>
        </w:rPr>
        <w:t>Размеры оконных проемов принимают кратными по ширине</w:t>
      </w:r>
      <w:r w:rsidR="00EF5313" w:rsidRPr="00EF5313">
        <w:rPr>
          <w:szCs w:val="28"/>
        </w:rPr>
        <w:t xml:space="preserve"> - </w:t>
      </w:r>
      <w:r w:rsidRPr="00EF5313">
        <w:rPr>
          <w:szCs w:val="28"/>
        </w:rPr>
        <w:t xml:space="preserve">600 и </w:t>
      </w:r>
      <w:smartTag w:uri="urn:schemas-microsoft-com:office:smarttags" w:element="metricconverter">
        <w:smartTagPr>
          <w:attr w:name="ProductID" w:val="300 мм"/>
        </w:smartTagPr>
        <w:r w:rsidRPr="00EF5313">
          <w:rPr>
            <w:szCs w:val="28"/>
          </w:rPr>
          <w:t>300 мм</w:t>
        </w:r>
      </w:smartTag>
      <w:r w:rsidRPr="00EF5313">
        <w:rPr>
          <w:szCs w:val="28"/>
        </w:rPr>
        <w:t>, по высоте</w:t>
      </w:r>
      <w:r w:rsidR="00EF5313" w:rsidRPr="00EF5313">
        <w:rPr>
          <w:szCs w:val="28"/>
        </w:rPr>
        <w:t xml:space="preserve"> - </w:t>
      </w:r>
      <w:smartTag w:uri="urn:schemas-microsoft-com:office:smarttags" w:element="metricconverter">
        <w:smartTagPr>
          <w:attr w:name="ProductID" w:val="600 мм"/>
        </w:smartTagPr>
        <w:r w:rsidRPr="00EF5313">
          <w:rPr>
            <w:szCs w:val="28"/>
          </w:rPr>
          <w:t>600 мм</w:t>
        </w:r>
      </w:smartTag>
      <w:r w:rsidRPr="00EF5313">
        <w:rPr>
          <w:szCs w:val="28"/>
        </w:rPr>
        <w:t xml:space="preserve"> По конструктивному решению оконные переплеты бывают глухие и створные Створные переплеты, открывающиеся внутрь и наружу, устраивают в зданиях, где необходима естественная вентиляция Проемы, предназначенные только для освещения, заполняют глухими оконными переплетами</w:t>
      </w:r>
      <w:r w:rsidR="00EF5313" w:rsidRPr="00EF5313">
        <w:rPr>
          <w:szCs w:val="28"/>
        </w:rPr>
        <w:t xml:space="preserve">. </w:t>
      </w:r>
    </w:p>
    <w:p w:rsidR="002B2E41" w:rsidRPr="00EF5313" w:rsidRDefault="002B2E41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 xml:space="preserve">В зданиях с панельными стенами часто применяют ленточное остекление номинальной высотой, кратной </w:t>
      </w:r>
      <w:smartTag w:uri="urn:schemas-microsoft-com:office:smarttags" w:element="metricconverter">
        <w:smartTagPr>
          <w:attr w:name="ProductID" w:val="600 мм"/>
        </w:smartTagPr>
        <w:r w:rsidRPr="00EF5313">
          <w:rPr>
            <w:szCs w:val="28"/>
          </w:rPr>
          <w:t>600 мм</w:t>
        </w:r>
      </w:smartTag>
      <w:r w:rsidRPr="00EF5313">
        <w:rPr>
          <w:szCs w:val="28"/>
        </w:rPr>
        <w:t xml:space="preserve"> Этот вид остекления может быть с открывающимися створками или лентами створок Для открывания створок и лент применяют устройства дистанционного или автоматического управления</w:t>
      </w:r>
      <w:r w:rsidR="00EF5313" w:rsidRPr="00EF5313">
        <w:rPr>
          <w:szCs w:val="28"/>
        </w:rPr>
        <w:t xml:space="preserve">. </w:t>
      </w:r>
    </w:p>
    <w:p w:rsidR="002B2E41" w:rsidRPr="00EF5313" w:rsidRDefault="002B2E41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>Металлические переплеты изготовляют из прокатных и гнутых профилей</w:t>
      </w:r>
      <w:r w:rsidR="00EF5313" w:rsidRPr="00EF5313">
        <w:rPr>
          <w:szCs w:val="28"/>
        </w:rPr>
        <w:t xml:space="preserve">. </w:t>
      </w:r>
      <w:r w:rsidRPr="00EF5313">
        <w:rPr>
          <w:szCs w:val="28"/>
        </w:rPr>
        <w:t>Стальные переплеты целесообразно устраивать из отдельных блоков-переплетов или панелей</w:t>
      </w:r>
      <w:r w:rsidR="00EF5313" w:rsidRPr="00EF5313">
        <w:rPr>
          <w:szCs w:val="28"/>
        </w:rPr>
        <w:t xml:space="preserve">. </w:t>
      </w:r>
      <w:r w:rsidRPr="00EF5313">
        <w:rPr>
          <w:szCs w:val="28"/>
        </w:rPr>
        <w:t>Деревянные переплеты применяют для зданий с нормальным температурно-влажностным режимом помещений</w:t>
      </w:r>
      <w:r w:rsidR="00EF5313" w:rsidRPr="00EF5313">
        <w:rPr>
          <w:szCs w:val="28"/>
        </w:rPr>
        <w:t xml:space="preserve">. </w:t>
      </w:r>
    </w:p>
    <w:p w:rsidR="002B2E41" w:rsidRPr="00EF5313" w:rsidRDefault="002B2E41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>Для мытья и замены стекол на уровне парапета стены устраивают кронштейны, к которым крепят монорельс</w:t>
      </w:r>
      <w:r w:rsidR="00EF5313" w:rsidRPr="00EF5313">
        <w:rPr>
          <w:szCs w:val="28"/>
        </w:rPr>
        <w:t xml:space="preserve">. </w:t>
      </w:r>
      <w:r w:rsidRPr="00EF5313">
        <w:rPr>
          <w:szCs w:val="28"/>
        </w:rPr>
        <w:t>По монорельсу передвигается тележка с подвешенной к ней люлькой</w:t>
      </w:r>
      <w:r w:rsidR="00EF5313" w:rsidRPr="00EF5313">
        <w:rPr>
          <w:szCs w:val="28"/>
        </w:rPr>
        <w:t xml:space="preserve">. </w:t>
      </w:r>
    </w:p>
    <w:p w:rsidR="002B2E41" w:rsidRPr="00EF5313" w:rsidRDefault="002B2E41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>Перспективным видом заполнения оконных проемов является беспереплетное</w:t>
      </w:r>
      <w:r w:rsidR="00EF5313" w:rsidRPr="00EF5313">
        <w:rPr>
          <w:szCs w:val="28"/>
        </w:rPr>
        <w:t xml:space="preserve"> </w:t>
      </w:r>
      <w:r w:rsidRPr="00EF5313">
        <w:rPr>
          <w:szCs w:val="28"/>
        </w:rPr>
        <w:t>из</w:t>
      </w:r>
      <w:r w:rsidR="00EF5313" w:rsidRPr="00EF5313">
        <w:rPr>
          <w:szCs w:val="28"/>
        </w:rPr>
        <w:t xml:space="preserve"> </w:t>
      </w:r>
      <w:r w:rsidRPr="00EF5313">
        <w:rPr>
          <w:szCs w:val="28"/>
        </w:rPr>
        <w:t>стеклоблоков</w:t>
      </w:r>
      <w:r w:rsidR="00EF5313" w:rsidRPr="00EF5313">
        <w:rPr>
          <w:szCs w:val="28"/>
        </w:rPr>
        <w:t xml:space="preserve"> </w:t>
      </w:r>
      <w:r w:rsidRPr="00EF5313">
        <w:rPr>
          <w:szCs w:val="28"/>
        </w:rPr>
        <w:t>и</w:t>
      </w:r>
      <w:r w:rsidR="00EF5313" w:rsidRPr="00EF5313">
        <w:rPr>
          <w:szCs w:val="28"/>
        </w:rPr>
        <w:t xml:space="preserve"> </w:t>
      </w:r>
      <w:r w:rsidRPr="00EF5313">
        <w:rPr>
          <w:szCs w:val="28"/>
        </w:rPr>
        <w:t>стеклопрофилита</w:t>
      </w:r>
      <w:r w:rsidR="00EF5313" w:rsidRPr="00EF5313">
        <w:rPr>
          <w:szCs w:val="28"/>
        </w:rPr>
        <w:t xml:space="preserve">. </w:t>
      </w:r>
      <w:r w:rsidRPr="00EF5313">
        <w:rPr>
          <w:szCs w:val="28"/>
        </w:rPr>
        <w:t>Для</w:t>
      </w:r>
      <w:r w:rsidR="00EF5313" w:rsidRPr="00EF5313">
        <w:rPr>
          <w:szCs w:val="28"/>
        </w:rPr>
        <w:t xml:space="preserve"> </w:t>
      </w:r>
      <w:r w:rsidRPr="00EF5313">
        <w:rPr>
          <w:szCs w:val="28"/>
        </w:rPr>
        <w:t xml:space="preserve">заполнения проемов высотой до </w:t>
      </w:r>
      <w:smartTag w:uri="urn:schemas-microsoft-com:office:smarttags" w:element="metricconverter">
        <w:smartTagPr>
          <w:attr w:name="ProductID" w:val="3,6 м"/>
        </w:smartTagPr>
        <w:r w:rsidRPr="00EF5313">
          <w:rPr>
            <w:szCs w:val="28"/>
          </w:rPr>
          <w:t>3,6 м</w:t>
        </w:r>
      </w:smartTag>
      <w:r w:rsidRPr="00EF5313">
        <w:rPr>
          <w:szCs w:val="28"/>
        </w:rPr>
        <w:t xml:space="preserve"> используют стеклопрофилит шириной </w:t>
      </w:r>
      <w:smartTag w:uri="urn:schemas-microsoft-com:office:smarttags" w:element="metricconverter">
        <w:smartTagPr>
          <w:attr w:name="ProductID" w:val="300 мм"/>
        </w:smartTagPr>
        <w:r w:rsidRPr="00EF5313">
          <w:rPr>
            <w:szCs w:val="28"/>
          </w:rPr>
          <w:t>300 мм</w:t>
        </w:r>
      </w:smartTag>
      <w:r w:rsidRPr="00EF5313">
        <w:rPr>
          <w:szCs w:val="28"/>
        </w:rPr>
        <w:t xml:space="preserve"> и высотой полки </w:t>
      </w:r>
      <w:smartTag w:uri="urn:schemas-microsoft-com:office:smarttags" w:element="metricconverter">
        <w:smartTagPr>
          <w:attr w:name="ProductID" w:val="50 мм"/>
        </w:smartTagPr>
        <w:r w:rsidRPr="00EF5313">
          <w:rPr>
            <w:szCs w:val="28"/>
          </w:rPr>
          <w:t>50 мм</w:t>
        </w:r>
      </w:smartTag>
      <w:r w:rsidR="00EF5313" w:rsidRPr="00EF5313">
        <w:rPr>
          <w:szCs w:val="28"/>
        </w:rPr>
        <w:t xml:space="preserve">. </w:t>
      </w:r>
      <w:r w:rsidRPr="00EF5313">
        <w:rPr>
          <w:szCs w:val="28"/>
        </w:rPr>
        <w:t>Стеклопрофилит швеллерного типа крепят в проеме кляммерами, а коробчатого типа</w:t>
      </w:r>
      <w:r w:rsidR="00EF5313" w:rsidRPr="00EF5313">
        <w:rPr>
          <w:szCs w:val="28"/>
        </w:rPr>
        <w:t xml:space="preserve"> - </w:t>
      </w:r>
      <w:r w:rsidRPr="00EF5313">
        <w:rPr>
          <w:szCs w:val="28"/>
        </w:rPr>
        <w:t xml:space="preserve">прижимными накладками длиной </w:t>
      </w:r>
      <w:smartTag w:uri="urn:schemas-microsoft-com:office:smarttags" w:element="metricconverter">
        <w:smartTagPr>
          <w:attr w:name="ProductID" w:val="1,5 м"/>
        </w:smartTagPr>
        <w:r w:rsidRPr="00EF5313">
          <w:rPr>
            <w:szCs w:val="28"/>
          </w:rPr>
          <w:t>1,5 м</w:t>
        </w:r>
      </w:smartTag>
      <w:r w:rsidRPr="00EF5313">
        <w:rPr>
          <w:szCs w:val="28"/>
        </w:rPr>
        <w:t xml:space="preserve"> на самонарезающихся винтах</w:t>
      </w:r>
      <w:r w:rsidR="00EF5313" w:rsidRPr="00EF5313">
        <w:rPr>
          <w:szCs w:val="28"/>
        </w:rPr>
        <w:t xml:space="preserve">. </w:t>
      </w:r>
      <w:r w:rsidRPr="00EF5313">
        <w:rPr>
          <w:szCs w:val="28"/>
        </w:rPr>
        <w:t>Стыки между стеклопрофилитом уплотняют с помощью полос или шнуров пористой резины или гернита</w:t>
      </w:r>
      <w:r w:rsidR="00EF5313" w:rsidRPr="00EF5313">
        <w:rPr>
          <w:szCs w:val="28"/>
        </w:rPr>
        <w:t xml:space="preserve">. </w:t>
      </w:r>
    </w:p>
    <w:p w:rsidR="002B2E41" w:rsidRPr="00EF5313" w:rsidRDefault="002B2E41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>Выбор типа остекления производят на основе тщательного технико-экономического анализа</w:t>
      </w:r>
      <w:r w:rsidR="00EF5313" w:rsidRPr="00EF5313">
        <w:rPr>
          <w:szCs w:val="28"/>
        </w:rPr>
        <w:t xml:space="preserve">. </w:t>
      </w:r>
    </w:p>
    <w:p w:rsidR="002B2E41" w:rsidRPr="00EF5313" w:rsidRDefault="002B2E41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>Ворота и двери</w:t>
      </w:r>
      <w:r w:rsidR="00EF5313" w:rsidRPr="00EF5313">
        <w:rPr>
          <w:szCs w:val="28"/>
        </w:rPr>
        <w:t xml:space="preserve">. </w:t>
      </w:r>
      <w:r w:rsidRPr="00EF5313">
        <w:rPr>
          <w:szCs w:val="28"/>
        </w:rPr>
        <w:t>Их виды и конструктивные решения</w:t>
      </w:r>
      <w:r w:rsidR="00BA6CBB">
        <w:rPr>
          <w:szCs w:val="28"/>
        </w:rPr>
        <w:t>.</w:t>
      </w:r>
    </w:p>
    <w:p w:rsidR="002B2E41" w:rsidRPr="00EF5313" w:rsidRDefault="002B2E41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>Для пропуска средств напольного транспорта в наружных стенах здания устраивают ворота</w:t>
      </w:r>
      <w:r w:rsidR="00EF5313" w:rsidRPr="00EF5313">
        <w:rPr>
          <w:szCs w:val="28"/>
        </w:rPr>
        <w:t xml:space="preserve">. </w:t>
      </w:r>
      <w:r w:rsidRPr="00EF5313">
        <w:rPr>
          <w:szCs w:val="28"/>
        </w:rPr>
        <w:t>Их расположение и количество определяются с учетом специфики технологического процесса, характера объемно-планировочного решения зданий Размеры ворот назначают из условия обеспечения пропуска транспортных средств, обслуживающих технологический процесс</w:t>
      </w:r>
      <w:r w:rsidR="00EF5313" w:rsidRPr="00EF5313">
        <w:rPr>
          <w:szCs w:val="28"/>
        </w:rPr>
        <w:t xml:space="preserve">. </w:t>
      </w:r>
      <w:r w:rsidRPr="00EF5313">
        <w:rPr>
          <w:szCs w:val="28"/>
        </w:rPr>
        <w:t xml:space="preserve">Их величина должна превышать габариты транспорта в груженом состоянии по ширине не менее чем на </w:t>
      </w:r>
      <w:smartTag w:uri="urn:schemas-microsoft-com:office:smarttags" w:element="metricconverter">
        <w:smartTagPr>
          <w:attr w:name="ProductID" w:val="600 мм"/>
        </w:smartTagPr>
        <w:r w:rsidRPr="00EF5313">
          <w:rPr>
            <w:szCs w:val="28"/>
          </w:rPr>
          <w:t>600 мм</w:t>
        </w:r>
      </w:smartTag>
      <w:r w:rsidRPr="00EF5313">
        <w:rPr>
          <w:szCs w:val="28"/>
        </w:rPr>
        <w:t xml:space="preserve"> и по высоте на </w:t>
      </w:r>
      <w:smartTag w:uri="urn:schemas-microsoft-com:office:smarttags" w:element="metricconverter">
        <w:smartTagPr>
          <w:attr w:name="ProductID" w:val="200 мм"/>
        </w:smartTagPr>
        <w:r w:rsidRPr="00EF5313">
          <w:rPr>
            <w:szCs w:val="28"/>
          </w:rPr>
          <w:t>200 мм</w:t>
        </w:r>
      </w:smartTag>
      <w:r w:rsidR="00EF5313" w:rsidRPr="00EF5313">
        <w:rPr>
          <w:szCs w:val="28"/>
        </w:rPr>
        <w:t xml:space="preserve">. </w:t>
      </w:r>
    </w:p>
    <w:p w:rsidR="002B2E41" w:rsidRPr="00EF5313" w:rsidRDefault="002B2E41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 xml:space="preserve">Размеры проемов ворот принимают кратными модулю </w:t>
      </w:r>
      <w:smartTag w:uri="urn:schemas-microsoft-com:office:smarttags" w:element="metricconverter">
        <w:smartTagPr>
          <w:attr w:name="ProductID" w:val="600 мм"/>
        </w:smartTagPr>
        <w:r w:rsidRPr="00EF5313">
          <w:rPr>
            <w:szCs w:val="28"/>
          </w:rPr>
          <w:t>600 мм</w:t>
        </w:r>
      </w:smartTag>
      <w:r w:rsidR="00EF5313" w:rsidRPr="00EF5313">
        <w:rPr>
          <w:szCs w:val="28"/>
        </w:rPr>
        <w:t xml:space="preserve">. </w:t>
      </w:r>
      <w:r w:rsidRPr="00EF5313">
        <w:rPr>
          <w:szCs w:val="28"/>
        </w:rPr>
        <w:t>Установлены следующие типовые размеры ворот</w:t>
      </w:r>
      <w:r w:rsidR="00EF5313" w:rsidRPr="00EF5313">
        <w:rPr>
          <w:szCs w:val="28"/>
        </w:rPr>
        <w:t xml:space="preserve">: </w:t>
      </w:r>
      <w:r w:rsidRPr="00EF5313">
        <w:rPr>
          <w:szCs w:val="28"/>
        </w:rPr>
        <w:t>2,4 х 2,5</w:t>
      </w:r>
      <w:r w:rsidR="00EF5313" w:rsidRPr="00EF5313">
        <w:rPr>
          <w:szCs w:val="28"/>
        </w:rPr>
        <w:t xml:space="preserve">; </w:t>
      </w:r>
      <w:r w:rsidRPr="00EF5313">
        <w:rPr>
          <w:szCs w:val="28"/>
        </w:rPr>
        <w:t>3x3</w:t>
      </w:r>
      <w:r w:rsidR="00EF5313" w:rsidRPr="00EF5313">
        <w:rPr>
          <w:szCs w:val="28"/>
        </w:rPr>
        <w:t xml:space="preserve">; </w:t>
      </w:r>
      <w:r w:rsidRPr="00EF5313">
        <w:rPr>
          <w:szCs w:val="28"/>
        </w:rPr>
        <w:t>3,6 х 3</w:t>
      </w:r>
      <w:r w:rsidR="00EF5313" w:rsidRPr="00EF5313">
        <w:rPr>
          <w:szCs w:val="28"/>
        </w:rPr>
        <w:t xml:space="preserve">; </w:t>
      </w:r>
      <w:r w:rsidRPr="00EF5313">
        <w:rPr>
          <w:szCs w:val="28"/>
        </w:rPr>
        <w:t>3,6 х 3,6</w:t>
      </w:r>
      <w:r w:rsidR="00EF5313" w:rsidRPr="00EF5313">
        <w:rPr>
          <w:szCs w:val="28"/>
        </w:rPr>
        <w:t xml:space="preserve">; </w:t>
      </w:r>
      <w:r w:rsidRPr="00EF5313">
        <w:rPr>
          <w:szCs w:val="28"/>
        </w:rPr>
        <w:t xml:space="preserve">3,6 х 4,2 и 4,8 х </w:t>
      </w:r>
      <w:smartTag w:uri="urn:schemas-microsoft-com:office:smarttags" w:element="metricconverter">
        <w:smartTagPr>
          <w:attr w:name="ProductID" w:val="5,4 м"/>
        </w:smartTagPr>
        <w:r w:rsidRPr="00EF5313">
          <w:rPr>
            <w:szCs w:val="28"/>
          </w:rPr>
          <w:t>5,4 м</w:t>
        </w:r>
      </w:smartTag>
      <w:r w:rsidR="00EF5313" w:rsidRPr="00EF5313">
        <w:rPr>
          <w:szCs w:val="28"/>
        </w:rPr>
        <w:t xml:space="preserve">. </w:t>
      </w:r>
      <w:r w:rsidRPr="00EF5313">
        <w:rPr>
          <w:szCs w:val="28"/>
        </w:rPr>
        <w:t>В отдельных цехах, выпускающих большеразмерные виды продукции, ворота могут иметь размеры до нескольких десятков метров</w:t>
      </w:r>
      <w:r w:rsidR="00EF5313" w:rsidRPr="00EF5313">
        <w:rPr>
          <w:szCs w:val="28"/>
        </w:rPr>
        <w:t xml:space="preserve">. </w:t>
      </w:r>
      <w:r w:rsidRPr="00EF5313">
        <w:rPr>
          <w:szCs w:val="28"/>
        </w:rPr>
        <w:t>Снаружи здания перед воротами предусматривают пандусы с уклоном 1</w:t>
      </w:r>
      <w:r w:rsidR="00EF5313" w:rsidRPr="00EF5313">
        <w:rPr>
          <w:szCs w:val="28"/>
        </w:rPr>
        <w:t xml:space="preserve">: </w:t>
      </w:r>
      <w:r w:rsidRPr="00EF5313">
        <w:rPr>
          <w:szCs w:val="28"/>
        </w:rPr>
        <w:t>10</w:t>
      </w:r>
      <w:r w:rsidR="00EF5313" w:rsidRPr="00EF5313">
        <w:rPr>
          <w:szCs w:val="28"/>
        </w:rPr>
        <w:t xml:space="preserve">. </w:t>
      </w:r>
    </w:p>
    <w:p w:rsidR="002B2E41" w:rsidRPr="00EF5313" w:rsidRDefault="002B2E41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>Во избежание больших теплопотерь отапливаемых зданий и появления в них сквозняков ворота оборудуют воздушно-тепловыми завесами</w:t>
      </w:r>
      <w:r w:rsidR="00EF5313" w:rsidRPr="00EF5313">
        <w:rPr>
          <w:szCs w:val="28"/>
        </w:rPr>
        <w:t xml:space="preserve">. </w:t>
      </w:r>
    </w:p>
    <w:p w:rsidR="002B2E41" w:rsidRPr="00EF5313" w:rsidRDefault="002B2E41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>По конструктивному решению ворота могут быть распашные, раздвижные, подъемные, откатные и др</w:t>
      </w:r>
      <w:r w:rsidR="00EF5313" w:rsidRPr="00EF5313">
        <w:rPr>
          <w:szCs w:val="28"/>
        </w:rPr>
        <w:t xml:space="preserve">. </w:t>
      </w:r>
      <w:r w:rsidRPr="00EF5313">
        <w:rPr>
          <w:szCs w:val="28"/>
        </w:rPr>
        <w:t>Полотна распашных и раздвижных ворот могут быть металлическими и металло-деревянными</w:t>
      </w:r>
      <w:r w:rsidR="00EF5313" w:rsidRPr="00EF5313">
        <w:rPr>
          <w:szCs w:val="28"/>
        </w:rPr>
        <w:t xml:space="preserve">. </w:t>
      </w:r>
      <w:r w:rsidRPr="00EF5313">
        <w:rPr>
          <w:szCs w:val="28"/>
        </w:rPr>
        <w:t>Обвязку выполняют из металлических профилей</w:t>
      </w:r>
      <w:r w:rsidR="00EF5313" w:rsidRPr="00EF5313">
        <w:rPr>
          <w:szCs w:val="28"/>
        </w:rPr>
        <w:t xml:space="preserve">. </w:t>
      </w:r>
      <w:r w:rsidRPr="00EF5313">
        <w:rPr>
          <w:szCs w:val="28"/>
        </w:rPr>
        <w:t>Часто в полотнах ворот устраивают калитки для пропуска людей</w:t>
      </w:r>
      <w:r w:rsidR="00EF5313" w:rsidRPr="00EF5313">
        <w:rPr>
          <w:szCs w:val="28"/>
        </w:rPr>
        <w:t xml:space="preserve">. </w:t>
      </w:r>
    </w:p>
    <w:p w:rsidR="002B2E41" w:rsidRPr="00EF5313" w:rsidRDefault="002B2E41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>Рамы ворот, обрамляющие проем, могут быть сборными и монолитными железобетонными (лист 1 узел 4</w:t>
      </w:r>
      <w:r w:rsidR="00EF5313" w:rsidRPr="00EF5313">
        <w:rPr>
          <w:szCs w:val="28"/>
        </w:rPr>
        <w:t xml:space="preserve">). </w:t>
      </w:r>
      <w:r w:rsidRPr="00EF5313">
        <w:rPr>
          <w:szCs w:val="28"/>
        </w:rPr>
        <w:t>В пределах шага колонн, между которыми расположены ворота, фундаментную балку не укладывают</w:t>
      </w:r>
      <w:r w:rsidR="00EF5313" w:rsidRPr="00EF5313">
        <w:rPr>
          <w:szCs w:val="28"/>
        </w:rPr>
        <w:t xml:space="preserve">. </w:t>
      </w:r>
    </w:p>
    <w:p w:rsidR="002B2E41" w:rsidRPr="00EF5313" w:rsidRDefault="002B2E41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>Двери промышленных зданий устраивают одно</w:t>
      </w:r>
      <w:r w:rsidR="00EF5313" w:rsidRPr="00EF5313">
        <w:rPr>
          <w:szCs w:val="28"/>
        </w:rPr>
        <w:t xml:space="preserve"> - </w:t>
      </w:r>
      <w:r w:rsidRPr="00EF5313">
        <w:rPr>
          <w:szCs w:val="28"/>
        </w:rPr>
        <w:t>и двупольными, распашными и откатными</w:t>
      </w:r>
      <w:r w:rsidR="00EF5313" w:rsidRPr="00EF5313">
        <w:rPr>
          <w:szCs w:val="28"/>
        </w:rPr>
        <w:t xml:space="preserve">. </w:t>
      </w:r>
      <w:r w:rsidRPr="00EF5313">
        <w:rPr>
          <w:szCs w:val="28"/>
        </w:rPr>
        <w:t>По материалу дверные полотна бывают металлические, деревянные и стеклянные</w:t>
      </w:r>
      <w:r w:rsidR="00EF5313" w:rsidRPr="00EF5313">
        <w:rPr>
          <w:szCs w:val="28"/>
        </w:rPr>
        <w:t xml:space="preserve">. </w:t>
      </w:r>
      <w:r w:rsidRPr="00EF5313">
        <w:rPr>
          <w:szCs w:val="28"/>
        </w:rPr>
        <w:t>Номинальные размеры проемов приняты</w:t>
      </w:r>
      <w:r w:rsidR="00EF5313" w:rsidRPr="00EF5313">
        <w:rPr>
          <w:szCs w:val="28"/>
        </w:rPr>
        <w:t xml:space="preserve">: </w:t>
      </w:r>
      <w:r w:rsidRPr="00EF5313">
        <w:rPr>
          <w:szCs w:val="28"/>
        </w:rPr>
        <w:t>ширина 1</w:t>
      </w:r>
      <w:r w:rsidR="00EF5313" w:rsidRPr="00EF5313">
        <w:rPr>
          <w:szCs w:val="28"/>
        </w:rPr>
        <w:t xml:space="preserve">; </w:t>
      </w:r>
      <w:r w:rsidRPr="00EF5313">
        <w:rPr>
          <w:szCs w:val="28"/>
        </w:rPr>
        <w:t xml:space="preserve">1,5 и </w:t>
      </w:r>
      <w:smartTag w:uri="urn:schemas-microsoft-com:office:smarttags" w:element="metricconverter">
        <w:smartTagPr>
          <w:attr w:name="ProductID" w:val="2 м"/>
        </w:smartTagPr>
        <w:r w:rsidRPr="00EF5313">
          <w:rPr>
            <w:szCs w:val="28"/>
          </w:rPr>
          <w:t>2 м</w:t>
        </w:r>
      </w:smartTag>
      <w:r w:rsidRPr="00EF5313">
        <w:rPr>
          <w:szCs w:val="28"/>
        </w:rPr>
        <w:t xml:space="preserve"> и высота 1,8</w:t>
      </w:r>
      <w:r w:rsidR="00EF5313" w:rsidRPr="00EF5313">
        <w:rPr>
          <w:szCs w:val="28"/>
        </w:rPr>
        <w:t xml:space="preserve">; </w:t>
      </w:r>
      <w:r w:rsidRPr="00EF5313">
        <w:rPr>
          <w:szCs w:val="28"/>
        </w:rPr>
        <w:t>2</w:t>
      </w:r>
      <w:r w:rsidR="00EF5313" w:rsidRPr="00EF5313">
        <w:rPr>
          <w:szCs w:val="28"/>
        </w:rPr>
        <w:t xml:space="preserve">; </w:t>
      </w:r>
      <w:r w:rsidRPr="00EF5313">
        <w:rPr>
          <w:szCs w:val="28"/>
        </w:rPr>
        <w:t xml:space="preserve">2,3 и </w:t>
      </w:r>
      <w:smartTag w:uri="urn:schemas-microsoft-com:office:smarttags" w:element="metricconverter">
        <w:smartTagPr>
          <w:attr w:name="ProductID" w:val="2,4 м"/>
        </w:smartTagPr>
        <w:r w:rsidRPr="00EF5313">
          <w:rPr>
            <w:szCs w:val="28"/>
          </w:rPr>
          <w:t>2,4 м</w:t>
        </w:r>
      </w:smartTag>
      <w:r w:rsidR="00EF5313" w:rsidRPr="00EF5313">
        <w:rPr>
          <w:szCs w:val="28"/>
        </w:rPr>
        <w:t xml:space="preserve">. </w:t>
      </w:r>
      <w:r w:rsidRPr="00EF5313">
        <w:rPr>
          <w:szCs w:val="28"/>
        </w:rPr>
        <w:t>Их ширину и расположение определяют расчетом с учетом обеспечения безопасности эва куации людей из помещений и здания в целом</w:t>
      </w:r>
      <w:r w:rsidR="00EF5313" w:rsidRPr="00EF5313">
        <w:rPr>
          <w:szCs w:val="28"/>
        </w:rPr>
        <w:t xml:space="preserve">. </w:t>
      </w:r>
      <w:r w:rsidRPr="00EF5313">
        <w:rPr>
          <w:szCs w:val="28"/>
        </w:rPr>
        <w:t>Около наружных дверей устраивают тамбуры глубиной на 0,4</w:t>
      </w:r>
      <w:r w:rsidR="00EF5313">
        <w:rPr>
          <w:szCs w:val="28"/>
        </w:rPr>
        <w:t>...0</w:t>
      </w:r>
      <w:r w:rsidRPr="00EF5313">
        <w:rPr>
          <w:szCs w:val="28"/>
        </w:rPr>
        <w:t>,5 м больше ширины дверного полотна</w:t>
      </w:r>
      <w:r w:rsidR="00EF5313" w:rsidRPr="00EF5313">
        <w:rPr>
          <w:szCs w:val="28"/>
        </w:rPr>
        <w:t xml:space="preserve">. </w:t>
      </w:r>
    </w:p>
    <w:p w:rsidR="00E72176" w:rsidRPr="00EF5313" w:rsidRDefault="002B2E41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>Дверные проемы обрамляют коробками</w:t>
      </w:r>
      <w:r w:rsidR="00EF5313" w:rsidRPr="00EF5313">
        <w:rPr>
          <w:szCs w:val="28"/>
        </w:rPr>
        <w:t xml:space="preserve">. </w:t>
      </w:r>
      <w:r w:rsidRPr="00EF5313">
        <w:rPr>
          <w:szCs w:val="28"/>
        </w:rPr>
        <w:t>Деревянные коробки крепят в проемах гвоздями и ершами, забиваемыми в деревянные пробки</w:t>
      </w:r>
      <w:r w:rsidR="00EF5313" w:rsidRPr="00EF5313">
        <w:rPr>
          <w:szCs w:val="28"/>
        </w:rPr>
        <w:t xml:space="preserve">. </w:t>
      </w:r>
      <w:r w:rsidRPr="00EF5313">
        <w:rPr>
          <w:szCs w:val="28"/>
        </w:rPr>
        <w:t>Коробки</w:t>
      </w:r>
      <w:r w:rsidRPr="00EF5313">
        <w:rPr>
          <w:szCs w:val="58"/>
        </w:rPr>
        <w:t xml:space="preserve"> </w:t>
      </w:r>
      <w:r w:rsidRPr="00EF5313">
        <w:rPr>
          <w:szCs w:val="28"/>
        </w:rPr>
        <w:t xml:space="preserve">стальных полотен изготовляют из уголков 75 х х </w:t>
      </w:r>
      <w:smartTag w:uri="urn:schemas-microsoft-com:office:smarttags" w:element="metricconverter">
        <w:smartTagPr>
          <w:attr w:name="ProductID" w:val="75 мм"/>
        </w:smartTagPr>
        <w:r w:rsidRPr="00EF5313">
          <w:rPr>
            <w:szCs w:val="28"/>
          </w:rPr>
          <w:t>75 мм</w:t>
        </w:r>
      </w:smartTag>
      <w:r w:rsidRPr="00EF5313">
        <w:rPr>
          <w:szCs w:val="28"/>
        </w:rPr>
        <w:t xml:space="preserve">, а полотна штампуют из стальных листов толщиной </w:t>
      </w:r>
      <w:smartTag w:uri="urn:schemas-microsoft-com:office:smarttags" w:element="metricconverter">
        <w:smartTagPr>
          <w:attr w:name="ProductID" w:val="2 мм"/>
        </w:smartTagPr>
        <w:r w:rsidRPr="00EF5313">
          <w:rPr>
            <w:iCs/>
            <w:szCs w:val="28"/>
          </w:rPr>
          <w:t xml:space="preserve">2 </w:t>
        </w:r>
        <w:r w:rsidRPr="00EF5313">
          <w:rPr>
            <w:szCs w:val="28"/>
          </w:rPr>
          <w:t>мм</w:t>
        </w:r>
      </w:smartTag>
      <w:r w:rsidR="00EF5313" w:rsidRPr="00EF5313">
        <w:rPr>
          <w:szCs w:val="28"/>
        </w:rPr>
        <w:t xml:space="preserve">. </w:t>
      </w:r>
    </w:p>
    <w:p w:rsidR="00BA6CBB" w:rsidRDefault="00BA6CBB" w:rsidP="00EF5313">
      <w:pPr>
        <w:widowControl w:val="0"/>
        <w:autoSpaceDE w:val="0"/>
        <w:autoSpaceDN w:val="0"/>
        <w:adjustRightInd w:val="0"/>
        <w:rPr>
          <w:szCs w:val="28"/>
        </w:rPr>
      </w:pPr>
    </w:p>
    <w:p w:rsidR="00EF5313" w:rsidRPr="00EF5313" w:rsidRDefault="004E7F29" w:rsidP="00BA6CBB">
      <w:pPr>
        <w:pStyle w:val="1"/>
        <w:rPr>
          <w:kern w:val="0"/>
        </w:rPr>
      </w:pPr>
      <w:bookmarkStart w:id="4" w:name="_Toc223257495"/>
      <w:r w:rsidRPr="00EF5313">
        <w:rPr>
          <w:kern w:val="0"/>
        </w:rPr>
        <w:t>5</w:t>
      </w:r>
      <w:r w:rsidR="00BA6CBB">
        <w:t>.</w:t>
      </w:r>
      <w:r w:rsidR="00EF5313" w:rsidRPr="00EF5313">
        <w:rPr>
          <w:kern w:val="0"/>
        </w:rPr>
        <w:t xml:space="preserve"> </w:t>
      </w:r>
      <w:r w:rsidRPr="00EF5313">
        <w:rPr>
          <w:kern w:val="0"/>
        </w:rPr>
        <w:t>Защита строительных конструкций от коррозии</w:t>
      </w:r>
      <w:bookmarkEnd w:id="4"/>
    </w:p>
    <w:p w:rsidR="00BA6CBB" w:rsidRDefault="00BA6CBB" w:rsidP="00EF5313">
      <w:pPr>
        <w:widowControl w:val="0"/>
        <w:autoSpaceDE w:val="0"/>
        <w:autoSpaceDN w:val="0"/>
        <w:adjustRightInd w:val="0"/>
        <w:rPr>
          <w:szCs w:val="28"/>
        </w:rPr>
      </w:pPr>
    </w:p>
    <w:p w:rsidR="004E7F29" w:rsidRPr="00EF5313" w:rsidRDefault="004E7F29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>Антикоррозионная защита строительных конструкций решена в соответствии со СНиП 2</w:t>
      </w:r>
      <w:r w:rsidR="00EF5313">
        <w:rPr>
          <w:szCs w:val="28"/>
        </w:rPr>
        <w:t xml:space="preserve">.03.11. </w:t>
      </w:r>
      <w:r w:rsidR="00EF5313" w:rsidRPr="00EF5313">
        <w:rPr>
          <w:szCs w:val="28"/>
        </w:rPr>
        <w:t xml:space="preserve">- </w:t>
      </w:r>
      <w:r w:rsidRPr="00EF5313">
        <w:rPr>
          <w:szCs w:val="28"/>
        </w:rPr>
        <w:t>85 «Защита строительных конструкций от коррозии»</w:t>
      </w:r>
      <w:r w:rsidR="00EF5313" w:rsidRPr="00EF5313">
        <w:rPr>
          <w:szCs w:val="28"/>
        </w:rPr>
        <w:t xml:space="preserve">. </w:t>
      </w:r>
    </w:p>
    <w:p w:rsidR="004E7F29" w:rsidRPr="00EF5313" w:rsidRDefault="004E7F29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>Влажностный режим помещения</w:t>
      </w:r>
      <w:r w:rsidR="00EF5313" w:rsidRPr="00EF5313">
        <w:rPr>
          <w:szCs w:val="28"/>
        </w:rPr>
        <w:t xml:space="preserve"> - </w:t>
      </w:r>
      <w:r w:rsidRPr="00EF5313">
        <w:rPr>
          <w:szCs w:val="28"/>
        </w:rPr>
        <w:t>нормальный</w:t>
      </w:r>
      <w:r w:rsidR="00EF5313" w:rsidRPr="00EF5313">
        <w:rPr>
          <w:szCs w:val="28"/>
        </w:rPr>
        <w:t xml:space="preserve">. </w:t>
      </w:r>
    </w:p>
    <w:p w:rsidR="004E7F29" w:rsidRPr="00EF5313" w:rsidRDefault="004E7F29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>При нормальных условиях эксплуатации здания внутренняя среда неагрессивна по отношению к строительным конструкциям</w:t>
      </w:r>
      <w:r w:rsidR="00EF5313" w:rsidRPr="00EF5313">
        <w:rPr>
          <w:szCs w:val="28"/>
        </w:rPr>
        <w:t xml:space="preserve">. </w:t>
      </w:r>
      <w:r w:rsidRPr="00EF5313">
        <w:rPr>
          <w:szCs w:val="28"/>
        </w:rPr>
        <w:t>Так как возможно увлажнения дождевой влагой, при этом воздействие внутренней среды будет слабоагрессивным и рекомендуется выполнить антикоррозионную защиту поверхности железобетонных конструкций лакокрасочными покрытиями</w:t>
      </w:r>
      <w:r w:rsidR="00EF5313" w:rsidRPr="00EF5313">
        <w:rPr>
          <w:szCs w:val="28"/>
        </w:rPr>
        <w:t xml:space="preserve">. </w:t>
      </w:r>
    </w:p>
    <w:p w:rsidR="004E7F29" w:rsidRPr="00EF5313" w:rsidRDefault="004E7F29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>Лакокрасочные материалы, используемые для защиты поверхностей железобетонных конструкций, приведены в справочном приложении 3 СНиП 2</w:t>
      </w:r>
      <w:r w:rsidR="00EF5313">
        <w:rPr>
          <w:szCs w:val="28"/>
        </w:rPr>
        <w:t xml:space="preserve">.03.11. </w:t>
      </w:r>
      <w:r w:rsidR="00EF5313" w:rsidRPr="00EF5313">
        <w:rPr>
          <w:szCs w:val="28"/>
        </w:rPr>
        <w:t xml:space="preserve">- </w:t>
      </w:r>
      <w:r w:rsidRPr="00EF5313">
        <w:rPr>
          <w:szCs w:val="28"/>
        </w:rPr>
        <w:t>85 «Защита строительных конструкций от коррозии»</w:t>
      </w:r>
      <w:r w:rsidR="00EF5313" w:rsidRPr="00EF5313">
        <w:rPr>
          <w:szCs w:val="28"/>
        </w:rPr>
        <w:t xml:space="preserve">. </w:t>
      </w:r>
    </w:p>
    <w:p w:rsidR="00BA6CBB" w:rsidRDefault="004E7F29" w:rsidP="00EF5313">
      <w:pPr>
        <w:widowControl w:val="0"/>
        <w:autoSpaceDE w:val="0"/>
        <w:autoSpaceDN w:val="0"/>
        <w:adjustRightInd w:val="0"/>
        <w:rPr>
          <w:szCs w:val="28"/>
        </w:rPr>
      </w:pPr>
      <w:r w:rsidRPr="00EF5313">
        <w:rPr>
          <w:szCs w:val="28"/>
        </w:rPr>
        <w:t xml:space="preserve">Для покрытия принимается лакокрасочные материалы </w:t>
      </w:r>
      <w:r w:rsidRPr="00EF5313">
        <w:rPr>
          <w:szCs w:val="28"/>
          <w:lang w:val="en-US"/>
        </w:rPr>
        <w:t>I</w:t>
      </w:r>
      <w:r w:rsidRPr="00EF5313">
        <w:rPr>
          <w:szCs w:val="28"/>
        </w:rPr>
        <w:t xml:space="preserve"> группы толщиной 0</w:t>
      </w:r>
      <w:r w:rsidR="00EF5313">
        <w:rPr>
          <w:szCs w:val="28"/>
        </w:rPr>
        <w:t>.1</w:t>
      </w:r>
      <w:r w:rsidRPr="00EF5313">
        <w:rPr>
          <w:szCs w:val="28"/>
        </w:rPr>
        <w:t>-</w:t>
      </w:r>
      <w:smartTag w:uri="urn:schemas-microsoft-com:office:smarttags" w:element="metricconverter">
        <w:smartTagPr>
          <w:attr w:name="ProductID" w:val="0.15 мм"/>
        </w:smartTagPr>
        <w:r w:rsidRPr="00EF5313">
          <w:rPr>
            <w:szCs w:val="28"/>
          </w:rPr>
          <w:t>0</w:t>
        </w:r>
        <w:r w:rsidR="00EF5313">
          <w:rPr>
            <w:szCs w:val="28"/>
          </w:rPr>
          <w:t>.1</w:t>
        </w:r>
        <w:r w:rsidRPr="00EF5313">
          <w:rPr>
            <w:szCs w:val="28"/>
          </w:rPr>
          <w:t>5 мм</w:t>
        </w:r>
      </w:smartTag>
      <w:r w:rsidR="00EF5313" w:rsidRPr="00EF5313">
        <w:rPr>
          <w:szCs w:val="28"/>
        </w:rPr>
        <w:t xml:space="preserve">. </w:t>
      </w:r>
    </w:p>
    <w:p w:rsidR="00EF5313" w:rsidRPr="00EF5313" w:rsidRDefault="00BA6CBB" w:rsidP="00BA6CBB">
      <w:pPr>
        <w:pStyle w:val="1"/>
        <w:rPr>
          <w:kern w:val="0"/>
        </w:rPr>
      </w:pPr>
      <w:r>
        <w:br w:type="page"/>
      </w:r>
      <w:bookmarkStart w:id="5" w:name="_Toc223257496"/>
      <w:r w:rsidR="0061653D" w:rsidRPr="00EF5313">
        <w:rPr>
          <w:kern w:val="0"/>
        </w:rPr>
        <w:t>Список литературы</w:t>
      </w:r>
      <w:bookmarkEnd w:id="5"/>
    </w:p>
    <w:p w:rsidR="00BA6CBB" w:rsidRDefault="00BA6CBB" w:rsidP="00EF5313">
      <w:pPr>
        <w:widowControl w:val="0"/>
        <w:autoSpaceDE w:val="0"/>
        <w:autoSpaceDN w:val="0"/>
        <w:adjustRightInd w:val="0"/>
        <w:rPr>
          <w:szCs w:val="28"/>
        </w:rPr>
      </w:pPr>
    </w:p>
    <w:p w:rsidR="0061653D" w:rsidRPr="00EF5313" w:rsidRDefault="0061653D" w:rsidP="00BA6CBB">
      <w:pPr>
        <w:pStyle w:val="a1"/>
        <w:tabs>
          <w:tab w:val="left" w:pos="700"/>
        </w:tabs>
        <w:ind w:firstLine="0"/>
      </w:pPr>
      <w:r w:rsidRPr="00EF5313">
        <w:t>Дятков С</w:t>
      </w:r>
      <w:r w:rsidR="00EF5313">
        <w:t xml:space="preserve">.В., </w:t>
      </w:r>
      <w:r w:rsidRPr="00EF5313">
        <w:t>Михеев А</w:t>
      </w:r>
      <w:r w:rsidR="00EF5313">
        <w:t xml:space="preserve">.П. </w:t>
      </w:r>
      <w:r w:rsidRPr="00EF5313">
        <w:t>Архитектура промышленных зданий</w:t>
      </w:r>
      <w:r w:rsidR="00EF5313" w:rsidRPr="00EF5313">
        <w:t xml:space="preserve">. </w:t>
      </w:r>
      <w:r w:rsidRPr="00EF5313">
        <w:t>М</w:t>
      </w:r>
      <w:r w:rsidR="00EF5313" w:rsidRPr="00EF5313">
        <w:t xml:space="preserve">.: </w:t>
      </w:r>
      <w:r w:rsidRPr="00EF5313">
        <w:t>изд-во АСВ, 1998</w:t>
      </w:r>
    </w:p>
    <w:p w:rsidR="0061653D" w:rsidRPr="00EF5313" w:rsidRDefault="0061653D" w:rsidP="00BA6CBB">
      <w:pPr>
        <w:pStyle w:val="a1"/>
        <w:tabs>
          <w:tab w:val="left" w:pos="700"/>
        </w:tabs>
        <w:ind w:firstLine="0"/>
      </w:pPr>
      <w:r w:rsidRPr="00EF5313">
        <w:t>Шерешевский И</w:t>
      </w:r>
      <w:r w:rsidR="00EF5313">
        <w:t xml:space="preserve">.А. </w:t>
      </w:r>
      <w:r w:rsidRPr="00EF5313">
        <w:t>Конструирование промышленных зданий и сооружений</w:t>
      </w:r>
      <w:r w:rsidR="00EF5313" w:rsidRPr="00EF5313">
        <w:t xml:space="preserve">. </w:t>
      </w:r>
      <w:r w:rsidRPr="00EF5313">
        <w:t>Учеб</w:t>
      </w:r>
      <w:r w:rsidR="00EF5313" w:rsidRPr="00EF5313">
        <w:t xml:space="preserve">. </w:t>
      </w:r>
      <w:r w:rsidRPr="00EF5313">
        <w:t>пособие для вузов</w:t>
      </w:r>
      <w:r w:rsidR="00EF5313" w:rsidRPr="00EF5313">
        <w:t xml:space="preserve">. </w:t>
      </w:r>
      <w:r w:rsidRPr="00EF5313">
        <w:t>Л</w:t>
      </w:r>
      <w:r w:rsidR="00EF5313" w:rsidRPr="00EF5313">
        <w:t xml:space="preserve">.: </w:t>
      </w:r>
      <w:r w:rsidRPr="00EF5313">
        <w:t>Стройиздат, 1975</w:t>
      </w:r>
    </w:p>
    <w:p w:rsidR="0061653D" w:rsidRPr="00EF5313" w:rsidRDefault="0061653D" w:rsidP="00BA6CBB">
      <w:pPr>
        <w:pStyle w:val="a1"/>
        <w:tabs>
          <w:tab w:val="left" w:pos="700"/>
        </w:tabs>
        <w:ind w:firstLine="0"/>
      </w:pPr>
      <w:r w:rsidRPr="00EF5313">
        <w:t>Беленя Е</w:t>
      </w:r>
      <w:r w:rsidR="00EF5313">
        <w:t xml:space="preserve">.И. </w:t>
      </w:r>
      <w:r w:rsidRPr="00EF5313">
        <w:t>Металлические конструкции</w:t>
      </w:r>
      <w:r w:rsidR="00EF5313" w:rsidRPr="00EF5313">
        <w:t xml:space="preserve">. </w:t>
      </w:r>
      <w:r w:rsidRPr="00EF5313">
        <w:t>М</w:t>
      </w:r>
      <w:r w:rsidR="00EF5313" w:rsidRPr="00EF5313">
        <w:t xml:space="preserve">.: </w:t>
      </w:r>
      <w:r w:rsidRPr="00EF5313">
        <w:t>Стройиздат, 1985</w:t>
      </w:r>
    </w:p>
    <w:p w:rsidR="0061653D" w:rsidRPr="00EF5313" w:rsidRDefault="0061653D" w:rsidP="00BA6CBB">
      <w:pPr>
        <w:pStyle w:val="a1"/>
        <w:tabs>
          <w:tab w:val="left" w:pos="700"/>
        </w:tabs>
        <w:ind w:firstLine="0"/>
      </w:pPr>
      <w:r w:rsidRPr="00EF5313">
        <w:t>Хапин А</w:t>
      </w:r>
      <w:r w:rsidR="00EF5313">
        <w:t xml:space="preserve">.В. </w:t>
      </w:r>
      <w:r w:rsidRPr="00EF5313">
        <w:t>Основы проектирования и строительного дела / ВКГТУ</w:t>
      </w:r>
      <w:r w:rsidR="00EF5313" w:rsidRPr="00EF5313">
        <w:t xml:space="preserve">. </w:t>
      </w:r>
      <w:r w:rsidRPr="00EF5313">
        <w:t>– Усть-Каменогорск, 2003</w:t>
      </w:r>
      <w:bookmarkStart w:id="6" w:name="_GoBack"/>
      <w:bookmarkEnd w:id="6"/>
    </w:p>
    <w:sectPr w:rsidR="0061653D" w:rsidRPr="00EF5313" w:rsidSect="00EF53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1424" w:rsidRDefault="00F41424">
      <w:pPr>
        <w:widowControl w:val="0"/>
        <w:autoSpaceDE w:val="0"/>
        <w:autoSpaceDN w:val="0"/>
        <w:adjustRightInd w:val="0"/>
        <w:rPr>
          <w:szCs w:val="28"/>
        </w:rPr>
      </w:pPr>
      <w:r>
        <w:rPr>
          <w:szCs w:val="28"/>
        </w:rPr>
        <w:separator/>
      </w:r>
    </w:p>
  </w:endnote>
  <w:endnote w:type="continuationSeparator" w:id="0">
    <w:p w:rsidR="00F41424" w:rsidRDefault="00F41424">
      <w:pPr>
        <w:widowControl w:val="0"/>
        <w:autoSpaceDE w:val="0"/>
        <w:autoSpaceDN w:val="0"/>
        <w:adjustRightInd w:val="0"/>
        <w:rPr>
          <w:szCs w:val="28"/>
        </w:rPr>
      </w:pPr>
      <w:r>
        <w:rPr>
          <w:szCs w:val="28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CBB" w:rsidRDefault="00BA6CBB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CBB" w:rsidRDefault="00BA6CBB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CBB" w:rsidRDefault="00BA6CB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1424" w:rsidRDefault="00F41424">
      <w:pPr>
        <w:widowControl w:val="0"/>
        <w:autoSpaceDE w:val="0"/>
        <w:autoSpaceDN w:val="0"/>
        <w:adjustRightInd w:val="0"/>
        <w:rPr>
          <w:szCs w:val="28"/>
        </w:rPr>
      </w:pPr>
      <w:r>
        <w:rPr>
          <w:szCs w:val="28"/>
        </w:rPr>
        <w:separator/>
      </w:r>
    </w:p>
  </w:footnote>
  <w:footnote w:type="continuationSeparator" w:id="0">
    <w:p w:rsidR="00F41424" w:rsidRDefault="00F41424">
      <w:pPr>
        <w:widowControl w:val="0"/>
        <w:autoSpaceDE w:val="0"/>
        <w:autoSpaceDN w:val="0"/>
        <w:adjustRightInd w:val="0"/>
        <w:rPr>
          <w:szCs w:val="28"/>
        </w:rPr>
      </w:pPr>
      <w:r>
        <w:rPr>
          <w:szCs w:val="28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CBB" w:rsidRDefault="00BA6CBB" w:rsidP="00BA6CBB">
    <w:pPr>
      <w:pStyle w:val="a6"/>
      <w:framePr w:wrap="around" w:vAnchor="text" w:hAnchor="margin" w:xAlign="right" w:y="1"/>
      <w:rPr>
        <w:rStyle w:val="ac"/>
      </w:rPr>
    </w:pPr>
  </w:p>
  <w:p w:rsidR="00BA6CBB" w:rsidRDefault="00BA6CBB" w:rsidP="00EF5313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CBB" w:rsidRDefault="00971954" w:rsidP="00BA6CBB">
    <w:pPr>
      <w:pStyle w:val="a6"/>
      <w:framePr w:wrap="around" w:vAnchor="text" w:hAnchor="margin" w:xAlign="right" w:y="1"/>
      <w:rPr>
        <w:rStyle w:val="ac"/>
      </w:rPr>
    </w:pPr>
    <w:r>
      <w:rPr>
        <w:rStyle w:val="ac"/>
      </w:rPr>
      <w:t>2</w:t>
    </w:r>
  </w:p>
  <w:p w:rsidR="00BA6CBB" w:rsidRDefault="00BA6CBB" w:rsidP="00EF5313">
    <w:pPr>
      <w:pStyle w:val="a6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CBB" w:rsidRDefault="00BA6CB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D533A9"/>
    <w:multiLevelType w:val="hybridMultilevel"/>
    <w:tmpl w:val="1AD6D67A"/>
    <w:lvl w:ilvl="0" w:tplc="0FD84D70">
      <w:start w:val="1"/>
      <w:numFmt w:val="decimal"/>
      <w:lvlText w:val="%1"/>
      <w:lvlJc w:val="left"/>
      <w:pPr>
        <w:tabs>
          <w:tab w:val="num" w:pos="1364"/>
        </w:tabs>
        <w:ind w:left="1364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  <w:rPr>
        <w:rFonts w:cs="Times New Roman"/>
      </w:rPr>
    </w:lvl>
  </w:abstractNum>
  <w:abstractNum w:abstractNumId="2">
    <w:nsid w:val="3388387A"/>
    <w:multiLevelType w:val="hybridMultilevel"/>
    <w:tmpl w:val="AD0AD824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DD34BEA"/>
    <w:multiLevelType w:val="singleLevel"/>
    <w:tmpl w:val="C3AAD8D8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7865"/>
    <w:rsid w:val="0001472B"/>
    <w:rsid w:val="0003044F"/>
    <w:rsid w:val="000A3D61"/>
    <w:rsid w:val="001565A0"/>
    <w:rsid w:val="001C2B0C"/>
    <w:rsid w:val="00276693"/>
    <w:rsid w:val="002B2E41"/>
    <w:rsid w:val="002C6707"/>
    <w:rsid w:val="002D758C"/>
    <w:rsid w:val="003A4827"/>
    <w:rsid w:val="003F249B"/>
    <w:rsid w:val="0048559D"/>
    <w:rsid w:val="00487AE9"/>
    <w:rsid w:val="004E7F29"/>
    <w:rsid w:val="004F5013"/>
    <w:rsid w:val="005D7865"/>
    <w:rsid w:val="0061653D"/>
    <w:rsid w:val="0067430C"/>
    <w:rsid w:val="006A6B8F"/>
    <w:rsid w:val="006B6025"/>
    <w:rsid w:val="006D38BD"/>
    <w:rsid w:val="00776845"/>
    <w:rsid w:val="00864953"/>
    <w:rsid w:val="008B0496"/>
    <w:rsid w:val="0095258A"/>
    <w:rsid w:val="00965CE9"/>
    <w:rsid w:val="00971954"/>
    <w:rsid w:val="009D37E3"/>
    <w:rsid w:val="00A7416B"/>
    <w:rsid w:val="00A85B51"/>
    <w:rsid w:val="00BA6CBB"/>
    <w:rsid w:val="00BF740C"/>
    <w:rsid w:val="00CD4C13"/>
    <w:rsid w:val="00CE7013"/>
    <w:rsid w:val="00E54262"/>
    <w:rsid w:val="00E72176"/>
    <w:rsid w:val="00E735F8"/>
    <w:rsid w:val="00EF5313"/>
    <w:rsid w:val="00F41424"/>
    <w:rsid w:val="00F56221"/>
    <w:rsid w:val="00F75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991C10F6-39B1-4BD8-BA8C-7C81FF3CE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rsid w:val="00EF5313"/>
    <w:pPr>
      <w:spacing w:line="360" w:lineRule="auto"/>
      <w:ind w:firstLine="720"/>
      <w:jc w:val="both"/>
    </w:pPr>
    <w:rPr>
      <w:sz w:val="28"/>
    </w:rPr>
  </w:style>
  <w:style w:type="paragraph" w:styleId="1">
    <w:name w:val="heading 1"/>
    <w:basedOn w:val="a2"/>
    <w:next w:val="a2"/>
    <w:link w:val="10"/>
    <w:uiPriority w:val="9"/>
    <w:qFormat/>
    <w:rsid w:val="00EF5313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  <w:szCs w:val="28"/>
    </w:rPr>
  </w:style>
  <w:style w:type="paragraph" w:styleId="2">
    <w:name w:val="heading 2"/>
    <w:basedOn w:val="a2"/>
    <w:next w:val="a2"/>
    <w:link w:val="20"/>
    <w:uiPriority w:val="9"/>
    <w:qFormat/>
    <w:rsid w:val="00EF5313"/>
    <w:pPr>
      <w:keepNext/>
      <w:widowControl w:val="0"/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  <w:kern w:val="16"/>
      <w:szCs w:val="28"/>
    </w:rPr>
  </w:style>
  <w:style w:type="paragraph" w:styleId="3">
    <w:name w:val="heading 3"/>
    <w:basedOn w:val="a2"/>
    <w:next w:val="a2"/>
    <w:link w:val="30"/>
    <w:uiPriority w:val="9"/>
    <w:qFormat/>
    <w:rsid w:val="00EF5313"/>
    <w:pPr>
      <w:keepNext/>
      <w:widowControl w:val="0"/>
      <w:autoSpaceDE w:val="0"/>
      <w:autoSpaceDN w:val="0"/>
      <w:adjustRightInd w:val="0"/>
      <w:outlineLvl w:val="2"/>
    </w:pPr>
    <w:rPr>
      <w:b/>
      <w:bCs/>
      <w:noProof/>
      <w:szCs w:val="28"/>
    </w:rPr>
  </w:style>
  <w:style w:type="paragraph" w:styleId="4">
    <w:name w:val="heading 4"/>
    <w:basedOn w:val="a2"/>
    <w:next w:val="a2"/>
    <w:link w:val="40"/>
    <w:uiPriority w:val="9"/>
    <w:qFormat/>
    <w:rsid w:val="00EF5313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  <w:szCs w:val="28"/>
    </w:rPr>
  </w:style>
  <w:style w:type="paragraph" w:styleId="5">
    <w:name w:val="heading 5"/>
    <w:basedOn w:val="a2"/>
    <w:next w:val="a2"/>
    <w:link w:val="50"/>
    <w:uiPriority w:val="9"/>
    <w:qFormat/>
    <w:rsid w:val="00EF5313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  <w:rPr>
      <w:szCs w:val="28"/>
    </w:rPr>
  </w:style>
  <w:style w:type="paragraph" w:styleId="6">
    <w:name w:val="heading 6"/>
    <w:basedOn w:val="a2"/>
    <w:next w:val="a2"/>
    <w:link w:val="60"/>
    <w:uiPriority w:val="9"/>
    <w:qFormat/>
    <w:rsid w:val="00EF5313"/>
    <w:pPr>
      <w:keepNext/>
      <w:widowControl w:val="0"/>
      <w:autoSpaceDE w:val="0"/>
      <w:autoSpaceDN w:val="0"/>
      <w:adjustRightInd w:val="0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"/>
    <w:qFormat/>
    <w:rsid w:val="00EF5313"/>
    <w:pPr>
      <w:keepNext/>
      <w:widowControl w:val="0"/>
      <w:autoSpaceDE w:val="0"/>
      <w:autoSpaceDN w:val="0"/>
      <w:adjustRightInd w:val="0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EF5313"/>
    <w:pPr>
      <w:keepNext/>
      <w:widowControl w:val="0"/>
      <w:autoSpaceDE w:val="0"/>
      <w:autoSpaceDN w:val="0"/>
      <w:adjustRightInd w:val="0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header"/>
    <w:basedOn w:val="a2"/>
    <w:next w:val="a7"/>
    <w:link w:val="a8"/>
    <w:uiPriority w:val="99"/>
    <w:rsid w:val="00EF5313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  <w:szCs w:val="28"/>
    </w:rPr>
  </w:style>
  <w:style w:type="character" w:customStyle="1" w:styleId="a8">
    <w:name w:val="Верхній колонтитул Знак"/>
    <w:link w:val="a6"/>
    <w:uiPriority w:val="99"/>
    <w:semiHidden/>
    <w:locked/>
    <w:rsid w:val="00EF5313"/>
    <w:rPr>
      <w:rFonts w:cs="Times New Roman"/>
      <w:noProof/>
      <w:kern w:val="16"/>
      <w:sz w:val="28"/>
      <w:szCs w:val="28"/>
      <w:lang w:val="ru-RU" w:eastAsia="ru-RU" w:bidi="ar-SA"/>
    </w:rPr>
  </w:style>
  <w:style w:type="character" w:styleId="a9">
    <w:name w:val="footnote reference"/>
    <w:uiPriority w:val="99"/>
    <w:semiHidden/>
    <w:rsid w:val="00EF5313"/>
    <w:rPr>
      <w:rFonts w:cs="Times New Roman"/>
      <w:sz w:val="28"/>
      <w:szCs w:val="28"/>
      <w:vertAlign w:val="superscript"/>
    </w:rPr>
  </w:style>
  <w:style w:type="paragraph" w:styleId="aa">
    <w:name w:val="footer"/>
    <w:basedOn w:val="a2"/>
    <w:link w:val="ab"/>
    <w:uiPriority w:val="99"/>
    <w:semiHidden/>
    <w:rsid w:val="00EF5313"/>
    <w:pPr>
      <w:widowControl w:val="0"/>
      <w:tabs>
        <w:tab w:val="center" w:pos="4819"/>
        <w:tab w:val="right" w:pos="9639"/>
      </w:tabs>
      <w:autoSpaceDE w:val="0"/>
      <w:autoSpaceDN w:val="0"/>
      <w:adjustRightInd w:val="0"/>
    </w:pPr>
    <w:rPr>
      <w:szCs w:val="28"/>
    </w:rPr>
  </w:style>
  <w:style w:type="character" w:customStyle="1" w:styleId="ab">
    <w:name w:val="Нижній колонтитул Знак"/>
    <w:link w:val="aa"/>
    <w:uiPriority w:val="99"/>
    <w:semiHidden/>
    <w:locked/>
    <w:rsid w:val="00EF5313"/>
    <w:rPr>
      <w:rFonts w:cs="Times New Roman"/>
      <w:sz w:val="28"/>
      <w:szCs w:val="28"/>
      <w:lang w:val="ru-RU" w:eastAsia="ru-RU" w:bidi="ar-SA"/>
    </w:rPr>
  </w:style>
  <w:style w:type="character" w:styleId="ac">
    <w:name w:val="page number"/>
    <w:uiPriority w:val="99"/>
    <w:rsid w:val="00EF5313"/>
    <w:rPr>
      <w:rFonts w:cs="Times New Roman"/>
    </w:rPr>
  </w:style>
  <w:style w:type="paragraph" w:styleId="ad">
    <w:name w:val="Title"/>
    <w:basedOn w:val="a2"/>
    <w:link w:val="ae"/>
    <w:uiPriority w:val="10"/>
    <w:qFormat/>
    <w:rsid w:val="0001472B"/>
    <w:pPr>
      <w:widowControl w:val="0"/>
      <w:autoSpaceDE w:val="0"/>
      <w:autoSpaceDN w:val="0"/>
      <w:adjustRightInd w:val="0"/>
      <w:jc w:val="center"/>
    </w:pPr>
    <w:rPr>
      <w:sz w:val="36"/>
      <w:szCs w:val="28"/>
    </w:rPr>
  </w:style>
  <w:style w:type="character" w:customStyle="1" w:styleId="ae">
    <w:name w:val="Назва Знак"/>
    <w:link w:val="ad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7">
    <w:name w:val="Body Text"/>
    <w:basedOn w:val="a2"/>
    <w:link w:val="af"/>
    <w:uiPriority w:val="99"/>
    <w:rsid w:val="00EF5313"/>
    <w:pPr>
      <w:widowControl w:val="0"/>
      <w:autoSpaceDE w:val="0"/>
      <w:autoSpaceDN w:val="0"/>
      <w:adjustRightInd w:val="0"/>
    </w:pPr>
    <w:rPr>
      <w:szCs w:val="28"/>
    </w:rPr>
  </w:style>
  <w:style w:type="character" w:customStyle="1" w:styleId="af">
    <w:name w:val="Основний текст Знак"/>
    <w:link w:val="a7"/>
    <w:uiPriority w:val="99"/>
    <w:semiHidden/>
    <w:locked/>
    <w:rPr>
      <w:rFonts w:cs="Times New Roman"/>
      <w:sz w:val="28"/>
    </w:rPr>
  </w:style>
  <w:style w:type="paragraph" w:customStyle="1" w:styleId="af0">
    <w:name w:val="выделение"/>
    <w:rsid w:val="00EF5313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1">
    <w:name w:val="Hyperlink"/>
    <w:uiPriority w:val="99"/>
    <w:rsid w:val="00EF5313"/>
    <w:rPr>
      <w:rFonts w:cs="Times New Roman"/>
      <w:color w:val="0000FF"/>
      <w:u w:val="single"/>
    </w:rPr>
  </w:style>
  <w:style w:type="paragraph" w:customStyle="1" w:styleId="a0">
    <w:name w:val="лит"/>
    <w:basedOn w:val="a2"/>
    <w:autoRedefine/>
    <w:rsid w:val="00EF5313"/>
    <w:pPr>
      <w:widowControl w:val="0"/>
      <w:numPr>
        <w:numId w:val="2"/>
      </w:numPr>
      <w:autoSpaceDE w:val="0"/>
      <w:autoSpaceDN w:val="0"/>
      <w:adjustRightInd w:val="0"/>
      <w:jc w:val="left"/>
    </w:pPr>
    <w:rPr>
      <w:szCs w:val="28"/>
    </w:rPr>
  </w:style>
  <w:style w:type="paragraph" w:styleId="af2">
    <w:name w:val="Plain Text"/>
    <w:basedOn w:val="a2"/>
    <w:link w:val="af3"/>
    <w:uiPriority w:val="99"/>
    <w:rsid w:val="00EF5313"/>
    <w:pPr>
      <w:widowControl w:val="0"/>
      <w:autoSpaceDE w:val="0"/>
      <w:autoSpaceDN w:val="0"/>
      <w:adjustRightInd w:val="0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11">
    <w:name w:val="Текст Знак1"/>
    <w:uiPriority w:val="99"/>
    <w:semiHidden/>
    <w:rPr>
      <w:rFonts w:ascii="Courier New" w:hAnsi="Courier New" w:cs="Courier New"/>
    </w:rPr>
  </w:style>
  <w:style w:type="character" w:customStyle="1" w:styleId="af3">
    <w:name w:val="Текст Знак"/>
    <w:link w:val="af2"/>
    <w:uiPriority w:val="99"/>
    <w:semiHidden/>
    <w:locked/>
    <w:rPr>
      <w:rFonts w:ascii="Courier New" w:hAnsi="Courier New" w:cs="Courier New"/>
    </w:rPr>
  </w:style>
  <w:style w:type="character" w:customStyle="1" w:styleId="af4">
    <w:name w:val="номер страницы"/>
    <w:rsid w:val="00EF5313"/>
    <w:rPr>
      <w:rFonts w:cs="Times New Roman"/>
      <w:sz w:val="28"/>
      <w:szCs w:val="28"/>
    </w:rPr>
  </w:style>
  <w:style w:type="paragraph" w:styleId="af5">
    <w:name w:val="Normal (Web)"/>
    <w:basedOn w:val="a2"/>
    <w:uiPriority w:val="99"/>
    <w:rsid w:val="00EF5313"/>
    <w:pPr>
      <w:widowControl w:val="0"/>
      <w:autoSpaceDE w:val="0"/>
      <w:autoSpaceDN w:val="0"/>
      <w:adjustRightInd w:val="0"/>
      <w:spacing w:before="100" w:beforeAutospacing="1" w:after="100" w:afterAutospacing="1"/>
    </w:pPr>
    <w:rPr>
      <w:szCs w:val="28"/>
      <w:lang w:val="uk-UA" w:eastAsia="uk-UA"/>
    </w:rPr>
  </w:style>
  <w:style w:type="paragraph" w:styleId="12">
    <w:name w:val="toc 1"/>
    <w:basedOn w:val="a2"/>
    <w:next w:val="a2"/>
    <w:autoRedefine/>
    <w:uiPriority w:val="39"/>
    <w:semiHidden/>
    <w:rsid w:val="00EF5313"/>
    <w:pPr>
      <w:widowControl w:val="0"/>
      <w:autoSpaceDE w:val="0"/>
      <w:autoSpaceDN w:val="0"/>
      <w:adjustRightInd w:val="0"/>
      <w:ind w:firstLine="0"/>
      <w:jc w:val="left"/>
    </w:pPr>
    <w:rPr>
      <w:bCs/>
      <w:caps/>
      <w:szCs w:val="28"/>
    </w:rPr>
  </w:style>
  <w:style w:type="paragraph" w:styleId="21">
    <w:name w:val="toc 2"/>
    <w:basedOn w:val="a2"/>
    <w:next w:val="a2"/>
    <w:autoRedefine/>
    <w:uiPriority w:val="39"/>
    <w:semiHidden/>
    <w:rsid w:val="00EF5313"/>
    <w:pPr>
      <w:widowControl w:val="0"/>
      <w:autoSpaceDE w:val="0"/>
      <w:autoSpaceDN w:val="0"/>
      <w:adjustRightInd w:val="0"/>
      <w:ind w:firstLine="0"/>
      <w:jc w:val="left"/>
    </w:pPr>
    <w:rPr>
      <w:smallCaps/>
      <w:szCs w:val="28"/>
    </w:rPr>
  </w:style>
  <w:style w:type="paragraph" w:styleId="31">
    <w:name w:val="toc 3"/>
    <w:basedOn w:val="a2"/>
    <w:next w:val="a2"/>
    <w:autoRedefine/>
    <w:uiPriority w:val="39"/>
    <w:semiHidden/>
    <w:rsid w:val="00EF5313"/>
    <w:pPr>
      <w:widowControl w:val="0"/>
      <w:autoSpaceDE w:val="0"/>
      <w:autoSpaceDN w:val="0"/>
      <w:adjustRightInd w:val="0"/>
      <w:ind w:firstLine="0"/>
      <w:jc w:val="left"/>
    </w:pPr>
    <w:rPr>
      <w:iCs/>
      <w:szCs w:val="28"/>
    </w:rPr>
  </w:style>
  <w:style w:type="paragraph" w:styleId="41">
    <w:name w:val="toc 4"/>
    <w:basedOn w:val="a2"/>
    <w:next w:val="a2"/>
    <w:autoRedefine/>
    <w:uiPriority w:val="39"/>
    <w:semiHidden/>
    <w:rsid w:val="00EF5313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  <w:szCs w:val="28"/>
    </w:rPr>
  </w:style>
  <w:style w:type="paragraph" w:styleId="51">
    <w:name w:val="toc 5"/>
    <w:basedOn w:val="a2"/>
    <w:next w:val="a2"/>
    <w:autoRedefine/>
    <w:uiPriority w:val="39"/>
    <w:semiHidden/>
    <w:rsid w:val="00EF5313"/>
    <w:pPr>
      <w:widowControl w:val="0"/>
      <w:autoSpaceDE w:val="0"/>
      <w:autoSpaceDN w:val="0"/>
      <w:adjustRightInd w:val="0"/>
      <w:ind w:left="958"/>
    </w:pPr>
    <w:rPr>
      <w:szCs w:val="28"/>
    </w:rPr>
  </w:style>
  <w:style w:type="paragraph" w:customStyle="1" w:styleId="a">
    <w:name w:val="список ненумерованный"/>
    <w:autoRedefine/>
    <w:rsid w:val="00EF5313"/>
    <w:pPr>
      <w:numPr>
        <w:numId w:val="3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rsid w:val="00EF5313"/>
    <w:pPr>
      <w:numPr>
        <w:numId w:val="4"/>
      </w:numPr>
      <w:tabs>
        <w:tab w:val="num" w:pos="1080"/>
      </w:tabs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rsid w:val="00EF5313"/>
    <w:rPr>
      <w:b/>
    </w:rPr>
  </w:style>
  <w:style w:type="paragraph" w:customStyle="1" w:styleId="101">
    <w:name w:val="Стиль Оглавление 1 + Первая строка:  0 см1"/>
    <w:basedOn w:val="12"/>
    <w:autoRedefine/>
    <w:rsid w:val="00EF5313"/>
    <w:rPr>
      <w:b/>
    </w:rPr>
  </w:style>
  <w:style w:type="paragraph" w:customStyle="1" w:styleId="200">
    <w:name w:val="Стиль Оглавление 2 + Слева:  0 см Первая строка:  0 см"/>
    <w:basedOn w:val="21"/>
    <w:autoRedefine/>
    <w:rsid w:val="00EF5313"/>
  </w:style>
  <w:style w:type="paragraph" w:customStyle="1" w:styleId="31250">
    <w:name w:val="Стиль Оглавление 3 + Слева:  125 см Первая строка:  0 см"/>
    <w:basedOn w:val="31"/>
    <w:autoRedefine/>
    <w:rsid w:val="00EF5313"/>
    <w:rPr>
      <w:i/>
    </w:rPr>
  </w:style>
  <w:style w:type="paragraph" w:customStyle="1" w:styleId="af6">
    <w:name w:val="схема"/>
    <w:rsid w:val="00EF5313"/>
    <w:pPr>
      <w:jc w:val="center"/>
    </w:pPr>
    <w:rPr>
      <w:noProof/>
      <w:sz w:val="24"/>
      <w:szCs w:val="24"/>
    </w:rPr>
  </w:style>
  <w:style w:type="paragraph" w:customStyle="1" w:styleId="af7">
    <w:name w:val="ТАБЛИЦА"/>
    <w:next w:val="a2"/>
    <w:autoRedefine/>
    <w:rsid w:val="00EF5313"/>
    <w:pPr>
      <w:spacing w:line="360" w:lineRule="auto"/>
      <w:jc w:val="center"/>
    </w:pPr>
    <w:rPr>
      <w:color w:val="000000"/>
      <w:szCs w:val="28"/>
    </w:rPr>
  </w:style>
  <w:style w:type="paragraph" w:styleId="af8">
    <w:name w:val="footnote text"/>
    <w:basedOn w:val="a2"/>
    <w:link w:val="af9"/>
    <w:autoRedefine/>
    <w:uiPriority w:val="99"/>
    <w:semiHidden/>
    <w:rsid w:val="00EF5313"/>
    <w:pPr>
      <w:widowControl w:val="0"/>
      <w:autoSpaceDE w:val="0"/>
      <w:autoSpaceDN w:val="0"/>
      <w:adjustRightInd w:val="0"/>
      <w:spacing w:line="240" w:lineRule="auto"/>
    </w:pPr>
    <w:rPr>
      <w:sz w:val="20"/>
    </w:rPr>
  </w:style>
  <w:style w:type="character" w:customStyle="1" w:styleId="af9">
    <w:name w:val="Текст виноски Знак"/>
    <w:link w:val="af8"/>
    <w:uiPriority w:val="99"/>
    <w:semiHidden/>
    <w:locked/>
    <w:rPr>
      <w:rFonts w:cs="Times New Roman"/>
    </w:rPr>
  </w:style>
  <w:style w:type="paragraph" w:customStyle="1" w:styleId="afa">
    <w:name w:val="титут"/>
    <w:autoRedefine/>
    <w:rsid w:val="00EF5313"/>
    <w:pPr>
      <w:spacing w:line="360" w:lineRule="auto"/>
      <w:ind w:firstLine="709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4253</Words>
  <Characters>24243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 Функциональное назначение здания и технологический процесс</vt:lpstr>
    </vt:vector>
  </TitlesOfParts>
  <Company>Alliance</Company>
  <LinksUpToDate>false</LinksUpToDate>
  <CharactersWithSpaces>28440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Функциональное назначение здания и технологический процесс</dc:title>
  <dc:subject/>
  <dc:creator>Джоха</dc:creator>
  <cp:keywords/>
  <dc:description/>
  <cp:lastModifiedBy>Irina</cp:lastModifiedBy>
  <cp:revision>2</cp:revision>
  <dcterms:created xsi:type="dcterms:W3CDTF">2014-11-10T20:13:00Z</dcterms:created>
  <dcterms:modified xsi:type="dcterms:W3CDTF">2014-11-10T20:13:00Z</dcterms:modified>
</cp:coreProperties>
</file>