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15" w:rsidRPr="008748F7" w:rsidRDefault="00940C15" w:rsidP="00940C15">
      <w:pPr>
        <w:spacing w:before="120"/>
        <w:jc w:val="center"/>
        <w:rPr>
          <w:rFonts w:ascii="Times New Roman"/>
          <w:b/>
          <w:sz w:val="32"/>
        </w:rPr>
      </w:pPr>
      <w:r w:rsidRPr="008748F7">
        <w:rPr>
          <w:rFonts w:ascii="Times New Roman"/>
          <w:b/>
          <w:sz w:val="32"/>
        </w:rPr>
        <w:t>Оптимизация процесса сталеварения в конвертере</w:t>
      </w:r>
    </w:p>
    <w:p w:rsidR="00940C15" w:rsidRPr="008748F7" w:rsidRDefault="00940C15" w:rsidP="00940C15">
      <w:pPr>
        <w:spacing w:before="120"/>
        <w:jc w:val="center"/>
        <w:rPr>
          <w:rFonts w:ascii="Times New Roman"/>
          <w:sz w:val="28"/>
        </w:rPr>
      </w:pPr>
      <w:r w:rsidRPr="008748F7">
        <w:rPr>
          <w:rFonts w:ascii="Times New Roman"/>
          <w:sz w:val="28"/>
        </w:rPr>
        <w:t>Валерий Колесник, Денис Юрченко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 xml:space="preserve">Технологии вычислительной гидродинамики (Computational </w:t>
      </w:r>
      <w:r w:rsidRPr="00B23B63">
        <w:rPr>
          <w:rFonts w:ascii="Times New Roman"/>
          <w:lang w:val="en-US"/>
        </w:rPr>
        <w:t>fl</w:t>
      </w:r>
      <w:r w:rsidRPr="00B23B63">
        <w:rPr>
          <w:rFonts w:ascii="Times New Roman"/>
        </w:rPr>
        <w:t>uid dynamics, CFD) позволяют инженерам заглянуть внутрь металлургического конвертера, где высокие температуры и неблагоприятные условия делают невозможным выполнение практических измерений.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 xml:space="preserve">При литье стали частично обработанное железо из доменной печи транспортируется в главную кислородную печь (кислородный конвертер) для производства жидкой стали. Конвертер представляет собой стальной резервуар с огнеупорной облицовкой емкостью до 400 тонн расплавленного металла при температурах свыше </w:t>
      </w:r>
      <w:smartTag w:uri="urn:schemas-microsoft-com:office:smarttags" w:element="metricconverter">
        <w:smartTagPr>
          <w:attr w:name="ProductID" w:val="1600ﾰC"/>
        </w:smartTagPr>
        <w:r w:rsidRPr="00B23B63">
          <w:rPr>
            <w:rFonts w:ascii="Times New Roman"/>
          </w:rPr>
          <w:t>1600°C</w:t>
        </w:r>
      </w:smartTag>
      <w:r w:rsidRPr="00B23B63">
        <w:rPr>
          <w:rFonts w:ascii="Times New Roman"/>
        </w:rPr>
        <w:t>. В конвертере имеется несколько кислородных форсунок, которые подают кислород на поверхность металла, а последующий процесс окисления помогает удалить нежелательные вторичные элементы, такие как углерод, марганец, кремний, фосфор и сера.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Эффективному смешиванию расплавов способствует дополнительная подача инертных газов, таких как азот или аргон (поступающих с днища конвертера), где они в виде пузырьков поднимаются на поверхность. Оптимизация процесса продувки в конвертере зависит от нескольких переменных, но эксплуатационные испытания и исследование параметров на водных моделях не может быть реалистично выполнено при использовании только экспериментальных методов. Поэтому производители стали вместе с производителями сталелитейного оборудования начали использовать технологии численного моделирования процессов в конвертере с целью оптимизации качества конечного продукта.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Компания SMS Demag AG (Дюссельдорф) является ведущим производителем оборудования для сталелитейного производства и производства цветных металлов. Кроме производства отдельных узлов SMS Demag проектирует и строит комплектные производственные линии и производства “под ключ”. В компании группа из 100 специалистов изучает взаимосвязи отдельных параметров технологического процесса с помощью программного обеспечения FLUENT, поставляемого компанией ANSYS, и использует результаты своих исследований в различных практических приложениях. Диапазон их исследований простирается от выполнения долговременных проектов до отдельных заказов по анализу неисправностей на уже работающих установках.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С помощью технологий CFD можно визуализировать структуру течения стали в конвертере, детально изучить процессы теплообмена в расплаве и, тем самым, значительно улучшить понимание технологического процесса. Кроме того, для улучшения пространственной визуализации используются трехмерные проекции, а для особо важных проектов применяется система СAVE (виртуальная среда), разработанная Aachen University.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Основной целью исследования, проведенного специалистами SMS Demag, было моделирование процесса вдува кислорода в конвертер и последующих явлений, вызванных этим процессом.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Кислород поставляется в конвертер посредством специальной трубки (фурмы), продолжением которой является фитинг с несколькими соплами Лаваля. На выходе из сопла скорость струи газа приблизительно равна удвоенной скорости звука. Эти струи глубоко внедряются в расплав и создают колеблющиеся (непостоянные) полости с большими реакционными поверхностями. Верхняя фурма сконструирована таким образом, чтобы избежать некоторых нежелательных эффектов, например, обратного разбрызгивания металла, увеличивающего износ.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Трубопровод подвода инертного газа (на днище резервуара) имеет конструкцию, которая препятствует его закупориванию. Таким образом, в расплав может постоянно поступать достаточное количество газа для обеспечения требуемого перемешивания.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Моделируемый поток является многофазным и имеет высокую температуру, течение является турбулентным.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Расчетная сетка была сгенерирована в ANSYS ICEM CFD и состояла из 500 тыс. ячеек.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Помимо моделей турбулентности и теплообмена, использовались также модель VOF для моделирования течения со свободной поверхностью (расплав и шлак) и модель дискретных частиц (Лагранжа) для расчета траекторий движения пузырьков инертного газа. Моделирование процесса вдува газа длительностью 20 минут на кластере Linux, включающем в себя не менее 10 компьютеров, заняло две недели. Большие вычислительные затраты были связаны не с размерами расчетной сетки, а со сложностью моделируемых процессов.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Для учета дополнительных эффектов, например изменения лобового сопротивления пузырьков (при их росте), использовались специальные пользовательские функции (User Deflned Functions, UDF).</w:t>
      </w:r>
    </w:p>
    <w:p w:rsidR="00940C15" w:rsidRPr="00B23B63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>Полученные в результате этого исследования данные помогли улучшить конструкцию сопел, увеличить глубину проникновения струй и, соответственно, улучшить процессы теплообмена и перемешивания в конвертере. Несмотря на относительно небольшой охват проблемы, полученные в настоящее время результаты оказались достаточными для принятия конкретных решений в отношении основных последовательностей в процессе плавки и внедрения мероприятий по оптимизации. Таким образом, каждый конвертер может быть адаптирован в соответствии с индивидуальными требованиями заказчика.</w:t>
      </w:r>
    </w:p>
    <w:p w:rsidR="00940C15" w:rsidRPr="008748F7" w:rsidRDefault="00940C15" w:rsidP="00940C15">
      <w:pPr>
        <w:jc w:val="center"/>
        <w:rPr>
          <w:rFonts w:ascii="Times New Roman"/>
          <w:b/>
          <w:sz w:val="28"/>
        </w:rPr>
      </w:pPr>
      <w:r w:rsidRPr="008748F7">
        <w:rPr>
          <w:rFonts w:ascii="Times New Roman"/>
          <w:b/>
          <w:sz w:val="28"/>
        </w:rPr>
        <w:t>Список литературы</w:t>
      </w:r>
    </w:p>
    <w:p w:rsidR="00940C15" w:rsidRDefault="00940C15" w:rsidP="00940C15">
      <w:pPr>
        <w:spacing w:before="120"/>
        <w:ind w:firstLine="567"/>
        <w:jc w:val="both"/>
        <w:rPr>
          <w:rFonts w:ascii="Times New Roman"/>
        </w:rPr>
      </w:pPr>
      <w:r w:rsidRPr="00B23B63">
        <w:rPr>
          <w:rFonts w:ascii="Times New Roman"/>
        </w:rPr>
        <w:t xml:space="preserve">Рациональное Управление Предприятием № 6 2008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C15"/>
    <w:rsid w:val="00811DD4"/>
    <w:rsid w:val="008748F7"/>
    <w:rsid w:val="00940C15"/>
    <w:rsid w:val="00B23B63"/>
    <w:rsid w:val="00D25A24"/>
    <w:rsid w:val="00F4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D5CB72-1F03-45FA-8D35-C95E12F0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C15"/>
    <w:pPr>
      <w:spacing w:after="0" w:line="240" w:lineRule="auto"/>
    </w:pPr>
    <w:rPr>
      <w:rFonts w:asci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4269</Characters>
  <Application>Microsoft Office Word</Application>
  <DocSecurity>0</DocSecurity>
  <Lines>35</Lines>
  <Paragraphs>10</Paragraphs>
  <ScaleCrop>false</ScaleCrop>
  <Company>Home</Company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процесса сталеварения в конвертере</dc:title>
  <dc:subject/>
  <dc:creator>User</dc:creator>
  <cp:keywords/>
  <dc:description/>
  <cp:lastModifiedBy>admin</cp:lastModifiedBy>
  <cp:revision>2</cp:revision>
  <dcterms:created xsi:type="dcterms:W3CDTF">2014-02-19T23:32:00Z</dcterms:created>
  <dcterms:modified xsi:type="dcterms:W3CDTF">2014-02-19T23:32:00Z</dcterms:modified>
</cp:coreProperties>
</file>