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5E72" w:rsidRDefault="00125E72">
      <w:pPr>
        <w:pStyle w:val="HTML"/>
        <w:jc w:val="center"/>
        <w:rPr>
          <w:b/>
          <w:bCs/>
          <w:sz w:val="32"/>
          <w:lang w:val="uk-UA"/>
        </w:rPr>
      </w:pPr>
      <w:r>
        <w:rPr>
          <w:b/>
          <w:bCs/>
          <w:sz w:val="32"/>
          <w:lang w:val="uk-UA"/>
        </w:rPr>
        <w:t>МІНІСТЕРСТВО ОСВІТИ І НАУКИ УКРАЇНИ</w:t>
      </w:r>
    </w:p>
    <w:p w:rsidR="00125E72" w:rsidRDefault="00125E72">
      <w:pPr>
        <w:pStyle w:val="HTML"/>
        <w:jc w:val="center"/>
        <w:rPr>
          <w:b/>
          <w:bCs/>
          <w:sz w:val="28"/>
          <w:lang w:val="uk-UA"/>
        </w:rPr>
      </w:pPr>
    </w:p>
    <w:p w:rsidR="00125E72" w:rsidRDefault="00125E72">
      <w:pPr>
        <w:pStyle w:val="HTML"/>
        <w:jc w:val="center"/>
        <w:rPr>
          <w:b/>
          <w:bCs/>
          <w:sz w:val="28"/>
          <w:lang w:val="uk-UA"/>
        </w:rPr>
      </w:pPr>
      <w:r>
        <w:rPr>
          <w:b/>
          <w:bCs/>
          <w:sz w:val="28"/>
          <w:lang w:val="uk-UA"/>
        </w:rPr>
        <w:t>МІЖНАРОДНИЙ УНІВЕРСИТЕТ РЕГІ  ім. СТЕПАНА ДЕМ</w:t>
      </w:r>
      <w:r>
        <w:rPr>
          <w:b/>
          <w:bCs/>
          <w:sz w:val="28"/>
        </w:rPr>
        <w:t>’</w:t>
      </w:r>
      <w:r>
        <w:rPr>
          <w:b/>
          <w:bCs/>
          <w:sz w:val="28"/>
          <w:lang w:val="uk-UA"/>
        </w:rPr>
        <w:t>ЯНЧУКА</w:t>
      </w:r>
    </w:p>
    <w:p w:rsidR="00125E72" w:rsidRDefault="00125E72">
      <w:pPr>
        <w:pStyle w:val="HTML"/>
        <w:jc w:val="center"/>
        <w:rPr>
          <w:b/>
          <w:bCs/>
          <w:sz w:val="28"/>
          <w:lang w:val="uk-UA"/>
        </w:rPr>
      </w:pPr>
    </w:p>
    <w:p w:rsidR="00125E72" w:rsidRDefault="00125E72">
      <w:pPr>
        <w:pStyle w:val="HTML"/>
        <w:ind w:firstLine="737"/>
        <w:jc w:val="center"/>
        <w:rPr>
          <w:b/>
          <w:bCs/>
          <w:sz w:val="28"/>
          <w:lang w:val="uk-UA"/>
        </w:rPr>
      </w:pPr>
    </w:p>
    <w:p w:rsidR="00125E72" w:rsidRDefault="00125E72">
      <w:pPr>
        <w:pStyle w:val="HTML"/>
        <w:ind w:firstLine="737"/>
        <w:jc w:val="center"/>
        <w:rPr>
          <w:b/>
          <w:bCs/>
          <w:sz w:val="28"/>
          <w:lang w:val="uk-UA"/>
        </w:rPr>
      </w:pPr>
    </w:p>
    <w:p w:rsidR="00125E72" w:rsidRDefault="00125E72">
      <w:pPr>
        <w:pStyle w:val="HTML"/>
        <w:ind w:firstLine="737"/>
        <w:jc w:val="center"/>
        <w:rPr>
          <w:b/>
          <w:bCs/>
          <w:sz w:val="28"/>
          <w:lang w:val="uk-UA"/>
        </w:rPr>
      </w:pPr>
    </w:p>
    <w:p w:rsidR="00125E72" w:rsidRDefault="00125E72">
      <w:pPr>
        <w:pStyle w:val="HTML"/>
        <w:ind w:firstLine="737"/>
        <w:jc w:val="center"/>
        <w:rPr>
          <w:b/>
          <w:bCs/>
          <w:sz w:val="44"/>
          <w:lang w:val="uk-UA"/>
        </w:rPr>
      </w:pPr>
      <w:r w:rsidRPr="00DB0357">
        <w:rPr>
          <w:b/>
          <w:bCs/>
          <w:sz w:val="44"/>
          <w:lang w:val="uk-UA"/>
        </w:rPr>
        <w:t>shura19@yandex.ru</w:t>
      </w:r>
      <w:r>
        <w:rPr>
          <w:b/>
          <w:bCs/>
          <w:sz w:val="44"/>
          <w:lang w:val="uk-UA"/>
        </w:rPr>
        <w:t xml:space="preserve"> </w:t>
      </w:r>
    </w:p>
    <w:p w:rsidR="00125E72" w:rsidRDefault="00125E72">
      <w:pPr>
        <w:pStyle w:val="HTML"/>
        <w:ind w:firstLine="737"/>
        <w:jc w:val="center"/>
        <w:rPr>
          <w:b/>
          <w:bCs/>
          <w:sz w:val="28"/>
          <w:lang w:val="uk-UA"/>
        </w:rPr>
      </w:pPr>
    </w:p>
    <w:p w:rsidR="00125E72" w:rsidRDefault="00125E72">
      <w:pPr>
        <w:pStyle w:val="HTML"/>
        <w:ind w:firstLine="737"/>
        <w:jc w:val="center"/>
        <w:rPr>
          <w:b/>
          <w:bCs/>
          <w:sz w:val="28"/>
          <w:lang w:val="uk-UA"/>
        </w:rPr>
      </w:pPr>
    </w:p>
    <w:p w:rsidR="00125E72" w:rsidRDefault="00125E72">
      <w:pPr>
        <w:pStyle w:val="HTML"/>
        <w:ind w:firstLine="737"/>
        <w:jc w:val="center"/>
        <w:rPr>
          <w:b/>
          <w:bCs/>
          <w:sz w:val="28"/>
          <w:lang w:val="uk-UA"/>
        </w:rPr>
      </w:pPr>
    </w:p>
    <w:p w:rsidR="00125E72" w:rsidRDefault="00125E72">
      <w:pPr>
        <w:pStyle w:val="HTML"/>
        <w:ind w:firstLine="737"/>
        <w:jc w:val="center"/>
        <w:rPr>
          <w:b/>
          <w:bCs/>
          <w:sz w:val="28"/>
          <w:lang w:val="uk-UA"/>
        </w:rPr>
      </w:pPr>
    </w:p>
    <w:p w:rsidR="00125E72" w:rsidRDefault="00125E72">
      <w:pPr>
        <w:pStyle w:val="HTML"/>
        <w:ind w:firstLine="737"/>
        <w:jc w:val="center"/>
        <w:rPr>
          <w:b/>
          <w:bCs/>
          <w:sz w:val="28"/>
          <w:lang w:val="uk-UA"/>
        </w:rPr>
      </w:pPr>
    </w:p>
    <w:p w:rsidR="00125E72" w:rsidRDefault="00125E72">
      <w:pPr>
        <w:pStyle w:val="HTML"/>
        <w:ind w:firstLine="737"/>
        <w:jc w:val="center"/>
        <w:rPr>
          <w:b/>
          <w:bCs/>
          <w:sz w:val="28"/>
          <w:lang w:val="uk-UA"/>
        </w:rPr>
      </w:pPr>
    </w:p>
    <w:p w:rsidR="00125E72" w:rsidRDefault="00125E72">
      <w:pPr>
        <w:pStyle w:val="HTML"/>
        <w:ind w:firstLine="737"/>
        <w:jc w:val="center"/>
        <w:rPr>
          <w:b/>
          <w:bCs/>
          <w:sz w:val="28"/>
          <w:lang w:val="uk-UA"/>
        </w:rPr>
      </w:pPr>
    </w:p>
    <w:p w:rsidR="00125E72" w:rsidRDefault="00125E72">
      <w:pPr>
        <w:pStyle w:val="HTML"/>
        <w:ind w:firstLine="737"/>
        <w:jc w:val="center"/>
        <w:rPr>
          <w:b/>
          <w:bCs/>
          <w:sz w:val="28"/>
          <w:lang w:val="uk-UA"/>
        </w:rPr>
      </w:pPr>
    </w:p>
    <w:p w:rsidR="00125E72" w:rsidRDefault="00125E72">
      <w:pPr>
        <w:pStyle w:val="HTML"/>
        <w:ind w:firstLine="737"/>
        <w:jc w:val="center"/>
        <w:rPr>
          <w:b/>
          <w:bCs/>
          <w:sz w:val="28"/>
          <w:lang w:val="uk-UA"/>
        </w:rPr>
      </w:pPr>
    </w:p>
    <w:p w:rsidR="00125E72" w:rsidRDefault="00125E72">
      <w:pPr>
        <w:pStyle w:val="HTML"/>
        <w:ind w:firstLine="737"/>
        <w:jc w:val="center"/>
        <w:rPr>
          <w:b/>
          <w:bCs/>
          <w:sz w:val="28"/>
          <w:lang w:val="uk-UA"/>
        </w:rPr>
      </w:pPr>
    </w:p>
    <w:p w:rsidR="00125E72" w:rsidRDefault="00125E72">
      <w:pPr>
        <w:pStyle w:val="HTML"/>
        <w:ind w:firstLine="737"/>
        <w:jc w:val="center"/>
        <w:rPr>
          <w:b/>
          <w:bCs/>
          <w:sz w:val="28"/>
          <w:lang w:val="uk-UA"/>
        </w:rPr>
      </w:pPr>
    </w:p>
    <w:p w:rsidR="00125E72" w:rsidRDefault="00125E72">
      <w:pPr>
        <w:pStyle w:val="HTML"/>
        <w:ind w:firstLine="737"/>
        <w:jc w:val="center"/>
        <w:rPr>
          <w:b/>
          <w:bCs/>
          <w:sz w:val="28"/>
          <w:lang w:val="uk-UA"/>
        </w:rPr>
      </w:pPr>
    </w:p>
    <w:p w:rsidR="00125E72" w:rsidRDefault="00125E72">
      <w:pPr>
        <w:pStyle w:val="HTML"/>
        <w:jc w:val="center"/>
        <w:rPr>
          <w:b/>
          <w:bCs/>
          <w:i/>
          <w:iCs/>
          <w:sz w:val="52"/>
          <w:lang w:val="uk-UA"/>
        </w:rPr>
      </w:pPr>
      <w:r>
        <w:rPr>
          <w:b/>
          <w:bCs/>
          <w:i/>
          <w:iCs/>
          <w:sz w:val="52"/>
          <w:lang w:val="uk-UA"/>
        </w:rPr>
        <w:t>Контрольна робота</w:t>
      </w:r>
    </w:p>
    <w:p w:rsidR="00125E72" w:rsidRDefault="00125E72">
      <w:pPr>
        <w:pStyle w:val="HTML"/>
        <w:jc w:val="center"/>
        <w:rPr>
          <w:b/>
          <w:bCs/>
          <w:i/>
          <w:iCs/>
          <w:sz w:val="28"/>
          <w:lang w:val="uk-UA"/>
        </w:rPr>
      </w:pPr>
      <w:r>
        <w:rPr>
          <w:b/>
          <w:bCs/>
          <w:i/>
          <w:iCs/>
          <w:sz w:val="28"/>
          <w:lang w:val="uk-UA"/>
        </w:rPr>
        <w:t>з дисципліни “Основи комерційного бізнесу”</w:t>
      </w:r>
    </w:p>
    <w:p w:rsidR="00125E72" w:rsidRDefault="00125E72">
      <w:pPr>
        <w:pStyle w:val="HTML"/>
        <w:ind w:firstLine="737"/>
        <w:jc w:val="center"/>
        <w:rPr>
          <w:b/>
          <w:bCs/>
          <w:sz w:val="28"/>
          <w:lang w:val="uk-UA"/>
        </w:rPr>
      </w:pPr>
    </w:p>
    <w:p w:rsidR="00125E72" w:rsidRDefault="00125E72">
      <w:pPr>
        <w:pStyle w:val="HTML"/>
        <w:ind w:firstLine="737"/>
        <w:jc w:val="center"/>
        <w:rPr>
          <w:b/>
          <w:bCs/>
          <w:sz w:val="28"/>
          <w:lang w:val="uk-UA"/>
        </w:rPr>
      </w:pPr>
    </w:p>
    <w:p w:rsidR="00125E72" w:rsidRDefault="00125E72">
      <w:pPr>
        <w:pStyle w:val="HTML"/>
        <w:ind w:firstLine="737"/>
        <w:jc w:val="center"/>
        <w:rPr>
          <w:b/>
          <w:bCs/>
          <w:sz w:val="28"/>
          <w:lang w:val="uk-UA"/>
        </w:rPr>
      </w:pPr>
    </w:p>
    <w:p w:rsidR="00125E72" w:rsidRDefault="00125E72">
      <w:pPr>
        <w:pStyle w:val="HTML"/>
        <w:ind w:firstLine="737"/>
        <w:jc w:val="center"/>
        <w:rPr>
          <w:b/>
          <w:bCs/>
          <w:sz w:val="28"/>
          <w:lang w:val="uk-UA"/>
        </w:rPr>
      </w:pPr>
    </w:p>
    <w:p w:rsidR="00125E72" w:rsidRDefault="00125E72">
      <w:pPr>
        <w:pStyle w:val="HTML"/>
        <w:ind w:firstLine="737"/>
        <w:jc w:val="center"/>
        <w:rPr>
          <w:b/>
          <w:bCs/>
          <w:sz w:val="28"/>
          <w:lang w:val="uk-UA"/>
        </w:rPr>
      </w:pPr>
    </w:p>
    <w:p w:rsidR="00125E72" w:rsidRDefault="00125E72">
      <w:pPr>
        <w:pStyle w:val="HTML"/>
        <w:ind w:firstLine="737"/>
        <w:jc w:val="center"/>
        <w:rPr>
          <w:b/>
          <w:bCs/>
          <w:sz w:val="28"/>
          <w:lang w:val="uk-UA"/>
        </w:rPr>
      </w:pPr>
    </w:p>
    <w:p w:rsidR="00125E72" w:rsidRDefault="00125E72">
      <w:pPr>
        <w:pStyle w:val="HTML"/>
        <w:ind w:firstLine="737"/>
        <w:jc w:val="center"/>
        <w:rPr>
          <w:b/>
          <w:bCs/>
          <w:sz w:val="28"/>
          <w:lang w:val="uk-UA"/>
        </w:rPr>
      </w:pPr>
    </w:p>
    <w:p w:rsidR="00125E72" w:rsidRDefault="00125E72">
      <w:pPr>
        <w:pStyle w:val="HTML"/>
        <w:ind w:firstLine="737"/>
        <w:jc w:val="center"/>
        <w:rPr>
          <w:b/>
          <w:bCs/>
          <w:sz w:val="28"/>
          <w:lang w:val="uk-UA"/>
        </w:rPr>
      </w:pPr>
    </w:p>
    <w:p w:rsidR="00125E72" w:rsidRDefault="00BF6145">
      <w:pPr>
        <w:pStyle w:val="HTML"/>
        <w:ind w:firstLine="6300"/>
        <w:rPr>
          <w:b/>
          <w:bCs/>
          <w:sz w:val="28"/>
          <w:lang w:val="uk-UA"/>
        </w:rPr>
      </w:pPr>
      <w:r>
        <w:rPr>
          <w:b/>
          <w:bCs/>
          <w:noProof/>
          <w:sz w:val="20"/>
        </w:rPr>
        <w:pict>
          <v:line id="_x0000_s1067" style="position:absolute;left:0;text-align:left;z-index:251675648" from="387pt,12.05pt" to="7in,12.05pt"/>
        </w:pict>
      </w:r>
      <w:r w:rsidR="00125E72">
        <w:rPr>
          <w:b/>
          <w:bCs/>
          <w:sz w:val="28"/>
          <w:lang w:val="uk-UA"/>
        </w:rPr>
        <w:t>Виконала:</w:t>
      </w:r>
    </w:p>
    <w:p w:rsidR="00125E72" w:rsidRDefault="00BF6145">
      <w:pPr>
        <w:pStyle w:val="HTML"/>
        <w:ind w:firstLine="6300"/>
        <w:rPr>
          <w:b/>
          <w:bCs/>
          <w:sz w:val="28"/>
          <w:lang w:val="uk-UA"/>
        </w:rPr>
      </w:pPr>
      <w:r>
        <w:rPr>
          <w:b/>
          <w:bCs/>
          <w:noProof/>
          <w:sz w:val="20"/>
        </w:rPr>
        <w:pict>
          <v:line id="_x0000_s1068" style="position:absolute;left:0;text-align:left;z-index:251676672" from="315pt,13.95pt" to="7in,13.95pt"/>
        </w:pict>
      </w:r>
    </w:p>
    <w:p w:rsidR="00125E72" w:rsidRDefault="00125E72">
      <w:pPr>
        <w:pStyle w:val="HTML"/>
        <w:ind w:firstLine="6300"/>
        <w:rPr>
          <w:b/>
          <w:bCs/>
          <w:sz w:val="28"/>
          <w:lang w:val="uk-UA"/>
        </w:rPr>
      </w:pPr>
    </w:p>
    <w:p w:rsidR="00125E72" w:rsidRDefault="00BF6145">
      <w:pPr>
        <w:pStyle w:val="HTML"/>
        <w:ind w:firstLine="6300"/>
        <w:rPr>
          <w:b/>
          <w:bCs/>
          <w:sz w:val="28"/>
          <w:lang w:val="uk-UA"/>
        </w:rPr>
      </w:pPr>
      <w:r>
        <w:rPr>
          <w:b/>
          <w:bCs/>
          <w:noProof/>
          <w:sz w:val="20"/>
        </w:rPr>
        <w:pict>
          <v:line id="_x0000_s1069" style="position:absolute;left:0;text-align:left;z-index:251677696" from="315pt,-.25pt" to="7in,-.25pt"/>
        </w:pict>
      </w:r>
    </w:p>
    <w:p w:rsidR="00125E72" w:rsidRDefault="00BF6145">
      <w:pPr>
        <w:pStyle w:val="HTML"/>
        <w:ind w:firstLine="6300"/>
        <w:rPr>
          <w:b/>
          <w:bCs/>
          <w:sz w:val="28"/>
          <w:lang w:val="uk-UA"/>
        </w:rPr>
      </w:pPr>
      <w:r>
        <w:rPr>
          <w:b/>
          <w:bCs/>
          <w:noProof/>
          <w:sz w:val="20"/>
        </w:rPr>
        <w:pict>
          <v:line id="_x0000_s1070" style="position:absolute;left:0;text-align:left;z-index:251678720" from="315pt,1.65pt" to="7in,1.65pt"/>
        </w:pict>
      </w:r>
    </w:p>
    <w:p w:rsidR="00125E72" w:rsidRDefault="00125E72">
      <w:pPr>
        <w:pStyle w:val="HTML"/>
        <w:ind w:firstLine="6300"/>
        <w:rPr>
          <w:b/>
          <w:bCs/>
          <w:sz w:val="28"/>
          <w:lang w:val="uk-UA"/>
        </w:rPr>
      </w:pPr>
    </w:p>
    <w:p w:rsidR="00125E72" w:rsidRDefault="00125E72">
      <w:pPr>
        <w:pStyle w:val="HTML"/>
        <w:ind w:firstLine="6300"/>
        <w:rPr>
          <w:b/>
          <w:bCs/>
          <w:sz w:val="28"/>
          <w:lang w:val="uk-UA"/>
        </w:rPr>
      </w:pPr>
    </w:p>
    <w:p w:rsidR="00125E72" w:rsidRDefault="00125E72">
      <w:pPr>
        <w:pStyle w:val="HTML"/>
        <w:ind w:firstLine="6300"/>
        <w:rPr>
          <w:b/>
          <w:bCs/>
          <w:sz w:val="28"/>
          <w:lang w:val="uk-UA"/>
        </w:rPr>
      </w:pPr>
      <w:r>
        <w:rPr>
          <w:b/>
          <w:bCs/>
          <w:sz w:val="28"/>
          <w:lang w:val="uk-UA"/>
        </w:rPr>
        <w:t>Перевірив:</w:t>
      </w:r>
    </w:p>
    <w:p w:rsidR="00125E72" w:rsidRDefault="00BF6145">
      <w:pPr>
        <w:pStyle w:val="HTML"/>
        <w:ind w:firstLine="6300"/>
        <w:rPr>
          <w:b/>
          <w:bCs/>
          <w:sz w:val="28"/>
          <w:lang w:val="uk-UA"/>
        </w:rPr>
      </w:pPr>
      <w:r>
        <w:rPr>
          <w:b/>
          <w:bCs/>
          <w:noProof/>
          <w:sz w:val="20"/>
        </w:rPr>
        <w:pict>
          <v:line id="_x0000_s1071" style="position:absolute;left:0;text-align:left;z-index:251679744" from="396pt,.25pt" to="7in,.25pt"/>
        </w:pict>
      </w:r>
    </w:p>
    <w:p w:rsidR="00125E72" w:rsidRDefault="00BF6145">
      <w:pPr>
        <w:pStyle w:val="HTML"/>
        <w:ind w:firstLine="6300"/>
        <w:rPr>
          <w:b/>
          <w:bCs/>
          <w:sz w:val="28"/>
          <w:lang w:val="uk-UA"/>
        </w:rPr>
      </w:pPr>
      <w:r>
        <w:rPr>
          <w:b/>
          <w:bCs/>
          <w:noProof/>
          <w:sz w:val="20"/>
        </w:rPr>
        <w:pict>
          <v:line id="_x0000_s1072" style="position:absolute;left:0;text-align:left;z-index:251680768" from="315pt,2.15pt" to="7in,2.15pt"/>
        </w:pict>
      </w:r>
    </w:p>
    <w:p w:rsidR="00125E72" w:rsidRDefault="00125E72">
      <w:pPr>
        <w:pStyle w:val="HTML"/>
        <w:ind w:firstLine="6300"/>
        <w:rPr>
          <w:b/>
          <w:bCs/>
          <w:sz w:val="28"/>
          <w:lang w:val="uk-UA"/>
        </w:rPr>
      </w:pPr>
    </w:p>
    <w:p w:rsidR="00125E72" w:rsidRDefault="00125E72">
      <w:pPr>
        <w:pStyle w:val="HTML"/>
        <w:ind w:firstLine="6300"/>
        <w:rPr>
          <w:b/>
          <w:bCs/>
          <w:sz w:val="28"/>
          <w:lang w:val="uk-UA"/>
        </w:rPr>
      </w:pPr>
    </w:p>
    <w:p w:rsidR="00125E72" w:rsidRDefault="00125E72">
      <w:pPr>
        <w:pStyle w:val="HTML"/>
        <w:ind w:firstLine="6300"/>
        <w:rPr>
          <w:b/>
          <w:bCs/>
          <w:sz w:val="28"/>
          <w:lang w:val="uk-UA"/>
        </w:rPr>
      </w:pPr>
    </w:p>
    <w:p w:rsidR="00125E72" w:rsidRDefault="00125E72">
      <w:pPr>
        <w:pStyle w:val="HTML"/>
        <w:ind w:firstLine="737"/>
        <w:jc w:val="center"/>
        <w:rPr>
          <w:b/>
          <w:bCs/>
          <w:sz w:val="28"/>
          <w:lang w:val="uk-UA"/>
        </w:rPr>
      </w:pPr>
    </w:p>
    <w:p w:rsidR="00125E72" w:rsidRDefault="00125E72">
      <w:pPr>
        <w:pStyle w:val="HTML"/>
        <w:ind w:firstLine="737"/>
        <w:jc w:val="center"/>
        <w:rPr>
          <w:b/>
          <w:bCs/>
          <w:sz w:val="28"/>
          <w:lang w:val="uk-UA"/>
        </w:rPr>
      </w:pPr>
    </w:p>
    <w:p w:rsidR="00125E72" w:rsidRDefault="00125E72">
      <w:pPr>
        <w:pStyle w:val="3"/>
        <w:ind w:firstLine="851"/>
        <w:rPr>
          <w:rFonts w:ascii="Courier New" w:hAnsi="Courier New" w:cs="Courier New"/>
          <w:sz w:val="28"/>
          <w:lang w:val="uk-UA"/>
        </w:rPr>
      </w:pPr>
      <w:r>
        <w:rPr>
          <w:rFonts w:ascii="Courier New" w:hAnsi="Courier New" w:cs="Courier New"/>
          <w:i/>
          <w:iCs/>
          <w:lang w:val="uk-UA"/>
        </w:rPr>
        <w:t>РІВНЕ - 2004</w:t>
      </w:r>
    </w:p>
    <w:p w:rsidR="00125E72" w:rsidRDefault="00125E72">
      <w:pPr>
        <w:pStyle w:val="3"/>
        <w:ind w:firstLine="851"/>
        <w:jc w:val="both"/>
        <w:rPr>
          <w:rFonts w:ascii="Courier New" w:hAnsi="Courier New" w:cs="Courier New"/>
          <w:sz w:val="28"/>
          <w:lang w:val="uk-UA"/>
        </w:rPr>
      </w:pPr>
      <w:r>
        <w:rPr>
          <w:rFonts w:ascii="Courier New" w:hAnsi="Courier New" w:cs="Courier New"/>
          <w:sz w:val="28"/>
          <w:lang w:val="uk-UA"/>
        </w:rPr>
        <w:lastRenderedPageBreak/>
        <w:t>1. Суть комерційної діяльності на підприємстві.</w:t>
      </w:r>
    </w:p>
    <w:p w:rsidR="00125E72" w:rsidRDefault="00125E72">
      <w:pPr>
        <w:ind w:firstLine="851"/>
        <w:jc w:val="both"/>
        <w:rPr>
          <w:rFonts w:ascii="Courier New" w:hAnsi="Courier New" w:cs="Courier New"/>
        </w:rPr>
      </w:pPr>
    </w:p>
    <w:p w:rsidR="00125E72" w:rsidRDefault="00125E72">
      <w:pPr>
        <w:pStyle w:val="a3"/>
        <w:spacing w:line="336" w:lineRule="auto"/>
        <w:ind w:firstLine="851"/>
        <w:jc w:val="both"/>
        <w:rPr>
          <w:rFonts w:ascii="Courier New" w:hAnsi="Courier New" w:cs="Courier New"/>
          <w:sz w:val="28"/>
          <w:lang w:val="uk-UA"/>
        </w:rPr>
      </w:pPr>
      <w:r>
        <w:rPr>
          <w:rFonts w:ascii="Courier New" w:hAnsi="Courier New" w:cs="Courier New"/>
          <w:sz w:val="28"/>
          <w:lang w:val="uk-UA"/>
        </w:rPr>
        <w:t xml:space="preserve">Що таке комерція? Уміння перепродати дорожче?  Якоюсь мірою так, але не тільки це. Поняття «комерція» значно ширше, більш глибоке по змісту й умінню її здійснювати. </w:t>
      </w:r>
    </w:p>
    <w:p w:rsidR="00125E72" w:rsidRDefault="00125E72">
      <w:pPr>
        <w:spacing w:line="336" w:lineRule="auto"/>
        <w:ind w:firstLine="851"/>
        <w:jc w:val="both"/>
        <w:rPr>
          <w:rFonts w:ascii="Courier New" w:hAnsi="Courier New" w:cs="Courier New"/>
        </w:rPr>
      </w:pPr>
      <w:r>
        <w:rPr>
          <w:rFonts w:ascii="Courier New" w:hAnsi="Courier New" w:cs="Courier New"/>
          <w:b/>
        </w:rPr>
        <w:t>Комерція</w:t>
      </w:r>
      <w:r>
        <w:rPr>
          <w:rFonts w:ascii="Courier New" w:hAnsi="Courier New" w:cs="Courier New"/>
        </w:rPr>
        <w:t xml:space="preserve"> – вид торгового підприємництва чи бізнесу, але бізнесу шляхетного, того бізнесу, що є основою будь-якої по-справжньому цивілізованої ринкової економіки.</w:t>
      </w:r>
    </w:p>
    <w:p w:rsidR="00125E72" w:rsidRDefault="00125E72">
      <w:pPr>
        <w:pStyle w:val="2"/>
        <w:spacing w:line="336" w:lineRule="auto"/>
        <w:ind w:firstLine="851"/>
        <w:rPr>
          <w:rFonts w:ascii="Courier New" w:hAnsi="Courier New" w:cs="Courier New"/>
          <w:sz w:val="28"/>
          <w:lang w:val="uk-UA"/>
        </w:rPr>
      </w:pPr>
      <w:r>
        <w:rPr>
          <w:rFonts w:ascii="Courier New" w:hAnsi="Courier New" w:cs="Courier New"/>
          <w:sz w:val="28"/>
          <w:lang w:val="uk-UA"/>
        </w:rPr>
        <w:t xml:space="preserve">Комерція – слово латинського походження (від лат. </w:t>
      </w:r>
      <w:r>
        <w:rPr>
          <w:rFonts w:ascii="Courier New" w:hAnsi="Courier New" w:cs="Courier New"/>
          <w:i/>
          <w:sz w:val="28"/>
          <w:lang w:val="uk-UA"/>
        </w:rPr>
        <w:t>commercium</w:t>
      </w:r>
      <w:r>
        <w:rPr>
          <w:rFonts w:ascii="Courier New" w:hAnsi="Courier New" w:cs="Courier New"/>
          <w:sz w:val="28"/>
          <w:lang w:val="uk-UA"/>
        </w:rPr>
        <w:t xml:space="preserve"> – торгівля). Однак треба мати на увазі, що термін «торгівля» має двояке значення: в одному випадку він означає самостійну галузь народного господарства (торгівлю), в іншому – торгові процеси, спрямовані на здійснення актів купівлі-продажу товарів. Комерційна діяльність зв'язана з другим поняттям торгівлі – торговими процесами по здійсненню актів купівлі-продажу з метою одержання прибутку.</w:t>
      </w:r>
    </w:p>
    <w:p w:rsidR="00125E72" w:rsidRDefault="00125E72">
      <w:pPr>
        <w:pStyle w:val="2"/>
        <w:spacing w:line="336" w:lineRule="auto"/>
        <w:ind w:firstLine="851"/>
        <w:rPr>
          <w:rFonts w:ascii="Courier New" w:hAnsi="Courier New" w:cs="Courier New"/>
          <w:sz w:val="28"/>
          <w:lang w:val="uk-UA"/>
        </w:rPr>
      </w:pPr>
      <w:r>
        <w:rPr>
          <w:rFonts w:ascii="Courier New" w:hAnsi="Courier New" w:cs="Courier New"/>
          <w:sz w:val="28"/>
          <w:lang w:val="uk-UA"/>
        </w:rPr>
        <w:t>Тлумачний словник В.І.Даля визначає комерцію як «торг, торгівля, торгові обороти, купецькі промисли». Інакше кажучи, ці поняття припускають здійснення актів купівлі-продажу з наміром купити дешевше, а продати дорожче. У широкому значенні під комерцією часто розуміють будь-яку діяльність, спрямовану на одержання прибутку.</w:t>
      </w:r>
    </w:p>
    <w:p w:rsidR="00125E72" w:rsidRDefault="00125E72">
      <w:pPr>
        <w:pStyle w:val="2"/>
        <w:spacing w:line="336" w:lineRule="auto"/>
        <w:ind w:firstLine="851"/>
        <w:rPr>
          <w:rFonts w:ascii="Courier New" w:hAnsi="Courier New" w:cs="Courier New"/>
          <w:sz w:val="28"/>
          <w:lang w:val="uk-UA"/>
        </w:rPr>
      </w:pPr>
      <w:r>
        <w:rPr>
          <w:rFonts w:ascii="Courier New" w:hAnsi="Courier New" w:cs="Courier New"/>
          <w:sz w:val="28"/>
          <w:lang w:val="uk-UA"/>
        </w:rPr>
        <w:t>Однак таке широке тлумачення комерційної діяльності не погодиться з раніше викладеним підходом до комерції як торговим процесам по здійсненню актів купівлі-продажу товарів.</w:t>
      </w:r>
    </w:p>
    <w:p w:rsidR="00125E72" w:rsidRDefault="00125E72">
      <w:pPr>
        <w:pStyle w:val="2"/>
        <w:spacing w:line="336" w:lineRule="auto"/>
        <w:ind w:firstLine="851"/>
        <w:rPr>
          <w:rFonts w:ascii="Courier New" w:hAnsi="Courier New" w:cs="Courier New"/>
          <w:sz w:val="28"/>
          <w:lang w:val="uk-UA"/>
        </w:rPr>
      </w:pPr>
      <w:r>
        <w:rPr>
          <w:rFonts w:ascii="Courier New" w:hAnsi="Courier New" w:cs="Courier New"/>
          <w:sz w:val="28"/>
          <w:lang w:val="uk-UA"/>
        </w:rPr>
        <w:t>Комерційна діяльність підприємства – більш вузьке поняття, ніж підприємництво. Підприємництво – це організація економічної, виробничої й іншої діяльності, що приносить підприємцю доход. Підприємництво може означати організацію промислового підприємства, сільського фермерського господарства, торгового підприємства, підприємства обслуговування, банку, адвокатської контори, видавництва, дослідницької установи, кооперативу і т.д. Із усіх цих видів підприємницької діяльності тільки торгова справа є в чистому виді комерційною діяльністю. Таким чином, комерцію варто розглядати як одну з форм (видів) підприємницької діяльності. У той же час і в деяких видах підприємницької діяльності можуть здійснюватися операції по купівлі-продажу товарів, сировини, заготовленої продукції, напівфабрикатів і т.п., тобто елементи комерційної діяльності можуть здійснюватися у всіх видах підприємництва, але не є для них визначальними, головними.</w:t>
      </w:r>
    </w:p>
    <w:p w:rsidR="00125E72" w:rsidRDefault="00125E72">
      <w:pPr>
        <w:pStyle w:val="2"/>
        <w:spacing w:line="336" w:lineRule="auto"/>
        <w:ind w:firstLine="851"/>
        <w:rPr>
          <w:rFonts w:ascii="Courier New" w:hAnsi="Courier New" w:cs="Courier New"/>
          <w:sz w:val="28"/>
          <w:lang w:val="uk-UA"/>
        </w:rPr>
      </w:pPr>
      <w:r>
        <w:rPr>
          <w:rFonts w:ascii="Courier New" w:hAnsi="Courier New" w:cs="Courier New"/>
          <w:sz w:val="28"/>
          <w:lang w:val="uk-UA"/>
        </w:rPr>
        <w:t xml:space="preserve">Отже, </w:t>
      </w:r>
      <w:r>
        <w:rPr>
          <w:rFonts w:ascii="Courier New" w:hAnsi="Courier New" w:cs="Courier New"/>
          <w:b/>
          <w:sz w:val="28"/>
          <w:lang w:val="uk-UA"/>
        </w:rPr>
        <w:t>комерційна робота підприємства</w:t>
      </w:r>
      <w:r>
        <w:rPr>
          <w:rFonts w:ascii="Courier New" w:hAnsi="Courier New" w:cs="Courier New"/>
          <w:sz w:val="28"/>
          <w:lang w:val="uk-UA"/>
        </w:rPr>
        <w:t xml:space="preserve"> являє собою велику сферу оперативно-організаційної діяльності торгових організацій і підприємств, спрямована на здійснення процесів купівлі-продажу товарів для задоволення попиту населення й одержання прибутку. </w:t>
      </w:r>
    </w:p>
    <w:p w:rsidR="00125E72" w:rsidRDefault="00125E72">
      <w:pPr>
        <w:pStyle w:val="2"/>
        <w:spacing w:line="336" w:lineRule="auto"/>
        <w:ind w:firstLine="851"/>
        <w:rPr>
          <w:rFonts w:ascii="Courier New" w:hAnsi="Courier New" w:cs="Courier New"/>
          <w:sz w:val="28"/>
          <w:lang w:val="uk-UA"/>
        </w:rPr>
      </w:pPr>
      <w:r>
        <w:rPr>
          <w:rFonts w:ascii="Courier New" w:hAnsi="Courier New" w:cs="Courier New"/>
          <w:sz w:val="28"/>
          <w:lang w:val="uk-UA"/>
        </w:rPr>
        <w:t>Акт купівлі-продажу товарів базується на основній формулі товарного обігу – зміні форми вартості:</w:t>
      </w:r>
    </w:p>
    <w:p w:rsidR="00125E72" w:rsidRDefault="00125E72">
      <w:pPr>
        <w:pStyle w:val="2"/>
        <w:spacing w:line="336" w:lineRule="auto"/>
        <w:jc w:val="center"/>
        <w:rPr>
          <w:rFonts w:ascii="Courier New" w:hAnsi="Courier New" w:cs="Courier New"/>
          <w:b/>
          <w:sz w:val="28"/>
          <w:lang w:val="uk-UA"/>
        </w:rPr>
      </w:pPr>
      <w:r>
        <w:rPr>
          <w:rFonts w:ascii="Courier New" w:hAnsi="Courier New" w:cs="Courier New"/>
          <w:b/>
          <w:sz w:val="28"/>
          <w:lang w:val="uk-UA"/>
        </w:rPr>
        <w:t xml:space="preserve">Г – Т  </w:t>
      </w:r>
      <w:r>
        <w:rPr>
          <w:rFonts w:ascii="Courier New" w:hAnsi="Courier New" w:cs="Courier New"/>
          <w:sz w:val="28"/>
          <w:lang w:val="uk-UA"/>
        </w:rPr>
        <w:t xml:space="preserve">и </w:t>
      </w:r>
      <w:r>
        <w:rPr>
          <w:rFonts w:ascii="Courier New" w:hAnsi="Courier New" w:cs="Courier New"/>
          <w:b/>
          <w:sz w:val="28"/>
          <w:lang w:val="uk-UA"/>
        </w:rPr>
        <w:t xml:space="preserve"> Т’ – Г’</w:t>
      </w:r>
    </w:p>
    <w:p w:rsidR="00125E72" w:rsidRDefault="00125E72">
      <w:pPr>
        <w:pStyle w:val="2"/>
        <w:spacing w:line="336" w:lineRule="auto"/>
        <w:ind w:firstLine="851"/>
        <w:jc w:val="center"/>
        <w:rPr>
          <w:rFonts w:ascii="Courier New" w:hAnsi="Courier New" w:cs="Courier New"/>
          <w:b/>
          <w:sz w:val="28"/>
          <w:lang w:val="uk-UA"/>
        </w:rPr>
      </w:pPr>
    </w:p>
    <w:p w:rsidR="00125E72" w:rsidRDefault="00125E72">
      <w:pPr>
        <w:pStyle w:val="2"/>
        <w:spacing w:line="336" w:lineRule="auto"/>
        <w:ind w:firstLine="851"/>
        <w:rPr>
          <w:rFonts w:ascii="Courier New" w:hAnsi="Courier New" w:cs="Courier New"/>
          <w:sz w:val="28"/>
          <w:lang w:val="uk-UA"/>
        </w:rPr>
      </w:pPr>
      <w:r>
        <w:rPr>
          <w:rFonts w:ascii="Courier New" w:hAnsi="Courier New" w:cs="Courier New"/>
          <w:sz w:val="28"/>
          <w:lang w:val="uk-UA"/>
        </w:rPr>
        <w:t>З цього випливає, що комерційна діяльність підприємства – поняття більш широке, ніж проста купівля-продаж товару, тобто щоб акт купівлі-продажу відбувся, торговому підприємцю необхідно зробити деякі оперативно-організаційні і господарські операції, у тому числі вивчення попиту населення і ринку збуту товарів, перебування постачальників і покупців товарів, налагодження з ними раціональних господарських зв'язків, транспортування товарів, рекламно-інформаційну роботу зі збуту товарів, організацію торгового обслуговування і т.д.</w:t>
      </w:r>
    </w:p>
    <w:p w:rsidR="00125E72" w:rsidRDefault="00125E72">
      <w:pPr>
        <w:spacing w:line="336" w:lineRule="auto"/>
        <w:ind w:firstLine="851"/>
        <w:jc w:val="both"/>
        <w:rPr>
          <w:rFonts w:ascii="Courier New" w:hAnsi="Courier New" w:cs="Courier New"/>
        </w:rPr>
      </w:pPr>
      <w:r>
        <w:rPr>
          <w:rFonts w:ascii="Courier New" w:hAnsi="Courier New" w:cs="Courier New"/>
        </w:rPr>
        <w:t>Простий перепродаж товарів з метою одержання прибутку, чи інакше «вироблення» грошей з чогось, є власне кажучи спекулятивною угодою, що не представляє собою корисної комерційної діяльності (шляхетного бізнесу).</w:t>
      </w:r>
    </w:p>
    <w:p w:rsidR="00125E72" w:rsidRDefault="00125E72">
      <w:pPr>
        <w:ind w:firstLine="851"/>
        <w:jc w:val="both"/>
        <w:rPr>
          <w:rFonts w:ascii="Courier New" w:hAnsi="Courier New" w:cs="Courier New"/>
          <w:b/>
          <w:bCs/>
          <w:i/>
          <w:iCs/>
        </w:rPr>
      </w:pPr>
    </w:p>
    <w:p w:rsidR="00125E72" w:rsidRDefault="00125E72">
      <w:pPr>
        <w:spacing w:line="312" w:lineRule="auto"/>
        <w:ind w:firstLine="851"/>
        <w:jc w:val="both"/>
        <w:rPr>
          <w:rFonts w:ascii="Courier New" w:hAnsi="Courier New" w:cs="Courier New"/>
          <w:b/>
          <w:bCs/>
          <w:i/>
          <w:iCs/>
        </w:rPr>
      </w:pPr>
      <w:r>
        <w:rPr>
          <w:rFonts w:ascii="Courier New" w:hAnsi="Courier New" w:cs="Courier New"/>
          <w:b/>
          <w:bCs/>
          <w:i/>
          <w:iCs/>
        </w:rPr>
        <w:t>2. Зміст комерційної роботи та продажу товарів.</w:t>
      </w:r>
    </w:p>
    <w:p w:rsidR="00125E72" w:rsidRDefault="00125E72">
      <w:pPr>
        <w:widowControl w:val="0"/>
        <w:spacing w:line="312" w:lineRule="auto"/>
        <w:ind w:firstLine="851"/>
        <w:jc w:val="both"/>
        <w:rPr>
          <w:rFonts w:ascii="Courier New" w:hAnsi="Courier New" w:cs="Courier New"/>
          <w:snapToGrid w:val="0"/>
        </w:rPr>
      </w:pPr>
      <w:r>
        <w:rPr>
          <w:rFonts w:ascii="Courier New" w:hAnsi="Courier New" w:cs="Courier New"/>
          <w:snapToGrid w:val="0"/>
        </w:rPr>
        <w:t>У нових умовах господарювання комерційна діяльність розглядається як визначальна основа торгового підприємства. Одночасно підсилюється увага до функцій і структури управління комерційною діяльністю підприємства. Система управління носить досить динамічний характер, спрямований на адаптацію структури комерційної діяльності до особливостей і тенденцій розвитку ринку.</w:t>
      </w:r>
    </w:p>
    <w:p w:rsidR="00125E72" w:rsidRDefault="00125E72">
      <w:pPr>
        <w:pStyle w:val="a5"/>
        <w:spacing w:line="312" w:lineRule="auto"/>
        <w:ind w:firstLine="851"/>
        <w:rPr>
          <w:rFonts w:ascii="Courier New" w:hAnsi="Courier New" w:cs="Courier New"/>
          <w:sz w:val="28"/>
          <w:lang w:val="uk-UA"/>
        </w:rPr>
      </w:pPr>
      <w:r>
        <w:rPr>
          <w:rFonts w:ascii="Courier New" w:hAnsi="Courier New" w:cs="Courier New"/>
          <w:sz w:val="28"/>
          <w:lang w:val="uk-UA"/>
        </w:rPr>
        <w:t>При управлінні комерційною діяльністю виконуються функції процесу управління: планування, організація, облік і контроль.</w:t>
      </w:r>
    </w:p>
    <w:p w:rsidR="00125E72" w:rsidRDefault="00125E72">
      <w:pPr>
        <w:widowControl w:val="0"/>
        <w:spacing w:line="312" w:lineRule="auto"/>
        <w:ind w:firstLine="851"/>
        <w:jc w:val="both"/>
        <w:rPr>
          <w:rFonts w:ascii="Courier New" w:hAnsi="Courier New" w:cs="Courier New"/>
          <w:snapToGrid w:val="0"/>
        </w:rPr>
      </w:pPr>
      <w:r>
        <w:rPr>
          <w:rFonts w:ascii="Courier New" w:hAnsi="Courier New" w:cs="Courier New"/>
          <w:b/>
          <w:snapToGrid w:val="0"/>
        </w:rPr>
        <w:t xml:space="preserve">Планування </w:t>
      </w:r>
      <w:r>
        <w:rPr>
          <w:rFonts w:ascii="Courier New" w:hAnsi="Courier New" w:cs="Courier New"/>
          <w:snapToGrid w:val="0"/>
        </w:rPr>
        <w:t>- одна з найважливіших функцій управління комерційною діяльністю торгового підприємства. Планування закупівель, товарних запасів і продажів зв'язано з динамікою торгових процесів і сприяє досягненню поставлених цілей торгового підприємства. Плани закупівель і продажів звичайно містять показники, що повинні бути досягнуті в результаті їхнього виконання. У планах відбивається зміст робіт, установлюється персональна відповідальність за їхнє виконання, намічаються терміни і визначаються методи контролю й аналізу ефективності виконання завдань.</w:t>
      </w:r>
    </w:p>
    <w:p w:rsidR="00125E72" w:rsidRDefault="00125E72">
      <w:pPr>
        <w:widowControl w:val="0"/>
        <w:spacing w:line="312" w:lineRule="auto"/>
        <w:ind w:firstLine="851"/>
        <w:jc w:val="both"/>
        <w:rPr>
          <w:rFonts w:ascii="Courier New" w:hAnsi="Courier New" w:cs="Courier New"/>
          <w:snapToGrid w:val="0"/>
        </w:rPr>
      </w:pPr>
      <w:r>
        <w:rPr>
          <w:rFonts w:ascii="Courier New" w:hAnsi="Courier New" w:cs="Courier New"/>
          <w:b/>
          <w:snapToGrid w:val="0"/>
        </w:rPr>
        <w:t>Сутність організації</w:t>
      </w:r>
      <w:r>
        <w:rPr>
          <w:rFonts w:ascii="Courier New" w:hAnsi="Courier New" w:cs="Courier New"/>
          <w:snapToGrid w:val="0"/>
        </w:rPr>
        <w:t xml:space="preserve"> як функції управління заключається в упорядкуванні, узгодженні, регламентуванні дій виконавців, що беруть участь у процесах закупівлі, продажі і просування товарів до споживачів. Організація управління включає також оперативне регулювання, під яким маються на увазі поточні управлінські рішення, інструкції, накази, розпорядження, указівки, вироблювані і прийняті суб'єктами управління відповідно до конкретної ринкової ситуації.</w:t>
      </w:r>
    </w:p>
    <w:p w:rsidR="00125E72" w:rsidRDefault="00125E72">
      <w:pPr>
        <w:widowControl w:val="0"/>
        <w:spacing w:line="312" w:lineRule="auto"/>
        <w:ind w:firstLine="851"/>
        <w:jc w:val="both"/>
        <w:rPr>
          <w:rFonts w:ascii="Courier New" w:hAnsi="Courier New" w:cs="Courier New"/>
          <w:snapToGrid w:val="0"/>
        </w:rPr>
      </w:pPr>
      <w:r>
        <w:rPr>
          <w:rFonts w:ascii="Courier New" w:hAnsi="Courier New" w:cs="Courier New"/>
          <w:b/>
          <w:snapToGrid w:val="0"/>
        </w:rPr>
        <w:t xml:space="preserve">Облік </w:t>
      </w:r>
      <w:r>
        <w:rPr>
          <w:rFonts w:ascii="Courier New" w:hAnsi="Courier New" w:cs="Courier New"/>
          <w:snapToGrid w:val="0"/>
        </w:rPr>
        <w:t>як функція управління комерційною діяльністю являє собою документальне оформлення надходжень, приймання, реалізації товарів і їхнього руху в торговому підприємстві. Завдяки обліку забезпечується схоронність матеріальних цінностей і коштів, контроль за торговими процесами і результатами комерційної діяльності.</w:t>
      </w:r>
    </w:p>
    <w:p w:rsidR="00125E72" w:rsidRDefault="00125E72">
      <w:pPr>
        <w:widowControl w:val="0"/>
        <w:spacing w:line="312" w:lineRule="auto"/>
        <w:ind w:firstLine="851"/>
        <w:jc w:val="both"/>
        <w:rPr>
          <w:rFonts w:ascii="Courier New" w:hAnsi="Courier New" w:cs="Courier New"/>
          <w:snapToGrid w:val="0"/>
        </w:rPr>
      </w:pPr>
      <w:r>
        <w:rPr>
          <w:rFonts w:ascii="Courier New" w:hAnsi="Courier New" w:cs="Courier New"/>
          <w:b/>
          <w:snapToGrid w:val="0"/>
        </w:rPr>
        <w:t>Під контролем</w:t>
      </w:r>
      <w:r>
        <w:rPr>
          <w:rFonts w:ascii="Courier New" w:hAnsi="Courier New" w:cs="Courier New"/>
          <w:snapToGrid w:val="0"/>
        </w:rPr>
        <w:t xml:space="preserve"> мається на увазі активне спостереження за виконанням управлінських впливів, перевірка дотримання документів, що регламентують комерційно-підприємницьку діяльність торгового підприємства. Контроль разом з обліком інформує підприємця про результативність торгових процесів і служить засобом коригувального впливу з боку органів управління на тих, кому слід виконувати керуючі рішення.</w:t>
      </w:r>
    </w:p>
    <w:p w:rsidR="00125E72" w:rsidRDefault="00125E72">
      <w:pPr>
        <w:widowControl w:val="0"/>
        <w:spacing w:line="312" w:lineRule="auto"/>
        <w:ind w:firstLine="851"/>
        <w:jc w:val="both"/>
        <w:rPr>
          <w:rFonts w:ascii="Courier New" w:hAnsi="Courier New" w:cs="Courier New"/>
          <w:snapToGrid w:val="0"/>
        </w:rPr>
      </w:pPr>
      <w:r>
        <w:rPr>
          <w:rFonts w:ascii="Courier New" w:hAnsi="Courier New" w:cs="Courier New"/>
          <w:snapToGrid w:val="0"/>
        </w:rPr>
        <w:t>У великих торгових підприємствах у процесі управління комерційною діяльністю реалізуються такі функції управління, як економічний аналіз показників комерційної діяльності, прогнозування попиту і продажів.</w:t>
      </w:r>
    </w:p>
    <w:p w:rsidR="00125E72" w:rsidRDefault="00BF6145">
      <w:pPr>
        <w:widowControl w:val="0"/>
        <w:ind w:firstLine="851"/>
        <w:jc w:val="both"/>
        <w:rPr>
          <w:rFonts w:ascii="Courier New" w:hAnsi="Courier New" w:cs="Courier New"/>
          <w:snapToGrid w:val="0"/>
        </w:rPr>
      </w:pPr>
      <w:r>
        <w:rPr>
          <w:rFonts w:ascii="Courier New" w:hAnsi="Courier New" w:cs="Courier New"/>
          <w:noProof/>
        </w:rPr>
        <w:pict>
          <v:shapetype id="_x0000_t202" coordsize="21600,21600" o:spt="202" path="m,l,21600r21600,l21600,xe">
            <v:stroke joinstyle="miter"/>
            <v:path gradientshapeok="t" o:connecttype="rect"/>
          </v:shapetype>
          <v:shape id="_x0000_s1026" type="#_x0000_t202" style="position:absolute;left:0;text-align:left;margin-left:-10.65pt;margin-top:7.2pt;width:115.2pt;height:335.45pt;z-index:251634688" o:allowincell="f" filled="f" fillcolor="#9cf" strokeweight="2.25pt">
            <v:textbox>
              <w:txbxContent>
                <w:p w:rsidR="00125E72" w:rsidRDefault="00125E72"/>
                <w:p w:rsidR="00125E72" w:rsidRDefault="00125E72">
                  <w:pPr>
                    <w:jc w:val="center"/>
                    <w:rPr>
                      <w:rFonts w:ascii="Bookman Old Style" w:hAnsi="Bookman Old Style"/>
                      <w:b/>
                      <w:sz w:val="22"/>
                    </w:rPr>
                  </w:pPr>
                </w:p>
                <w:p w:rsidR="00125E72" w:rsidRDefault="00125E72">
                  <w:pPr>
                    <w:jc w:val="center"/>
                    <w:rPr>
                      <w:rFonts w:ascii="Bookman Old Style" w:hAnsi="Bookman Old Style"/>
                      <w:b/>
                      <w:sz w:val="22"/>
                    </w:rPr>
                  </w:pPr>
                </w:p>
                <w:p w:rsidR="00125E72" w:rsidRDefault="00125E72">
                  <w:pPr>
                    <w:spacing w:line="360" w:lineRule="auto"/>
                    <w:jc w:val="center"/>
                    <w:rPr>
                      <w:rFonts w:ascii="Bookman Old Style" w:hAnsi="Bookman Old Style"/>
                      <w:b/>
                      <w:sz w:val="22"/>
                    </w:rPr>
                  </w:pPr>
                </w:p>
                <w:p w:rsidR="00125E72" w:rsidRDefault="00125E72">
                  <w:pPr>
                    <w:spacing w:line="360" w:lineRule="auto"/>
                    <w:jc w:val="center"/>
                    <w:rPr>
                      <w:rFonts w:ascii="Bookman Old Style" w:hAnsi="Bookman Old Style"/>
                      <w:b/>
                      <w:sz w:val="22"/>
                    </w:rPr>
                  </w:pPr>
                </w:p>
                <w:p w:rsidR="00125E72" w:rsidRDefault="00125E72">
                  <w:pPr>
                    <w:spacing w:line="360" w:lineRule="auto"/>
                    <w:jc w:val="center"/>
                    <w:rPr>
                      <w:rFonts w:ascii="Bookman Old Style" w:hAnsi="Bookman Old Style"/>
                      <w:b/>
                      <w:sz w:val="22"/>
                    </w:rPr>
                  </w:pPr>
                </w:p>
                <w:p w:rsidR="00125E72" w:rsidRDefault="00125E72">
                  <w:pPr>
                    <w:spacing w:line="360" w:lineRule="auto"/>
                    <w:jc w:val="center"/>
                    <w:rPr>
                      <w:rFonts w:ascii="Bookman Old Style" w:hAnsi="Bookman Old Style"/>
                      <w:b/>
                      <w:sz w:val="22"/>
                    </w:rPr>
                  </w:pPr>
                </w:p>
                <w:p w:rsidR="00125E72" w:rsidRDefault="00125E72">
                  <w:pPr>
                    <w:spacing w:line="360" w:lineRule="auto"/>
                    <w:jc w:val="center"/>
                    <w:rPr>
                      <w:rFonts w:ascii="Bookman Old Style" w:hAnsi="Bookman Old Style"/>
                      <w:b/>
                    </w:rPr>
                  </w:pPr>
                  <w:r>
                    <w:rPr>
                      <w:rFonts w:ascii="Bookman Old Style" w:hAnsi="Bookman Old Style"/>
                      <w:b/>
                    </w:rPr>
                    <w:t>Джерела здійснення комерційної діяльності</w:t>
                  </w:r>
                </w:p>
              </w:txbxContent>
            </v:textbox>
          </v:shape>
        </w:pict>
      </w:r>
    </w:p>
    <w:p w:rsidR="00125E72" w:rsidRDefault="00BF6145">
      <w:pPr>
        <w:widowControl w:val="0"/>
        <w:ind w:firstLine="851"/>
        <w:jc w:val="both"/>
        <w:rPr>
          <w:rFonts w:ascii="Courier New" w:hAnsi="Courier New" w:cs="Courier New"/>
          <w:snapToGrid w:val="0"/>
        </w:rPr>
      </w:pPr>
      <w:r>
        <w:rPr>
          <w:rFonts w:ascii="Courier New" w:hAnsi="Courier New" w:cs="Courier New"/>
          <w:noProof/>
        </w:rPr>
        <w:pict>
          <v:shape id="_x0000_s1027" type="#_x0000_t202" style="position:absolute;left:0;text-align:left;margin-left:171pt;margin-top:-17.4pt;width:315pt;height:73.05pt;z-index:251635712" strokeweight="1.5pt">
            <v:textbox>
              <w:txbxContent>
                <w:p w:rsidR="00125E72" w:rsidRDefault="00125E72">
                  <w:pPr>
                    <w:jc w:val="center"/>
                    <w:rPr>
                      <w:rFonts w:ascii="Bookman Old Style" w:hAnsi="Bookman Old Style"/>
                    </w:rPr>
                  </w:pPr>
                  <w:r>
                    <w:rPr>
                      <w:rFonts w:ascii="Bookman Old Style" w:hAnsi="Bookman Old Style"/>
                    </w:rPr>
                    <w:t>Правові і нормативні акти, які використовують для прийняття комерційних рішень і виконання комерційних задач</w:t>
                  </w:r>
                </w:p>
              </w:txbxContent>
            </v:textbox>
          </v:shape>
        </w:pict>
      </w:r>
    </w:p>
    <w:p w:rsidR="00125E72" w:rsidRDefault="00125E72">
      <w:pPr>
        <w:widowControl w:val="0"/>
        <w:ind w:firstLine="851"/>
        <w:jc w:val="both"/>
        <w:rPr>
          <w:rFonts w:ascii="Courier New" w:hAnsi="Courier New" w:cs="Courier New"/>
          <w:snapToGrid w:val="0"/>
        </w:rPr>
      </w:pPr>
    </w:p>
    <w:p w:rsidR="00125E72" w:rsidRDefault="00BF6145">
      <w:pPr>
        <w:widowControl w:val="0"/>
        <w:ind w:firstLine="851"/>
        <w:jc w:val="both"/>
        <w:rPr>
          <w:rFonts w:ascii="Courier New" w:hAnsi="Courier New" w:cs="Courier New"/>
          <w:snapToGrid w:val="0"/>
        </w:rPr>
      </w:pPr>
      <w:r>
        <w:rPr>
          <w:rFonts w:ascii="Courier New" w:hAnsi="Courier New" w:cs="Courier New"/>
          <w:noProof/>
        </w:rPr>
        <w:pict>
          <v:line id="_x0000_s1028" style="position:absolute;left:0;text-align:left;z-index:251636736" from="108pt,.6pt" to="171pt,.6pt" strokeweight="1.5pt">
            <v:stroke endarrow="block"/>
          </v:line>
        </w:pict>
      </w:r>
    </w:p>
    <w:p w:rsidR="00125E72" w:rsidRDefault="00BF6145">
      <w:pPr>
        <w:widowControl w:val="0"/>
        <w:ind w:firstLine="851"/>
        <w:jc w:val="both"/>
        <w:rPr>
          <w:rFonts w:ascii="Courier New" w:hAnsi="Courier New" w:cs="Courier New"/>
          <w:snapToGrid w:val="0"/>
        </w:rPr>
      </w:pPr>
      <w:r>
        <w:rPr>
          <w:rFonts w:ascii="Courier New" w:hAnsi="Courier New" w:cs="Courier New"/>
          <w:noProof/>
        </w:rPr>
        <w:pict>
          <v:shape id="_x0000_s1029" type="#_x0000_t202" style="position:absolute;left:0;text-align:left;margin-left:171pt;margin-top:10.2pt;width:315pt;height:60.4pt;z-index:251637760" o:allowincell="f" strokeweight="1.5pt">
            <v:textbox style="mso-next-textbox:#_x0000_s1029">
              <w:txbxContent>
                <w:p w:rsidR="00125E72" w:rsidRDefault="00125E72">
                  <w:pPr>
                    <w:jc w:val="center"/>
                    <w:rPr>
                      <w:rFonts w:ascii="Bookman Old Style" w:hAnsi="Bookman Old Style"/>
                    </w:rPr>
                  </w:pPr>
                  <w:r>
                    <w:rPr>
                      <w:rFonts w:ascii="Bookman Old Style" w:hAnsi="Bookman Old Style"/>
                    </w:rPr>
                    <w:t>Ринкове середовище і ринкові важелі, які впливають на політику комерційної діяльності.</w:t>
                  </w:r>
                </w:p>
              </w:txbxContent>
            </v:textbox>
          </v:shape>
        </w:pict>
      </w:r>
    </w:p>
    <w:p w:rsidR="00125E72" w:rsidRDefault="00125E72">
      <w:pPr>
        <w:widowControl w:val="0"/>
        <w:ind w:firstLine="851"/>
        <w:jc w:val="both"/>
        <w:rPr>
          <w:rFonts w:ascii="Courier New" w:hAnsi="Courier New" w:cs="Courier New"/>
          <w:snapToGrid w:val="0"/>
        </w:rPr>
      </w:pPr>
    </w:p>
    <w:p w:rsidR="00125E72" w:rsidRDefault="00BF6145">
      <w:pPr>
        <w:widowControl w:val="0"/>
        <w:ind w:firstLine="851"/>
        <w:jc w:val="both"/>
        <w:rPr>
          <w:rFonts w:ascii="Courier New" w:hAnsi="Courier New" w:cs="Courier New"/>
          <w:snapToGrid w:val="0"/>
        </w:rPr>
      </w:pPr>
      <w:r>
        <w:rPr>
          <w:rFonts w:ascii="Courier New" w:hAnsi="Courier New" w:cs="Courier New"/>
          <w:noProof/>
        </w:rPr>
        <w:pict>
          <v:line id="_x0000_s1033" style="position:absolute;left:0;text-align:left;z-index:251641856" from="104.55pt,10.45pt" to="171pt,11.4pt" o:allowincell="f" strokeweight="1.5pt">
            <v:stroke endarrow="block"/>
          </v:line>
        </w:pict>
      </w:r>
    </w:p>
    <w:p w:rsidR="00125E72" w:rsidRDefault="00125E72">
      <w:pPr>
        <w:widowControl w:val="0"/>
        <w:ind w:firstLine="851"/>
        <w:jc w:val="both"/>
        <w:rPr>
          <w:rFonts w:ascii="Courier New" w:hAnsi="Courier New" w:cs="Courier New"/>
          <w:snapToGrid w:val="0"/>
        </w:rPr>
      </w:pPr>
    </w:p>
    <w:p w:rsidR="00125E72" w:rsidRDefault="00BF6145">
      <w:pPr>
        <w:widowControl w:val="0"/>
        <w:ind w:firstLine="851"/>
        <w:jc w:val="both"/>
        <w:rPr>
          <w:rFonts w:ascii="Courier New" w:hAnsi="Courier New" w:cs="Courier New"/>
          <w:snapToGrid w:val="0"/>
        </w:rPr>
      </w:pPr>
      <w:r>
        <w:rPr>
          <w:rFonts w:ascii="Courier New" w:hAnsi="Courier New" w:cs="Courier New"/>
          <w:noProof/>
        </w:rPr>
        <w:pict>
          <v:shape id="_x0000_s1030" type="#_x0000_t202" style="position:absolute;left:0;text-align:left;margin-left:171pt;margin-top:4.2pt;width:315pt;height:53.4pt;z-index:251638784" o:allowincell="f" strokeweight="1.5pt">
            <v:textbox>
              <w:txbxContent>
                <w:p w:rsidR="00125E72" w:rsidRDefault="00125E72">
                  <w:pPr>
                    <w:jc w:val="center"/>
                    <w:rPr>
                      <w:rFonts w:ascii="Bookman Old Style" w:hAnsi="Bookman Old Style"/>
                    </w:rPr>
                  </w:pPr>
                  <w:r>
                    <w:rPr>
                      <w:rFonts w:ascii="Bookman Old Style" w:hAnsi="Bookman Old Style"/>
                    </w:rPr>
                    <w:t>Взаємозв’язок обраної стратегії розвитку торгового підприємства з позиціями комерційної діяльності.</w:t>
                  </w:r>
                </w:p>
              </w:txbxContent>
            </v:textbox>
          </v:shape>
        </w:pict>
      </w:r>
    </w:p>
    <w:p w:rsidR="00125E72" w:rsidRDefault="00125E72">
      <w:pPr>
        <w:widowControl w:val="0"/>
        <w:ind w:firstLine="851"/>
        <w:jc w:val="both"/>
        <w:rPr>
          <w:rFonts w:ascii="Courier New" w:hAnsi="Courier New" w:cs="Courier New"/>
          <w:snapToGrid w:val="0"/>
        </w:rPr>
      </w:pPr>
    </w:p>
    <w:p w:rsidR="00125E72" w:rsidRDefault="00BF6145">
      <w:pPr>
        <w:widowControl w:val="0"/>
        <w:ind w:firstLine="851"/>
        <w:jc w:val="both"/>
        <w:rPr>
          <w:rFonts w:ascii="Courier New" w:hAnsi="Courier New" w:cs="Courier New"/>
          <w:snapToGrid w:val="0"/>
        </w:rPr>
      </w:pPr>
      <w:r>
        <w:rPr>
          <w:rFonts w:ascii="Courier New" w:hAnsi="Courier New" w:cs="Courier New"/>
          <w:noProof/>
        </w:rPr>
        <w:pict>
          <v:line id="_x0000_s1034" style="position:absolute;left:0;text-align:left;z-index:251642880" from="108pt,4.8pt" to="171pt,4.8pt" strokeweight="1.5pt">
            <v:stroke endarrow="block"/>
          </v:line>
        </w:pict>
      </w:r>
    </w:p>
    <w:p w:rsidR="00125E72" w:rsidRDefault="00BF6145">
      <w:pPr>
        <w:widowControl w:val="0"/>
        <w:ind w:firstLine="851"/>
        <w:jc w:val="both"/>
        <w:rPr>
          <w:rFonts w:ascii="Courier New" w:hAnsi="Courier New" w:cs="Courier New"/>
          <w:snapToGrid w:val="0"/>
        </w:rPr>
      </w:pPr>
      <w:r>
        <w:rPr>
          <w:rFonts w:ascii="Courier New" w:hAnsi="Courier New" w:cs="Courier New"/>
          <w:noProof/>
        </w:rPr>
        <w:pict>
          <v:shape id="_x0000_s1031" type="#_x0000_t202" style="position:absolute;left:0;text-align:left;margin-left:171pt;margin-top:14.4pt;width:315pt;height:63pt;z-index:251639808" o:allowincell="f" strokeweight="1.5pt">
            <v:textbox>
              <w:txbxContent>
                <w:p w:rsidR="00125E72" w:rsidRDefault="00125E72">
                  <w:pPr>
                    <w:jc w:val="center"/>
                    <w:rPr>
                      <w:rFonts w:ascii="Bookman Old Style" w:hAnsi="Bookman Old Style"/>
                    </w:rPr>
                  </w:pPr>
                  <w:r>
                    <w:rPr>
                      <w:rFonts w:ascii="Bookman Old Style" w:hAnsi="Bookman Old Style"/>
                    </w:rPr>
                    <w:t>Внутрішній механізм впливу на комерційну діяльність, погоджений з  попитом і можливостями споживачів.</w:t>
                  </w:r>
                </w:p>
              </w:txbxContent>
            </v:textbox>
          </v:shape>
        </w:pict>
      </w:r>
    </w:p>
    <w:p w:rsidR="00125E72" w:rsidRDefault="00125E72">
      <w:pPr>
        <w:widowControl w:val="0"/>
        <w:ind w:firstLine="851"/>
        <w:jc w:val="both"/>
        <w:rPr>
          <w:rFonts w:ascii="Courier New" w:hAnsi="Courier New" w:cs="Courier New"/>
          <w:snapToGrid w:val="0"/>
        </w:rPr>
      </w:pPr>
    </w:p>
    <w:p w:rsidR="00125E72" w:rsidRDefault="00BF6145">
      <w:pPr>
        <w:widowControl w:val="0"/>
        <w:ind w:firstLine="851"/>
        <w:jc w:val="both"/>
        <w:rPr>
          <w:rFonts w:ascii="Courier New" w:hAnsi="Courier New" w:cs="Courier New"/>
          <w:snapToGrid w:val="0"/>
        </w:rPr>
      </w:pPr>
      <w:r>
        <w:rPr>
          <w:rFonts w:ascii="Courier New" w:hAnsi="Courier New" w:cs="Courier New"/>
          <w:noProof/>
        </w:rPr>
        <w:pict>
          <v:line id="_x0000_s1035" style="position:absolute;left:0;text-align:left;z-index:251643904" from="108pt,15.65pt" to="171pt,15.65pt" strokeweight="1.5pt">
            <v:stroke endarrow="block"/>
          </v:line>
        </w:pict>
      </w:r>
    </w:p>
    <w:p w:rsidR="00125E72" w:rsidRDefault="00125E72">
      <w:pPr>
        <w:pStyle w:val="3"/>
        <w:ind w:firstLine="851"/>
        <w:jc w:val="both"/>
        <w:rPr>
          <w:rFonts w:ascii="Courier New" w:hAnsi="Courier New" w:cs="Courier New"/>
          <w:b w:val="0"/>
          <w:i/>
          <w:sz w:val="28"/>
          <w:lang w:val="uk-UA"/>
        </w:rPr>
      </w:pPr>
    </w:p>
    <w:p w:rsidR="00125E72" w:rsidRDefault="00125E72">
      <w:pPr>
        <w:widowControl w:val="0"/>
        <w:ind w:firstLine="851"/>
        <w:jc w:val="both"/>
        <w:rPr>
          <w:rFonts w:ascii="Courier New" w:hAnsi="Courier New" w:cs="Courier New"/>
          <w:snapToGrid w:val="0"/>
        </w:rPr>
      </w:pPr>
    </w:p>
    <w:p w:rsidR="00125E72" w:rsidRDefault="00BF6145">
      <w:pPr>
        <w:pStyle w:val="3"/>
        <w:ind w:firstLine="851"/>
        <w:jc w:val="both"/>
        <w:rPr>
          <w:rFonts w:ascii="Courier New" w:hAnsi="Courier New" w:cs="Courier New"/>
          <w:b w:val="0"/>
          <w:i/>
          <w:sz w:val="28"/>
          <w:lang w:val="uk-UA"/>
        </w:rPr>
      </w:pPr>
      <w:r>
        <w:rPr>
          <w:rFonts w:ascii="Courier New" w:hAnsi="Courier New" w:cs="Courier New"/>
          <w:noProof/>
          <w:sz w:val="28"/>
          <w:lang w:val="uk-UA"/>
        </w:rPr>
        <w:pict>
          <v:shape id="_x0000_s1032" type="#_x0000_t202" style="position:absolute;left:0;text-align:left;margin-left:171pt;margin-top:14.45pt;width:320.25pt;height:1in;z-index:251640832" strokeweight="1.5pt">
            <v:textbox>
              <w:txbxContent>
                <w:p w:rsidR="00125E72" w:rsidRDefault="00125E72">
                  <w:pPr>
                    <w:jc w:val="center"/>
                    <w:rPr>
                      <w:rFonts w:ascii="Bookman Old Style" w:hAnsi="Bookman Old Style"/>
                    </w:rPr>
                  </w:pPr>
                  <w:r>
                    <w:rPr>
                      <w:rFonts w:ascii="Bookman Old Style" w:hAnsi="Bookman Old Style"/>
                    </w:rPr>
                    <w:t>Методи і засоби, необхідні для досягнення поставлених цілей в комерції с врахуванням перемінних факторів внутрішнього і зовнішнього середовища.</w:t>
                  </w:r>
                </w:p>
              </w:txbxContent>
            </v:textbox>
          </v:shape>
        </w:pict>
      </w:r>
    </w:p>
    <w:p w:rsidR="00125E72" w:rsidRDefault="00125E72">
      <w:pPr>
        <w:pStyle w:val="3"/>
        <w:ind w:firstLine="851"/>
        <w:jc w:val="both"/>
        <w:rPr>
          <w:rFonts w:ascii="Courier New" w:hAnsi="Courier New" w:cs="Courier New"/>
          <w:b w:val="0"/>
          <w:i/>
          <w:sz w:val="28"/>
          <w:lang w:val="uk-UA"/>
        </w:rPr>
      </w:pPr>
    </w:p>
    <w:p w:rsidR="00125E72" w:rsidRDefault="00BF6145">
      <w:pPr>
        <w:pStyle w:val="3"/>
        <w:ind w:firstLine="851"/>
        <w:jc w:val="both"/>
        <w:rPr>
          <w:rFonts w:ascii="Courier New" w:hAnsi="Courier New" w:cs="Courier New"/>
          <w:b w:val="0"/>
          <w:i/>
          <w:sz w:val="28"/>
          <w:lang w:val="uk-UA"/>
        </w:rPr>
      </w:pPr>
      <w:r>
        <w:rPr>
          <w:rFonts w:ascii="Courier New" w:hAnsi="Courier New" w:cs="Courier New"/>
          <w:noProof/>
          <w:lang w:val="uk-UA"/>
        </w:rPr>
        <w:pict>
          <v:line id="_x0000_s1036" style="position:absolute;left:0;text-align:left;z-index:251644928" from="108pt,2.2pt" to="171pt,2.2pt" strokeweight="1.5pt">
            <v:stroke endarrow="block"/>
          </v:line>
        </w:pict>
      </w:r>
    </w:p>
    <w:p w:rsidR="00125E72" w:rsidRDefault="00125E72">
      <w:pPr>
        <w:pStyle w:val="3"/>
        <w:ind w:firstLine="851"/>
        <w:jc w:val="both"/>
        <w:rPr>
          <w:rFonts w:ascii="Courier New" w:hAnsi="Courier New" w:cs="Courier New"/>
          <w:b w:val="0"/>
          <w:i/>
          <w:sz w:val="28"/>
          <w:lang w:val="uk-UA"/>
        </w:rPr>
      </w:pPr>
    </w:p>
    <w:p w:rsidR="00125E72" w:rsidRDefault="00125E72">
      <w:pPr>
        <w:pStyle w:val="3"/>
        <w:ind w:firstLine="851"/>
        <w:jc w:val="both"/>
        <w:rPr>
          <w:rFonts w:ascii="Courier New" w:hAnsi="Courier New" w:cs="Courier New"/>
          <w:b w:val="0"/>
          <w:i/>
          <w:sz w:val="28"/>
          <w:lang w:val="uk-UA"/>
        </w:rPr>
      </w:pPr>
    </w:p>
    <w:p w:rsidR="00125E72" w:rsidRDefault="00125E72">
      <w:pPr>
        <w:pStyle w:val="3"/>
        <w:ind w:firstLine="851"/>
        <w:jc w:val="both"/>
        <w:rPr>
          <w:rFonts w:ascii="Courier New" w:hAnsi="Courier New" w:cs="Courier New"/>
          <w:b w:val="0"/>
          <w:i/>
          <w:sz w:val="28"/>
          <w:lang w:val="uk-UA"/>
        </w:rPr>
      </w:pPr>
    </w:p>
    <w:p w:rsidR="00125E72" w:rsidRDefault="00125E72">
      <w:pPr>
        <w:pStyle w:val="3"/>
        <w:ind w:firstLine="851"/>
        <w:jc w:val="both"/>
        <w:rPr>
          <w:rFonts w:ascii="Courier New" w:hAnsi="Courier New" w:cs="Courier New"/>
          <w:b w:val="0"/>
          <w:i/>
          <w:sz w:val="28"/>
          <w:lang w:val="uk-UA"/>
        </w:rPr>
      </w:pPr>
      <w:r>
        <w:rPr>
          <w:rFonts w:ascii="Courier New" w:hAnsi="Courier New" w:cs="Courier New"/>
          <w:b w:val="0"/>
          <w:i/>
          <w:sz w:val="28"/>
          <w:lang w:val="uk-UA"/>
        </w:rPr>
        <w:t>Рис. 1. Основні джерела здійснення комерційної діяльності підприємства.</w:t>
      </w:r>
    </w:p>
    <w:p w:rsidR="00125E72" w:rsidRDefault="00125E72">
      <w:pPr>
        <w:widowControl w:val="0"/>
        <w:spacing w:line="312" w:lineRule="auto"/>
        <w:ind w:firstLine="851"/>
        <w:jc w:val="both"/>
        <w:rPr>
          <w:rFonts w:ascii="Courier New" w:hAnsi="Courier New" w:cs="Courier New"/>
          <w:snapToGrid w:val="0"/>
        </w:rPr>
      </w:pPr>
      <w:r>
        <w:rPr>
          <w:rFonts w:ascii="Courier New" w:hAnsi="Courier New" w:cs="Courier New"/>
          <w:snapToGrid w:val="0"/>
        </w:rPr>
        <w:t>Функції комерції обумовлені взаємодією з ринками, споживачами, конкурентами й іншими елементами зовнішнього середовища. Отримані вихідні дані з внутрішніх і зовнішніх джерел трансформуються в інформацію, на основі якої здійснюється комерційна діяльність у торговому підприємстві (рис. 1). В міру становлення ринку передбачається проведення коректувань у системі управління комерційною діяльністю на основі всебічного аналізу діяльності торгового підприємства і факторів зовнішнього середовища.</w:t>
      </w:r>
    </w:p>
    <w:p w:rsidR="00125E72" w:rsidRDefault="00125E72">
      <w:pPr>
        <w:widowControl w:val="0"/>
        <w:spacing w:line="312" w:lineRule="auto"/>
        <w:ind w:firstLine="851"/>
        <w:jc w:val="both"/>
        <w:rPr>
          <w:rFonts w:ascii="Courier New" w:hAnsi="Courier New" w:cs="Courier New"/>
          <w:snapToGrid w:val="0"/>
        </w:rPr>
      </w:pPr>
      <w:r>
        <w:rPr>
          <w:rFonts w:ascii="Courier New" w:hAnsi="Courier New" w:cs="Courier New"/>
          <w:snapToGrid w:val="0"/>
        </w:rPr>
        <w:t xml:space="preserve">У зарубіжній практиці виділяються два аспекти комерції:  </w:t>
      </w:r>
      <w:r>
        <w:rPr>
          <w:rFonts w:ascii="Courier New" w:hAnsi="Courier New" w:cs="Courier New"/>
          <w:i/>
          <w:snapToGrid w:val="0"/>
        </w:rPr>
        <w:t xml:space="preserve">один </w:t>
      </w:r>
      <w:r>
        <w:rPr>
          <w:rFonts w:ascii="Courier New" w:hAnsi="Courier New" w:cs="Courier New"/>
          <w:snapToGrid w:val="0"/>
        </w:rPr>
        <w:t xml:space="preserve">зв'язаний з діяльністю служби комерції, а </w:t>
      </w:r>
      <w:r>
        <w:rPr>
          <w:rFonts w:ascii="Courier New" w:hAnsi="Courier New" w:cs="Courier New"/>
          <w:i/>
          <w:snapToGrid w:val="0"/>
        </w:rPr>
        <w:t>інший</w:t>
      </w:r>
      <w:r>
        <w:rPr>
          <w:rFonts w:ascii="Courier New" w:hAnsi="Courier New" w:cs="Courier New"/>
          <w:snapToGrid w:val="0"/>
        </w:rPr>
        <w:t xml:space="preserve"> - із забезпеченням взаємних інтересів між структурними підрозділами підприємства і комерційною службою. У рамках першого аспекту діяльність служби комерції орієнтована  на один з наступних варіантів: товари; функції; товарні ринки і покупці; товари і функції; функції і товарні ринки. З цього переліку переважають варіанти по товарах і по функціях. </w:t>
      </w:r>
    </w:p>
    <w:p w:rsidR="00125E72" w:rsidRDefault="00125E72">
      <w:pPr>
        <w:widowControl w:val="0"/>
        <w:spacing w:line="312" w:lineRule="auto"/>
        <w:ind w:firstLine="851"/>
        <w:jc w:val="both"/>
        <w:rPr>
          <w:rFonts w:ascii="Courier New" w:hAnsi="Courier New" w:cs="Courier New"/>
          <w:snapToGrid w:val="0"/>
        </w:rPr>
      </w:pPr>
      <w:r>
        <w:rPr>
          <w:rFonts w:ascii="Courier New" w:hAnsi="Courier New" w:cs="Courier New"/>
          <w:snapToGrid w:val="0"/>
        </w:rPr>
        <w:t>Розглянемо структуру управління комерційним підрозділом у цих двох варіантах.</w:t>
      </w:r>
    </w:p>
    <w:p w:rsidR="00125E72" w:rsidRDefault="00125E72">
      <w:pPr>
        <w:widowControl w:val="0"/>
        <w:spacing w:line="312" w:lineRule="auto"/>
        <w:ind w:firstLine="851"/>
        <w:jc w:val="both"/>
        <w:rPr>
          <w:rFonts w:ascii="Courier New" w:hAnsi="Courier New" w:cs="Courier New"/>
          <w:snapToGrid w:val="0"/>
        </w:rPr>
      </w:pPr>
      <w:r>
        <w:rPr>
          <w:rFonts w:ascii="Courier New" w:hAnsi="Courier New" w:cs="Courier New"/>
          <w:snapToGrid w:val="0"/>
        </w:rPr>
        <w:t>На рис. 2 зображена структура управління комерційною службою, до складу якої входять комерційні групи, спеціалізовані по товарній ознаці. У кожній групі зосереджена визначена номенклатура товарів. Ці групи здійснюють закупівлю і продаж товарів з урахуванням потреб покупців і скорочення витрат обігу.</w:t>
      </w:r>
    </w:p>
    <w:p w:rsidR="00125E72" w:rsidRDefault="00125E72">
      <w:pPr>
        <w:widowControl w:val="0"/>
        <w:ind w:firstLine="851"/>
        <w:jc w:val="both"/>
        <w:rPr>
          <w:rFonts w:ascii="Courier New" w:hAnsi="Courier New" w:cs="Courier New"/>
          <w:snapToGrid w:val="0"/>
        </w:rPr>
      </w:pPr>
    </w:p>
    <w:p w:rsidR="00125E72" w:rsidRDefault="00BF6145">
      <w:pPr>
        <w:widowControl w:val="0"/>
        <w:ind w:firstLine="851"/>
        <w:jc w:val="both"/>
        <w:rPr>
          <w:rFonts w:ascii="Courier New" w:hAnsi="Courier New" w:cs="Courier New"/>
          <w:snapToGrid w:val="0"/>
        </w:rPr>
      </w:pPr>
      <w:r>
        <w:rPr>
          <w:rFonts w:ascii="Courier New" w:hAnsi="Courier New" w:cs="Courier New"/>
          <w:noProof/>
        </w:rPr>
        <w:pict>
          <v:shape id="_x0000_s1037" type="#_x0000_t202" style="position:absolute;left:0;text-align:left;margin-left:135pt;margin-top:-9pt;width:268.05pt;height:34.5pt;z-index:251645952" filled="f" fillcolor="#9cf" strokeweight="2.25pt">
            <v:textbox style="mso-next-textbox:#_x0000_s1037">
              <w:txbxContent>
                <w:p w:rsidR="00125E72" w:rsidRDefault="00125E72">
                  <w:pPr>
                    <w:pStyle w:val="4"/>
                    <w:rPr>
                      <w:sz w:val="28"/>
                      <w:lang w:val="uk-UA"/>
                    </w:rPr>
                  </w:pPr>
                  <w:r>
                    <w:rPr>
                      <w:sz w:val="28"/>
                      <w:lang w:val="uk-UA"/>
                    </w:rPr>
                    <w:t>Адміністрація торгової фірми</w:t>
                  </w:r>
                </w:p>
              </w:txbxContent>
            </v:textbox>
          </v:shape>
        </w:pict>
      </w:r>
    </w:p>
    <w:p w:rsidR="00125E72" w:rsidRDefault="00BF6145">
      <w:pPr>
        <w:widowControl w:val="0"/>
        <w:ind w:firstLine="851"/>
        <w:jc w:val="both"/>
        <w:rPr>
          <w:rFonts w:ascii="Courier New" w:hAnsi="Courier New" w:cs="Courier New"/>
          <w:snapToGrid w:val="0"/>
        </w:rPr>
      </w:pPr>
      <w:r>
        <w:rPr>
          <w:rFonts w:ascii="Courier New" w:hAnsi="Courier New" w:cs="Courier New"/>
          <w:noProof/>
        </w:rPr>
        <w:pict>
          <v:line id="_x0000_s1039" style="position:absolute;left:0;text-align:left;z-index:251648000" from="261pt,9.6pt" to="261pt,27.6pt" strokeweight="1.5pt">
            <v:stroke endarrow="block"/>
          </v:line>
        </w:pict>
      </w:r>
    </w:p>
    <w:p w:rsidR="00125E72" w:rsidRDefault="00BF6145">
      <w:pPr>
        <w:widowControl w:val="0"/>
        <w:ind w:firstLine="851"/>
        <w:jc w:val="both"/>
        <w:rPr>
          <w:rFonts w:ascii="Courier New" w:hAnsi="Courier New" w:cs="Courier New"/>
          <w:snapToGrid w:val="0"/>
        </w:rPr>
      </w:pPr>
      <w:r>
        <w:rPr>
          <w:rFonts w:ascii="Courier New" w:hAnsi="Courier New" w:cs="Courier New"/>
          <w:noProof/>
        </w:rPr>
        <w:pict>
          <v:shape id="_x0000_s1038" type="#_x0000_t202" style="position:absolute;left:0;text-align:left;margin-left:2in;margin-top:10.2pt;width:244.8pt;height:27pt;z-index:251646976" filled="f" fillcolor="#9cf" strokeweight="2.25pt">
            <v:textbox>
              <w:txbxContent>
                <w:p w:rsidR="00125E72" w:rsidRDefault="00125E72">
                  <w:pPr>
                    <w:pStyle w:val="4"/>
                    <w:rPr>
                      <w:sz w:val="28"/>
                      <w:lang w:val="uk-UA"/>
                    </w:rPr>
                  </w:pPr>
                  <w:r>
                    <w:rPr>
                      <w:sz w:val="28"/>
                      <w:lang w:val="uk-UA"/>
                    </w:rPr>
                    <w:t>Комерційна служба</w:t>
                  </w:r>
                </w:p>
              </w:txbxContent>
            </v:textbox>
          </v:shape>
        </w:pict>
      </w:r>
    </w:p>
    <w:p w:rsidR="00125E72" w:rsidRDefault="00125E72">
      <w:pPr>
        <w:pStyle w:val="3"/>
        <w:ind w:firstLine="851"/>
        <w:jc w:val="both"/>
        <w:rPr>
          <w:rFonts w:ascii="Courier New" w:hAnsi="Courier New" w:cs="Courier New"/>
          <w:b w:val="0"/>
          <w:i/>
          <w:sz w:val="28"/>
          <w:lang w:val="uk-UA"/>
        </w:rPr>
      </w:pPr>
    </w:p>
    <w:p w:rsidR="00125E72" w:rsidRDefault="00BF6145">
      <w:pPr>
        <w:pStyle w:val="3"/>
        <w:ind w:firstLine="851"/>
        <w:jc w:val="both"/>
        <w:rPr>
          <w:rFonts w:ascii="Courier New" w:hAnsi="Courier New" w:cs="Courier New"/>
          <w:b w:val="0"/>
          <w:i/>
          <w:sz w:val="28"/>
          <w:lang w:val="uk-UA"/>
        </w:rPr>
      </w:pPr>
      <w:r>
        <w:rPr>
          <w:rFonts w:ascii="Courier New" w:hAnsi="Courier New" w:cs="Courier New"/>
          <w:b w:val="0"/>
          <w:i/>
          <w:noProof/>
          <w:sz w:val="28"/>
          <w:lang w:val="uk-UA"/>
        </w:rPr>
        <w:pict>
          <v:line id="_x0000_s1043" style="position:absolute;left:0;text-align:left;z-index:251652096" from="261pt,2.95pt" to="261pt,29.95pt" strokeweight="1.5pt">
            <v:stroke endarrow="block"/>
          </v:line>
        </w:pict>
      </w:r>
    </w:p>
    <w:p w:rsidR="00125E72" w:rsidRDefault="00BF6145">
      <w:pPr>
        <w:pStyle w:val="3"/>
        <w:ind w:firstLine="851"/>
        <w:jc w:val="both"/>
        <w:rPr>
          <w:rFonts w:ascii="Courier New" w:hAnsi="Courier New" w:cs="Courier New"/>
          <w:b w:val="0"/>
          <w:i/>
          <w:sz w:val="28"/>
          <w:lang w:val="uk-UA"/>
        </w:rPr>
      </w:pPr>
      <w:r>
        <w:rPr>
          <w:rFonts w:ascii="Courier New" w:hAnsi="Courier New" w:cs="Courier New"/>
          <w:b w:val="0"/>
          <w:i/>
          <w:noProof/>
          <w:sz w:val="20"/>
        </w:rPr>
        <w:pict>
          <v:line id="_x0000_s1065" style="position:absolute;left:0;text-align:left;z-index:251673600" from="261pt,13.05pt" to="261pt,40.05pt">
            <v:stroke endarrow="block"/>
          </v:line>
        </w:pict>
      </w:r>
      <w:r>
        <w:rPr>
          <w:rFonts w:ascii="Courier New" w:hAnsi="Courier New" w:cs="Courier New"/>
          <w:b w:val="0"/>
          <w:i/>
          <w:noProof/>
          <w:sz w:val="28"/>
          <w:lang w:val="uk-UA"/>
        </w:rPr>
        <w:pict>
          <v:line id="_x0000_s1045" style="position:absolute;left:0;text-align:left;z-index:251654144" from="6in,13.05pt" to="6in,40.05pt">
            <v:stroke endarrow="block"/>
          </v:line>
        </w:pict>
      </w:r>
      <w:r>
        <w:rPr>
          <w:rFonts w:ascii="Courier New" w:hAnsi="Courier New" w:cs="Courier New"/>
          <w:b w:val="0"/>
          <w:i/>
          <w:noProof/>
          <w:sz w:val="28"/>
          <w:lang w:val="uk-UA"/>
        </w:rPr>
        <w:pict>
          <v:line id="_x0000_s1044" style="position:absolute;left:0;text-align:left;z-index:251653120" from="63pt,13.05pt" to="63pt,40.05pt">
            <v:stroke endarrow="block"/>
          </v:line>
        </w:pict>
      </w:r>
      <w:r>
        <w:rPr>
          <w:rFonts w:ascii="Courier New" w:hAnsi="Courier New" w:cs="Courier New"/>
          <w:b w:val="0"/>
          <w:i/>
          <w:noProof/>
          <w:sz w:val="28"/>
          <w:lang w:val="uk-UA"/>
        </w:rPr>
        <w:pict>
          <v:line id="_x0000_s1046" style="position:absolute;left:0;text-align:left;z-index:251655168" from="63pt,13.05pt" to="430.2pt,13.05pt" strokeweight="1.5pt"/>
        </w:pict>
      </w:r>
    </w:p>
    <w:p w:rsidR="00125E72" w:rsidRDefault="00125E72">
      <w:pPr>
        <w:pStyle w:val="3"/>
        <w:ind w:firstLine="851"/>
        <w:jc w:val="both"/>
        <w:rPr>
          <w:rFonts w:ascii="Courier New" w:hAnsi="Courier New" w:cs="Courier New"/>
          <w:b w:val="0"/>
          <w:i/>
          <w:sz w:val="28"/>
          <w:lang w:val="uk-UA"/>
        </w:rPr>
      </w:pPr>
    </w:p>
    <w:p w:rsidR="00125E72" w:rsidRDefault="00BF6145">
      <w:pPr>
        <w:pStyle w:val="3"/>
        <w:ind w:firstLine="851"/>
        <w:jc w:val="both"/>
        <w:rPr>
          <w:rFonts w:ascii="Courier New" w:hAnsi="Courier New" w:cs="Courier New"/>
          <w:b w:val="0"/>
          <w:i/>
          <w:sz w:val="28"/>
          <w:lang w:val="uk-UA"/>
        </w:rPr>
      </w:pPr>
      <w:r>
        <w:rPr>
          <w:rFonts w:ascii="Courier New" w:hAnsi="Courier New" w:cs="Courier New"/>
          <w:b w:val="0"/>
          <w:i/>
          <w:noProof/>
          <w:sz w:val="28"/>
          <w:lang w:val="uk-UA"/>
        </w:rPr>
        <w:pict>
          <v:shape id="_x0000_s1040" type="#_x0000_t202" style="position:absolute;left:0;text-align:left;margin-left:9pt;margin-top:6.3pt;width:158.4pt;height:28.8pt;z-index:251649024" filled="f" fillcolor="#9cf" strokeweight="2.25pt">
            <v:textbox>
              <w:txbxContent>
                <w:p w:rsidR="00125E72" w:rsidRDefault="00125E72">
                  <w:pPr>
                    <w:pStyle w:val="4"/>
                    <w:rPr>
                      <w:lang w:val="uk-UA"/>
                    </w:rPr>
                  </w:pPr>
                  <w:r>
                    <w:rPr>
                      <w:lang w:val="uk-UA"/>
                    </w:rPr>
                    <w:t>Група по товарам А</w:t>
                  </w:r>
                </w:p>
              </w:txbxContent>
            </v:textbox>
          </v:shape>
        </w:pict>
      </w:r>
      <w:r>
        <w:rPr>
          <w:rFonts w:ascii="Courier New" w:hAnsi="Courier New" w:cs="Courier New"/>
          <w:b w:val="0"/>
          <w:i/>
          <w:noProof/>
          <w:sz w:val="28"/>
          <w:lang w:val="uk-UA"/>
        </w:rPr>
        <w:pict>
          <v:shape id="_x0000_s1041" type="#_x0000_t202" style="position:absolute;left:0;text-align:left;margin-left:180pt;margin-top:6.3pt;width:158.4pt;height:28.8pt;z-index:251650048" filled="f" fillcolor="#9cf" strokeweight="2.25pt">
            <v:textbox>
              <w:txbxContent>
                <w:p w:rsidR="00125E72" w:rsidRDefault="00125E72">
                  <w:pPr>
                    <w:pStyle w:val="4"/>
                    <w:rPr>
                      <w:lang w:val="uk-UA"/>
                    </w:rPr>
                  </w:pPr>
                  <w:r>
                    <w:rPr>
                      <w:lang w:val="uk-UA"/>
                    </w:rPr>
                    <w:t>Група по товарам Б</w:t>
                  </w:r>
                </w:p>
              </w:txbxContent>
            </v:textbox>
          </v:shape>
        </w:pict>
      </w:r>
      <w:r>
        <w:rPr>
          <w:rFonts w:ascii="Courier New" w:hAnsi="Courier New" w:cs="Courier New"/>
          <w:b w:val="0"/>
          <w:i/>
          <w:noProof/>
          <w:sz w:val="28"/>
          <w:lang w:val="uk-UA"/>
        </w:rPr>
        <w:pict>
          <v:shape id="_x0000_s1042" type="#_x0000_t202" style="position:absolute;left:0;text-align:left;margin-left:351pt;margin-top:6.3pt;width:158.4pt;height:28.8pt;z-index:251651072" filled="f" fillcolor="#9cf" strokeweight="2.25pt">
            <v:textbox>
              <w:txbxContent>
                <w:p w:rsidR="00125E72" w:rsidRDefault="00125E72">
                  <w:pPr>
                    <w:pStyle w:val="4"/>
                    <w:rPr>
                      <w:lang w:val="uk-UA"/>
                    </w:rPr>
                  </w:pPr>
                  <w:r>
                    <w:rPr>
                      <w:lang w:val="uk-UA"/>
                    </w:rPr>
                    <w:t>Група по товарам В</w:t>
                  </w:r>
                </w:p>
              </w:txbxContent>
            </v:textbox>
          </v:shape>
        </w:pict>
      </w:r>
    </w:p>
    <w:p w:rsidR="00125E72" w:rsidRDefault="00125E72">
      <w:pPr>
        <w:pStyle w:val="3"/>
        <w:ind w:firstLine="851"/>
        <w:jc w:val="both"/>
        <w:rPr>
          <w:rFonts w:ascii="Courier New" w:hAnsi="Courier New" w:cs="Courier New"/>
          <w:b w:val="0"/>
          <w:i/>
          <w:sz w:val="28"/>
          <w:lang w:val="uk-UA"/>
        </w:rPr>
      </w:pPr>
    </w:p>
    <w:p w:rsidR="00125E72" w:rsidRDefault="00125E72">
      <w:pPr>
        <w:pStyle w:val="3"/>
        <w:ind w:firstLine="851"/>
        <w:jc w:val="both"/>
        <w:rPr>
          <w:rFonts w:ascii="Courier New" w:hAnsi="Courier New" w:cs="Courier New"/>
          <w:b w:val="0"/>
          <w:i/>
          <w:sz w:val="28"/>
          <w:lang w:val="uk-UA"/>
        </w:rPr>
      </w:pPr>
    </w:p>
    <w:p w:rsidR="00125E72" w:rsidRDefault="00125E72">
      <w:pPr>
        <w:pStyle w:val="3"/>
        <w:ind w:firstLine="851"/>
        <w:jc w:val="both"/>
        <w:rPr>
          <w:rFonts w:ascii="Courier New" w:hAnsi="Courier New" w:cs="Courier New"/>
          <w:b w:val="0"/>
          <w:i/>
          <w:sz w:val="28"/>
          <w:lang w:val="uk-UA"/>
        </w:rPr>
      </w:pPr>
      <w:r>
        <w:rPr>
          <w:rFonts w:ascii="Courier New" w:hAnsi="Courier New" w:cs="Courier New"/>
          <w:b w:val="0"/>
          <w:i/>
          <w:sz w:val="28"/>
          <w:lang w:val="uk-UA"/>
        </w:rPr>
        <w:t>Рис. 2. Структура управління комерційною службою по товарній ознаці.</w:t>
      </w:r>
    </w:p>
    <w:p w:rsidR="00125E72" w:rsidRDefault="00125E72">
      <w:pPr>
        <w:widowControl w:val="0"/>
        <w:ind w:firstLine="851"/>
        <w:jc w:val="both"/>
        <w:rPr>
          <w:rFonts w:ascii="Courier New" w:hAnsi="Courier New" w:cs="Courier New"/>
          <w:snapToGrid w:val="0"/>
        </w:rPr>
      </w:pPr>
    </w:p>
    <w:p w:rsidR="00125E72" w:rsidRDefault="00125E72">
      <w:pPr>
        <w:widowControl w:val="0"/>
        <w:spacing w:line="312" w:lineRule="auto"/>
        <w:ind w:firstLine="851"/>
        <w:jc w:val="both"/>
        <w:rPr>
          <w:rFonts w:ascii="Courier New" w:hAnsi="Courier New" w:cs="Courier New"/>
          <w:snapToGrid w:val="0"/>
        </w:rPr>
      </w:pPr>
      <w:r>
        <w:rPr>
          <w:rFonts w:ascii="Courier New" w:hAnsi="Courier New" w:cs="Courier New"/>
          <w:snapToGrid w:val="0"/>
        </w:rPr>
        <w:t xml:space="preserve">На </w:t>
      </w:r>
      <w:r>
        <w:rPr>
          <w:rFonts w:ascii="Courier New" w:hAnsi="Courier New" w:cs="Courier New"/>
          <w:snapToGrid w:val="0"/>
          <w:lang w:val="ru-RU"/>
        </w:rPr>
        <w:t>рис</w:t>
      </w:r>
      <w:r>
        <w:rPr>
          <w:rFonts w:ascii="Courier New" w:hAnsi="Courier New" w:cs="Courier New"/>
          <w:snapToGrid w:val="0"/>
        </w:rPr>
        <w:t>. 3 представлена структура управління комерційним підрозділом, що діє по функціональній ознаці. Весь ланцюжок обігу продукції представлений чотирма блоками, кожний з який наділений властивими йому функціями, у тому числі і комерційними. Перший блок забезпечує закупівлю сировини для виготовлення продукції на своїх підприємствах, що потім надходить у продаж. Другий блок здійснює прямі закупівлі товарів у виробників для наступної реалізації. Третій блок зв'язаний із просуванням товарів, супроводжуваним складуванням і збереженням. Четвертий блок виконує операції по підготовці товарів до продажу і подачі до місць продажу. Усі товари, що надходять у продаж, групуються по однорідній ознаці. Комерційна діяльність координується і контролюється комерційним директором, що підпорядковується керівнику торгової фірми (компанії).</w:t>
      </w:r>
    </w:p>
    <w:p w:rsidR="00125E72" w:rsidRDefault="00BF6145">
      <w:pPr>
        <w:widowControl w:val="0"/>
        <w:ind w:firstLine="851"/>
        <w:jc w:val="center"/>
        <w:rPr>
          <w:rFonts w:ascii="Courier New" w:hAnsi="Courier New" w:cs="Courier New"/>
          <w:snapToGrid w:val="0"/>
        </w:rPr>
      </w:pPr>
      <w:r>
        <w:rPr>
          <w:rFonts w:ascii="Courier New" w:hAnsi="Courier New" w:cs="Courier New"/>
          <w:noProof/>
        </w:rPr>
        <w:pict>
          <v:shape id="_x0000_s1047" type="#_x0000_t202" style="position:absolute;left:0;text-align:left;margin-left:108pt;margin-top:-5.55pt;width:304.05pt;height:24.3pt;z-index:251656192" filled="f" fillcolor="#9cf" strokeweight="2.25pt">
            <v:textbox style="mso-next-textbox:#_x0000_s1047">
              <w:txbxContent>
                <w:p w:rsidR="00125E72" w:rsidRDefault="00125E72">
                  <w:pPr>
                    <w:pStyle w:val="4"/>
                    <w:rPr>
                      <w:sz w:val="28"/>
                    </w:rPr>
                  </w:pPr>
                  <w:r>
                    <w:rPr>
                      <w:sz w:val="28"/>
                      <w:lang w:val="uk-UA"/>
                    </w:rPr>
                    <w:t>Керівник торгової фірми</w:t>
                  </w:r>
                </w:p>
              </w:txbxContent>
            </v:textbox>
          </v:shape>
        </w:pict>
      </w:r>
    </w:p>
    <w:p w:rsidR="00125E72" w:rsidRDefault="00BF6145">
      <w:pPr>
        <w:widowControl w:val="0"/>
        <w:ind w:firstLine="851"/>
        <w:jc w:val="center"/>
        <w:rPr>
          <w:rFonts w:ascii="Courier New" w:hAnsi="Courier New" w:cs="Courier New"/>
          <w:snapToGrid w:val="0"/>
        </w:rPr>
      </w:pPr>
      <w:r>
        <w:rPr>
          <w:rFonts w:ascii="Courier New" w:hAnsi="Courier New" w:cs="Courier New"/>
          <w:noProof/>
        </w:rPr>
        <w:pict>
          <v:line id="_x0000_s1049" style="position:absolute;left:0;text-align:left;z-index:251658240" from="252pt,2.4pt" to="252pt,20.5pt" strokeweight="1.5pt">
            <v:stroke endarrow="block"/>
          </v:line>
        </w:pict>
      </w:r>
    </w:p>
    <w:p w:rsidR="00125E72" w:rsidRDefault="00BF6145">
      <w:pPr>
        <w:pStyle w:val="3"/>
        <w:jc w:val="left"/>
        <w:rPr>
          <w:rFonts w:ascii="Courier New" w:hAnsi="Courier New" w:cs="Courier New"/>
          <w:b w:val="0"/>
          <w:i/>
          <w:sz w:val="28"/>
          <w:lang w:val="uk-UA"/>
        </w:rPr>
      </w:pPr>
      <w:r>
        <w:rPr>
          <w:rFonts w:ascii="Courier New" w:hAnsi="Courier New" w:cs="Courier New"/>
          <w:noProof/>
          <w:lang w:val="uk-UA"/>
        </w:rPr>
        <w:pict>
          <v:shape id="_x0000_s1048" type="#_x0000_t202" style="position:absolute;margin-left:135pt;margin-top:3.05pt;width:244.8pt;height:27pt;z-index:251657216" filled="f" fillcolor="#9cf" strokeweight="2.25pt">
            <v:textbox>
              <w:txbxContent>
                <w:p w:rsidR="00125E72" w:rsidRDefault="00125E72">
                  <w:pPr>
                    <w:pStyle w:val="4"/>
                    <w:rPr>
                      <w:lang w:val="uk-UA"/>
                    </w:rPr>
                  </w:pPr>
                  <w:r>
                    <w:rPr>
                      <w:lang w:val="uk-UA"/>
                    </w:rPr>
                    <w:t>Комерційний директор</w:t>
                  </w:r>
                </w:p>
              </w:txbxContent>
            </v:textbox>
          </v:shape>
        </w:pict>
      </w:r>
    </w:p>
    <w:p w:rsidR="00125E72" w:rsidRDefault="00BF6145">
      <w:pPr>
        <w:pStyle w:val="3"/>
        <w:jc w:val="left"/>
        <w:rPr>
          <w:rFonts w:ascii="Courier New" w:hAnsi="Courier New" w:cs="Courier New"/>
          <w:b w:val="0"/>
          <w:i/>
          <w:sz w:val="28"/>
          <w:lang w:val="uk-UA"/>
        </w:rPr>
      </w:pPr>
      <w:r>
        <w:rPr>
          <w:rFonts w:ascii="Courier New" w:hAnsi="Courier New" w:cs="Courier New"/>
          <w:b w:val="0"/>
          <w:i/>
          <w:noProof/>
          <w:sz w:val="28"/>
          <w:lang w:val="uk-UA"/>
        </w:rPr>
        <w:pict>
          <v:line id="_x0000_s1058" style="position:absolute;z-index:251666432" from="252pt,13.15pt" to="252pt,41.95pt">
            <v:stroke endarrow="block"/>
          </v:line>
        </w:pict>
      </w:r>
    </w:p>
    <w:p w:rsidR="00125E72" w:rsidRDefault="00125E72">
      <w:pPr>
        <w:pStyle w:val="3"/>
        <w:jc w:val="left"/>
        <w:rPr>
          <w:rFonts w:ascii="Courier New" w:hAnsi="Courier New" w:cs="Courier New"/>
          <w:b w:val="0"/>
          <w:i/>
          <w:sz w:val="28"/>
          <w:lang w:val="uk-UA"/>
        </w:rPr>
      </w:pPr>
    </w:p>
    <w:p w:rsidR="00125E72" w:rsidRDefault="00BF6145">
      <w:pPr>
        <w:pStyle w:val="3"/>
        <w:jc w:val="left"/>
        <w:rPr>
          <w:rFonts w:ascii="Courier New" w:hAnsi="Courier New" w:cs="Courier New"/>
          <w:b w:val="0"/>
          <w:i/>
          <w:sz w:val="28"/>
          <w:lang w:val="uk-UA"/>
        </w:rPr>
      </w:pPr>
      <w:r>
        <w:rPr>
          <w:rFonts w:ascii="Courier New" w:hAnsi="Courier New" w:cs="Courier New"/>
          <w:b w:val="0"/>
          <w:i/>
          <w:noProof/>
          <w:sz w:val="20"/>
        </w:rPr>
        <w:pict>
          <v:line id="_x0000_s1066" style="position:absolute;z-index:251674624" from="171pt,6.4pt" to="171pt,33.4pt">
            <v:stroke endarrow="block"/>
          </v:line>
        </w:pict>
      </w:r>
      <w:r>
        <w:rPr>
          <w:rFonts w:ascii="Courier New" w:hAnsi="Courier New" w:cs="Courier New"/>
          <w:b w:val="0"/>
          <w:i/>
          <w:noProof/>
          <w:sz w:val="28"/>
          <w:lang w:val="uk-UA"/>
        </w:rPr>
        <w:pict>
          <v:line id="_x0000_s1053" style="position:absolute;z-index:251662336" from="63pt,6.4pt" to="63pt,29.3pt">
            <v:stroke endarrow="block"/>
          </v:line>
        </w:pict>
      </w:r>
      <w:r>
        <w:rPr>
          <w:rFonts w:ascii="Courier New" w:hAnsi="Courier New" w:cs="Courier New"/>
          <w:b w:val="0"/>
          <w:i/>
          <w:noProof/>
          <w:sz w:val="28"/>
          <w:lang w:val="uk-UA"/>
        </w:rPr>
        <w:pict>
          <v:line id="_x0000_s1054" style="position:absolute;z-index:251663360" from="4in,6.4pt" to="4in,29.3pt">
            <v:stroke endarrow="block"/>
          </v:line>
        </w:pict>
      </w:r>
      <w:r>
        <w:rPr>
          <w:rFonts w:ascii="Courier New" w:hAnsi="Courier New" w:cs="Courier New"/>
          <w:b w:val="0"/>
          <w:i/>
          <w:noProof/>
          <w:sz w:val="28"/>
          <w:lang w:val="uk-UA"/>
        </w:rPr>
        <w:pict>
          <v:line id="_x0000_s1059" style="position:absolute;z-index:251667456" from="6in,6.4pt" to="6in,35.2pt">
            <v:stroke endarrow="block"/>
          </v:line>
        </w:pict>
      </w:r>
      <w:r>
        <w:rPr>
          <w:rFonts w:ascii="Courier New" w:hAnsi="Courier New" w:cs="Courier New"/>
          <w:b w:val="0"/>
          <w:i/>
          <w:noProof/>
          <w:sz w:val="28"/>
          <w:lang w:val="uk-UA"/>
        </w:rPr>
        <w:pict>
          <v:line id="_x0000_s1055" style="position:absolute;z-index:251664384" from="63pt,6.4pt" to="430.2pt,6.4pt" strokeweight="1.5pt"/>
        </w:pict>
      </w:r>
    </w:p>
    <w:p w:rsidR="00125E72" w:rsidRDefault="00125E72">
      <w:pPr>
        <w:pStyle w:val="3"/>
        <w:ind w:firstLine="851"/>
        <w:rPr>
          <w:rFonts w:ascii="Courier New" w:hAnsi="Courier New" w:cs="Courier New"/>
          <w:b w:val="0"/>
          <w:i/>
          <w:sz w:val="28"/>
          <w:lang w:val="uk-UA"/>
        </w:rPr>
      </w:pPr>
    </w:p>
    <w:p w:rsidR="00125E72" w:rsidRDefault="00BF6145">
      <w:pPr>
        <w:pStyle w:val="3"/>
        <w:ind w:firstLine="851"/>
        <w:rPr>
          <w:rFonts w:ascii="Courier New" w:hAnsi="Courier New" w:cs="Courier New"/>
          <w:b w:val="0"/>
          <w:i/>
          <w:sz w:val="28"/>
          <w:lang w:val="uk-UA"/>
        </w:rPr>
      </w:pPr>
      <w:r>
        <w:rPr>
          <w:rFonts w:ascii="Courier New" w:hAnsi="Courier New" w:cs="Courier New"/>
          <w:b w:val="0"/>
          <w:i/>
          <w:noProof/>
          <w:sz w:val="28"/>
          <w:lang w:val="uk-UA"/>
        </w:rPr>
        <w:pict>
          <v:shape id="_x0000_s1051" type="#_x0000_t202" style="position:absolute;left:0;text-align:left;margin-left:126pt;margin-top:-.35pt;width:86.4pt;height:45pt;z-index:251660288" filled="f" fillcolor="#9cf" strokeweight="2.25pt">
            <v:textbox style="mso-next-textbox:#_x0000_s1051">
              <w:txbxContent>
                <w:p w:rsidR="00125E72" w:rsidRDefault="00125E72">
                  <w:pPr>
                    <w:pStyle w:val="4"/>
                    <w:rPr>
                      <w:b w:val="0"/>
                      <w:lang w:val="uk-UA"/>
                    </w:rPr>
                  </w:pPr>
                  <w:r>
                    <w:rPr>
                      <w:b w:val="0"/>
                      <w:lang w:val="uk-UA"/>
                    </w:rPr>
                    <w:t>Закупка товарів</w:t>
                  </w:r>
                </w:p>
              </w:txbxContent>
            </v:textbox>
          </v:shape>
        </w:pict>
      </w:r>
      <w:r>
        <w:rPr>
          <w:rFonts w:ascii="Courier New" w:hAnsi="Courier New" w:cs="Courier New"/>
          <w:b w:val="0"/>
          <w:i/>
          <w:noProof/>
          <w:sz w:val="28"/>
          <w:lang w:val="uk-UA"/>
        </w:rPr>
        <w:pict>
          <v:shape id="_x0000_s1050" type="#_x0000_t202" style="position:absolute;left:0;text-align:left;margin-left:-9pt;margin-top:-.35pt;width:122.4pt;height:48.25pt;z-index:251659264" filled="f" fillcolor="#9cf" strokeweight="2.25pt">
            <v:textbox style="mso-next-textbox:#_x0000_s1050">
              <w:txbxContent>
                <w:p w:rsidR="00125E72" w:rsidRDefault="00125E72">
                  <w:pPr>
                    <w:pStyle w:val="4"/>
                    <w:rPr>
                      <w:sz w:val="22"/>
                      <w:lang w:val="uk-UA"/>
                    </w:rPr>
                  </w:pPr>
                  <w:r>
                    <w:rPr>
                      <w:b w:val="0"/>
                      <w:sz w:val="22"/>
                      <w:lang w:val="uk-UA"/>
                    </w:rPr>
                    <w:t>Закупка сировини для виготовлення</w:t>
                  </w:r>
                  <w:r>
                    <w:rPr>
                      <w:lang w:val="uk-UA"/>
                    </w:rPr>
                    <w:t xml:space="preserve"> </w:t>
                  </w:r>
                  <w:r>
                    <w:rPr>
                      <w:b w:val="0"/>
                      <w:sz w:val="22"/>
                      <w:lang w:val="uk-UA"/>
                    </w:rPr>
                    <w:t>продукції</w:t>
                  </w:r>
                  <w:r>
                    <w:rPr>
                      <w:sz w:val="22"/>
                      <w:lang w:val="uk-UA"/>
                    </w:rPr>
                    <w:t xml:space="preserve"> </w:t>
                  </w:r>
                </w:p>
              </w:txbxContent>
            </v:textbox>
          </v:shape>
        </w:pict>
      </w:r>
      <w:r>
        <w:rPr>
          <w:rFonts w:ascii="Courier New" w:hAnsi="Courier New" w:cs="Courier New"/>
          <w:b w:val="0"/>
          <w:i/>
          <w:noProof/>
          <w:sz w:val="28"/>
          <w:lang w:val="uk-UA"/>
        </w:rPr>
        <w:pict>
          <v:shape id="_x0000_s1052" type="#_x0000_t202" style="position:absolute;left:0;text-align:left;margin-left:234pt;margin-top:-.35pt;width:115.2pt;height:39.7pt;z-index:251661312" filled="f" fillcolor="#9cf" strokeweight="2.25pt">
            <v:textbox style="mso-next-textbox:#_x0000_s1052">
              <w:txbxContent>
                <w:p w:rsidR="00125E72" w:rsidRDefault="00125E72">
                  <w:pPr>
                    <w:pStyle w:val="4"/>
                    <w:rPr>
                      <w:b w:val="0"/>
                      <w:lang w:val="uk-UA"/>
                    </w:rPr>
                  </w:pPr>
                  <w:r>
                    <w:rPr>
                      <w:b w:val="0"/>
                      <w:lang w:val="uk-UA"/>
                    </w:rPr>
                    <w:t>Просування товарів</w:t>
                  </w:r>
                </w:p>
              </w:txbxContent>
            </v:textbox>
          </v:shape>
        </w:pict>
      </w:r>
      <w:r>
        <w:rPr>
          <w:rFonts w:ascii="Courier New" w:hAnsi="Courier New" w:cs="Courier New"/>
          <w:b w:val="0"/>
          <w:i/>
          <w:noProof/>
          <w:sz w:val="28"/>
          <w:lang w:val="uk-UA"/>
        </w:rPr>
        <w:pict>
          <v:shape id="_x0000_s1057" type="#_x0000_t202" style="position:absolute;left:0;text-align:left;margin-left:387pt;margin-top:-.35pt;width:115.2pt;height:39.7pt;z-index:251665408" filled="f" fillcolor="#9cf" strokeweight="2.25pt">
            <v:textbox style="mso-next-textbox:#_x0000_s1057">
              <w:txbxContent>
                <w:p w:rsidR="00125E72" w:rsidRDefault="00125E72">
                  <w:pPr>
                    <w:pStyle w:val="4"/>
                    <w:rPr>
                      <w:b w:val="0"/>
                      <w:lang w:val="uk-UA"/>
                    </w:rPr>
                  </w:pPr>
                  <w:r>
                    <w:rPr>
                      <w:b w:val="0"/>
                      <w:lang w:val="uk-UA"/>
                    </w:rPr>
                    <w:t>Реалізація товарів</w:t>
                  </w:r>
                </w:p>
              </w:txbxContent>
            </v:textbox>
          </v:shape>
        </w:pict>
      </w:r>
    </w:p>
    <w:p w:rsidR="00125E72" w:rsidRDefault="00125E72">
      <w:pPr>
        <w:pStyle w:val="3"/>
        <w:ind w:firstLine="851"/>
        <w:rPr>
          <w:rFonts w:ascii="Courier New" w:hAnsi="Courier New" w:cs="Courier New"/>
          <w:b w:val="0"/>
          <w:i/>
          <w:sz w:val="28"/>
          <w:lang w:val="uk-UA"/>
        </w:rPr>
      </w:pPr>
    </w:p>
    <w:p w:rsidR="00125E72" w:rsidRDefault="00BF6145">
      <w:pPr>
        <w:pStyle w:val="3"/>
        <w:ind w:firstLine="851"/>
        <w:rPr>
          <w:rFonts w:ascii="Courier New" w:hAnsi="Courier New" w:cs="Courier New"/>
          <w:b w:val="0"/>
          <w:i/>
          <w:sz w:val="28"/>
          <w:lang w:val="uk-UA"/>
        </w:rPr>
      </w:pPr>
      <w:r>
        <w:rPr>
          <w:rFonts w:ascii="Courier New" w:hAnsi="Courier New" w:cs="Courier New"/>
          <w:b w:val="0"/>
          <w:i/>
          <w:noProof/>
          <w:sz w:val="28"/>
          <w:lang w:val="uk-UA"/>
        </w:rPr>
        <w:pict>
          <v:line id="_x0000_s1060" style="position:absolute;left:0;text-align:left;z-index:251668480" from="450pt,1.9pt" to="450pt,30.7pt">
            <v:stroke endarrow="block"/>
          </v:line>
        </w:pict>
      </w:r>
    </w:p>
    <w:p w:rsidR="00125E72" w:rsidRDefault="00BF6145">
      <w:pPr>
        <w:pStyle w:val="3"/>
        <w:ind w:firstLine="851"/>
        <w:rPr>
          <w:rFonts w:ascii="Courier New" w:hAnsi="Courier New" w:cs="Courier New"/>
          <w:b w:val="0"/>
          <w:i/>
          <w:sz w:val="28"/>
          <w:lang w:val="uk-UA"/>
        </w:rPr>
      </w:pPr>
      <w:r>
        <w:rPr>
          <w:rFonts w:ascii="Courier New" w:hAnsi="Courier New" w:cs="Courier New"/>
          <w:b w:val="0"/>
          <w:i/>
          <w:noProof/>
          <w:sz w:val="28"/>
          <w:lang w:val="uk-UA"/>
        </w:rPr>
        <w:pict>
          <v:line id="_x0000_s1062" style="position:absolute;left:0;text-align:left;z-index:251670528" from="405pt,12pt" to="405pt,26.4pt">
            <v:stroke endarrow="block"/>
          </v:line>
        </w:pict>
      </w:r>
      <w:r>
        <w:rPr>
          <w:rFonts w:ascii="Courier New" w:hAnsi="Courier New" w:cs="Courier New"/>
          <w:b w:val="0"/>
          <w:i/>
          <w:noProof/>
          <w:sz w:val="28"/>
          <w:lang w:val="uk-UA"/>
        </w:rPr>
        <w:pict>
          <v:line id="_x0000_s1063" style="position:absolute;left:0;text-align:left;z-index:251671552" from="495pt,12pt" to="495pt,26.4pt">
            <v:stroke endarrow="block"/>
          </v:line>
        </w:pict>
      </w:r>
      <w:r>
        <w:rPr>
          <w:rFonts w:ascii="Courier New" w:hAnsi="Courier New" w:cs="Courier New"/>
          <w:b w:val="0"/>
          <w:i/>
          <w:noProof/>
          <w:sz w:val="28"/>
          <w:lang w:val="uk-UA"/>
        </w:rPr>
        <w:pict>
          <v:line id="_x0000_s1061" style="position:absolute;left:0;text-align:left;z-index:251669504" from="405pt,12pt" to="491.4pt,12pt"/>
        </w:pict>
      </w:r>
    </w:p>
    <w:p w:rsidR="00125E72" w:rsidRDefault="00BF6145">
      <w:pPr>
        <w:pStyle w:val="3"/>
        <w:ind w:firstLine="851"/>
        <w:rPr>
          <w:rFonts w:ascii="Courier New" w:hAnsi="Courier New" w:cs="Courier New"/>
          <w:b w:val="0"/>
          <w:i/>
          <w:sz w:val="28"/>
          <w:lang w:val="uk-UA"/>
        </w:rPr>
      </w:pPr>
      <w:r>
        <w:rPr>
          <w:rFonts w:ascii="Courier New" w:hAnsi="Courier New" w:cs="Courier New"/>
          <w:b w:val="0"/>
          <w:i/>
          <w:noProof/>
          <w:sz w:val="28"/>
          <w:lang w:val="uk-UA"/>
        </w:rPr>
        <w:pict>
          <v:shape id="_x0000_s1064" type="#_x0000_t202" style="position:absolute;left:0;text-align:left;margin-left:351pt;margin-top:13.15pt;width:162pt;height:18pt;z-index:251672576" filled="f" stroked="f">
            <v:textbox>
              <w:txbxContent>
                <w:p w:rsidR="00125E72" w:rsidRDefault="00125E72">
                  <w:pPr>
                    <w:pStyle w:val="a4"/>
                    <w:tabs>
                      <w:tab w:val="clear" w:pos="4153"/>
                      <w:tab w:val="clear" w:pos="8306"/>
                    </w:tabs>
                    <w:ind w:left="-57" w:right="-57"/>
                    <w:jc w:val="center"/>
                    <w:rPr>
                      <w:rFonts w:ascii="Bookman Old Style" w:hAnsi="Bookman Old Style"/>
                      <w:lang w:val="uk-UA"/>
                    </w:rPr>
                  </w:pPr>
                  <w:r>
                    <w:rPr>
                      <w:rFonts w:ascii="Bookman Old Style" w:hAnsi="Bookman Old Style"/>
                      <w:lang w:val="uk-UA"/>
                    </w:rPr>
                    <w:t>по групам однорідного складу</w:t>
                  </w:r>
                </w:p>
              </w:txbxContent>
            </v:textbox>
          </v:shape>
        </w:pict>
      </w:r>
    </w:p>
    <w:p w:rsidR="00125E72" w:rsidRDefault="00125E72">
      <w:pPr>
        <w:pStyle w:val="3"/>
        <w:ind w:firstLine="851"/>
        <w:jc w:val="both"/>
        <w:rPr>
          <w:rFonts w:ascii="Courier New" w:hAnsi="Courier New" w:cs="Courier New"/>
          <w:b w:val="0"/>
          <w:i/>
          <w:sz w:val="28"/>
          <w:lang w:val="uk-UA"/>
        </w:rPr>
      </w:pPr>
    </w:p>
    <w:p w:rsidR="00125E72" w:rsidRDefault="00125E72">
      <w:pPr>
        <w:pStyle w:val="3"/>
        <w:jc w:val="both"/>
        <w:rPr>
          <w:rFonts w:ascii="Courier New" w:hAnsi="Courier New" w:cs="Courier New"/>
          <w:b w:val="0"/>
          <w:i/>
          <w:sz w:val="28"/>
          <w:lang w:val="uk-UA"/>
        </w:rPr>
      </w:pPr>
      <w:r>
        <w:rPr>
          <w:rFonts w:ascii="Courier New" w:hAnsi="Courier New" w:cs="Courier New"/>
          <w:b w:val="0"/>
          <w:i/>
          <w:sz w:val="28"/>
          <w:lang w:val="uk-UA"/>
        </w:rPr>
        <w:t xml:space="preserve">Рис. 3. Структура управління комерційною службою по функціональній ознаці. </w:t>
      </w:r>
    </w:p>
    <w:p w:rsidR="00125E72" w:rsidRDefault="00125E72">
      <w:pPr>
        <w:pStyle w:val="20"/>
        <w:widowControl w:val="0"/>
        <w:spacing w:line="288" w:lineRule="auto"/>
        <w:rPr>
          <w:rFonts w:ascii="Courier New" w:hAnsi="Courier New" w:cs="Courier New"/>
          <w:snapToGrid w:val="0"/>
        </w:rPr>
      </w:pPr>
      <w:r>
        <w:rPr>
          <w:rFonts w:ascii="Courier New" w:hAnsi="Courier New" w:cs="Courier New"/>
          <w:snapToGrid w:val="0"/>
        </w:rPr>
        <w:t>Важливою умовою ефективності управління комерційною діяльністю є її місце розташування і взаємозалежних дій в організаційній структурі підприємства. Ці ознаки визначаються сферою діяльності підприємства, його стратегічним курсом і обсягом реалізації продукції.</w:t>
      </w:r>
    </w:p>
    <w:p w:rsidR="00125E72" w:rsidRDefault="00125E72">
      <w:pPr>
        <w:widowControl w:val="0"/>
        <w:spacing w:line="288" w:lineRule="auto"/>
        <w:ind w:firstLine="851"/>
        <w:jc w:val="both"/>
        <w:rPr>
          <w:rFonts w:ascii="Courier New" w:hAnsi="Courier New" w:cs="Courier New"/>
          <w:snapToGrid w:val="0"/>
        </w:rPr>
      </w:pPr>
      <w:r>
        <w:rPr>
          <w:rFonts w:ascii="Courier New" w:hAnsi="Courier New" w:cs="Courier New"/>
          <w:snapToGrid w:val="0"/>
        </w:rPr>
        <w:t>Існує кілька типів організаційної структури торгового підприємства:</w:t>
      </w:r>
    </w:p>
    <w:p w:rsidR="00125E72" w:rsidRDefault="00125E72">
      <w:pPr>
        <w:widowControl w:val="0"/>
        <w:numPr>
          <w:ilvl w:val="0"/>
          <w:numId w:val="1"/>
        </w:numPr>
        <w:ind w:left="0" w:firstLine="851"/>
        <w:jc w:val="both"/>
        <w:rPr>
          <w:rFonts w:ascii="Courier New" w:hAnsi="Courier New" w:cs="Courier New"/>
          <w:snapToGrid w:val="0"/>
        </w:rPr>
      </w:pPr>
      <w:r>
        <w:rPr>
          <w:rFonts w:ascii="Courier New" w:hAnsi="Courier New" w:cs="Courier New"/>
          <w:snapToGrid w:val="0"/>
        </w:rPr>
        <w:t xml:space="preserve">лінійна, </w:t>
      </w:r>
    </w:p>
    <w:p w:rsidR="00125E72" w:rsidRDefault="00125E72">
      <w:pPr>
        <w:widowControl w:val="0"/>
        <w:numPr>
          <w:ilvl w:val="0"/>
          <w:numId w:val="1"/>
        </w:numPr>
        <w:ind w:left="0" w:firstLine="851"/>
        <w:jc w:val="both"/>
        <w:rPr>
          <w:rFonts w:ascii="Courier New" w:hAnsi="Courier New" w:cs="Courier New"/>
          <w:snapToGrid w:val="0"/>
        </w:rPr>
      </w:pPr>
      <w:r>
        <w:rPr>
          <w:rFonts w:ascii="Courier New" w:hAnsi="Courier New" w:cs="Courier New"/>
          <w:snapToGrid w:val="0"/>
        </w:rPr>
        <w:t xml:space="preserve">функціональна, </w:t>
      </w:r>
    </w:p>
    <w:p w:rsidR="00125E72" w:rsidRDefault="00125E72">
      <w:pPr>
        <w:widowControl w:val="0"/>
        <w:numPr>
          <w:ilvl w:val="0"/>
          <w:numId w:val="1"/>
        </w:numPr>
        <w:ind w:left="0" w:firstLine="851"/>
        <w:jc w:val="both"/>
        <w:rPr>
          <w:rFonts w:ascii="Courier New" w:hAnsi="Courier New" w:cs="Courier New"/>
          <w:snapToGrid w:val="0"/>
        </w:rPr>
      </w:pPr>
      <w:r>
        <w:rPr>
          <w:rFonts w:ascii="Courier New" w:hAnsi="Courier New" w:cs="Courier New"/>
          <w:snapToGrid w:val="0"/>
        </w:rPr>
        <w:t xml:space="preserve">лінійно-функціональна, </w:t>
      </w:r>
    </w:p>
    <w:p w:rsidR="00125E72" w:rsidRDefault="00125E72">
      <w:pPr>
        <w:widowControl w:val="0"/>
        <w:numPr>
          <w:ilvl w:val="0"/>
          <w:numId w:val="1"/>
        </w:numPr>
        <w:ind w:left="0" w:firstLine="851"/>
        <w:jc w:val="both"/>
        <w:rPr>
          <w:rFonts w:ascii="Courier New" w:hAnsi="Courier New" w:cs="Courier New"/>
          <w:snapToGrid w:val="0"/>
        </w:rPr>
      </w:pPr>
      <w:r>
        <w:rPr>
          <w:rFonts w:ascii="Courier New" w:hAnsi="Courier New" w:cs="Courier New"/>
          <w:snapToGrid w:val="0"/>
        </w:rPr>
        <w:t xml:space="preserve">лінійно-штабна, </w:t>
      </w:r>
    </w:p>
    <w:p w:rsidR="00125E72" w:rsidRDefault="00125E72">
      <w:pPr>
        <w:widowControl w:val="0"/>
        <w:numPr>
          <w:ilvl w:val="0"/>
          <w:numId w:val="1"/>
        </w:numPr>
        <w:ind w:left="0" w:firstLine="851"/>
        <w:jc w:val="both"/>
        <w:rPr>
          <w:rFonts w:ascii="Courier New" w:hAnsi="Courier New" w:cs="Courier New"/>
          <w:snapToGrid w:val="0"/>
        </w:rPr>
      </w:pPr>
      <w:r>
        <w:rPr>
          <w:rFonts w:ascii="Courier New" w:hAnsi="Courier New" w:cs="Courier New"/>
          <w:snapToGrid w:val="0"/>
        </w:rPr>
        <w:t xml:space="preserve">дивізіональна, </w:t>
      </w:r>
    </w:p>
    <w:p w:rsidR="00125E72" w:rsidRDefault="00125E72">
      <w:pPr>
        <w:widowControl w:val="0"/>
        <w:numPr>
          <w:ilvl w:val="0"/>
          <w:numId w:val="1"/>
        </w:numPr>
        <w:ind w:left="0" w:firstLine="851"/>
        <w:jc w:val="both"/>
        <w:rPr>
          <w:rFonts w:ascii="Courier New" w:hAnsi="Courier New" w:cs="Courier New"/>
          <w:snapToGrid w:val="0"/>
        </w:rPr>
      </w:pPr>
      <w:r>
        <w:rPr>
          <w:rFonts w:ascii="Courier New" w:hAnsi="Courier New" w:cs="Courier New"/>
          <w:snapToGrid w:val="0"/>
        </w:rPr>
        <w:t xml:space="preserve">матрична й ін. </w:t>
      </w:r>
    </w:p>
    <w:p w:rsidR="00125E72" w:rsidRDefault="00125E72">
      <w:pPr>
        <w:widowControl w:val="0"/>
        <w:spacing w:line="276" w:lineRule="auto"/>
        <w:ind w:firstLine="851"/>
        <w:jc w:val="both"/>
        <w:rPr>
          <w:rFonts w:ascii="Courier New" w:hAnsi="Courier New" w:cs="Courier New"/>
          <w:snapToGrid w:val="0"/>
        </w:rPr>
      </w:pPr>
      <w:r>
        <w:rPr>
          <w:rFonts w:ascii="Courier New" w:hAnsi="Courier New" w:cs="Courier New"/>
          <w:snapToGrid w:val="0"/>
        </w:rPr>
        <w:t xml:space="preserve">Звичайно малі торгові підприємства починають свою діяльність із простої </w:t>
      </w:r>
      <w:r>
        <w:rPr>
          <w:rFonts w:ascii="Courier New" w:hAnsi="Courier New" w:cs="Courier New"/>
          <w:i/>
          <w:snapToGrid w:val="0"/>
        </w:rPr>
        <w:t>лінійної організації</w:t>
      </w:r>
      <w:r>
        <w:rPr>
          <w:rFonts w:ascii="Courier New" w:hAnsi="Courier New" w:cs="Courier New"/>
          <w:snapToGrid w:val="0"/>
        </w:rPr>
        <w:t xml:space="preserve">, у якій розподіл повноважень йде зверху вниз. </w:t>
      </w:r>
    </w:p>
    <w:p w:rsidR="00125E72" w:rsidRDefault="00125E72">
      <w:pPr>
        <w:widowControl w:val="0"/>
        <w:spacing w:line="276" w:lineRule="auto"/>
        <w:ind w:firstLine="851"/>
        <w:jc w:val="both"/>
        <w:rPr>
          <w:rFonts w:ascii="Courier New" w:hAnsi="Courier New" w:cs="Courier New"/>
          <w:snapToGrid w:val="0"/>
        </w:rPr>
      </w:pPr>
      <w:r>
        <w:rPr>
          <w:rFonts w:ascii="Courier New" w:hAnsi="Courier New" w:cs="Courier New"/>
          <w:i/>
          <w:snapToGrid w:val="0"/>
        </w:rPr>
        <w:t>Функціональне управління</w:t>
      </w:r>
      <w:r>
        <w:rPr>
          <w:rFonts w:ascii="Courier New" w:hAnsi="Courier New" w:cs="Courier New"/>
          <w:snapToGrid w:val="0"/>
        </w:rPr>
        <w:t xml:space="preserve">, широко використовуване в середніх торгових підприємствах, - це управління по окремих функціях (маркетинг, фінанси, збут, кадри), при якому вища ланка керує співробітниками низових рівнів, але тільки в межах однієї функції. Основу лінійно-функціональних структур складає так називаний шахтний принцип побудови і спеціалізації управлінського процесу по основних функціях. По кожній з них формується ієрархія служб по рівнях (шахтам), що пронизує всю організацію від верху до низу. </w:t>
      </w:r>
    </w:p>
    <w:p w:rsidR="00125E72" w:rsidRDefault="00125E72">
      <w:pPr>
        <w:widowControl w:val="0"/>
        <w:spacing w:line="276" w:lineRule="auto"/>
        <w:ind w:firstLine="851"/>
        <w:jc w:val="both"/>
        <w:rPr>
          <w:rFonts w:ascii="Courier New" w:hAnsi="Courier New" w:cs="Courier New"/>
          <w:snapToGrid w:val="0"/>
        </w:rPr>
      </w:pPr>
      <w:r>
        <w:rPr>
          <w:rFonts w:ascii="Courier New" w:hAnsi="Courier New" w:cs="Courier New"/>
          <w:i/>
          <w:snapToGrid w:val="0"/>
        </w:rPr>
        <w:t>Лінійно-функціональні</w:t>
      </w:r>
      <w:r>
        <w:rPr>
          <w:rFonts w:ascii="Courier New" w:hAnsi="Courier New" w:cs="Courier New"/>
          <w:snapToGrid w:val="0"/>
        </w:rPr>
        <w:t xml:space="preserve"> структури найбільш ефективні в умовах використання апаратом управління певного заданого алгоритму при вирішенні типових завдань. Однак при лінійно-функціональному управлінні слабко враховуються внутрішні і зовнішні умови діяльності торгового підприємства, які постійно змінюються, допускається нераціональний розподіл інформаційних потоків, перевищуються норми керованості, особливо в керівників вищої ланки.</w:t>
      </w:r>
    </w:p>
    <w:p w:rsidR="00125E72" w:rsidRDefault="00125E72">
      <w:pPr>
        <w:widowControl w:val="0"/>
        <w:spacing w:line="276" w:lineRule="auto"/>
        <w:ind w:firstLine="851"/>
        <w:jc w:val="both"/>
        <w:rPr>
          <w:rFonts w:ascii="Courier New" w:hAnsi="Courier New" w:cs="Courier New"/>
          <w:snapToGrid w:val="0"/>
        </w:rPr>
      </w:pPr>
      <w:r>
        <w:rPr>
          <w:rFonts w:ascii="Courier New" w:hAnsi="Courier New" w:cs="Courier New"/>
          <w:snapToGrid w:val="0"/>
        </w:rPr>
        <w:t xml:space="preserve">Суть </w:t>
      </w:r>
      <w:r>
        <w:rPr>
          <w:rFonts w:ascii="Courier New" w:hAnsi="Courier New" w:cs="Courier New"/>
          <w:i/>
          <w:snapToGrid w:val="0"/>
        </w:rPr>
        <w:t>лінійно-штабної організаційної структури</w:t>
      </w:r>
      <w:r>
        <w:rPr>
          <w:rFonts w:ascii="Courier New" w:hAnsi="Courier New" w:cs="Courier New"/>
          <w:snapToGrid w:val="0"/>
        </w:rPr>
        <w:t xml:space="preserve"> полягає в тому, що при лінійному керівнику створюється в допомогу йому група фахівців, так називаний штаб, чи оперативно-аналітичний відділ. У його задачі входить: одержання й аналіз інформації про зовнішнє і внутрішнє середовище; здійснення контролю; підготовка проектів рішень; поточне інформування і консультування керівництва. При штабній структурі управління вища ланка керівників значною мірою звільняється від допоміжних, другорядних функцій у процесі управління. </w:t>
      </w:r>
    </w:p>
    <w:p w:rsidR="00125E72" w:rsidRDefault="00125E72">
      <w:pPr>
        <w:widowControl w:val="0"/>
        <w:spacing w:line="276" w:lineRule="auto"/>
        <w:ind w:firstLine="851"/>
        <w:jc w:val="both"/>
        <w:rPr>
          <w:rFonts w:ascii="Courier New" w:hAnsi="Courier New" w:cs="Courier New"/>
          <w:snapToGrid w:val="0"/>
        </w:rPr>
      </w:pPr>
      <w:r>
        <w:rPr>
          <w:rFonts w:ascii="Courier New" w:hAnsi="Courier New" w:cs="Courier New"/>
          <w:i/>
          <w:snapToGrid w:val="0"/>
        </w:rPr>
        <w:t>Дивізіональна організаційна структура</w:t>
      </w:r>
      <w:r>
        <w:rPr>
          <w:rFonts w:ascii="Courier New" w:hAnsi="Courier New" w:cs="Courier New"/>
          <w:snapToGrid w:val="0"/>
        </w:rPr>
        <w:t xml:space="preserve"> припускає розподіл організації на елементи і блоки по видах товарів чи послуг, групам покупців чи географічним районам. Розробка такої структури викликана розширенням масштабів підприємств, диверсифікованістю виробництва і змінами зовнішнього середовища.</w:t>
      </w:r>
    </w:p>
    <w:p w:rsidR="00125E72" w:rsidRDefault="00125E72">
      <w:pPr>
        <w:spacing w:line="276" w:lineRule="auto"/>
        <w:ind w:firstLine="851"/>
        <w:jc w:val="both"/>
        <w:rPr>
          <w:rFonts w:ascii="Courier New" w:hAnsi="Courier New" w:cs="Courier New"/>
          <w:snapToGrid w:val="0"/>
        </w:rPr>
      </w:pPr>
      <w:r>
        <w:rPr>
          <w:rFonts w:ascii="Courier New" w:hAnsi="Courier New" w:cs="Courier New"/>
          <w:snapToGrid w:val="0"/>
        </w:rPr>
        <w:t xml:space="preserve">При </w:t>
      </w:r>
      <w:r>
        <w:rPr>
          <w:rFonts w:ascii="Courier New" w:hAnsi="Courier New" w:cs="Courier New"/>
          <w:i/>
          <w:snapToGrid w:val="0"/>
        </w:rPr>
        <w:t>матричній структурі управління</w:t>
      </w:r>
      <w:r>
        <w:rPr>
          <w:rFonts w:ascii="Courier New" w:hAnsi="Courier New" w:cs="Courier New"/>
          <w:snapToGrid w:val="0"/>
        </w:rPr>
        <w:t xml:space="preserve"> сполучаються вертикальні лінійні і функціональні зв'язки з горизонтальними. Персонал функціональних підрозділів, залишаючись у їхньому складі і підпорядкуванні, зобов'язаний також виконувати вказівки керівників проектів чи спеціальних штабів, що утворяться для керівництва окремими проектами і роботами. Керівники проектів установлюють склад і черговість робіт, а керівники підрозділів несуть відповідальність за їхнє належне і своєчасне виконання.</w:t>
      </w:r>
    </w:p>
    <w:p w:rsidR="00125E72" w:rsidRDefault="00125E72">
      <w:pPr>
        <w:spacing w:line="324" w:lineRule="auto"/>
        <w:ind w:firstLine="851"/>
        <w:jc w:val="both"/>
        <w:rPr>
          <w:rFonts w:ascii="Courier New" w:hAnsi="Courier New" w:cs="Courier New"/>
          <w:b/>
          <w:bCs/>
          <w:i/>
          <w:iCs/>
        </w:rPr>
      </w:pPr>
      <w:r>
        <w:rPr>
          <w:rFonts w:ascii="Courier New" w:hAnsi="Courier New" w:cs="Courier New"/>
          <w:b/>
          <w:bCs/>
          <w:i/>
          <w:iCs/>
        </w:rPr>
        <w:t>3. Механізм розрахунку лізингового платежу.</w:t>
      </w:r>
    </w:p>
    <w:p w:rsidR="00125E72" w:rsidRDefault="00125E72">
      <w:pPr>
        <w:spacing w:line="324" w:lineRule="auto"/>
        <w:ind w:firstLine="851"/>
        <w:jc w:val="both"/>
        <w:rPr>
          <w:rFonts w:ascii="Courier New" w:hAnsi="Courier New" w:cs="Courier New"/>
        </w:rPr>
      </w:pPr>
      <w:r>
        <w:rPr>
          <w:rFonts w:ascii="Courier New" w:hAnsi="Courier New" w:cs="Courier New"/>
        </w:rPr>
        <w:t>Відповідальним і одним з найбільш складних етапів підготовки лізингової угоди є визначення суми лізингових платежів. У відповідності зі ст. 7 Закону України «ПРО лізинг» розмір, графік сплати й умови перегляду лізингових платежів відносяться до істотних умов договору лізингу, склад і розмір цих платежів повинні бути економічно обґрунтовані на аграрному підприємстві.</w:t>
      </w:r>
    </w:p>
    <w:p w:rsidR="00125E72" w:rsidRDefault="00125E72">
      <w:pPr>
        <w:spacing w:line="324" w:lineRule="auto"/>
        <w:ind w:firstLine="851"/>
        <w:jc w:val="both"/>
        <w:rPr>
          <w:rFonts w:ascii="Courier New" w:hAnsi="Courier New" w:cs="Courier New"/>
        </w:rPr>
      </w:pPr>
      <w:r>
        <w:rPr>
          <w:rFonts w:ascii="Courier New" w:hAnsi="Courier New" w:cs="Courier New"/>
        </w:rPr>
        <w:t>У загальному вигляді лізингові платежі є однією з економічних форм реалізації права власності на майно (об'єкт лізингу), а саме формою розподілу між лізингоотримувачем-користувачем і лізингодавцем — власником доходу (прибутку), створеного в процесі використання об'єкта лізингу. Якщо для лізингодавця лізингова угода має сенс за умови одержання визначеного прибутку (не менше ніж по внесках у банк), то і лізингоотримувач після сплати платежів повинен одержати доход, достатній для розширеного відтворення й особистого споживання.</w:t>
      </w:r>
    </w:p>
    <w:p w:rsidR="00125E72" w:rsidRDefault="00125E72">
      <w:pPr>
        <w:spacing w:line="324" w:lineRule="auto"/>
        <w:ind w:firstLine="851"/>
        <w:jc w:val="both"/>
        <w:rPr>
          <w:rFonts w:ascii="Courier New" w:hAnsi="Courier New" w:cs="Courier New"/>
        </w:rPr>
      </w:pPr>
      <w:r>
        <w:rPr>
          <w:rFonts w:ascii="Courier New" w:hAnsi="Courier New" w:cs="Courier New"/>
        </w:rPr>
        <w:t>Крім розподілу прибутку, лізингові платежі виконують функції відшкодування вартості лізингового майна, нагромадження капіталу і стимулювання підприємницької діяльності.</w:t>
      </w:r>
    </w:p>
    <w:p w:rsidR="00125E72" w:rsidRDefault="00125E72">
      <w:pPr>
        <w:spacing w:line="324" w:lineRule="auto"/>
        <w:ind w:firstLine="851"/>
        <w:jc w:val="both"/>
        <w:rPr>
          <w:rFonts w:ascii="Courier New" w:hAnsi="Courier New" w:cs="Courier New"/>
        </w:rPr>
      </w:pPr>
      <w:r>
        <w:rPr>
          <w:rFonts w:ascii="Courier New" w:hAnsi="Courier New" w:cs="Courier New"/>
        </w:rPr>
        <w:t>Об'єктивною основою визначення розміру плати за лізинг є вартість і стан об'єкта лізингу, норми амортизації, відсотки за кредит, вартість супутніх послуг лізингодавця і постачальника, податкові пільги й ін. Нижньою межею суми лізингових платежів при фінансовому лізингу є їх мінімально можливий рівень, при якому забезпечується просте відтворення об'єкта лізингу.</w:t>
      </w:r>
    </w:p>
    <w:p w:rsidR="00125E72" w:rsidRDefault="00125E72">
      <w:pPr>
        <w:spacing w:line="324" w:lineRule="auto"/>
        <w:ind w:firstLine="851"/>
        <w:jc w:val="both"/>
        <w:rPr>
          <w:rFonts w:ascii="Courier New" w:hAnsi="Courier New" w:cs="Courier New"/>
        </w:rPr>
      </w:pPr>
      <w:r>
        <w:rPr>
          <w:rFonts w:ascii="Courier New" w:hAnsi="Courier New" w:cs="Courier New"/>
        </w:rPr>
        <w:t>Однією з головних переваг лізингових операцій у аграрній сфері, крім можливості користування об'єктом лізингу без сплати його вартості, є гнучкість лізингових платежів. Класичний лізинг передбачає можливість установлення порядку сплати лізингових платежів за домовленістю сторін (відповідно до діючого в тій чи іншій країні фінансового законодавства). Визначення за домовленістю сторін розміру, способу, форми і термінів внесення лізингових платежів і умов їхнього перегляду продекларовано в п. 3 ст. 16 Закону України «ПРО лізинг».</w:t>
      </w:r>
    </w:p>
    <w:p w:rsidR="00125E72" w:rsidRDefault="00125E72">
      <w:pPr>
        <w:spacing w:line="324" w:lineRule="auto"/>
        <w:ind w:firstLine="851"/>
        <w:jc w:val="both"/>
        <w:rPr>
          <w:rFonts w:ascii="Courier New" w:hAnsi="Courier New" w:cs="Courier New"/>
        </w:rPr>
      </w:pPr>
      <w:r>
        <w:rPr>
          <w:rFonts w:ascii="Courier New" w:hAnsi="Courier New" w:cs="Courier New"/>
        </w:rPr>
        <w:t>Результати аналізу світового досвіду показують, що лізингові платежі можуть розрізнятися і по складу елементів, що враховуються при їхньому розрахунку, і по методу нарахування платежів, і по способу і періодичності сплати, і за формою розрахунків.</w:t>
      </w:r>
    </w:p>
    <w:p w:rsidR="00125E72" w:rsidRDefault="00125E72">
      <w:pPr>
        <w:spacing w:line="324" w:lineRule="auto"/>
        <w:ind w:firstLine="851"/>
        <w:jc w:val="both"/>
        <w:rPr>
          <w:rFonts w:ascii="Courier New" w:hAnsi="Courier New" w:cs="Courier New"/>
        </w:rPr>
      </w:pPr>
      <w:r>
        <w:rPr>
          <w:rFonts w:ascii="Courier New" w:hAnsi="Courier New" w:cs="Courier New"/>
        </w:rPr>
        <w:t>Так, по способу сплати розрізняють платежі лінійні (рівними частками), прогресивні (розмірами, що збільшуються), дигресивні (зменшуваними розмірами), прискорені, сезонні й ін.</w:t>
      </w:r>
    </w:p>
    <w:p w:rsidR="00125E72" w:rsidRDefault="00125E72">
      <w:pPr>
        <w:spacing w:line="324" w:lineRule="auto"/>
        <w:ind w:firstLine="851"/>
        <w:jc w:val="both"/>
        <w:rPr>
          <w:rFonts w:ascii="Courier New" w:hAnsi="Courier New" w:cs="Courier New"/>
        </w:rPr>
      </w:pPr>
      <w:r>
        <w:rPr>
          <w:rFonts w:ascii="Courier New" w:hAnsi="Courier New" w:cs="Courier New"/>
        </w:rPr>
        <w:t>По періодичності сплати платежі поділяються на щорічні, піврічні, щоквартальні і щомісячні, а по термінах їхнього внесення — на внесені на початку, у середині і наприкінці періоду сплати.</w:t>
      </w:r>
    </w:p>
    <w:p w:rsidR="00125E72" w:rsidRDefault="00125E72">
      <w:pPr>
        <w:spacing w:line="324" w:lineRule="auto"/>
        <w:ind w:firstLine="851"/>
        <w:jc w:val="both"/>
        <w:rPr>
          <w:rFonts w:ascii="Courier New" w:hAnsi="Courier New" w:cs="Courier New"/>
        </w:rPr>
      </w:pPr>
      <w:r>
        <w:rPr>
          <w:rFonts w:ascii="Courier New" w:hAnsi="Courier New" w:cs="Courier New"/>
        </w:rPr>
        <w:t>Законом України «ПРО лізинг» визначені наступні обов'язкові складові (елементи) лізингових платежів (п. 2 ст. 16):</w:t>
      </w:r>
    </w:p>
    <w:p w:rsidR="00125E72" w:rsidRDefault="00125E72">
      <w:pPr>
        <w:numPr>
          <w:ilvl w:val="0"/>
          <w:numId w:val="3"/>
        </w:numPr>
        <w:tabs>
          <w:tab w:val="num" w:pos="1080"/>
        </w:tabs>
        <w:spacing w:line="324" w:lineRule="auto"/>
        <w:ind w:left="0" w:firstLine="851"/>
        <w:jc w:val="both"/>
        <w:rPr>
          <w:rFonts w:ascii="Courier New" w:hAnsi="Courier New" w:cs="Courier New"/>
        </w:rPr>
      </w:pPr>
      <w:r>
        <w:rPr>
          <w:rFonts w:ascii="Courier New" w:hAnsi="Courier New" w:cs="Courier New"/>
        </w:rPr>
        <w:t>сума, що відшкодовує при кожнім платежі частину вартості об'єкта лізингу, який амортизується за термін, за який вноситься лізинговий платіж;</w:t>
      </w:r>
    </w:p>
    <w:p w:rsidR="00125E72" w:rsidRDefault="00125E72">
      <w:pPr>
        <w:numPr>
          <w:ilvl w:val="0"/>
          <w:numId w:val="3"/>
        </w:numPr>
        <w:tabs>
          <w:tab w:val="num" w:pos="1080"/>
        </w:tabs>
        <w:spacing w:line="324" w:lineRule="auto"/>
        <w:ind w:left="0" w:firstLine="851"/>
        <w:jc w:val="both"/>
        <w:rPr>
          <w:rFonts w:ascii="Courier New" w:hAnsi="Courier New" w:cs="Courier New"/>
        </w:rPr>
      </w:pPr>
      <w:r>
        <w:rPr>
          <w:rFonts w:ascii="Courier New" w:hAnsi="Courier New" w:cs="Courier New"/>
        </w:rPr>
        <w:t>сума, що сплачується лізингодавцю як відсоток за притягнутий ним кредит для придбання майна за договором лізингу;</w:t>
      </w:r>
    </w:p>
    <w:p w:rsidR="00125E72" w:rsidRDefault="00125E72">
      <w:pPr>
        <w:numPr>
          <w:ilvl w:val="0"/>
          <w:numId w:val="3"/>
        </w:numPr>
        <w:tabs>
          <w:tab w:val="num" w:pos="1080"/>
        </w:tabs>
        <w:spacing w:line="324" w:lineRule="auto"/>
        <w:ind w:left="0" w:firstLine="851"/>
        <w:jc w:val="both"/>
        <w:rPr>
          <w:rFonts w:ascii="Courier New" w:hAnsi="Courier New" w:cs="Courier New"/>
        </w:rPr>
      </w:pPr>
      <w:r>
        <w:rPr>
          <w:rFonts w:ascii="Courier New" w:hAnsi="Courier New" w:cs="Courier New"/>
        </w:rPr>
        <w:t>платіж як винагорода лізингодавцю за отримане в лізинг майно;</w:t>
      </w:r>
    </w:p>
    <w:p w:rsidR="00125E72" w:rsidRDefault="00125E72">
      <w:pPr>
        <w:numPr>
          <w:ilvl w:val="0"/>
          <w:numId w:val="3"/>
        </w:numPr>
        <w:tabs>
          <w:tab w:val="num" w:pos="1080"/>
        </w:tabs>
        <w:spacing w:line="324" w:lineRule="auto"/>
        <w:ind w:left="0" w:firstLine="851"/>
        <w:jc w:val="both"/>
        <w:rPr>
          <w:rFonts w:ascii="Courier New" w:hAnsi="Courier New" w:cs="Courier New"/>
          <w:i/>
        </w:rPr>
      </w:pPr>
      <w:r>
        <w:rPr>
          <w:rFonts w:ascii="Courier New" w:hAnsi="Courier New" w:cs="Courier New"/>
        </w:rPr>
        <w:t xml:space="preserve">сума відшкодування страхових платежів за договором страхування об'єкта лізингу, якщо об'єкт застрахований лізингодавцем;                                 </w:t>
      </w:r>
    </w:p>
    <w:p w:rsidR="00125E72" w:rsidRDefault="00125E72">
      <w:pPr>
        <w:numPr>
          <w:ilvl w:val="0"/>
          <w:numId w:val="3"/>
        </w:numPr>
        <w:tabs>
          <w:tab w:val="num" w:pos="1080"/>
        </w:tabs>
        <w:spacing w:line="324" w:lineRule="auto"/>
        <w:ind w:left="0" w:firstLine="851"/>
        <w:jc w:val="both"/>
        <w:rPr>
          <w:rFonts w:ascii="Courier New" w:hAnsi="Courier New" w:cs="Courier New"/>
        </w:rPr>
      </w:pPr>
      <w:r>
        <w:rPr>
          <w:rFonts w:ascii="Courier New" w:hAnsi="Courier New" w:cs="Courier New"/>
        </w:rPr>
        <w:t>інші витрати лізингодавця, передбачені договором лізингу.</w:t>
      </w:r>
    </w:p>
    <w:p w:rsidR="00125E72" w:rsidRDefault="00125E72">
      <w:pPr>
        <w:spacing w:line="324" w:lineRule="auto"/>
        <w:ind w:firstLine="851"/>
        <w:jc w:val="both"/>
        <w:rPr>
          <w:rFonts w:ascii="Courier New" w:hAnsi="Courier New" w:cs="Courier New"/>
          <w:bCs/>
        </w:rPr>
      </w:pPr>
      <w:r>
        <w:rPr>
          <w:rFonts w:ascii="Courier New" w:hAnsi="Courier New" w:cs="Courier New"/>
          <w:bCs/>
        </w:rPr>
        <w:t>Результати аналізу договорів лізингу і відповідної науково-методичної літератури показали, що до складу платежів можуть також входити:</w:t>
      </w:r>
    </w:p>
    <w:p w:rsidR="00125E72" w:rsidRDefault="00125E72">
      <w:pPr>
        <w:numPr>
          <w:ilvl w:val="1"/>
          <w:numId w:val="3"/>
        </w:numPr>
        <w:tabs>
          <w:tab w:val="num" w:pos="1080"/>
        </w:tabs>
        <w:spacing w:line="324" w:lineRule="auto"/>
        <w:ind w:left="0" w:firstLine="851"/>
        <w:jc w:val="both"/>
        <w:rPr>
          <w:rFonts w:ascii="Courier New" w:hAnsi="Courier New" w:cs="Courier New"/>
          <w:bCs/>
        </w:rPr>
      </w:pPr>
      <w:r>
        <w:rPr>
          <w:rFonts w:ascii="Courier New" w:hAnsi="Courier New" w:cs="Courier New"/>
          <w:bCs/>
        </w:rPr>
        <w:t>премія лізингодавцю за ризик;</w:t>
      </w:r>
    </w:p>
    <w:p w:rsidR="00125E72" w:rsidRDefault="00125E72">
      <w:pPr>
        <w:numPr>
          <w:ilvl w:val="1"/>
          <w:numId w:val="3"/>
        </w:numPr>
        <w:tabs>
          <w:tab w:val="num" w:pos="1080"/>
        </w:tabs>
        <w:spacing w:line="324" w:lineRule="auto"/>
        <w:ind w:left="0" w:firstLine="851"/>
        <w:jc w:val="both"/>
        <w:rPr>
          <w:rFonts w:ascii="Courier New" w:hAnsi="Courier New" w:cs="Courier New"/>
          <w:bCs/>
        </w:rPr>
      </w:pPr>
      <w:r>
        <w:rPr>
          <w:rFonts w:ascii="Courier New" w:hAnsi="Courier New" w:cs="Courier New"/>
          <w:bCs/>
        </w:rPr>
        <w:t>митні платежі;</w:t>
      </w:r>
    </w:p>
    <w:p w:rsidR="00125E72" w:rsidRDefault="00125E72">
      <w:pPr>
        <w:numPr>
          <w:ilvl w:val="1"/>
          <w:numId w:val="3"/>
        </w:numPr>
        <w:tabs>
          <w:tab w:val="num" w:pos="1080"/>
        </w:tabs>
        <w:spacing w:line="324" w:lineRule="auto"/>
        <w:ind w:left="0" w:firstLine="851"/>
        <w:jc w:val="both"/>
        <w:rPr>
          <w:rFonts w:ascii="Courier New" w:hAnsi="Courier New" w:cs="Courier New"/>
          <w:bCs/>
        </w:rPr>
      </w:pPr>
      <w:r>
        <w:rPr>
          <w:rFonts w:ascii="Courier New" w:hAnsi="Courier New" w:cs="Courier New"/>
          <w:bCs/>
        </w:rPr>
        <w:t>сума податків, що лізингодавець сплачує за об'єкт лізингу, якщо такі передбачені чинним законодавством.</w:t>
      </w:r>
    </w:p>
    <w:p w:rsidR="00125E72" w:rsidRDefault="00125E72">
      <w:pPr>
        <w:spacing w:line="324" w:lineRule="auto"/>
        <w:ind w:firstLine="851"/>
        <w:jc w:val="both"/>
        <w:rPr>
          <w:rFonts w:ascii="Courier New" w:hAnsi="Courier New" w:cs="Courier New"/>
          <w:bCs/>
        </w:rPr>
      </w:pPr>
      <w:r>
        <w:rPr>
          <w:rFonts w:ascii="Courier New" w:hAnsi="Courier New" w:cs="Courier New"/>
          <w:bCs/>
        </w:rPr>
        <w:t>Вигідним для лізингоотримувача є включення в загальну вартість лізингу також наступних витрат:</w:t>
      </w:r>
    </w:p>
    <w:p w:rsidR="00125E72" w:rsidRDefault="00125E72">
      <w:pPr>
        <w:numPr>
          <w:ilvl w:val="2"/>
          <w:numId w:val="3"/>
        </w:numPr>
        <w:tabs>
          <w:tab w:val="num" w:pos="1080"/>
        </w:tabs>
        <w:spacing w:line="324" w:lineRule="auto"/>
        <w:ind w:left="0" w:firstLine="851"/>
        <w:jc w:val="both"/>
        <w:rPr>
          <w:rFonts w:ascii="Courier New" w:hAnsi="Courier New" w:cs="Courier New"/>
          <w:bCs/>
        </w:rPr>
      </w:pPr>
      <w:r>
        <w:rPr>
          <w:rFonts w:ascii="Courier New" w:hAnsi="Courier New" w:cs="Courier New"/>
          <w:bCs/>
        </w:rPr>
        <w:t>на транспортування об'єкта лізингу до місця його експлуатації;</w:t>
      </w:r>
    </w:p>
    <w:p w:rsidR="00125E72" w:rsidRDefault="00125E72">
      <w:pPr>
        <w:numPr>
          <w:ilvl w:val="2"/>
          <w:numId w:val="3"/>
        </w:numPr>
        <w:tabs>
          <w:tab w:val="num" w:pos="1080"/>
        </w:tabs>
        <w:spacing w:line="324" w:lineRule="auto"/>
        <w:ind w:left="0" w:firstLine="851"/>
        <w:jc w:val="both"/>
        <w:rPr>
          <w:rFonts w:ascii="Courier New" w:hAnsi="Courier New" w:cs="Courier New"/>
          <w:bCs/>
        </w:rPr>
      </w:pPr>
      <w:r>
        <w:rPr>
          <w:rFonts w:ascii="Courier New" w:hAnsi="Courier New" w:cs="Courier New"/>
          <w:bCs/>
        </w:rPr>
        <w:t>на монтажні і пусконалагоджувальні роботи;</w:t>
      </w:r>
    </w:p>
    <w:p w:rsidR="00125E72" w:rsidRDefault="00125E72">
      <w:pPr>
        <w:numPr>
          <w:ilvl w:val="2"/>
          <w:numId w:val="3"/>
        </w:numPr>
        <w:tabs>
          <w:tab w:val="num" w:pos="1080"/>
        </w:tabs>
        <w:spacing w:line="324" w:lineRule="auto"/>
        <w:ind w:left="0" w:firstLine="851"/>
        <w:jc w:val="both"/>
        <w:rPr>
          <w:rFonts w:ascii="Courier New" w:hAnsi="Courier New" w:cs="Courier New"/>
        </w:rPr>
      </w:pPr>
      <w:r>
        <w:rPr>
          <w:rFonts w:ascii="Courier New" w:hAnsi="Courier New" w:cs="Courier New"/>
          <w:bCs/>
        </w:rPr>
        <w:t>на навчання фахівців для роботи на лізинговому устаткуванні й ін.</w:t>
      </w:r>
    </w:p>
    <w:p w:rsidR="00125E72" w:rsidRDefault="00125E72">
      <w:pPr>
        <w:pStyle w:val="20"/>
        <w:spacing w:line="324" w:lineRule="auto"/>
        <w:rPr>
          <w:rFonts w:ascii="Courier New" w:hAnsi="Courier New" w:cs="Courier New"/>
        </w:rPr>
      </w:pPr>
      <w:r>
        <w:rPr>
          <w:rFonts w:ascii="Courier New" w:hAnsi="Courier New" w:cs="Courier New"/>
        </w:rPr>
        <w:t>Таким чином, сума лізингових платежів на аграрному підприємстві не зводиться тільки до вартості повної чи часткової амортизації об'єкта лізингу, як це іноді вважають. Структура платежів має багатокомпонентний характер. Розглянемо деякі їх складові.</w:t>
      </w:r>
    </w:p>
    <w:p w:rsidR="00125E72" w:rsidRDefault="00125E72">
      <w:pPr>
        <w:spacing w:line="324" w:lineRule="auto"/>
        <w:ind w:firstLine="851"/>
        <w:jc w:val="both"/>
        <w:rPr>
          <w:rFonts w:ascii="Courier New" w:hAnsi="Courier New" w:cs="Courier New"/>
        </w:rPr>
      </w:pPr>
      <w:r>
        <w:rPr>
          <w:rFonts w:ascii="Courier New" w:hAnsi="Courier New" w:cs="Courier New"/>
        </w:rPr>
        <w:t>Відшкодування вартості, точніше залишкової вартості, об'єкта лізингу здійснюється по періодах, як правило, у розмірі відповідних амортизаційних відрахувань. Згідно ст. 18 Закону України «ПРО лізинг» договором лізингу за домовленістю сторін може бути передбачена прискорена амортизація об'єкта лізингу.</w:t>
      </w:r>
    </w:p>
    <w:p w:rsidR="00125E72" w:rsidRDefault="00125E72">
      <w:pPr>
        <w:spacing w:line="324" w:lineRule="auto"/>
        <w:ind w:firstLine="851"/>
        <w:jc w:val="both"/>
        <w:rPr>
          <w:rFonts w:ascii="Courier New" w:hAnsi="Courier New" w:cs="Courier New"/>
        </w:rPr>
      </w:pPr>
      <w:r>
        <w:rPr>
          <w:rFonts w:ascii="Courier New" w:hAnsi="Courier New" w:cs="Courier New"/>
        </w:rPr>
        <w:t>Однак сума відшкодування вартості об'єкта лізингу не обов'язково повинна бути рівною нарахованій амортизації. Це має принципове значення.</w:t>
      </w:r>
    </w:p>
    <w:p w:rsidR="00125E72" w:rsidRDefault="00125E72">
      <w:pPr>
        <w:spacing w:line="324" w:lineRule="auto"/>
        <w:ind w:firstLine="851"/>
        <w:jc w:val="both"/>
        <w:rPr>
          <w:rFonts w:ascii="Courier New" w:hAnsi="Courier New" w:cs="Courier New"/>
        </w:rPr>
      </w:pPr>
      <w:r>
        <w:rPr>
          <w:rFonts w:ascii="Courier New" w:hAnsi="Courier New" w:cs="Courier New"/>
        </w:rPr>
        <w:t>Плата за кредитні ресурси (відсоток за кредит) визначається шляхом множення величини кредитних ресурсів на кредитну ставку у відсотках, ділену на 100. При цьому під кредитними ресурсами розуміється сума боргу, котра постійно зменшується, і тому плата за кредит також постійно зменшується.</w:t>
      </w:r>
    </w:p>
    <w:p w:rsidR="00125E72" w:rsidRDefault="00125E72">
      <w:pPr>
        <w:spacing w:line="324" w:lineRule="auto"/>
        <w:ind w:firstLine="851"/>
        <w:jc w:val="both"/>
        <w:rPr>
          <w:rFonts w:ascii="Courier New" w:hAnsi="Courier New" w:cs="Courier New"/>
        </w:rPr>
      </w:pPr>
      <w:r>
        <w:rPr>
          <w:rFonts w:ascii="Courier New" w:hAnsi="Courier New" w:cs="Courier New"/>
        </w:rPr>
        <w:t>Винагорода лізингодавця (лізингова маржа, комісійна винагорода й ін.) містить у собі власні витрати лізингодавця і його прибуток. До складу зазначених витрат входить, наприклад, оплата послуг лізингових брокерів.</w:t>
      </w:r>
    </w:p>
    <w:p w:rsidR="00125E72" w:rsidRDefault="00125E72">
      <w:pPr>
        <w:spacing w:line="324" w:lineRule="auto"/>
        <w:ind w:firstLine="851"/>
        <w:jc w:val="both"/>
        <w:rPr>
          <w:rFonts w:ascii="Courier New" w:hAnsi="Courier New" w:cs="Courier New"/>
        </w:rPr>
      </w:pPr>
      <w:r>
        <w:rPr>
          <w:rFonts w:ascii="Courier New" w:hAnsi="Courier New" w:cs="Courier New"/>
        </w:rPr>
        <w:t>Щодо розміру комісійної винагороди існують різні думки. Найчастіше вважають, що він визначається за кожен період шляхом множення несплаченої вартості лізингового майна на річну процентну ставку комісійної винагороди в частках.</w:t>
      </w:r>
    </w:p>
    <w:p w:rsidR="00125E72" w:rsidRDefault="00125E72">
      <w:pPr>
        <w:spacing w:line="324" w:lineRule="auto"/>
        <w:ind w:firstLine="851"/>
        <w:jc w:val="both"/>
        <w:rPr>
          <w:rFonts w:ascii="Courier New" w:hAnsi="Courier New" w:cs="Courier New"/>
        </w:rPr>
      </w:pPr>
      <w:r>
        <w:rPr>
          <w:rFonts w:ascii="Courier New" w:hAnsi="Courier New" w:cs="Courier New"/>
        </w:rPr>
        <w:t>Додаткові послуги лізингодавця лізингоотримувачу можуть бути непостійними й оплачуватися нерівномірно. Це залежить від утримування, обсягу і періодичності (тривалості) послуг і умов укладеного договору лізингу. Вартість послуг може бути обчислена і додана до основної суми лізингового платежу. До додаткових послуг відносяться:</w:t>
      </w:r>
    </w:p>
    <w:p w:rsidR="00125E72" w:rsidRDefault="00125E72">
      <w:pPr>
        <w:numPr>
          <w:ilvl w:val="0"/>
          <w:numId w:val="4"/>
        </w:numPr>
        <w:spacing w:line="324" w:lineRule="auto"/>
        <w:ind w:left="0" w:firstLine="851"/>
        <w:jc w:val="both"/>
        <w:rPr>
          <w:rFonts w:ascii="Courier New" w:hAnsi="Courier New" w:cs="Courier New"/>
        </w:rPr>
      </w:pPr>
      <w:r>
        <w:rPr>
          <w:rFonts w:ascii="Courier New" w:hAnsi="Courier New" w:cs="Courier New"/>
        </w:rPr>
        <w:t>інформаційні, консалтингові, юридичні;</w:t>
      </w:r>
    </w:p>
    <w:p w:rsidR="00125E72" w:rsidRDefault="00125E72">
      <w:pPr>
        <w:numPr>
          <w:ilvl w:val="0"/>
          <w:numId w:val="4"/>
        </w:numPr>
        <w:spacing w:line="324" w:lineRule="auto"/>
        <w:ind w:left="0" w:firstLine="851"/>
        <w:jc w:val="both"/>
        <w:rPr>
          <w:rFonts w:ascii="Courier New" w:hAnsi="Courier New" w:cs="Courier New"/>
        </w:rPr>
      </w:pPr>
      <w:r>
        <w:rPr>
          <w:rFonts w:ascii="Courier New" w:hAnsi="Courier New" w:cs="Courier New"/>
        </w:rPr>
        <w:t>технічні;</w:t>
      </w:r>
    </w:p>
    <w:p w:rsidR="00125E72" w:rsidRDefault="00125E72">
      <w:pPr>
        <w:numPr>
          <w:ilvl w:val="0"/>
          <w:numId w:val="4"/>
        </w:numPr>
        <w:spacing w:line="324" w:lineRule="auto"/>
        <w:ind w:left="0" w:firstLine="851"/>
        <w:jc w:val="both"/>
        <w:rPr>
          <w:rFonts w:ascii="Courier New" w:hAnsi="Courier New" w:cs="Courier New"/>
        </w:rPr>
      </w:pPr>
      <w:r>
        <w:rPr>
          <w:rFonts w:ascii="Courier New" w:hAnsi="Courier New" w:cs="Courier New"/>
        </w:rPr>
        <w:t>по навчанню персоналу;</w:t>
      </w:r>
    </w:p>
    <w:p w:rsidR="00125E72" w:rsidRDefault="00125E72">
      <w:pPr>
        <w:numPr>
          <w:ilvl w:val="0"/>
          <w:numId w:val="4"/>
        </w:numPr>
        <w:spacing w:line="324" w:lineRule="auto"/>
        <w:ind w:left="0" w:firstLine="851"/>
        <w:jc w:val="both"/>
        <w:rPr>
          <w:rFonts w:ascii="Courier New" w:hAnsi="Courier New" w:cs="Courier New"/>
        </w:rPr>
      </w:pPr>
      <w:r>
        <w:rPr>
          <w:rFonts w:ascii="Courier New" w:hAnsi="Courier New" w:cs="Courier New"/>
        </w:rPr>
        <w:t>рекламні (витрати на рекламу лізингодавця);</w:t>
      </w:r>
    </w:p>
    <w:p w:rsidR="00125E72" w:rsidRDefault="00125E72">
      <w:pPr>
        <w:numPr>
          <w:ilvl w:val="0"/>
          <w:numId w:val="4"/>
        </w:numPr>
        <w:spacing w:line="324" w:lineRule="auto"/>
        <w:ind w:left="0" w:firstLine="851"/>
        <w:jc w:val="both"/>
        <w:rPr>
          <w:rFonts w:ascii="Courier New" w:hAnsi="Courier New" w:cs="Courier New"/>
        </w:rPr>
      </w:pPr>
      <w:r>
        <w:rPr>
          <w:rFonts w:ascii="Courier New" w:hAnsi="Courier New" w:cs="Courier New"/>
        </w:rPr>
        <w:t>оплата відряджень лізингоотримувача;</w:t>
      </w:r>
    </w:p>
    <w:p w:rsidR="00125E72" w:rsidRDefault="00125E72">
      <w:pPr>
        <w:numPr>
          <w:ilvl w:val="0"/>
          <w:numId w:val="4"/>
        </w:numPr>
        <w:spacing w:line="324" w:lineRule="auto"/>
        <w:ind w:left="0" w:firstLine="851"/>
        <w:jc w:val="both"/>
        <w:rPr>
          <w:rFonts w:ascii="Courier New" w:hAnsi="Courier New" w:cs="Courier New"/>
        </w:rPr>
      </w:pPr>
      <w:r>
        <w:rPr>
          <w:rFonts w:ascii="Courier New" w:hAnsi="Courier New" w:cs="Courier New"/>
        </w:rPr>
        <w:t>інші послуги лізингодавця.</w:t>
      </w:r>
    </w:p>
    <w:p w:rsidR="00125E72" w:rsidRDefault="00125E72">
      <w:pPr>
        <w:spacing w:line="324" w:lineRule="auto"/>
        <w:ind w:firstLine="851"/>
        <w:jc w:val="both"/>
        <w:rPr>
          <w:rFonts w:ascii="Courier New" w:hAnsi="Courier New" w:cs="Courier New"/>
        </w:rPr>
      </w:pPr>
      <w:r>
        <w:rPr>
          <w:rFonts w:ascii="Courier New" w:hAnsi="Courier New" w:cs="Courier New"/>
        </w:rPr>
        <w:t>Розмір премії за ризик залежить від рівня і видів ризику лізингодавця при реалізації лізингової угоди. Премія за ризик лізингодавця може бути врахована в ставці його комісійної винагороди, а через неї — у ставці лізингового відсотка, що поєднує ставки по кредитах і комісійній винагороді. Чим більше ризик, тим вище ставка.</w:t>
      </w:r>
    </w:p>
    <w:p w:rsidR="00125E72" w:rsidRDefault="00125E72">
      <w:pPr>
        <w:spacing w:line="324" w:lineRule="auto"/>
        <w:ind w:firstLine="851"/>
        <w:jc w:val="both"/>
        <w:rPr>
          <w:rFonts w:ascii="Courier New" w:hAnsi="Courier New" w:cs="Courier New"/>
        </w:rPr>
      </w:pPr>
      <w:r>
        <w:rPr>
          <w:rFonts w:ascii="Courier New" w:hAnsi="Courier New" w:cs="Courier New"/>
        </w:rPr>
        <w:t>Проблема сплати мита виникає по договорах міжнародного лізингу, а її розмір визначається відповідно до вимог діючого законодавства.</w:t>
      </w:r>
    </w:p>
    <w:p w:rsidR="00125E72" w:rsidRDefault="00125E72">
      <w:pPr>
        <w:spacing w:line="324" w:lineRule="auto"/>
        <w:ind w:firstLine="851"/>
        <w:jc w:val="both"/>
        <w:rPr>
          <w:rFonts w:ascii="Courier New" w:hAnsi="Courier New" w:cs="Courier New"/>
        </w:rPr>
      </w:pPr>
      <w:r>
        <w:rPr>
          <w:rFonts w:ascii="Courier New" w:hAnsi="Courier New" w:cs="Courier New"/>
        </w:rPr>
        <w:t>Загальна сума лізингових платежів на аграрному підприємстві не є постійною величиною. Вона залежить від швидкості відшкодування вартості об'єкта лізингу: чим швидше окупається вартість лізингового майна, тим менші відсотки нараховуються на ще не погашену вартість цього майна. І навпаки, перенесення сплати перших лізингових платежів на більш пізній термін приводить до росту нарахованих відсотків на вартість лізингового майна і загальної суми платежів.</w:t>
      </w:r>
    </w:p>
    <w:p w:rsidR="00125E72" w:rsidRDefault="00125E72">
      <w:pPr>
        <w:spacing w:line="324" w:lineRule="auto"/>
        <w:ind w:firstLine="851"/>
        <w:jc w:val="both"/>
        <w:rPr>
          <w:rFonts w:ascii="Courier New" w:hAnsi="Courier New" w:cs="Courier New"/>
        </w:rPr>
      </w:pPr>
      <w:r>
        <w:rPr>
          <w:rFonts w:ascii="Courier New" w:hAnsi="Courier New" w:cs="Courier New"/>
        </w:rPr>
        <w:t>У договорі лізингу може бути передбачена зміна загальної суми, графіка і розміру окремих виплат лізингових платежів за домовленістю сторін у випадку виникнення нових обставин, що можуть призвести до втрат сторін. До таких обставин можна віднести ріст темпів інфляції вище визначеного сторонами рівня, істотна зміна рівня відсотків за кредит і ін.</w:t>
      </w:r>
    </w:p>
    <w:p w:rsidR="00125E72" w:rsidRDefault="00125E72">
      <w:pPr>
        <w:spacing w:line="324" w:lineRule="auto"/>
        <w:ind w:firstLine="851"/>
        <w:jc w:val="both"/>
        <w:rPr>
          <w:rFonts w:ascii="Courier New" w:hAnsi="Courier New" w:cs="Courier New"/>
        </w:rPr>
      </w:pPr>
      <w:r>
        <w:rPr>
          <w:rFonts w:ascii="Courier New" w:hAnsi="Courier New" w:cs="Courier New"/>
        </w:rPr>
        <w:t>Навряд чи не найважливішим є вибір методу нарахування лізингових платежів. З практики і науково-методичної літератури відомі наступні основні методи:</w:t>
      </w:r>
    </w:p>
    <w:p w:rsidR="00125E72" w:rsidRDefault="00125E72">
      <w:pPr>
        <w:numPr>
          <w:ilvl w:val="0"/>
          <w:numId w:val="5"/>
        </w:numPr>
        <w:tabs>
          <w:tab w:val="num" w:pos="900"/>
        </w:tabs>
        <w:spacing w:line="324" w:lineRule="auto"/>
        <w:ind w:left="0" w:firstLine="851"/>
        <w:jc w:val="both"/>
        <w:rPr>
          <w:rFonts w:ascii="Courier New" w:hAnsi="Courier New" w:cs="Courier New"/>
        </w:rPr>
      </w:pPr>
      <w:r>
        <w:rPr>
          <w:rFonts w:ascii="Courier New" w:hAnsi="Courier New" w:cs="Courier New"/>
        </w:rPr>
        <w:t>з регулярним періодичним відшкодуванням вартості майна рівними чи нерівними частками;</w:t>
      </w:r>
    </w:p>
    <w:p w:rsidR="00125E72" w:rsidRDefault="00125E72">
      <w:pPr>
        <w:numPr>
          <w:ilvl w:val="0"/>
          <w:numId w:val="5"/>
        </w:numPr>
        <w:tabs>
          <w:tab w:val="num" w:pos="900"/>
        </w:tabs>
        <w:spacing w:line="324" w:lineRule="auto"/>
        <w:ind w:left="0" w:firstLine="851"/>
        <w:jc w:val="both"/>
        <w:rPr>
          <w:rFonts w:ascii="Courier New" w:hAnsi="Courier New" w:cs="Courier New"/>
        </w:rPr>
      </w:pPr>
      <w:r>
        <w:rPr>
          <w:rFonts w:ascii="Courier New" w:hAnsi="Courier New" w:cs="Courier New"/>
        </w:rPr>
        <w:t>з відстрочкою платежів;</w:t>
      </w:r>
    </w:p>
    <w:p w:rsidR="00125E72" w:rsidRDefault="00125E72">
      <w:pPr>
        <w:numPr>
          <w:ilvl w:val="0"/>
          <w:numId w:val="5"/>
        </w:numPr>
        <w:tabs>
          <w:tab w:val="num" w:pos="900"/>
        </w:tabs>
        <w:spacing w:line="324" w:lineRule="auto"/>
        <w:ind w:left="0" w:firstLine="851"/>
        <w:jc w:val="both"/>
        <w:rPr>
          <w:rFonts w:ascii="Courier New" w:hAnsi="Courier New" w:cs="Courier New"/>
        </w:rPr>
      </w:pPr>
      <w:r>
        <w:rPr>
          <w:rFonts w:ascii="Courier New" w:hAnsi="Courier New" w:cs="Courier New"/>
        </w:rPr>
        <w:t>з авансовим платежем;</w:t>
      </w:r>
    </w:p>
    <w:p w:rsidR="00125E72" w:rsidRDefault="00125E72">
      <w:pPr>
        <w:numPr>
          <w:ilvl w:val="0"/>
          <w:numId w:val="5"/>
        </w:numPr>
        <w:tabs>
          <w:tab w:val="num" w:pos="900"/>
        </w:tabs>
        <w:spacing w:line="324" w:lineRule="auto"/>
        <w:ind w:left="0" w:firstLine="851"/>
        <w:jc w:val="both"/>
        <w:rPr>
          <w:rFonts w:ascii="Courier New" w:hAnsi="Courier New" w:cs="Courier New"/>
        </w:rPr>
      </w:pPr>
      <w:r>
        <w:rPr>
          <w:rFonts w:ascii="Courier New" w:hAnsi="Courier New" w:cs="Courier New"/>
        </w:rPr>
        <w:t>з авансуванням викупу об'єкта лізингу по залишковій вартості;</w:t>
      </w:r>
    </w:p>
    <w:p w:rsidR="00125E72" w:rsidRDefault="00125E72">
      <w:pPr>
        <w:numPr>
          <w:ilvl w:val="0"/>
          <w:numId w:val="5"/>
        </w:numPr>
        <w:tabs>
          <w:tab w:val="num" w:pos="900"/>
        </w:tabs>
        <w:spacing w:line="324" w:lineRule="auto"/>
        <w:ind w:left="0" w:firstLine="851"/>
        <w:jc w:val="both"/>
        <w:rPr>
          <w:rFonts w:ascii="Courier New" w:hAnsi="Courier New" w:cs="Courier New"/>
        </w:rPr>
      </w:pPr>
      <w:r>
        <w:rPr>
          <w:rFonts w:ascii="Courier New" w:hAnsi="Courier New" w:cs="Courier New"/>
        </w:rPr>
        <w:t>по обраній сторонами договору підставі.</w:t>
      </w:r>
    </w:p>
    <w:p w:rsidR="00125E72" w:rsidRDefault="00125E72">
      <w:pPr>
        <w:spacing w:line="324" w:lineRule="auto"/>
        <w:ind w:firstLine="851"/>
        <w:jc w:val="both"/>
        <w:rPr>
          <w:rFonts w:ascii="Courier New" w:hAnsi="Courier New" w:cs="Courier New"/>
        </w:rPr>
      </w:pPr>
      <w:r>
        <w:rPr>
          <w:rFonts w:ascii="Courier New" w:hAnsi="Courier New" w:cs="Courier New"/>
        </w:rPr>
        <w:t>Відомі також платежі зі зростаючою ставкою лізингового відсотка, платежі при переоцінці вартості лізингового майна й ін.</w:t>
      </w:r>
    </w:p>
    <w:p w:rsidR="00125E72" w:rsidRDefault="00125E72">
      <w:pPr>
        <w:spacing w:line="324" w:lineRule="auto"/>
        <w:ind w:firstLine="851"/>
        <w:jc w:val="both"/>
        <w:rPr>
          <w:rFonts w:ascii="Courier New" w:hAnsi="Courier New" w:cs="Courier New"/>
        </w:rPr>
      </w:pPr>
      <w:r>
        <w:rPr>
          <w:rFonts w:ascii="Courier New" w:hAnsi="Courier New" w:cs="Courier New"/>
        </w:rPr>
        <w:t>Окрему групу складають розрахунки, що базуються на теорії фінансових рент без застосування норм амортизації, згідно яким усі поточні платежі (крім авансового) є рівними, але мають різну структуру.</w:t>
      </w:r>
    </w:p>
    <w:p w:rsidR="00125E72" w:rsidRDefault="00125E72">
      <w:pPr>
        <w:ind w:firstLine="851"/>
        <w:jc w:val="both"/>
        <w:rPr>
          <w:rFonts w:ascii="Courier New" w:hAnsi="Courier New" w:cs="Courier New"/>
          <w:snapToGrid w:val="0"/>
        </w:rPr>
      </w:pPr>
    </w:p>
    <w:p w:rsidR="00125E72" w:rsidRDefault="00125E72">
      <w:pPr>
        <w:ind w:firstLine="851"/>
        <w:jc w:val="both"/>
        <w:rPr>
          <w:rFonts w:ascii="Courier New" w:hAnsi="Courier New" w:cs="Courier New"/>
          <w:snapToGrid w:val="0"/>
        </w:rPr>
      </w:pPr>
    </w:p>
    <w:p w:rsidR="00125E72" w:rsidRDefault="00125E72">
      <w:pPr>
        <w:pStyle w:val="a4"/>
        <w:widowControl w:val="0"/>
        <w:tabs>
          <w:tab w:val="clear" w:pos="4153"/>
          <w:tab w:val="clear" w:pos="8306"/>
        </w:tabs>
        <w:ind w:firstLine="851"/>
        <w:jc w:val="both"/>
        <w:rPr>
          <w:rFonts w:ascii="Courier New" w:hAnsi="Courier New" w:cs="Courier New"/>
          <w:b/>
          <w:sz w:val="28"/>
          <w:lang w:val="uk-UA"/>
        </w:rPr>
      </w:pPr>
    </w:p>
    <w:p w:rsidR="00125E72" w:rsidRDefault="00125E72">
      <w:pPr>
        <w:pStyle w:val="a4"/>
        <w:widowControl w:val="0"/>
        <w:tabs>
          <w:tab w:val="clear" w:pos="4153"/>
          <w:tab w:val="clear" w:pos="8306"/>
        </w:tabs>
        <w:ind w:firstLine="851"/>
        <w:jc w:val="both"/>
        <w:rPr>
          <w:rFonts w:ascii="Courier New" w:hAnsi="Courier New" w:cs="Courier New"/>
          <w:b/>
          <w:sz w:val="28"/>
          <w:lang w:val="uk-UA"/>
        </w:rPr>
      </w:pPr>
    </w:p>
    <w:p w:rsidR="00125E72" w:rsidRDefault="00125E72">
      <w:pPr>
        <w:pStyle w:val="a4"/>
        <w:widowControl w:val="0"/>
        <w:tabs>
          <w:tab w:val="clear" w:pos="4153"/>
          <w:tab w:val="clear" w:pos="8306"/>
        </w:tabs>
        <w:ind w:firstLine="851"/>
        <w:jc w:val="both"/>
        <w:rPr>
          <w:rFonts w:ascii="Courier New" w:hAnsi="Courier New" w:cs="Courier New"/>
          <w:b/>
          <w:sz w:val="28"/>
          <w:lang w:val="uk-UA"/>
        </w:rPr>
      </w:pPr>
    </w:p>
    <w:p w:rsidR="00125E72" w:rsidRDefault="00125E72">
      <w:pPr>
        <w:pStyle w:val="a4"/>
        <w:widowControl w:val="0"/>
        <w:tabs>
          <w:tab w:val="clear" w:pos="4153"/>
          <w:tab w:val="clear" w:pos="8306"/>
        </w:tabs>
        <w:ind w:firstLine="851"/>
        <w:jc w:val="both"/>
        <w:rPr>
          <w:rFonts w:ascii="Courier New" w:hAnsi="Courier New" w:cs="Courier New"/>
          <w:b/>
          <w:sz w:val="28"/>
          <w:lang w:val="uk-UA"/>
        </w:rPr>
      </w:pPr>
    </w:p>
    <w:p w:rsidR="00125E72" w:rsidRDefault="00125E72">
      <w:pPr>
        <w:pStyle w:val="a4"/>
        <w:widowControl w:val="0"/>
        <w:tabs>
          <w:tab w:val="clear" w:pos="4153"/>
          <w:tab w:val="clear" w:pos="8306"/>
        </w:tabs>
        <w:ind w:firstLine="851"/>
        <w:jc w:val="both"/>
        <w:rPr>
          <w:rFonts w:ascii="Courier New" w:hAnsi="Courier New" w:cs="Courier New"/>
          <w:b/>
          <w:sz w:val="28"/>
          <w:lang w:val="uk-UA"/>
        </w:rPr>
      </w:pPr>
    </w:p>
    <w:p w:rsidR="00125E72" w:rsidRDefault="00125E72">
      <w:pPr>
        <w:pStyle w:val="a4"/>
        <w:widowControl w:val="0"/>
        <w:tabs>
          <w:tab w:val="clear" w:pos="4153"/>
          <w:tab w:val="clear" w:pos="8306"/>
        </w:tabs>
        <w:ind w:firstLine="851"/>
        <w:jc w:val="both"/>
        <w:rPr>
          <w:rFonts w:ascii="Courier New" w:hAnsi="Courier New" w:cs="Courier New"/>
          <w:b/>
          <w:sz w:val="28"/>
          <w:lang w:val="uk-UA"/>
        </w:rPr>
      </w:pPr>
    </w:p>
    <w:p w:rsidR="00125E72" w:rsidRDefault="00125E72">
      <w:pPr>
        <w:pStyle w:val="a4"/>
        <w:widowControl w:val="0"/>
        <w:tabs>
          <w:tab w:val="clear" w:pos="4153"/>
          <w:tab w:val="clear" w:pos="8306"/>
        </w:tabs>
        <w:ind w:firstLine="851"/>
        <w:jc w:val="both"/>
        <w:rPr>
          <w:rFonts w:ascii="Courier New" w:hAnsi="Courier New" w:cs="Courier New"/>
          <w:b/>
          <w:sz w:val="28"/>
          <w:lang w:val="uk-UA"/>
        </w:rPr>
      </w:pPr>
    </w:p>
    <w:p w:rsidR="00125E72" w:rsidRDefault="00125E72">
      <w:pPr>
        <w:pStyle w:val="a4"/>
        <w:widowControl w:val="0"/>
        <w:tabs>
          <w:tab w:val="clear" w:pos="4153"/>
          <w:tab w:val="clear" w:pos="8306"/>
        </w:tabs>
        <w:jc w:val="center"/>
        <w:rPr>
          <w:rFonts w:ascii="Courier New" w:hAnsi="Courier New" w:cs="Courier New"/>
          <w:b/>
          <w:sz w:val="28"/>
          <w:lang w:val="uk-UA"/>
        </w:rPr>
      </w:pPr>
      <w:r>
        <w:rPr>
          <w:rFonts w:ascii="Courier New" w:hAnsi="Courier New" w:cs="Courier New"/>
          <w:b/>
          <w:sz w:val="28"/>
          <w:lang w:val="uk-UA"/>
        </w:rPr>
        <w:t>Список використаної літератури</w:t>
      </w:r>
    </w:p>
    <w:p w:rsidR="00125E72" w:rsidRDefault="00125E72">
      <w:pPr>
        <w:pStyle w:val="2"/>
        <w:spacing w:line="240" w:lineRule="auto"/>
        <w:ind w:firstLine="851"/>
        <w:rPr>
          <w:rFonts w:ascii="Courier New" w:hAnsi="Courier New" w:cs="Courier New"/>
          <w:sz w:val="28"/>
          <w:lang w:val="uk-UA"/>
        </w:rPr>
      </w:pPr>
    </w:p>
    <w:p w:rsidR="00125E72" w:rsidRDefault="00125E72">
      <w:pPr>
        <w:pStyle w:val="2"/>
        <w:numPr>
          <w:ilvl w:val="0"/>
          <w:numId w:val="7"/>
        </w:numPr>
        <w:spacing w:line="336" w:lineRule="auto"/>
        <w:ind w:left="0" w:firstLine="284"/>
        <w:rPr>
          <w:rFonts w:ascii="Courier New" w:hAnsi="Courier New" w:cs="Courier New"/>
          <w:sz w:val="28"/>
          <w:lang w:val="uk-UA"/>
        </w:rPr>
      </w:pPr>
      <w:r>
        <w:rPr>
          <w:rFonts w:ascii="Courier New" w:hAnsi="Courier New" w:cs="Courier New"/>
          <w:sz w:val="28"/>
          <w:lang w:val="uk-UA"/>
        </w:rPr>
        <w:t>Коммерческая деятельность. Учебник Ф.П.Половцева.            М.: «Инфра-М», 2000 г.</w:t>
      </w:r>
    </w:p>
    <w:p w:rsidR="00125E72" w:rsidRDefault="00125E72">
      <w:pPr>
        <w:pStyle w:val="2"/>
        <w:numPr>
          <w:ilvl w:val="0"/>
          <w:numId w:val="7"/>
        </w:numPr>
        <w:spacing w:line="336" w:lineRule="auto"/>
        <w:ind w:left="0" w:firstLine="284"/>
        <w:rPr>
          <w:rFonts w:ascii="Courier New" w:hAnsi="Courier New" w:cs="Courier New"/>
          <w:sz w:val="28"/>
          <w:lang w:val="uk-UA"/>
        </w:rPr>
      </w:pPr>
      <w:r>
        <w:rPr>
          <w:rFonts w:ascii="Courier New" w:hAnsi="Courier New" w:cs="Courier New"/>
          <w:sz w:val="28"/>
          <w:lang w:val="uk-UA"/>
        </w:rPr>
        <w:t xml:space="preserve">Коммерческая деятельность. Учебник  Ф.Г.Панкратов, Т.К.Серегина. М.: ИВЦ «Маркетинг», 2000 г. </w:t>
      </w:r>
    </w:p>
    <w:p w:rsidR="00125E72" w:rsidRDefault="00125E72">
      <w:pPr>
        <w:pStyle w:val="2"/>
        <w:numPr>
          <w:ilvl w:val="0"/>
          <w:numId w:val="7"/>
        </w:numPr>
        <w:spacing w:line="336" w:lineRule="auto"/>
        <w:ind w:left="0" w:firstLine="284"/>
        <w:rPr>
          <w:rFonts w:ascii="Courier New" w:hAnsi="Courier New" w:cs="Courier New"/>
          <w:sz w:val="28"/>
          <w:lang w:val="uk-UA"/>
        </w:rPr>
      </w:pPr>
      <w:r>
        <w:rPr>
          <w:rFonts w:ascii="Courier New" w:hAnsi="Courier New" w:cs="Courier New"/>
          <w:sz w:val="28"/>
          <w:lang w:val="uk-UA"/>
        </w:rPr>
        <w:t xml:space="preserve">Торговое дело: экономика и организация. Учебник под общ. Ред. Л.А.Брагиной и Т.П.Данько. М.: «Инфра-М», 1997 г. </w:t>
      </w:r>
    </w:p>
    <w:p w:rsidR="00125E72" w:rsidRDefault="00125E72">
      <w:pPr>
        <w:pStyle w:val="a5"/>
        <w:numPr>
          <w:ilvl w:val="0"/>
          <w:numId w:val="7"/>
        </w:numPr>
        <w:spacing w:line="336" w:lineRule="auto"/>
        <w:ind w:left="0" w:firstLine="284"/>
        <w:rPr>
          <w:rFonts w:ascii="Courier New" w:hAnsi="Courier New" w:cs="Courier New"/>
          <w:sz w:val="28"/>
          <w:lang w:val="uk-UA"/>
        </w:rPr>
      </w:pPr>
      <w:r>
        <w:rPr>
          <w:rFonts w:ascii="Courier New" w:hAnsi="Courier New" w:cs="Courier New"/>
          <w:sz w:val="28"/>
          <w:lang w:val="uk-UA"/>
        </w:rPr>
        <w:t>Закон України "Про лізинг" від 16.12.1997 р.</w:t>
      </w:r>
    </w:p>
    <w:p w:rsidR="00125E72" w:rsidRDefault="00125E72">
      <w:pPr>
        <w:pStyle w:val="2"/>
        <w:numPr>
          <w:ilvl w:val="0"/>
          <w:numId w:val="7"/>
        </w:numPr>
        <w:spacing w:line="336" w:lineRule="auto"/>
        <w:ind w:left="0" w:firstLine="284"/>
        <w:rPr>
          <w:rFonts w:ascii="Courier New" w:hAnsi="Courier New" w:cs="Courier New"/>
          <w:sz w:val="28"/>
          <w:lang w:val="uk-UA"/>
        </w:rPr>
      </w:pPr>
      <w:r>
        <w:rPr>
          <w:rFonts w:ascii="Courier New" w:hAnsi="Courier New" w:cs="Courier New"/>
          <w:sz w:val="28"/>
          <w:lang w:val="uk-UA"/>
        </w:rPr>
        <w:t>Калитка Г.Б. Лізинг: реалії, проблеми, перспективи // Фінанси України.— №2.— 1999, с.43</w:t>
      </w:r>
    </w:p>
    <w:p w:rsidR="00125E72" w:rsidRDefault="00125E72">
      <w:pPr>
        <w:pStyle w:val="a5"/>
        <w:numPr>
          <w:ilvl w:val="0"/>
          <w:numId w:val="7"/>
        </w:numPr>
        <w:spacing w:line="336" w:lineRule="auto"/>
        <w:ind w:left="0" w:firstLine="284"/>
        <w:rPr>
          <w:rFonts w:ascii="Courier New" w:hAnsi="Courier New" w:cs="Courier New"/>
          <w:sz w:val="28"/>
          <w:lang w:val="uk-UA"/>
        </w:rPr>
      </w:pPr>
      <w:r>
        <w:rPr>
          <w:rFonts w:ascii="Courier New" w:hAnsi="Courier New" w:cs="Courier New"/>
          <w:sz w:val="28"/>
          <w:lang w:val="uk-UA"/>
        </w:rPr>
        <w:t>Чекмарева Е.Н. Лизинговый бизнес. — Москва: "Экономика", 1993</w:t>
      </w:r>
    </w:p>
    <w:p w:rsidR="00125E72" w:rsidRDefault="00125E72">
      <w:pPr>
        <w:pStyle w:val="a5"/>
        <w:numPr>
          <w:ilvl w:val="0"/>
          <w:numId w:val="7"/>
        </w:numPr>
        <w:spacing w:line="336" w:lineRule="auto"/>
        <w:ind w:left="0" w:firstLine="284"/>
        <w:rPr>
          <w:rFonts w:ascii="Courier New" w:hAnsi="Courier New" w:cs="Courier New"/>
          <w:sz w:val="28"/>
          <w:lang w:val="uk-UA"/>
        </w:rPr>
      </w:pPr>
      <w:r>
        <w:rPr>
          <w:rFonts w:ascii="Courier New" w:hAnsi="Courier New" w:cs="Courier New"/>
          <w:sz w:val="28"/>
          <w:lang w:val="uk-UA"/>
        </w:rPr>
        <w:t>Васильев Н.М. Лизинг: организация, нормативно-правовая основа, развитие. — М.: 1997</w:t>
      </w:r>
    </w:p>
    <w:p w:rsidR="00125E72" w:rsidRDefault="00125E72">
      <w:pPr>
        <w:pStyle w:val="a5"/>
        <w:numPr>
          <w:ilvl w:val="0"/>
          <w:numId w:val="7"/>
        </w:numPr>
        <w:spacing w:line="336" w:lineRule="auto"/>
        <w:ind w:left="0" w:firstLine="284"/>
        <w:rPr>
          <w:rFonts w:ascii="Courier New" w:hAnsi="Courier New" w:cs="Courier New"/>
          <w:lang w:val="uk-UA"/>
        </w:rPr>
      </w:pPr>
      <w:r>
        <w:rPr>
          <w:rFonts w:ascii="Courier New" w:hAnsi="Courier New" w:cs="Courier New"/>
          <w:sz w:val="28"/>
          <w:lang w:val="uk-UA"/>
        </w:rPr>
        <w:t>Горемыкин В.А. Лизинг: практическое учебно-справочное пособие. — М.: 1997.</w:t>
      </w:r>
      <w:bookmarkStart w:id="0" w:name="_GoBack"/>
      <w:bookmarkEnd w:id="0"/>
    </w:p>
    <w:sectPr w:rsidR="00125E72">
      <w:footerReference w:type="even" r:id="rId7"/>
      <w:footerReference w:type="default" r:id="rId8"/>
      <w:pgSz w:w="11906" w:h="16838"/>
      <w:pgMar w:top="851" w:right="851"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5E72" w:rsidRDefault="00125E72">
      <w:r>
        <w:separator/>
      </w:r>
    </w:p>
  </w:endnote>
  <w:endnote w:type="continuationSeparator" w:id="0">
    <w:p w:rsidR="00125E72" w:rsidRDefault="00125E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5E72" w:rsidRDefault="00125E72">
    <w:pPr>
      <w:pStyle w:val="a4"/>
      <w:framePr w:wrap="around" w:vAnchor="text" w:hAnchor="margin" w:xAlign="center" w:y="1"/>
      <w:rPr>
        <w:rStyle w:val="a6"/>
      </w:rPr>
    </w:pPr>
  </w:p>
  <w:p w:rsidR="00125E72" w:rsidRDefault="00125E72">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5E72" w:rsidRDefault="00DB0357">
    <w:pPr>
      <w:pStyle w:val="a4"/>
      <w:framePr w:wrap="around" w:vAnchor="text" w:hAnchor="margin" w:xAlign="center" w:y="1"/>
      <w:rPr>
        <w:rStyle w:val="a6"/>
      </w:rPr>
    </w:pPr>
    <w:r>
      <w:rPr>
        <w:rStyle w:val="a6"/>
        <w:noProof/>
      </w:rPr>
      <w:t>2</w:t>
    </w:r>
  </w:p>
  <w:p w:rsidR="00125E72" w:rsidRDefault="00125E72">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5E72" w:rsidRDefault="00125E72">
      <w:r>
        <w:separator/>
      </w:r>
    </w:p>
  </w:footnote>
  <w:footnote w:type="continuationSeparator" w:id="0">
    <w:p w:rsidR="00125E72" w:rsidRDefault="00125E7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6145D8"/>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32C01D92"/>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
    <w:nsid w:val="343475E5"/>
    <w:multiLevelType w:val="singleLevel"/>
    <w:tmpl w:val="0419000F"/>
    <w:lvl w:ilvl="0">
      <w:start w:val="1"/>
      <w:numFmt w:val="decimal"/>
      <w:lvlText w:val="%1."/>
      <w:lvlJc w:val="left"/>
      <w:pPr>
        <w:tabs>
          <w:tab w:val="num" w:pos="360"/>
        </w:tabs>
        <w:ind w:left="360" w:hanging="360"/>
      </w:pPr>
    </w:lvl>
  </w:abstractNum>
  <w:abstractNum w:abstractNumId="3">
    <w:nsid w:val="37A575FF"/>
    <w:multiLevelType w:val="hybridMultilevel"/>
    <w:tmpl w:val="3664280E"/>
    <w:lvl w:ilvl="0" w:tplc="04190009">
      <w:start w:val="1"/>
      <w:numFmt w:val="bullet"/>
      <w:lvlText w:val=""/>
      <w:lvlJc w:val="left"/>
      <w:pPr>
        <w:tabs>
          <w:tab w:val="num" w:pos="1571"/>
        </w:tabs>
        <w:ind w:left="1571" w:hanging="360"/>
      </w:pPr>
      <w:rPr>
        <w:rFonts w:ascii="Wingdings" w:hAnsi="Wingdings"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4">
    <w:nsid w:val="53221355"/>
    <w:multiLevelType w:val="hybridMultilevel"/>
    <w:tmpl w:val="C658C36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696815DF"/>
    <w:multiLevelType w:val="hybridMultilevel"/>
    <w:tmpl w:val="84A89DA0"/>
    <w:lvl w:ilvl="0" w:tplc="04190005">
      <w:start w:val="1"/>
      <w:numFmt w:val="bullet"/>
      <w:lvlText w:val=""/>
      <w:lvlJc w:val="left"/>
      <w:pPr>
        <w:tabs>
          <w:tab w:val="num" w:pos="1571"/>
        </w:tabs>
        <w:ind w:left="1571" w:hanging="360"/>
      </w:pPr>
      <w:rPr>
        <w:rFonts w:ascii="Wingdings" w:hAnsi="Wingdings" w:hint="default"/>
      </w:rPr>
    </w:lvl>
    <w:lvl w:ilvl="1" w:tplc="0419000D">
      <w:start w:val="1"/>
      <w:numFmt w:val="bullet"/>
      <w:lvlText w:val=""/>
      <w:lvlJc w:val="left"/>
      <w:pPr>
        <w:tabs>
          <w:tab w:val="num" w:pos="2291"/>
        </w:tabs>
        <w:ind w:left="2291" w:hanging="360"/>
      </w:pPr>
      <w:rPr>
        <w:rFonts w:ascii="Wingdings" w:hAnsi="Wingdings" w:hint="default"/>
      </w:rPr>
    </w:lvl>
    <w:lvl w:ilvl="2" w:tplc="0419000B">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6">
    <w:nsid w:val="78B76300"/>
    <w:multiLevelType w:val="hybridMultilevel"/>
    <w:tmpl w:val="7744CFEC"/>
    <w:lvl w:ilvl="0" w:tplc="0419000D">
      <w:start w:val="1"/>
      <w:numFmt w:val="bullet"/>
      <w:lvlText w:val=""/>
      <w:lvlJc w:val="left"/>
      <w:pPr>
        <w:tabs>
          <w:tab w:val="num" w:pos="1571"/>
        </w:tabs>
        <w:ind w:left="1571" w:hanging="360"/>
      </w:pPr>
      <w:rPr>
        <w:rFonts w:ascii="Wingdings" w:hAnsi="Wingdings"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num w:numId="1">
    <w:abstractNumId w:val="1"/>
  </w:num>
  <w:num w:numId="2">
    <w:abstractNumId w:val="2"/>
  </w:num>
  <w:num w:numId="3">
    <w:abstractNumId w:val="5"/>
  </w:num>
  <w:num w:numId="4">
    <w:abstractNumId w:val="3"/>
  </w:num>
  <w:num w:numId="5">
    <w:abstractNumId w:val="6"/>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0357"/>
    <w:rsid w:val="000230D7"/>
    <w:rsid w:val="00125E72"/>
    <w:rsid w:val="00BF6145"/>
    <w:rsid w:val="00DB03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4"/>
    <o:shapelayout v:ext="edit">
      <o:idmap v:ext="edit" data="1"/>
    </o:shapelayout>
  </w:shapeDefaults>
  <w:decimalSymbol w:val=","/>
  <w:listSeparator w:val=";"/>
  <w15:chartTrackingRefBased/>
  <w15:docId w15:val="{B38C673F-DD34-4FEE-B8EE-0D3BEE5EB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4"/>
      <w:lang w:val="uk-UA"/>
    </w:rPr>
  </w:style>
  <w:style w:type="paragraph" w:styleId="4">
    <w:name w:val="heading 4"/>
    <w:basedOn w:val="a"/>
    <w:next w:val="a"/>
    <w:qFormat/>
    <w:pPr>
      <w:keepNext/>
      <w:jc w:val="center"/>
      <w:outlineLvl w:val="3"/>
    </w:pPr>
    <w:rPr>
      <w:rFonts w:ascii="Bookman Old Style" w:hAnsi="Bookman Old Style"/>
      <w:b/>
      <w:sz w:val="24"/>
      <w:szCs w:val="20"/>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rFonts w:ascii="Bookman Old Style" w:hAnsi="Bookman Old Style"/>
      <w:sz w:val="22"/>
      <w:szCs w:val="20"/>
      <w:lang w:val="ru-RU"/>
    </w:rPr>
  </w:style>
  <w:style w:type="paragraph" w:styleId="2">
    <w:name w:val="Body Text 2"/>
    <w:basedOn w:val="a"/>
    <w:semiHidden/>
    <w:pPr>
      <w:spacing w:line="360" w:lineRule="auto"/>
      <w:jc w:val="both"/>
    </w:pPr>
    <w:rPr>
      <w:rFonts w:ascii="Bookman Old Style" w:hAnsi="Bookman Old Style"/>
      <w:sz w:val="22"/>
      <w:szCs w:val="20"/>
      <w:lang w:val="ru-RU"/>
    </w:rPr>
  </w:style>
  <w:style w:type="paragraph" w:styleId="3">
    <w:name w:val="Body Text 3"/>
    <w:basedOn w:val="a"/>
    <w:semiHidden/>
    <w:pPr>
      <w:jc w:val="center"/>
    </w:pPr>
    <w:rPr>
      <w:rFonts w:ascii="Bookman Old Style" w:hAnsi="Bookman Old Style"/>
      <w:b/>
      <w:sz w:val="32"/>
      <w:szCs w:val="20"/>
      <w:lang w:val="ru-RU"/>
    </w:rPr>
  </w:style>
  <w:style w:type="paragraph" w:styleId="a4">
    <w:name w:val="footer"/>
    <w:basedOn w:val="a"/>
    <w:semiHidden/>
    <w:pPr>
      <w:tabs>
        <w:tab w:val="center" w:pos="4153"/>
        <w:tab w:val="right" w:pos="8306"/>
      </w:tabs>
    </w:pPr>
    <w:rPr>
      <w:sz w:val="20"/>
      <w:szCs w:val="20"/>
      <w:lang w:val="ru-RU"/>
    </w:rPr>
  </w:style>
  <w:style w:type="paragraph" w:styleId="a5">
    <w:name w:val="Body Text Indent"/>
    <w:basedOn w:val="a"/>
    <w:semiHidden/>
    <w:pPr>
      <w:widowControl w:val="0"/>
      <w:spacing w:line="360" w:lineRule="auto"/>
      <w:ind w:firstLine="720"/>
      <w:jc w:val="both"/>
    </w:pPr>
    <w:rPr>
      <w:rFonts w:ascii="Bookman Old Style" w:hAnsi="Bookman Old Style"/>
      <w:snapToGrid w:val="0"/>
      <w:sz w:val="24"/>
      <w:szCs w:val="20"/>
      <w:lang w:val="ru-RU"/>
    </w:rPr>
  </w:style>
  <w:style w:type="paragraph" w:styleId="20">
    <w:name w:val="Body Text Indent 2"/>
    <w:basedOn w:val="a"/>
    <w:semiHidden/>
    <w:pPr>
      <w:ind w:firstLine="851"/>
      <w:jc w:val="both"/>
    </w:pPr>
    <w:rPr>
      <w:rFonts w:ascii="Book Antiqua" w:hAnsi="Book Antiqua"/>
    </w:rPr>
  </w:style>
  <w:style w:type="character" w:styleId="a6">
    <w:name w:val="page number"/>
    <w:basedOn w:val="a0"/>
    <w:semiHidden/>
  </w:style>
  <w:style w:type="paragraph" w:styleId="HTML">
    <w:name w:val="HTML Preformatted"/>
    <w:basedOn w:val="a"/>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color w:val="000000"/>
      <w:sz w:val="24"/>
      <w:lang w:val="ru-RU"/>
    </w:rPr>
  </w:style>
  <w:style w:type="character" w:styleId="a7">
    <w:name w:val="Hyperlink"/>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2945</Words>
  <Characters>16793</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Понятие и сущность коммерческой деятельности</vt:lpstr>
    </vt:vector>
  </TitlesOfParts>
  <Company>Odin Doma</Company>
  <LinksUpToDate>false</LinksUpToDate>
  <CharactersWithSpaces>19699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Понятие и сущность коммерческой деятельности</dc:title>
  <dc:subject/>
  <dc:creator>Sasha</dc:creator>
  <cp:keywords/>
  <dc:description>Translated By Plaj</dc:description>
  <cp:lastModifiedBy>admin</cp:lastModifiedBy>
  <cp:revision>2</cp:revision>
  <dcterms:created xsi:type="dcterms:W3CDTF">2014-02-08T12:33:00Z</dcterms:created>
  <dcterms:modified xsi:type="dcterms:W3CDTF">2014-02-08T12:33:00Z</dcterms:modified>
</cp:coreProperties>
</file>