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1163" w:rsidRPr="00F05B31" w:rsidRDefault="00E41163" w:rsidP="00E41163">
      <w:pPr>
        <w:spacing w:before="120"/>
        <w:jc w:val="center"/>
        <w:rPr>
          <w:b/>
          <w:sz w:val="32"/>
        </w:rPr>
      </w:pPr>
      <w:r w:rsidRPr="00F05B31">
        <w:rPr>
          <w:b/>
          <w:sz w:val="32"/>
        </w:rPr>
        <w:t>Таможенные преступления</w:t>
      </w:r>
    </w:p>
    <w:p w:rsidR="00E41163" w:rsidRPr="00F05B31" w:rsidRDefault="00E41163" w:rsidP="00E41163">
      <w:pPr>
        <w:spacing w:before="120"/>
        <w:jc w:val="center"/>
        <w:rPr>
          <w:sz w:val="28"/>
        </w:rPr>
      </w:pPr>
      <w:r w:rsidRPr="00F05B31">
        <w:rPr>
          <w:sz w:val="28"/>
        </w:rPr>
        <w:t>Выполнила: студентка гр. ЮЗ-401 Цуканова И.В.</w:t>
      </w:r>
    </w:p>
    <w:p w:rsidR="00E41163" w:rsidRPr="00F05B31" w:rsidRDefault="00E41163" w:rsidP="00E41163">
      <w:pPr>
        <w:spacing w:before="120"/>
        <w:jc w:val="center"/>
        <w:rPr>
          <w:sz w:val="28"/>
        </w:rPr>
      </w:pPr>
      <w:r w:rsidRPr="00F05B31">
        <w:rPr>
          <w:sz w:val="28"/>
        </w:rPr>
        <w:t>Москва 2011</w:t>
      </w:r>
    </w:p>
    <w:p w:rsidR="00E41163" w:rsidRPr="00F05B31" w:rsidRDefault="00E41163" w:rsidP="00E41163">
      <w:pPr>
        <w:spacing w:before="120"/>
        <w:jc w:val="center"/>
        <w:rPr>
          <w:b/>
          <w:sz w:val="28"/>
        </w:rPr>
      </w:pPr>
      <w:r w:rsidRPr="00F05B31">
        <w:rPr>
          <w:b/>
          <w:sz w:val="28"/>
        </w:rPr>
        <w:t>Введение</w:t>
      </w:r>
    </w:p>
    <w:p w:rsidR="00E41163" w:rsidRPr="00F05B31" w:rsidRDefault="00E41163" w:rsidP="00E41163">
      <w:pPr>
        <w:spacing w:before="120"/>
        <w:ind w:firstLine="567"/>
        <w:jc w:val="both"/>
      </w:pPr>
      <w:r w:rsidRPr="00F05B31">
        <w:t>Исторический анализ уголовного и таможенного законодательства советского государства подтверждает</w:t>
      </w:r>
      <w:r>
        <w:t xml:space="preserve">, </w:t>
      </w:r>
      <w:r w:rsidRPr="00F05B31">
        <w:t>что на протяжении всего периода его существования это законодательство не выполняло в достаточной степени своей задачи по обеспечению нормального функционирования названной отрасли народного хозяйства.</w:t>
      </w:r>
    </w:p>
    <w:p w:rsidR="00E41163" w:rsidRPr="00F05B31" w:rsidRDefault="00E41163" w:rsidP="00E41163">
      <w:pPr>
        <w:spacing w:before="120"/>
        <w:ind w:firstLine="567"/>
        <w:jc w:val="both"/>
      </w:pPr>
      <w:r w:rsidRPr="00F05B31">
        <w:t>В России продолжается формирование таможенного законодательства</w:t>
      </w:r>
      <w:r>
        <w:t xml:space="preserve">, </w:t>
      </w:r>
      <w:r w:rsidRPr="00F05B31">
        <w:t>отвечающего требованиям рыночной экономики. 29 декабря 2010 года вступил в силу</w:t>
      </w:r>
      <w:r>
        <w:t xml:space="preserve"> </w:t>
      </w:r>
      <w:r w:rsidRPr="00F05B31">
        <w:t>Федеральный закон Российской Федерации от 27 ноября 2010 года N 311-ФЗ "О таможенном регулировании в Российской Федерации"</w:t>
      </w:r>
      <w:r>
        <w:t xml:space="preserve">, </w:t>
      </w:r>
      <w:r w:rsidRPr="00F05B31">
        <w:t>который регулирует отдельные правоотношения</w:t>
      </w:r>
      <w:r>
        <w:t xml:space="preserve">, </w:t>
      </w:r>
      <w:r w:rsidRPr="00F05B31">
        <w:t>а также устанавливает дополнительные условия</w:t>
      </w:r>
      <w:r>
        <w:t xml:space="preserve">, </w:t>
      </w:r>
      <w:r w:rsidRPr="00F05B31">
        <w:t>требования и особенности нормативного правового регулирования</w:t>
      </w:r>
      <w:r>
        <w:t xml:space="preserve">, </w:t>
      </w:r>
      <w:r w:rsidRPr="00F05B31">
        <w:t>отнесенные</w:t>
      </w:r>
      <w:r>
        <w:t xml:space="preserve"> </w:t>
      </w:r>
      <w:r w:rsidRPr="00F05B31">
        <w:t>Таможенным кодексом Таможенного союза</w:t>
      </w:r>
      <w:r>
        <w:t xml:space="preserve"> </w:t>
      </w:r>
      <w:r w:rsidRPr="00F05B31">
        <w:t>к уровню национального законодательства. В соответствии с</w:t>
      </w:r>
      <w:r>
        <w:t xml:space="preserve"> </w:t>
      </w:r>
      <w:r w:rsidRPr="00F05B31">
        <w:t>пунктом 6 Решения Межгосударственного Совета ЕврАзЭс от 27.11.2009 N 17</w:t>
      </w:r>
      <w:r>
        <w:t xml:space="preserve"> </w:t>
      </w:r>
      <w:r w:rsidRPr="00F05B31">
        <w:t>Договор о Таможенном кодексе таможенного союза</w:t>
      </w:r>
      <w:r>
        <w:t xml:space="preserve">, </w:t>
      </w:r>
      <w:r w:rsidRPr="00F05B31">
        <w:t>в рамках которого принят</w:t>
      </w:r>
      <w:r>
        <w:t xml:space="preserve"> </w:t>
      </w:r>
      <w:r w:rsidRPr="00F05B31">
        <w:t>Таможенный кодекс таможенного союза</w:t>
      </w:r>
      <w:r>
        <w:t xml:space="preserve">, </w:t>
      </w:r>
      <w:r w:rsidRPr="00F05B31">
        <w:t xml:space="preserve">вступил в силу с 1 июля 2010 года. </w:t>
      </w:r>
    </w:p>
    <w:p w:rsidR="00E41163" w:rsidRDefault="00E41163" w:rsidP="00E41163">
      <w:pPr>
        <w:spacing w:before="120"/>
        <w:ind w:firstLine="567"/>
        <w:jc w:val="both"/>
      </w:pPr>
      <w:r w:rsidRPr="00F05B31">
        <w:t>Поскольку многие вопросы об ответственности за таможенные преступления</w:t>
      </w:r>
      <w:r>
        <w:t xml:space="preserve">, </w:t>
      </w:r>
      <w:r w:rsidRPr="00F05B31">
        <w:t>совершаемые в РФ в теории уголовного права и в уголовном законодательстве остаются нерешенными</w:t>
      </w:r>
      <w:r>
        <w:t xml:space="preserve">, </w:t>
      </w:r>
      <w:r w:rsidRPr="00F05B31">
        <w:t>в данной работе предпринята попытка с современных позиций юридической науки осуществить всестороннее исследование сущности преступлений</w:t>
      </w:r>
      <w:r>
        <w:t xml:space="preserve">, </w:t>
      </w:r>
      <w:r w:rsidRPr="00F05B31">
        <w:t>посягающих на общественные отношения и экономическую безопасность страны</w:t>
      </w:r>
      <w:r>
        <w:t xml:space="preserve">, </w:t>
      </w:r>
      <w:r w:rsidRPr="00F05B31">
        <w:t>складывающиеся в процессе осуществления внешнеэкономических связей с другими государствами</w:t>
      </w:r>
      <w:r>
        <w:t xml:space="preserve">, </w:t>
      </w:r>
      <w:r w:rsidRPr="00F05B31">
        <w:t>а также проанализировать концепцию учения о составах исследуемых преступлений.</w:t>
      </w:r>
    </w:p>
    <w:p w:rsidR="00E41163" w:rsidRPr="00F05B31" w:rsidRDefault="00E41163" w:rsidP="00E41163">
      <w:pPr>
        <w:spacing w:before="120"/>
        <w:jc w:val="center"/>
        <w:rPr>
          <w:b/>
          <w:sz w:val="28"/>
        </w:rPr>
      </w:pPr>
      <w:r w:rsidRPr="00F05B31">
        <w:rPr>
          <w:b/>
          <w:sz w:val="28"/>
        </w:rPr>
        <w:t>1. Понятие таможенного преступления</w:t>
      </w:r>
    </w:p>
    <w:p w:rsidR="00E41163" w:rsidRPr="00F05B31" w:rsidRDefault="00E41163" w:rsidP="00E41163">
      <w:pPr>
        <w:spacing w:before="120"/>
        <w:ind w:firstLine="567"/>
        <w:jc w:val="both"/>
      </w:pPr>
      <w:r w:rsidRPr="00F05B31">
        <w:t>Таможенное законодательство и судебная практика свидетельствуют</w:t>
      </w:r>
      <w:r>
        <w:t xml:space="preserve">, </w:t>
      </w:r>
      <w:r w:rsidRPr="00F05B31">
        <w:t>что таможенное преступление осуществляется путем ввоза товаров в страну или их вывоза из страны в нарушение действующего законодательства или через использование плательщиком налога мошеннических приемов с целью избавления от уплаты всего налога или его части. Из этого факта вытекает неосуществление государством своего права по взиманию налога. Это наносит ущерб государственной казне</w:t>
      </w:r>
      <w:r>
        <w:t xml:space="preserve">, </w:t>
      </w:r>
      <w:r w:rsidRPr="00F05B31">
        <w:t>поскольку она лишается положенного ей источника в виде этих налогов</w:t>
      </w:r>
      <w:r>
        <w:t xml:space="preserve">, </w:t>
      </w:r>
      <w:r w:rsidRPr="00F05B31">
        <w:t>которые считаются важнейшими поступлениями в казну. Таким образом</w:t>
      </w:r>
      <w:r>
        <w:t xml:space="preserve">, </w:t>
      </w:r>
      <w:r w:rsidRPr="00F05B31">
        <w:t>любое лицо</w:t>
      </w:r>
      <w:r>
        <w:t xml:space="preserve">, </w:t>
      </w:r>
      <w:r w:rsidRPr="00F05B31">
        <w:t>перемещающее запрещенные товары или товары</w:t>
      </w:r>
      <w:r>
        <w:t xml:space="preserve">, </w:t>
      </w:r>
      <w:r w:rsidRPr="00F05B31">
        <w:t>облагаемые таможенными пошлинами</w:t>
      </w:r>
      <w:r>
        <w:t xml:space="preserve">, </w:t>
      </w:r>
      <w:r w:rsidRPr="00F05B31">
        <w:t>без их уплаты или не соблюдающее нормы запрета</w:t>
      </w:r>
      <w:r>
        <w:t xml:space="preserve">, </w:t>
      </w:r>
      <w:r w:rsidRPr="00F05B31">
        <w:t xml:space="preserve">является нарушителем сущности таможенного законодательства. Нарушение запретов влечет уголовную ответственность. </w:t>
      </w:r>
    </w:p>
    <w:p w:rsidR="00E41163" w:rsidRPr="00F05B31" w:rsidRDefault="00E41163" w:rsidP="00E41163">
      <w:pPr>
        <w:spacing w:before="120"/>
        <w:ind w:firstLine="567"/>
        <w:jc w:val="both"/>
      </w:pPr>
      <w:r w:rsidRPr="00F05B31">
        <w:t>Таможенные преступления — это общественно опасные</w:t>
      </w:r>
      <w:r>
        <w:t xml:space="preserve">, </w:t>
      </w:r>
      <w:r w:rsidRPr="00F05B31">
        <w:t>виновные</w:t>
      </w:r>
      <w:r>
        <w:t xml:space="preserve">, </w:t>
      </w:r>
      <w:r w:rsidRPr="00F05B31">
        <w:t>наказуемые деяния</w:t>
      </w:r>
      <w:r>
        <w:t xml:space="preserve">, </w:t>
      </w:r>
      <w:r w:rsidRPr="00F05B31">
        <w:t>посягающие на сферу экономической деятельности</w:t>
      </w:r>
      <w:r>
        <w:t xml:space="preserve">, </w:t>
      </w:r>
      <w:r w:rsidRPr="00F05B31">
        <w:t xml:space="preserve">связанную с порядком перемещения и возврата на территорию России товаров и ценностей через таможенную границу вопреки правовому запрету. </w:t>
      </w:r>
    </w:p>
    <w:p w:rsidR="00E41163" w:rsidRPr="00F05B31" w:rsidRDefault="00E41163" w:rsidP="00E41163">
      <w:pPr>
        <w:spacing w:before="120"/>
        <w:ind w:firstLine="567"/>
        <w:jc w:val="both"/>
      </w:pPr>
      <w:r w:rsidRPr="00F05B31">
        <w:t>Под перемещением через таможенную границу понимается совершение действий по ввозу на таможенную территорию России либо вывозу с данной территории товаров</w:t>
      </w:r>
      <w:r>
        <w:t xml:space="preserve">, </w:t>
      </w:r>
      <w:r w:rsidRPr="00F05B31">
        <w:t xml:space="preserve">ценностей или транспортных средств любым способом. </w:t>
      </w:r>
    </w:p>
    <w:p w:rsidR="00E41163" w:rsidRPr="00F05B31" w:rsidRDefault="00E41163" w:rsidP="00E41163">
      <w:pPr>
        <w:spacing w:before="120"/>
        <w:ind w:firstLine="567"/>
        <w:jc w:val="both"/>
      </w:pPr>
      <w:r w:rsidRPr="00F05B31">
        <w:t>Перемещение включает в себя пересылку с использованием международной почтовой связи</w:t>
      </w:r>
      <w:r>
        <w:t xml:space="preserve">, </w:t>
      </w:r>
      <w:r w:rsidRPr="00F05B31">
        <w:t xml:space="preserve">трубопроводного транспорта и линий электропередачи. </w:t>
      </w:r>
    </w:p>
    <w:p w:rsidR="00E41163" w:rsidRPr="00F05B31" w:rsidRDefault="00E41163" w:rsidP="00E41163">
      <w:pPr>
        <w:spacing w:before="120"/>
        <w:ind w:firstLine="567"/>
        <w:jc w:val="both"/>
      </w:pPr>
      <w:r w:rsidRPr="00F05B31">
        <w:t xml:space="preserve">Под перемещением помимо таможенного контроля понимается перемещение вне определенных таможенными органами мест или вне установленного ими времени производства таможенного оформления. </w:t>
      </w:r>
    </w:p>
    <w:p w:rsidR="00E41163" w:rsidRPr="00F05B31" w:rsidRDefault="00E41163" w:rsidP="00E41163">
      <w:pPr>
        <w:spacing w:before="120"/>
        <w:ind w:firstLine="567"/>
        <w:jc w:val="both"/>
      </w:pPr>
      <w:r w:rsidRPr="00F05B31">
        <w:t>Под таможенной границей понимаются пределы таможенной территории Российской Федерации</w:t>
      </w:r>
      <w:r>
        <w:t xml:space="preserve">, </w:t>
      </w:r>
      <w:r w:rsidRPr="00F05B31">
        <w:t xml:space="preserve">а также периметры свободных таможенных зон и свободных складов. </w:t>
      </w:r>
    </w:p>
    <w:p w:rsidR="00E41163" w:rsidRDefault="00E41163" w:rsidP="00E41163">
      <w:pPr>
        <w:spacing w:before="120"/>
        <w:ind w:firstLine="567"/>
        <w:jc w:val="both"/>
      </w:pPr>
      <w:r w:rsidRPr="00F05B31">
        <w:t>В таможенную территорию включаются: сухопутная территория РФ</w:t>
      </w:r>
      <w:r>
        <w:t xml:space="preserve">, </w:t>
      </w:r>
      <w:r w:rsidRPr="00F05B31">
        <w:t>территориальные воды</w:t>
      </w:r>
      <w:r>
        <w:t xml:space="preserve">, </w:t>
      </w:r>
      <w:r w:rsidRPr="00F05B31">
        <w:t>воздушное пространство над ними</w:t>
      </w:r>
      <w:r>
        <w:t xml:space="preserve">, </w:t>
      </w:r>
      <w:r w:rsidRPr="00F05B31">
        <w:t>а также искусственные острова</w:t>
      </w:r>
      <w:r>
        <w:t xml:space="preserve">, </w:t>
      </w:r>
      <w:r w:rsidRPr="00F05B31">
        <w:t>установки и сооружения в экономической зоне РФ</w:t>
      </w:r>
      <w:r>
        <w:t xml:space="preserve">, </w:t>
      </w:r>
      <w:r w:rsidRPr="00F05B31">
        <w:t xml:space="preserve">над которыми РФ обладает исключительной юрисдикцией в сфере таможенного дела. </w:t>
      </w:r>
    </w:p>
    <w:p w:rsidR="00E41163" w:rsidRPr="00F05B31" w:rsidRDefault="00E41163" w:rsidP="00E41163">
      <w:pPr>
        <w:spacing w:before="120"/>
        <w:jc w:val="center"/>
        <w:rPr>
          <w:b/>
          <w:sz w:val="28"/>
        </w:rPr>
      </w:pPr>
      <w:r w:rsidRPr="00F05B31">
        <w:rPr>
          <w:b/>
          <w:sz w:val="28"/>
        </w:rPr>
        <w:t>2. Характеристика таможенных преступлений</w:t>
      </w:r>
    </w:p>
    <w:p w:rsidR="00E41163" w:rsidRPr="00F05B31" w:rsidRDefault="00E41163" w:rsidP="00E41163">
      <w:pPr>
        <w:spacing w:before="120"/>
        <w:ind w:firstLine="567"/>
        <w:jc w:val="both"/>
      </w:pPr>
      <w:r w:rsidRPr="00F05B31">
        <w:t>К таможенным преступлениям относится группа преступлений</w:t>
      </w:r>
      <w:r>
        <w:t xml:space="preserve">, </w:t>
      </w:r>
      <w:r w:rsidRPr="00F05B31">
        <w:t>предусмотренных УК РФ</w:t>
      </w:r>
      <w:r>
        <w:t xml:space="preserve">, </w:t>
      </w:r>
      <w:r w:rsidRPr="00F05B31">
        <w:t>проведение по которым дознания и неотложных следственных действий отнесено УПК РФ к</w:t>
      </w:r>
      <w:r>
        <w:t xml:space="preserve"> </w:t>
      </w:r>
      <w:r w:rsidRPr="00F05B31">
        <w:t>компетенции ФТС России.</w:t>
      </w:r>
    </w:p>
    <w:p w:rsidR="00E41163" w:rsidRPr="00F05B31" w:rsidRDefault="00E41163" w:rsidP="00E41163">
      <w:pPr>
        <w:spacing w:before="120"/>
        <w:ind w:firstLine="567"/>
        <w:jc w:val="both"/>
      </w:pPr>
      <w:r w:rsidRPr="00F05B31">
        <w:t>К числу таможенных преступлений относятся:</w:t>
      </w:r>
    </w:p>
    <w:p w:rsidR="00E41163" w:rsidRPr="00F05B31" w:rsidRDefault="00E41163" w:rsidP="00E41163">
      <w:pPr>
        <w:spacing w:before="120"/>
        <w:ind w:firstLine="567"/>
        <w:jc w:val="both"/>
      </w:pPr>
      <w:r w:rsidRPr="00F05B31">
        <w:t>1) Контрабанда (ст.188 УК РФ);</w:t>
      </w:r>
    </w:p>
    <w:p w:rsidR="00E41163" w:rsidRPr="00F05B31" w:rsidRDefault="00E41163" w:rsidP="00E41163">
      <w:pPr>
        <w:spacing w:before="120"/>
        <w:ind w:firstLine="567"/>
        <w:jc w:val="both"/>
      </w:pPr>
      <w:r w:rsidRPr="00F05B31">
        <w:t>2) Незаконный экспорт технологий</w:t>
      </w:r>
      <w:r>
        <w:t xml:space="preserve">, </w:t>
      </w:r>
      <w:r w:rsidRPr="00F05B31">
        <w:t>научно-технической информации и услуг</w:t>
      </w:r>
      <w:r>
        <w:t xml:space="preserve">, </w:t>
      </w:r>
      <w:r w:rsidRPr="00F05B31">
        <w:t>используемых при создании оружия массового поражения</w:t>
      </w:r>
      <w:r>
        <w:t xml:space="preserve">, </w:t>
      </w:r>
      <w:r w:rsidRPr="00F05B31">
        <w:t>вооружения и военной техники (189 УК РФ);</w:t>
      </w:r>
    </w:p>
    <w:p w:rsidR="00E41163" w:rsidRPr="00F05B31" w:rsidRDefault="00E41163" w:rsidP="00E41163">
      <w:pPr>
        <w:spacing w:before="120"/>
        <w:ind w:firstLine="567"/>
        <w:jc w:val="both"/>
      </w:pPr>
      <w:r w:rsidRPr="00F05B31">
        <w:t>3) Невозвращение на территорию РФ предметов художественного</w:t>
      </w:r>
      <w:r>
        <w:t xml:space="preserve">, </w:t>
      </w:r>
      <w:r w:rsidRPr="00F05B31">
        <w:t>исторического и археологического достояния народов Российской Федерации и зарубежных стран (ст.190 УК РФ);</w:t>
      </w:r>
    </w:p>
    <w:p w:rsidR="00E41163" w:rsidRPr="00F05B31" w:rsidRDefault="00E41163" w:rsidP="00E41163">
      <w:pPr>
        <w:spacing w:before="120"/>
        <w:ind w:firstLine="567"/>
        <w:jc w:val="both"/>
      </w:pPr>
      <w:r w:rsidRPr="00F05B31">
        <w:t>4) Невозвращение из-за границы средств в иностранной валюте (ст.193 УК РФ);</w:t>
      </w:r>
    </w:p>
    <w:p w:rsidR="00E41163" w:rsidRDefault="00E41163" w:rsidP="00E41163">
      <w:pPr>
        <w:spacing w:before="120"/>
        <w:ind w:firstLine="567"/>
        <w:jc w:val="both"/>
      </w:pPr>
      <w:r w:rsidRPr="00F05B31">
        <w:t>5) Уклонение от уплаты таможенных платежей (ст.194 УК РФ).</w:t>
      </w:r>
    </w:p>
    <w:p w:rsidR="00E41163" w:rsidRPr="00F05B31" w:rsidRDefault="00E41163" w:rsidP="00E41163">
      <w:pPr>
        <w:spacing w:before="120"/>
        <w:ind w:firstLine="567"/>
        <w:jc w:val="both"/>
      </w:pPr>
      <w:r w:rsidRPr="00F05B31">
        <w:t>Контрабанда</w:t>
      </w:r>
      <w:r>
        <w:t xml:space="preserve">, </w:t>
      </w:r>
      <w:r w:rsidRPr="00F05B31">
        <w:t>а также незаконный экспорт технологий</w:t>
      </w:r>
      <w:r>
        <w:t xml:space="preserve">, </w:t>
      </w:r>
      <w:r w:rsidRPr="00F05B31">
        <w:t>научно-технической информации</w:t>
      </w:r>
      <w:r>
        <w:t xml:space="preserve">, </w:t>
      </w:r>
      <w:r w:rsidRPr="00F05B31">
        <w:t>услуг</w:t>
      </w:r>
      <w:r>
        <w:t xml:space="preserve">, </w:t>
      </w:r>
      <w:r w:rsidRPr="00F05B31">
        <w:t>сырья</w:t>
      </w:r>
      <w:r>
        <w:t xml:space="preserve">, </w:t>
      </w:r>
      <w:r w:rsidRPr="00F05B31">
        <w:t>материалов и оборудования</w:t>
      </w:r>
      <w:r>
        <w:t xml:space="preserve">, </w:t>
      </w:r>
      <w:r w:rsidRPr="00F05B31">
        <w:t>используемых при создании оружия массового поражения</w:t>
      </w:r>
      <w:r>
        <w:t xml:space="preserve">, </w:t>
      </w:r>
      <w:r w:rsidRPr="00F05B31">
        <w:t>вооружения и военной техники</w:t>
      </w:r>
      <w:r>
        <w:t xml:space="preserve">, </w:t>
      </w:r>
      <w:r w:rsidRPr="00F05B31">
        <w:t>посягают на порядок таможенного контроля и перемещения товаров и транспортных средств через таможенную границу Российской Федерации в соответствии с установленными правилами; невозвращение на территорию Российской Федерации предметов художественного</w:t>
      </w:r>
      <w:r>
        <w:t xml:space="preserve">, </w:t>
      </w:r>
      <w:r w:rsidRPr="00F05B31">
        <w:t>исторического и археологического достояния народов Российской Федерации и зарубежных стран</w:t>
      </w:r>
      <w:r>
        <w:t xml:space="preserve">, </w:t>
      </w:r>
      <w:r w:rsidRPr="00F05B31">
        <w:t>а также невозвращение из-за границы средств в иностранной валюте нарушают порядок перемещения через таможенную границу Российской Федерации в части несоблюдения требований заявленных таможенных режимов; уклонение от уплаты таможенных платежей</w:t>
      </w:r>
      <w:r>
        <w:t xml:space="preserve"> - </w:t>
      </w:r>
      <w:r w:rsidRPr="00F05B31">
        <w:t>порядок взимания таможенных пошлин</w:t>
      </w:r>
      <w:r>
        <w:t xml:space="preserve">, </w:t>
      </w:r>
      <w:r w:rsidRPr="00F05B31">
        <w:t>налогов и иных таможенных платежей</w:t>
      </w:r>
      <w:r>
        <w:t xml:space="preserve">, </w:t>
      </w:r>
      <w:r w:rsidRPr="00F05B31">
        <w:t>а также их уплаты.</w:t>
      </w:r>
    </w:p>
    <w:p w:rsidR="00E41163" w:rsidRPr="00F05B31" w:rsidRDefault="00E41163" w:rsidP="00E41163">
      <w:pPr>
        <w:spacing w:before="120"/>
        <w:jc w:val="center"/>
        <w:rPr>
          <w:b/>
          <w:sz w:val="28"/>
        </w:rPr>
      </w:pPr>
      <w:r w:rsidRPr="00F05B31">
        <w:rPr>
          <w:b/>
          <w:sz w:val="28"/>
        </w:rPr>
        <w:t>3. Контрабанда</w:t>
      </w:r>
    </w:p>
    <w:p w:rsidR="00E41163" w:rsidRPr="00F05B31" w:rsidRDefault="00E41163" w:rsidP="00E41163">
      <w:pPr>
        <w:spacing w:before="120"/>
        <w:ind w:firstLine="567"/>
        <w:jc w:val="both"/>
      </w:pPr>
      <w:r w:rsidRPr="00F05B31">
        <w:t>Контрабанда</w:t>
      </w:r>
      <w:r>
        <w:t xml:space="preserve">, </w:t>
      </w:r>
      <w:r w:rsidRPr="00F05B31">
        <w:t>как квалифицированное правонарушение</w:t>
      </w:r>
      <w:r>
        <w:t xml:space="preserve">, </w:t>
      </w:r>
      <w:r w:rsidRPr="00F05B31">
        <w:t>появилась в XIV–XVI</w:t>
      </w:r>
      <w:r>
        <w:t xml:space="preserve"> </w:t>
      </w:r>
      <w:r w:rsidRPr="00F05B31">
        <w:t>вв.</w:t>
      </w:r>
      <w:r>
        <w:t xml:space="preserve">, </w:t>
      </w:r>
      <w:r w:rsidRPr="00F05B31">
        <w:t>когда для осуществления контроля над провозом товаров и взимания пошлин и иных сборов</w:t>
      </w:r>
      <w:r>
        <w:t xml:space="preserve">, </w:t>
      </w:r>
      <w:r w:rsidRPr="00F05B31">
        <w:t>установленных государством</w:t>
      </w:r>
      <w:r>
        <w:t xml:space="preserve">, </w:t>
      </w:r>
      <w:r w:rsidRPr="00F05B31">
        <w:t>на сухопутной границе и в морских портах были созданы специальные государственные учреждения – таможни. Всякое нарушение установленных законом и другими нормативными актами правил провоза товаров и ценностей через границу</w:t>
      </w:r>
      <w:r>
        <w:t xml:space="preserve">, </w:t>
      </w:r>
      <w:r w:rsidRPr="00F05B31">
        <w:t>с сокрытием их от контроля со стороны таможен</w:t>
      </w:r>
      <w:r>
        <w:t xml:space="preserve">, </w:t>
      </w:r>
      <w:r w:rsidRPr="00F05B31">
        <w:t>стало именоваться контрабандой</w:t>
      </w:r>
      <w:r w:rsidRPr="00F05B31">
        <w:footnoteReference w:id="1"/>
      </w:r>
      <w:r w:rsidRPr="00F05B31">
        <w:t>.</w:t>
      </w:r>
    </w:p>
    <w:p w:rsidR="00E41163" w:rsidRPr="00F05B31" w:rsidRDefault="00E41163" w:rsidP="00E41163">
      <w:pPr>
        <w:spacing w:before="120"/>
        <w:ind w:firstLine="567"/>
        <w:jc w:val="both"/>
      </w:pPr>
      <w:r w:rsidRPr="00F05B31">
        <w:t>В соответствии с современным уголовным законодательством РФ</w:t>
      </w:r>
      <w:r>
        <w:t xml:space="preserve">, </w:t>
      </w:r>
      <w:r w:rsidRPr="00F05B31">
        <w:t>контрабандой признается перемещение в крупном</w:t>
      </w:r>
      <w:r>
        <w:t xml:space="preserve"> </w:t>
      </w:r>
      <w:r w:rsidRPr="00F05B31">
        <w:t>размере</w:t>
      </w:r>
      <w:r>
        <w:t xml:space="preserve"> </w:t>
      </w:r>
      <w:r w:rsidRPr="00F05B31">
        <w:t>через таможенную границу Российской Федерации товаров или иных предметов</w:t>
      </w:r>
      <w:r>
        <w:t xml:space="preserve">, </w:t>
      </w:r>
      <w:r w:rsidRPr="00F05B31">
        <w:t>за исключением указанных в</w:t>
      </w:r>
      <w:r>
        <w:t xml:space="preserve"> </w:t>
      </w:r>
      <w:r w:rsidRPr="00F05B31">
        <w:t>части второй</w:t>
      </w:r>
      <w:r>
        <w:t xml:space="preserve"> </w:t>
      </w:r>
      <w:r w:rsidRPr="00F05B31">
        <w:t>статьи 188 УК РФ</w:t>
      </w:r>
      <w:r>
        <w:t xml:space="preserve">, </w:t>
      </w:r>
      <w:r w:rsidRPr="00F05B31">
        <w:t>совершенное помимо или с сокрытием от таможенного контроля либо с обманным использованием документов или средств таможенной идентификации либо сопряженное с недекларированием или недостоверным декларированием:</w:t>
      </w:r>
    </w:p>
    <w:p w:rsidR="00E41163" w:rsidRPr="00F05B31" w:rsidRDefault="00E41163" w:rsidP="00E41163">
      <w:pPr>
        <w:spacing w:before="120"/>
        <w:ind w:firstLine="567"/>
        <w:jc w:val="both"/>
      </w:pPr>
      <w:r w:rsidRPr="00F05B31">
        <w:t>а) товаров или иных предметов;</w:t>
      </w:r>
    </w:p>
    <w:p w:rsidR="00E41163" w:rsidRPr="00F05B31" w:rsidRDefault="00E41163" w:rsidP="00E41163">
      <w:pPr>
        <w:spacing w:before="120"/>
        <w:ind w:firstLine="567"/>
        <w:jc w:val="both"/>
      </w:pPr>
      <w:r w:rsidRPr="00F05B31">
        <w:t>б) наркотических средств</w:t>
      </w:r>
      <w:r>
        <w:t xml:space="preserve">, </w:t>
      </w:r>
      <w:r w:rsidRPr="00F05B31">
        <w:t>психотропных</w:t>
      </w:r>
      <w:r>
        <w:t xml:space="preserve">, </w:t>
      </w:r>
      <w:r w:rsidRPr="00F05B31">
        <w:t>сильнодействующих</w:t>
      </w:r>
      <w:r>
        <w:t xml:space="preserve">, </w:t>
      </w:r>
      <w:r w:rsidRPr="00F05B31">
        <w:t>ядовитых</w:t>
      </w:r>
      <w:r>
        <w:t xml:space="preserve">, </w:t>
      </w:r>
      <w:r w:rsidRPr="00F05B31">
        <w:t>отравляющих</w:t>
      </w:r>
      <w:r>
        <w:t xml:space="preserve">, </w:t>
      </w:r>
      <w:r w:rsidRPr="00F05B31">
        <w:t>радиоактивных или взрывчатых веществ</w:t>
      </w:r>
      <w:r>
        <w:t xml:space="preserve">, </w:t>
      </w:r>
      <w:r w:rsidRPr="00F05B31">
        <w:t>вооружения</w:t>
      </w:r>
      <w:r>
        <w:t xml:space="preserve">, </w:t>
      </w:r>
      <w:r w:rsidRPr="00F05B31">
        <w:t>взрывных устройств</w:t>
      </w:r>
      <w:r>
        <w:t xml:space="preserve">, </w:t>
      </w:r>
      <w:r w:rsidRPr="00F05B31">
        <w:t>огнестрельного оружия или боеприпасов</w:t>
      </w:r>
      <w:r>
        <w:t xml:space="preserve">, </w:t>
      </w:r>
      <w:r w:rsidRPr="00F05B31">
        <w:t>ядерного</w:t>
      </w:r>
      <w:r>
        <w:t xml:space="preserve">, </w:t>
      </w:r>
      <w:r w:rsidRPr="00F05B31">
        <w:t>химического</w:t>
      </w:r>
      <w:r>
        <w:t xml:space="preserve">, </w:t>
      </w:r>
      <w:r w:rsidRPr="00F05B31">
        <w:t>биологического и других видов оружия массового поражения</w:t>
      </w:r>
      <w:r>
        <w:t xml:space="preserve">, </w:t>
      </w:r>
      <w:r w:rsidRPr="00F05B31">
        <w:t>материалов и оборудования</w:t>
      </w:r>
      <w:r>
        <w:t xml:space="preserve">, </w:t>
      </w:r>
      <w:r w:rsidRPr="00F05B31">
        <w:t>которые могут быть использованы при создании оружия массового поражения и в отношении которых установлены специальные правила перемещения через таможенную границу РФ</w:t>
      </w:r>
      <w:r>
        <w:t xml:space="preserve">, </w:t>
      </w:r>
      <w:r w:rsidRPr="00F05B31">
        <w:t>стратегически важных сырьевых товаров и культурных ценностей</w:t>
      </w:r>
      <w:r>
        <w:t xml:space="preserve">, </w:t>
      </w:r>
      <w:r w:rsidRPr="00F05B31">
        <w:t>в отношении которых установлены специальные правила перемещения через таможенную границу Российской Федерации;</w:t>
      </w:r>
    </w:p>
    <w:p w:rsidR="00E41163" w:rsidRPr="00F05B31" w:rsidRDefault="00E41163" w:rsidP="00E41163">
      <w:pPr>
        <w:spacing w:before="120"/>
        <w:ind w:firstLine="567"/>
        <w:jc w:val="both"/>
      </w:pPr>
      <w:r w:rsidRPr="00F05B31">
        <w:t>Деяния</w:t>
      </w:r>
      <w:r>
        <w:t xml:space="preserve">, </w:t>
      </w:r>
      <w:r w:rsidRPr="00F05B31">
        <w:t>предусмотренные частями первой или второй ст. 188 УК РФ</w:t>
      </w:r>
      <w:r>
        <w:t xml:space="preserve">, </w:t>
      </w:r>
      <w:r w:rsidRPr="00F05B31">
        <w:t>совершенные неоднократно либо должностным лицом с использованием своего служебного положения</w:t>
      </w:r>
      <w:r>
        <w:t xml:space="preserve">, </w:t>
      </w:r>
      <w:r w:rsidRPr="00F05B31">
        <w:t>либо с применением насилия к лицу</w:t>
      </w:r>
      <w:r>
        <w:t xml:space="preserve">, </w:t>
      </w:r>
      <w:r w:rsidRPr="00F05B31">
        <w:t>осуществляющему таможенный контроль.</w:t>
      </w:r>
    </w:p>
    <w:p w:rsidR="00E41163" w:rsidRPr="00F05B31" w:rsidRDefault="00E41163" w:rsidP="00E41163">
      <w:pPr>
        <w:spacing w:before="120"/>
        <w:ind w:firstLine="567"/>
        <w:jc w:val="both"/>
      </w:pPr>
      <w:r w:rsidRPr="00F05B31">
        <w:t>Деяния</w:t>
      </w:r>
      <w:r>
        <w:t xml:space="preserve">, </w:t>
      </w:r>
      <w:r w:rsidRPr="00F05B31">
        <w:t>предусмотренные частями первой</w:t>
      </w:r>
      <w:r>
        <w:t xml:space="preserve">, </w:t>
      </w:r>
      <w:r w:rsidRPr="00F05B31">
        <w:t>второй или третьей статьи 188 УК РФ</w:t>
      </w:r>
      <w:r>
        <w:t xml:space="preserve">, </w:t>
      </w:r>
      <w:r w:rsidRPr="00F05B31">
        <w:t>совершенные организованной группой.</w:t>
      </w:r>
    </w:p>
    <w:p w:rsidR="00E41163" w:rsidRPr="00F05B31" w:rsidRDefault="00E41163" w:rsidP="00E41163">
      <w:pPr>
        <w:spacing w:before="120"/>
        <w:ind w:firstLine="567"/>
        <w:jc w:val="both"/>
      </w:pPr>
      <w:r w:rsidRPr="00F05B31">
        <w:t>Объект контрабанды. При незаконном перемещении через таможенную границу РФ товаров и предметов нарушается порядок государственного регулирования ВЭД</w:t>
      </w:r>
      <w:r>
        <w:t xml:space="preserve">, </w:t>
      </w:r>
      <w:r w:rsidRPr="00F05B31">
        <w:t>который в себя включает общий</w:t>
      </w:r>
      <w:r>
        <w:t xml:space="preserve">, </w:t>
      </w:r>
      <w:r w:rsidRPr="00F05B31">
        <w:t>а в отношении отдельной группы товаров и предметов – специальный порядок перемещения их за границу.</w:t>
      </w:r>
    </w:p>
    <w:p w:rsidR="00E41163" w:rsidRPr="00F05B31" w:rsidRDefault="00E41163" w:rsidP="00E41163">
      <w:pPr>
        <w:spacing w:before="120"/>
        <w:ind w:firstLine="567"/>
        <w:jc w:val="both"/>
      </w:pPr>
      <w:r w:rsidRPr="00F05B31">
        <w:t>Важное правовое значение для характеристики объекта контрабанды и преступления в целом имеет предмет преступления. В зависимости от него законодатель выделяет два вида контрабанды</w:t>
      </w:r>
      <w:r>
        <w:t xml:space="preserve">, </w:t>
      </w:r>
      <w:r w:rsidRPr="00F05B31">
        <w:t>дифференцируя наказание за них.</w:t>
      </w:r>
    </w:p>
    <w:p w:rsidR="00E41163" w:rsidRPr="00F05B31" w:rsidRDefault="00E41163" w:rsidP="00E41163">
      <w:pPr>
        <w:spacing w:before="120"/>
        <w:ind w:firstLine="567"/>
        <w:jc w:val="both"/>
      </w:pPr>
      <w:r w:rsidRPr="00F05B31">
        <w:t>В качестве предмета контрабанды первого вида названы любые товары и иные предметы</w:t>
      </w:r>
      <w:r>
        <w:t xml:space="preserve">, </w:t>
      </w:r>
      <w:r w:rsidRPr="00F05B31">
        <w:t>находящиеся в свободном обороте: промышленные и продовольственные товары</w:t>
      </w:r>
      <w:r>
        <w:t xml:space="preserve">, </w:t>
      </w:r>
      <w:r w:rsidRPr="00F05B31">
        <w:t>предметы хозяйственно-бытового назначения</w:t>
      </w:r>
      <w:r>
        <w:t xml:space="preserve">, </w:t>
      </w:r>
      <w:r w:rsidRPr="00F05B31">
        <w:t>валюта</w:t>
      </w:r>
      <w:r>
        <w:t xml:space="preserve">, </w:t>
      </w:r>
      <w:r w:rsidRPr="00F05B31">
        <w:t>валютные ценности</w:t>
      </w:r>
      <w:r>
        <w:t xml:space="preserve">, </w:t>
      </w:r>
      <w:r w:rsidRPr="00F05B31">
        <w:t>ювелирные изделия</w:t>
      </w:r>
      <w:r>
        <w:t xml:space="preserve">, </w:t>
      </w:r>
      <w:r w:rsidRPr="00F05B31">
        <w:t>транспортные средства</w:t>
      </w:r>
      <w:r>
        <w:t xml:space="preserve">, </w:t>
      </w:r>
      <w:r w:rsidRPr="00F05B31">
        <w:t>алкогольные напитки</w:t>
      </w:r>
      <w:r>
        <w:t xml:space="preserve">, </w:t>
      </w:r>
      <w:r w:rsidRPr="00F05B31">
        <w:t>табачные изделия и др.</w:t>
      </w:r>
    </w:p>
    <w:p w:rsidR="00E41163" w:rsidRPr="00F05B31" w:rsidRDefault="00E41163" w:rsidP="00E41163">
      <w:pPr>
        <w:spacing w:before="120"/>
        <w:ind w:firstLine="567"/>
        <w:jc w:val="both"/>
      </w:pPr>
      <w:r w:rsidRPr="00F05B31">
        <w:t>В качестве предмета второго вида контрабанды дан исчерпывающий перечень товаров и иных предметов</w:t>
      </w:r>
      <w:r>
        <w:t xml:space="preserve">, </w:t>
      </w:r>
      <w:r w:rsidRPr="00F05B31">
        <w:t>изъятых полностью или частично из свободного гражданского оборота (наркотические средства</w:t>
      </w:r>
      <w:r>
        <w:t xml:space="preserve">, </w:t>
      </w:r>
      <w:r w:rsidRPr="00F05B31">
        <w:t>психотропные</w:t>
      </w:r>
      <w:r>
        <w:t xml:space="preserve">, </w:t>
      </w:r>
      <w:r w:rsidRPr="00F05B31">
        <w:t>сильнодействующие</w:t>
      </w:r>
      <w:r>
        <w:t xml:space="preserve">, </w:t>
      </w:r>
      <w:r w:rsidRPr="00F05B31">
        <w:t>ядовитые</w:t>
      </w:r>
      <w:r>
        <w:t xml:space="preserve">, </w:t>
      </w:r>
      <w:r w:rsidRPr="00F05B31">
        <w:t>отравляющие</w:t>
      </w:r>
      <w:r>
        <w:t xml:space="preserve">, </w:t>
      </w:r>
      <w:r w:rsidRPr="00F05B31">
        <w:t>радиоактивные или взрывчатые вещества</w:t>
      </w:r>
      <w:r>
        <w:t xml:space="preserve">, </w:t>
      </w:r>
      <w:r w:rsidRPr="00F05B31">
        <w:t>вооружение</w:t>
      </w:r>
      <w:r>
        <w:t xml:space="preserve">, </w:t>
      </w:r>
      <w:r w:rsidRPr="00F05B31">
        <w:t>взрывные устройства</w:t>
      </w:r>
      <w:r>
        <w:t xml:space="preserve">, </w:t>
      </w:r>
      <w:r w:rsidRPr="00F05B31">
        <w:t>огнестрельное оружие или боеприпасы</w:t>
      </w:r>
      <w:r>
        <w:t xml:space="preserve">, </w:t>
      </w:r>
      <w:r w:rsidRPr="00F05B31">
        <w:t>ядерное</w:t>
      </w:r>
      <w:r>
        <w:t xml:space="preserve">, </w:t>
      </w:r>
      <w:r w:rsidRPr="00F05B31">
        <w:t>химическое</w:t>
      </w:r>
      <w:r>
        <w:t xml:space="preserve">, </w:t>
      </w:r>
      <w:r w:rsidRPr="00F05B31">
        <w:t>биологическое и другие виды оружия массового поражения)</w:t>
      </w:r>
      <w:r>
        <w:t xml:space="preserve">, </w:t>
      </w:r>
      <w:r w:rsidRPr="00F05B31">
        <w:t>а также в отношении</w:t>
      </w:r>
      <w:r>
        <w:t xml:space="preserve">, </w:t>
      </w:r>
      <w:r w:rsidRPr="00F05B31">
        <w:t>которых установлены специальные правила перемещения через таможенную границу (наркотические средства</w:t>
      </w:r>
      <w:r>
        <w:t xml:space="preserve">, </w:t>
      </w:r>
      <w:r w:rsidRPr="00F05B31">
        <w:t>сильнодействующие и ядовитые вещества</w:t>
      </w:r>
      <w:r>
        <w:t xml:space="preserve">, </w:t>
      </w:r>
      <w:r w:rsidRPr="00F05B31">
        <w:t>материалы и оборудование</w:t>
      </w:r>
      <w:r>
        <w:t xml:space="preserve">, </w:t>
      </w:r>
      <w:r w:rsidRPr="00F05B31">
        <w:t>которые могут быть использованы при создании оружия массового поражения</w:t>
      </w:r>
      <w:r>
        <w:t xml:space="preserve">, </w:t>
      </w:r>
      <w:r w:rsidRPr="00F05B31">
        <w:t>стратегически важные сырьевые товары</w:t>
      </w:r>
      <w:r>
        <w:t xml:space="preserve">, </w:t>
      </w:r>
      <w:r w:rsidRPr="00F05B31">
        <w:t>культурные ценности).</w:t>
      </w:r>
    </w:p>
    <w:p w:rsidR="00E41163" w:rsidRPr="00F05B31" w:rsidRDefault="00E41163" w:rsidP="00E41163">
      <w:pPr>
        <w:spacing w:before="120"/>
        <w:ind w:firstLine="567"/>
        <w:jc w:val="both"/>
      </w:pPr>
      <w:r w:rsidRPr="00F05B31">
        <w:t>Субъектами контрабанды могут быть физические лица</w:t>
      </w:r>
      <w:r>
        <w:t xml:space="preserve">, </w:t>
      </w:r>
      <w:r w:rsidRPr="00F05B31">
        <w:t>достигшие 16-летнего возраста</w:t>
      </w:r>
      <w:r>
        <w:t xml:space="preserve">, </w:t>
      </w:r>
      <w:r w:rsidRPr="00F05B31">
        <w:t>независимо от гражданства. В качестве специальных субъектов одного из квалифицированных видов контрабанды признаются должностные лица</w:t>
      </w:r>
      <w:r>
        <w:t xml:space="preserve">, </w:t>
      </w:r>
      <w:r w:rsidRPr="00F05B31">
        <w:t>совершившие преступление с использованием своего служебного положения.</w:t>
      </w:r>
    </w:p>
    <w:p w:rsidR="00E41163" w:rsidRPr="00F05B31" w:rsidRDefault="00E41163" w:rsidP="00E41163">
      <w:pPr>
        <w:spacing w:before="120"/>
        <w:ind w:firstLine="567"/>
        <w:jc w:val="both"/>
      </w:pPr>
      <w:r w:rsidRPr="00F05B31">
        <w:t>Наказание за контрабанду по статье 188 УК РФ предусмотрено:</w:t>
      </w:r>
    </w:p>
    <w:p w:rsidR="00E41163" w:rsidRPr="00F05B31" w:rsidRDefault="00E41163" w:rsidP="00E41163">
      <w:pPr>
        <w:spacing w:before="120"/>
        <w:ind w:firstLine="567"/>
        <w:jc w:val="both"/>
      </w:pPr>
      <w:r w:rsidRPr="00F05B31">
        <w:t>–</w:t>
      </w:r>
      <w:r>
        <w:t xml:space="preserve"> </w:t>
      </w:r>
      <w:r w:rsidRPr="00F05B31">
        <w:t>по части первой – 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лишением свободы на срок до пяти лет;</w:t>
      </w:r>
    </w:p>
    <w:p w:rsidR="00E41163" w:rsidRPr="00F05B31" w:rsidRDefault="00E41163" w:rsidP="00E41163">
      <w:pPr>
        <w:spacing w:before="120"/>
        <w:ind w:firstLine="567"/>
        <w:jc w:val="both"/>
      </w:pPr>
      <w:r w:rsidRPr="00F05B31">
        <w:t>–</w:t>
      </w:r>
      <w:r>
        <w:t xml:space="preserve"> </w:t>
      </w:r>
      <w:r w:rsidRPr="00F05B31">
        <w:t>по части второй – наказывается лишением свободы на срок от трех до семи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до одного года либо без такового;</w:t>
      </w:r>
    </w:p>
    <w:p w:rsidR="00E41163" w:rsidRPr="00F05B31" w:rsidRDefault="00E41163" w:rsidP="00E41163">
      <w:pPr>
        <w:spacing w:before="120"/>
        <w:ind w:firstLine="567"/>
        <w:jc w:val="both"/>
      </w:pPr>
      <w:r w:rsidRPr="00F05B31">
        <w:t>- по части третьей</w:t>
      </w:r>
      <w:r>
        <w:t xml:space="preserve"> - </w:t>
      </w:r>
      <w:r w:rsidRPr="00F05B31">
        <w:t>наказываются лишением свободы на срок от пяти до десяти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до полутора лет либо без такового;</w:t>
      </w:r>
    </w:p>
    <w:p w:rsidR="00E41163" w:rsidRDefault="00E41163" w:rsidP="00E41163">
      <w:pPr>
        <w:spacing w:before="120"/>
        <w:ind w:firstLine="567"/>
        <w:jc w:val="both"/>
      </w:pPr>
      <w:r w:rsidRPr="00F05B31">
        <w:t>- по части четвертой</w:t>
      </w:r>
      <w:r>
        <w:t xml:space="preserve"> - </w:t>
      </w:r>
      <w:r w:rsidRPr="00F05B31">
        <w:t>наказываются лишением свободы на срок от семи до двенадцати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до двух лет либо без такового.</w:t>
      </w:r>
    </w:p>
    <w:p w:rsidR="00E41163" w:rsidRPr="00F05B31" w:rsidRDefault="00E41163" w:rsidP="00E41163">
      <w:pPr>
        <w:spacing w:before="120"/>
        <w:ind w:firstLine="567"/>
        <w:jc w:val="both"/>
      </w:pPr>
      <w:r w:rsidRPr="00F05B31">
        <w:t>4.</w:t>
      </w:r>
      <w:r>
        <w:t xml:space="preserve"> </w:t>
      </w:r>
      <w:r w:rsidRPr="00F05B31">
        <w:t>Незаконный экспорт или передача сырья</w:t>
      </w:r>
      <w:r>
        <w:t xml:space="preserve">, </w:t>
      </w:r>
      <w:r w:rsidRPr="00F05B31">
        <w:t>материалов</w:t>
      </w:r>
      <w:r>
        <w:t xml:space="preserve">, </w:t>
      </w:r>
      <w:r w:rsidRPr="00F05B31">
        <w:t>оборудования</w:t>
      </w:r>
      <w:r>
        <w:t xml:space="preserve">, </w:t>
      </w:r>
      <w:r w:rsidRPr="00F05B31">
        <w:t>технологий</w:t>
      </w:r>
      <w:r>
        <w:t xml:space="preserve">, </w:t>
      </w:r>
      <w:r w:rsidRPr="00F05B31">
        <w:t>научно-технической информации</w:t>
      </w:r>
      <w:r>
        <w:t xml:space="preserve">, </w:t>
      </w:r>
      <w:r w:rsidRPr="00F05B31">
        <w:t>незаконное выполнение работ (оказание услуг)</w:t>
      </w:r>
      <w:r>
        <w:t xml:space="preserve">, </w:t>
      </w:r>
      <w:r w:rsidRPr="00F05B31">
        <w:t>которые могут быть использованы при создании оружия массового поражения</w:t>
      </w:r>
      <w:r>
        <w:t xml:space="preserve">, </w:t>
      </w:r>
      <w:r w:rsidRPr="00F05B31">
        <w:t xml:space="preserve">вооружения и военной техники </w:t>
      </w:r>
    </w:p>
    <w:p w:rsidR="00E41163" w:rsidRPr="00F05B31" w:rsidRDefault="00E41163" w:rsidP="00E41163">
      <w:pPr>
        <w:spacing w:before="120"/>
        <w:ind w:firstLine="567"/>
        <w:jc w:val="both"/>
      </w:pPr>
      <w:r w:rsidRPr="00F05B31">
        <w:t>Статьей 189 действующего УК РФ предусмотрена ответственность за незаконный экспорт технологий</w:t>
      </w:r>
      <w:r>
        <w:t xml:space="preserve">, </w:t>
      </w:r>
      <w:r w:rsidRPr="00F05B31">
        <w:t>научно-технической информации и услуг</w:t>
      </w:r>
      <w:r>
        <w:t xml:space="preserve">, </w:t>
      </w:r>
      <w:r w:rsidRPr="00F05B31">
        <w:t>которые могут быть использованы при создании оружия массового поражения</w:t>
      </w:r>
      <w:r>
        <w:t xml:space="preserve">, </w:t>
      </w:r>
      <w:r w:rsidRPr="00F05B31">
        <w:t>средств его доставки</w:t>
      </w:r>
      <w:r>
        <w:t xml:space="preserve">, </w:t>
      </w:r>
      <w:r w:rsidRPr="00F05B31">
        <w:t>вооружения и военной техники и в отношении которых установлен специальный экспортный контроль.</w:t>
      </w:r>
    </w:p>
    <w:p w:rsidR="00E41163" w:rsidRPr="00F05B31" w:rsidRDefault="00E41163" w:rsidP="00E41163">
      <w:pPr>
        <w:spacing w:before="120"/>
        <w:ind w:firstLine="567"/>
        <w:jc w:val="both"/>
      </w:pPr>
      <w:r w:rsidRPr="00F05B31">
        <w:t>Согласно охраняемому уголовным законом РФ</w:t>
      </w:r>
      <w:r>
        <w:t xml:space="preserve">, </w:t>
      </w:r>
      <w:r w:rsidRPr="00F05B31">
        <w:t>незаконный экспорт – экспорт</w:t>
      </w:r>
      <w:r>
        <w:t xml:space="preserve">, </w:t>
      </w:r>
      <w:r w:rsidRPr="00F05B31">
        <w:t>осуществляемый с нарушением законов и иных нормативных актов РФ. Незаконным будет</w:t>
      </w:r>
      <w:r>
        <w:t xml:space="preserve">, </w:t>
      </w:r>
      <w:r w:rsidRPr="00F05B31">
        <w:t>например</w:t>
      </w:r>
      <w:r>
        <w:t xml:space="preserve">, </w:t>
      </w:r>
      <w:r w:rsidRPr="00F05B31">
        <w:t>экспорт</w:t>
      </w:r>
      <w:r>
        <w:t xml:space="preserve">, </w:t>
      </w:r>
      <w:r w:rsidRPr="00F05B31">
        <w:t>осуществляемый с нарушением требований</w:t>
      </w:r>
      <w:r>
        <w:t xml:space="preserve">, </w:t>
      </w:r>
      <w:r w:rsidRPr="00F05B31">
        <w:t>содержащихся в Перечне отдельных видов сырья</w:t>
      </w:r>
      <w:r>
        <w:t xml:space="preserve">, </w:t>
      </w:r>
      <w:r w:rsidRPr="00F05B31">
        <w:t>материалов</w:t>
      </w:r>
      <w:r>
        <w:t xml:space="preserve">, </w:t>
      </w:r>
      <w:r w:rsidRPr="00F05B31">
        <w:t>оборудования</w:t>
      </w:r>
      <w:r>
        <w:t xml:space="preserve">, </w:t>
      </w:r>
      <w:r w:rsidRPr="00F05B31">
        <w:t>технологий и научно-технической информации</w:t>
      </w:r>
      <w:r>
        <w:t xml:space="preserve">, </w:t>
      </w:r>
      <w:r w:rsidRPr="00F05B31">
        <w:t>которые могут быть применены при создании вооружения и военной техники</w:t>
      </w:r>
      <w:r>
        <w:t xml:space="preserve">, </w:t>
      </w:r>
      <w:r w:rsidRPr="00F05B31">
        <w:t>а также</w:t>
      </w:r>
      <w:r>
        <w:t xml:space="preserve">, </w:t>
      </w:r>
      <w:r w:rsidRPr="00F05B31">
        <w:t>в Положении о порядке контроля за экспортом из РФ такого рода сырья</w:t>
      </w:r>
      <w:r>
        <w:t xml:space="preserve">, </w:t>
      </w:r>
      <w:r w:rsidRPr="00F05B31">
        <w:t>материалов</w:t>
      </w:r>
      <w:r>
        <w:t xml:space="preserve">, </w:t>
      </w:r>
      <w:r w:rsidRPr="00F05B31">
        <w:t>оборудования</w:t>
      </w:r>
      <w:r>
        <w:t xml:space="preserve">, </w:t>
      </w:r>
      <w:r w:rsidRPr="00F05B31">
        <w:t>технологий и научно-технической информации</w:t>
      </w:r>
      <w:r>
        <w:t xml:space="preserve">, </w:t>
      </w:r>
      <w:r w:rsidRPr="00F05B31">
        <w:t xml:space="preserve">которые утверждены распоряжением Президента РФ от 11 февраля </w:t>
      </w:r>
      <w:smartTag w:uri="urn:schemas-microsoft-com:office:smarttags" w:element="metricconverter">
        <w:smartTagPr>
          <w:attr w:name="ProductID" w:val="1994 г"/>
        </w:smartTagPr>
        <w:r w:rsidRPr="00F05B31">
          <w:t>1994</w:t>
        </w:r>
        <w:r>
          <w:t xml:space="preserve"> </w:t>
        </w:r>
        <w:r w:rsidRPr="00F05B31">
          <w:t>г</w:t>
        </w:r>
      </w:smartTag>
      <w:r w:rsidRPr="00F05B31">
        <w:t>. №74-рп.</w:t>
      </w:r>
    </w:p>
    <w:p w:rsidR="00E41163" w:rsidRPr="00F05B31" w:rsidRDefault="00E41163" w:rsidP="00E41163">
      <w:pPr>
        <w:spacing w:before="120"/>
        <w:ind w:firstLine="567"/>
        <w:jc w:val="both"/>
      </w:pPr>
      <w:r w:rsidRPr="00F05B31">
        <w:t xml:space="preserve">Регулируется экспорт технологий двойного назначения за рубеж Федеральными Законами РФ «О военно-техническом сотрудничестве РФ с иностранными государствами» от 19 июля </w:t>
      </w:r>
      <w:smartTag w:uri="urn:schemas-microsoft-com:office:smarttags" w:element="metricconverter">
        <w:smartTagPr>
          <w:attr w:name="ProductID" w:val="1998 г"/>
        </w:smartTagPr>
        <w:r w:rsidRPr="00F05B31">
          <w:t>1998</w:t>
        </w:r>
        <w:r>
          <w:t xml:space="preserve"> </w:t>
        </w:r>
        <w:r w:rsidRPr="00F05B31">
          <w:t>г</w:t>
        </w:r>
      </w:smartTag>
      <w:r w:rsidRPr="00F05B31">
        <w:t>.</w:t>
      </w:r>
      <w:r>
        <w:t xml:space="preserve">, </w:t>
      </w:r>
      <w:r w:rsidRPr="00F05B31">
        <w:t xml:space="preserve">«Об экспортном контроле» от 19 июля </w:t>
      </w:r>
      <w:smartTag w:uri="urn:schemas-microsoft-com:office:smarttags" w:element="metricconverter">
        <w:smartTagPr>
          <w:attr w:name="ProductID" w:val="1999 г"/>
        </w:smartTagPr>
        <w:r w:rsidRPr="00F05B31">
          <w:t>1999</w:t>
        </w:r>
        <w:r>
          <w:t xml:space="preserve"> </w:t>
        </w:r>
        <w:r w:rsidRPr="00F05B31">
          <w:t>г</w:t>
        </w:r>
      </w:smartTag>
      <w:r w:rsidRPr="00F05B31">
        <w:t>.</w:t>
      </w:r>
      <w:r>
        <w:t xml:space="preserve">, </w:t>
      </w:r>
      <w:r w:rsidRPr="00F05B31">
        <w:t xml:space="preserve">«Об основах регулирования внешнеэкономической деятельности» от 08 декабря </w:t>
      </w:r>
      <w:smartTag w:uri="urn:schemas-microsoft-com:office:smarttags" w:element="metricconverter">
        <w:smartTagPr>
          <w:attr w:name="ProductID" w:val="2003 г"/>
        </w:smartTagPr>
        <w:r w:rsidRPr="00F05B31">
          <w:t>2003</w:t>
        </w:r>
        <w:r>
          <w:t xml:space="preserve"> </w:t>
        </w:r>
        <w:r w:rsidRPr="00F05B31">
          <w:t>г</w:t>
        </w:r>
      </w:smartTag>
      <w:r w:rsidRPr="00F05B31">
        <w:t>.</w:t>
      </w:r>
      <w:r>
        <w:t xml:space="preserve">, </w:t>
      </w:r>
      <w:r w:rsidRPr="00F05B31">
        <w:t>и другими нормативными актами.</w:t>
      </w:r>
    </w:p>
    <w:p w:rsidR="00E41163" w:rsidRPr="00F05B31" w:rsidRDefault="00E41163" w:rsidP="00E41163">
      <w:pPr>
        <w:spacing w:before="120"/>
        <w:ind w:firstLine="567"/>
        <w:jc w:val="both"/>
      </w:pPr>
      <w:r w:rsidRPr="00F05B31">
        <w:t>Объектом преступления является установленный порядок осуществления ВЭД</w:t>
      </w:r>
      <w:r>
        <w:t xml:space="preserve">, </w:t>
      </w:r>
      <w:r w:rsidRPr="00F05B31">
        <w:t>включающий в себя государственную монополию на экспорт отдельных видов товаров и порядок перемещения их через таможенную границу России.</w:t>
      </w:r>
    </w:p>
    <w:p w:rsidR="00E41163" w:rsidRPr="00F05B31" w:rsidRDefault="00E41163" w:rsidP="00E41163">
      <w:pPr>
        <w:spacing w:before="120"/>
        <w:ind w:firstLine="567"/>
        <w:jc w:val="both"/>
      </w:pPr>
      <w:r w:rsidRPr="00F05B31">
        <w:t>Предметом преступления являются технологии</w:t>
      </w:r>
      <w:r>
        <w:t xml:space="preserve">, </w:t>
      </w:r>
      <w:r w:rsidRPr="00F05B31">
        <w:t>научно-техническая информация и услуги</w:t>
      </w:r>
      <w:r>
        <w:t xml:space="preserve">, </w:t>
      </w:r>
      <w:r w:rsidRPr="00F05B31">
        <w:t>которые могут быть использованы при создании оружия массового поражения</w:t>
      </w:r>
      <w:r>
        <w:t xml:space="preserve">, </w:t>
      </w:r>
      <w:r w:rsidRPr="00F05B31">
        <w:t>средств его доставки</w:t>
      </w:r>
      <w:r>
        <w:t xml:space="preserve">, </w:t>
      </w:r>
      <w:r w:rsidRPr="00F05B31">
        <w:t>вооружения и военной техники.</w:t>
      </w:r>
    </w:p>
    <w:p w:rsidR="00E41163" w:rsidRPr="00F05B31" w:rsidRDefault="00E41163" w:rsidP="00E41163">
      <w:pPr>
        <w:spacing w:before="120"/>
        <w:ind w:firstLine="567"/>
        <w:jc w:val="both"/>
      </w:pPr>
      <w:r w:rsidRPr="00F05B31">
        <w:t>Следовательно</w:t>
      </w:r>
      <w:r>
        <w:t xml:space="preserve">, </w:t>
      </w:r>
      <w:r w:rsidRPr="00F05B31">
        <w:t>способы совершения преступления находятся в прямой зависимости как от характера предмета посягательства (его материального носителя)</w:t>
      </w:r>
      <w:r>
        <w:t xml:space="preserve">, </w:t>
      </w:r>
      <w:r w:rsidRPr="00F05B31">
        <w:t>так и от особенностей нарушения специального экспортного контроля.</w:t>
      </w:r>
    </w:p>
    <w:p w:rsidR="00E41163" w:rsidRPr="00F05B31" w:rsidRDefault="00E41163" w:rsidP="00E41163">
      <w:pPr>
        <w:spacing w:before="120"/>
        <w:ind w:firstLine="567"/>
        <w:jc w:val="both"/>
      </w:pPr>
      <w:r w:rsidRPr="00F05B31">
        <w:t>Преступление признается оконченным с момента фактического вывоза с нарушением специального экспортного контроля (включающего и таможенное оформление) хотя бы одного из названных предметов за пределы таможенной территории России</w:t>
      </w:r>
      <w:r>
        <w:t xml:space="preserve">, </w:t>
      </w:r>
      <w:r w:rsidRPr="00F05B31">
        <w:t>либо с момента предоставления услуги за пределами России.</w:t>
      </w:r>
    </w:p>
    <w:p w:rsidR="00E41163" w:rsidRPr="00F05B31" w:rsidRDefault="00E41163" w:rsidP="00E41163">
      <w:pPr>
        <w:spacing w:before="120"/>
        <w:ind w:firstLine="567"/>
        <w:jc w:val="both"/>
      </w:pPr>
      <w:r w:rsidRPr="00F05B31">
        <w:t>Признаки возможности использования технологий</w:t>
      </w:r>
      <w:r>
        <w:t xml:space="preserve">, </w:t>
      </w:r>
      <w:r w:rsidRPr="00F05B31">
        <w:t>научно-технической информации и услуг при создании оружия массового поражения</w:t>
      </w:r>
      <w:r>
        <w:t xml:space="preserve">, </w:t>
      </w:r>
      <w:r w:rsidRPr="00F05B31">
        <w:t>вооружения и военной техники и наличия в отношении указанных технологий</w:t>
      </w:r>
      <w:r>
        <w:t xml:space="preserve">, </w:t>
      </w:r>
      <w:r w:rsidRPr="00F05B31">
        <w:t>научно-технической информации и услуг специального экспортного контроля являются взаимодополняющими</w:t>
      </w:r>
      <w:r>
        <w:t xml:space="preserve">, </w:t>
      </w:r>
      <w:r w:rsidRPr="00F05B31">
        <w:t>что означает – отсутствие одного из них – значит отсутствие состава рассматриваемого преступления в целом.</w:t>
      </w:r>
    </w:p>
    <w:p w:rsidR="00E41163" w:rsidRPr="00F05B31" w:rsidRDefault="00E41163" w:rsidP="00E41163">
      <w:pPr>
        <w:spacing w:before="120"/>
        <w:ind w:firstLine="567"/>
        <w:jc w:val="both"/>
      </w:pPr>
      <w:r w:rsidRPr="00F05B31">
        <w:t>Состав преступления – формальный.</w:t>
      </w:r>
    </w:p>
    <w:p w:rsidR="00E41163" w:rsidRPr="00F05B31" w:rsidRDefault="00E41163" w:rsidP="00E41163">
      <w:pPr>
        <w:spacing w:before="120"/>
        <w:ind w:firstLine="567"/>
        <w:jc w:val="both"/>
      </w:pPr>
      <w:r w:rsidRPr="00F05B31">
        <w:t>Субъектами незаконного экспорта признаются физические</w:t>
      </w:r>
      <w:r>
        <w:t xml:space="preserve">, </w:t>
      </w:r>
      <w:r w:rsidRPr="00F05B31">
        <w:t>вменяемые лица</w:t>
      </w:r>
      <w:r>
        <w:t xml:space="preserve">, </w:t>
      </w:r>
      <w:r w:rsidRPr="00F05B31">
        <w:t>достигшие 16-летнего возраста</w:t>
      </w:r>
      <w:r>
        <w:t xml:space="preserve">, </w:t>
      </w:r>
      <w:r w:rsidRPr="00F05B31">
        <w:t>независимо от гражданства. С учетом особенностей данного преступления ими могут быть должностные лица либо представители предприятий-изготовителей</w:t>
      </w:r>
      <w:r>
        <w:t xml:space="preserve">, </w:t>
      </w:r>
      <w:r w:rsidRPr="00F05B31">
        <w:t>экспортных организаций</w:t>
      </w:r>
      <w:r>
        <w:t xml:space="preserve">, </w:t>
      </w:r>
      <w:r w:rsidRPr="00F05B31">
        <w:t>уполномоченные на совершение таких операций. За оказание услуг такого характера</w:t>
      </w:r>
      <w:r>
        <w:t xml:space="preserve">, </w:t>
      </w:r>
      <w:r w:rsidRPr="00F05B31">
        <w:t>поскольку преступление совершается за пределами России</w:t>
      </w:r>
      <w:r>
        <w:t xml:space="preserve">, </w:t>
      </w:r>
      <w:r w:rsidRPr="00F05B31">
        <w:t>уголовной ответственности по статье 189 УК РФ подлежат только граждане РФ либо лица без гражданства</w:t>
      </w:r>
      <w:r>
        <w:t xml:space="preserve">, </w:t>
      </w:r>
      <w:r w:rsidRPr="00F05B31">
        <w:t>постоянно проживающие в России.</w:t>
      </w:r>
    </w:p>
    <w:p w:rsidR="00E41163" w:rsidRPr="00F05B31" w:rsidRDefault="00E41163" w:rsidP="00E41163">
      <w:pPr>
        <w:spacing w:before="120"/>
        <w:ind w:firstLine="567"/>
        <w:jc w:val="both"/>
      </w:pPr>
      <w:r w:rsidRPr="00F05B31">
        <w:t>Наказание за незаконный экспорт альтернативное: либо в виде штрафа</w:t>
      </w:r>
      <w:r>
        <w:t xml:space="preserve">, </w:t>
      </w:r>
      <w:r w:rsidRPr="00F05B31">
        <w:t>либо в виде лишения свободы</w:t>
      </w:r>
      <w:r>
        <w:t xml:space="preserve">, </w:t>
      </w:r>
      <w:r w:rsidRPr="00F05B31">
        <w:t>а именно:</w:t>
      </w:r>
    </w:p>
    <w:p w:rsidR="00E41163" w:rsidRPr="00F05B31" w:rsidRDefault="00E41163" w:rsidP="00E41163">
      <w:pPr>
        <w:spacing w:before="120"/>
        <w:ind w:firstLine="567"/>
        <w:jc w:val="both"/>
      </w:pPr>
      <w:r w:rsidRPr="00F05B31">
        <w:t>- 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w:t>
      </w:r>
      <w:r>
        <w:t xml:space="preserve">, </w:t>
      </w:r>
      <w:r w:rsidRPr="00F05B31">
        <w:t>либо лишением права занимать определенные должности или заниматься определенной деятельностью на срок до пяти лет</w:t>
      </w:r>
      <w:r>
        <w:t xml:space="preserve">, </w:t>
      </w:r>
      <w:r w:rsidRPr="00F05B31">
        <w:t>либо лишением свободы на срок до трех лет;</w:t>
      </w:r>
    </w:p>
    <w:p w:rsidR="00E41163" w:rsidRPr="00F05B31" w:rsidRDefault="00E41163" w:rsidP="00E41163">
      <w:pPr>
        <w:spacing w:before="120"/>
        <w:ind w:firstLine="567"/>
        <w:jc w:val="both"/>
      </w:pPr>
      <w:r w:rsidRPr="00F05B31">
        <w:t>- те же деяния</w:t>
      </w:r>
      <w:r>
        <w:t xml:space="preserve">, </w:t>
      </w:r>
      <w:r w:rsidRPr="00F05B31">
        <w:t>совершенные группой лиц по предварительному сговору- наказываются лишением свободы на срок до пяти лет с лишением права занимать определенные должности или заниматься определенной деятельностью на срок до трех лет;</w:t>
      </w:r>
    </w:p>
    <w:p w:rsidR="00E41163" w:rsidRDefault="00E41163" w:rsidP="00E41163">
      <w:pPr>
        <w:spacing w:before="120"/>
        <w:ind w:firstLine="567"/>
        <w:jc w:val="both"/>
      </w:pPr>
      <w:r w:rsidRPr="00F05B31">
        <w:t>Деяния</w:t>
      </w:r>
      <w:r>
        <w:t xml:space="preserve">, </w:t>
      </w:r>
      <w:r w:rsidRPr="00F05B31">
        <w:t>предусмотренные</w:t>
      </w:r>
      <w:r>
        <w:t xml:space="preserve"> </w:t>
      </w:r>
      <w:r w:rsidRPr="00F05B31">
        <w:t>ч. 1 ст.189 УК РФ</w:t>
      </w:r>
      <w:r>
        <w:t xml:space="preserve">, </w:t>
      </w:r>
      <w:r w:rsidRPr="00F05B31">
        <w:t>совершенные организованной группой либо в отношении сырья</w:t>
      </w:r>
      <w:r>
        <w:t xml:space="preserve">, </w:t>
      </w:r>
      <w:r w:rsidRPr="00F05B31">
        <w:t>материалов</w:t>
      </w:r>
      <w:r>
        <w:t xml:space="preserve">, </w:t>
      </w:r>
      <w:r w:rsidRPr="00F05B31">
        <w:t>оборудования</w:t>
      </w:r>
      <w:r>
        <w:t xml:space="preserve">, </w:t>
      </w:r>
      <w:r w:rsidRPr="00F05B31">
        <w:t>технологий</w:t>
      </w:r>
      <w:r>
        <w:t xml:space="preserve">, </w:t>
      </w:r>
      <w:r w:rsidRPr="00F05B31">
        <w:t>научно-технической информации</w:t>
      </w:r>
      <w:r>
        <w:t xml:space="preserve">, </w:t>
      </w:r>
      <w:r w:rsidRPr="00F05B31">
        <w:t>работ (услуг)</w:t>
      </w:r>
      <w:r>
        <w:t xml:space="preserve">, </w:t>
      </w:r>
      <w:r w:rsidRPr="00F05B31">
        <w:t>которые заведомо для лица</w:t>
      </w:r>
      <w:r>
        <w:t xml:space="preserve">, </w:t>
      </w:r>
      <w:r w:rsidRPr="00F05B31">
        <w:t>наделенного правом осуществлять внешнеэкономическую деятельность</w:t>
      </w:r>
      <w:r>
        <w:t xml:space="preserve">, </w:t>
      </w:r>
      <w:r w:rsidRPr="00F05B31">
        <w:t>могут быть использованы при создании оружия массового поражения</w:t>
      </w:r>
      <w:r>
        <w:t xml:space="preserve">, </w:t>
      </w:r>
      <w:r w:rsidRPr="00F05B31">
        <w:t>средств его доставки и в отношении которых установлен экспортный контроль</w:t>
      </w:r>
      <w:r>
        <w:t xml:space="preserve">, - </w:t>
      </w:r>
      <w:r w:rsidRPr="00F05B31">
        <w:t>наказываются лишением свободы на срок от трех до семи лет со штрафом в размере до одного миллиона рублей или в размере заработной платы или иного дохода осужденного за период до пяти лет либо без такового.</w:t>
      </w:r>
    </w:p>
    <w:p w:rsidR="00E41163" w:rsidRPr="00F05B31" w:rsidRDefault="00E41163" w:rsidP="00E41163">
      <w:pPr>
        <w:spacing w:before="120"/>
        <w:ind w:firstLine="567"/>
        <w:jc w:val="both"/>
      </w:pPr>
      <w:r w:rsidRPr="00F05B31">
        <w:t>5. Невозвращение на территорию РФ предметов художественного</w:t>
      </w:r>
      <w:r>
        <w:t xml:space="preserve">, </w:t>
      </w:r>
      <w:r w:rsidRPr="00F05B31">
        <w:t xml:space="preserve">исторического и археологического достояния народов РФ и зарубежных стран </w:t>
      </w:r>
    </w:p>
    <w:p w:rsidR="00E41163" w:rsidRPr="00F05B31" w:rsidRDefault="00E41163" w:rsidP="00E41163">
      <w:pPr>
        <w:spacing w:before="120"/>
        <w:ind w:firstLine="567"/>
        <w:jc w:val="both"/>
      </w:pPr>
      <w:r w:rsidRPr="00F05B31">
        <w:t>Введение в российское законодательство уголовной ответственности за невозвращение на территорию РФ культурных ценностей</w:t>
      </w:r>
      <w:r>
        <w:t xml:space="preserve">, </w:t>
      </w:r>
      <w:r w:rsidRPr="00F05B31">
        <w:t>подлежащих обязательному возвращению</w:t>
      </w:r>
      <w:r>
        <w:t xml:space="preserve">, </w:t>
      </w:r>
      <w:r w:rsidRPr="00F05B31">
        <w:t>обусловлено спасением национального достояния народов России от расхищения и утраты</w:t>
      </w:r>
      <w:r>
        <w:t xml:space="preserve">, </w:t>
      </w:r>
      <w:r w:rsidRPr="00F05B31">
        <w:t>которые с переходом нашей страны к рыночным отношениям приобрели невиданный размах.</w:t>
      </w:r>
    </w:p>
    <w:p w:rsidR="00E41163" w:rsidRPr="00F05B31" w:rsidRDefault="00E41163" w:rsidP="00E41163">
      <w:pPr>
        <w:spacing w:before="120"/>
        <w:ind w:firstLine="567"/>
        <w:jc w:val="both"/>
      </w:pPr>
      <w:r w:rsidRPr="00F05B31">
        <w:t>Несмотря на принимаемые меры противодействия</w:t>
      </w:r>
      <w:r>
        <w:t xml:space="preserve">, </w:t>
      </w:r>
      <w:r w:rsidRPr="00F05B31">
        <w:t>небывалый вывоз и невозвращение на территорию России не ослабевает</w:t>
      </w:r>
      <w:r>
        <w:t xml:space="preserve">, </w:t>
      </w:r>
      <w:r w:rsidRPr="00F05B31">
        <w:t>что приводит к весьма тревожному результату.</w:t>
      </w:r>
    </w:p>
    <w:p w:rsidR="00E41163" w:rsidRPr="00F05B31" w:rsidRDefault="00E41163" w:rsidP="00E41163">
      <w:pPr>
        <w:spacing w:before="120"/>
        <w:ind w:firstLine="567"/>
        <w:jc w:val="both"/>
      </w:pPr>
      <w:r w:rsidRPr="00F05B31">
        <w:t>Безусловно</w:t>
      </w:r>
      <w:r>
        <w:t xml:space="preserve">, </w:t>
      </w:r>
      <w:r w:rsidRPr="00F05B31">
        <w:t>невозвращение культурных ценностей</w:t>
      </w:r>
      <w:r>
        <w:t xml:space="preserve">, </w:t>
      </w:r>
      <w:r w:rsidRPr="00F05B31">
        <w:t>вывезенных из РФ</w:t>
      </w:r>
      <w:r>
        <w:t xml:space="preserve">, </w:t>
      </w:r>
      <w:r w:rsidRPr="00F05B31">
        <w:t>нарушает ее право собственности</w:t>
      </w:r>
      <w:r>
        <w:t xml:space="preserve">, </w:t>
      </w:r>
      <w:r w:rsidRPr="00F05B31">
        <w:t>владения либо распоряжения предметами</w:t>
      </w:r>
      <w:r>
        <w:t xml:space="preserve">, </w:t>
      </w:r>
      <w:r w:rsidRPr="00F05B31">
        <w:t>являющимися всенародным достоянием России или зарубежных стран. Но это конечный результат совершенного преступления. Однако в таких случаях всегда</w:t>
      </w:r>
      <w:r>
        <w:t xml:space="preserve">, </w:t>
      </w:r>
      <w:r w:rsidRPr="00F05B31">
        <w:t>в первую очередь</w:t>
      </w:r>
      <w:r>
        <w:t xml:space="preserve">, </w:t>
      </w:r>
      <w:r w:rsidRPr="00F05B31">
        <w:t>непосредственно нарушается порядок возврата культурных ценностей из страны</w:t>
      </w:r>
      <w:r>
        <w:t xml:space="preserve">, </w:t>
      </w:r>
      <w:r w:rsidRPr="00F05B31">
        <w:t>в которую они вывезены законно и на определенный срок</w:t>
      </w:r>
      <w:r>
        <w:t xml:space="preserve">, </w:t>
      </w:r>
      <w:r w:rsidRPr="00F05B31">
        <w:t>оговариваемый в соответствующем договоре или соглашении и с обязательством возвращения их на территорию РФ.</w:t>
      </w:r>
    </w:p>
    <w:p w:rsidR="00E41163" w:rsidRPr="00F05B31" w:rsidRDefault="00E41163" w:rsidP="00E41163">
      <w:pPr>
        <w:spacing w:before="120"/>
        <w:ind w:firstLine="567"/>
        <w:jc w:val="both"/>
      </w:pPr>
      <w:r w:rsidRPr="00F05B31">
        <w:t>Предметом преступления могут быть не всякие культурные ценности</w:t>
      </w:r>
      <w:r>
        <w:t xml:space="preserve">, </w:t>
      </w:r>
      <w:r w:rsidRPr="00F05B31">
        <w:t>а лишь те движимые предметы</w:t>
      </w:r>
      <w:r>
        <w:t xml:space="preserve">, </w:t>
      </w:r>
      <w:r w:rsidRPr="00F05B31">
        <w:t>которые подпадают под действие ст.</w:t>
      </w:r>
      <w:r>
        <w:t xml:space="preserve"> </w:t>
      </w:r>
      <w:r w:rsidRPr="00F05B31">
        <w:t>6</w:t>
      </w:r>
      <w:r>
        <w:t xml:space="preserve">, </w:t>
      </w:r>
      <w:r w:rsidRPr="00F05B31">
        <w:t xml:space="preserve">7 и 9 ФЗ «О вывозе и ввозе культурных ценностей» от 15 апреля </w:t>
      </w:r>
      <w:smartTag w:uri="urn:schemas-microsoft-com:office:smarttags" w:element="metricconverter">
        <w:smartTagPr>
          <w:attr w:name="ProductID" w:val="1993 г"/>
        </w:smartTagPr>
        <w:r w:rsidRPr="00F05B31">
          <w:t>1993</w:t>
        </w:r>
        <w:r>
          <w:t xml:space="preserve"> </w:t>
        </w:r>
        <w:r w:rsidRPr="00F05B31">
          <w:t>г</w:t>
        </w:r>
      </w:smartTag>
      <w:r w:rsidRPr="00F05B31">
        <w:t>.</w:t>
      </w:r>
      <w:r>
        <w:t xml:space="preserve">, </w:t>
      </w:r>
      <w:r w:rsidRPr="00F05B31">
        <w:t>принадлежат к особо ценным объектам культурного наследия РФ или зарубежных стран и взяты под особую охрану нашим государством как национальное достояние.</w:t>
      </w:r>
    </w:p>
    <w:p w:rsidR="00E41163" w:rsidRPr="00F05B31" w:rsidRDefault="00E41163" w:rsidP="00E41163">
      <w:pPr>
        <w:spacing w:before="120"/>
        <w:ind w:firstLine="567"/>
        <w:jc w:val="both"/>
      </w:pPr>
      <w:r w:rsidRPr="00F05B31">
        <w:t>В соответствии со ст.</w:t>
      </w:r>
      <w:r>
        <w:t xml:space="preserve"> </w:t>
      </w:r>
      <w:r w:rsidRPr="00F05B31">
        <w:t>7 этого закона к культурным ценностям отнесены: уникальные произведения живописи</w:t>
      </w:r>
      <w:r>
        <w:t xml:space="preserve">, </w:t>
      </w:r>
      <w:r w:rsidRPr="00F05B31">
        <w:t>редкие рукописи и документальные памятники</w:t>
      </w:r>
      <w:r>
        <w:t xml:space="preserve">, </w:t>
      </w:r>
      <w:r w:rsidRPr="00F05B31">
        <w:t>архивы</w:t>
      </w:r>
      <w:r>
        <w:t xml:space="preserve">, </w:t>
      </w:r>
      <w:r w:rsidRPr="00F05B31">
        <w:t>включая фото</w:t>
      </w:r>
      <w:r>
        <w:t xml:space="preserve">, </w:t>
      </w:r>
      <w:r w:rsidRPr="00F05B31">
        <w:t>аудио</w:t>
      </w:r>
      <w:r>
        <w:t xml:space="preserve">, </w:t>
      </w:r>
      <w:r w:rsidRPr="00F05B31">
        <w:t>кино</w:t>
      </w:r>
      <w:r>
        <w:t xml:space="preserve">, </w:t>
      </w:r>
      <w:r w:rsidRPr="00F05B31">
        <w:t>видеоматериалы</w:t>
      </w:r>
      <w:r>
        <w:t xml:space="preserve">, </w:t>
      </w:r>
      <w:r w:rsidRPr="00F05B31">
        <w:t>редкие музыкальные инструменты</w:t>
      </w:r>
      <w:r>
        <w:t xml:space="preserve">, </w:t>
      </w:r>
      <w:r w:rsidRPr="00F05B31">
        <w:t>почтовые марки</w:t>
      </w:r>
      <w:r>
        <w:t xml:space="preserve">, </w:t>
      </w:r>
      <w:r w:rsidRPr="00F05B31">
        <w:t>иные филателистические материалы отдельно или в коллекциях</w:t>
      </w:r>
      <w:r>
        <w:t xml:space="preserve">, </w:t>
      </w:r>
      <w:r w:rsidRPr="00F05B31">
        <w:t>старинные монеты</w:t>
      </w:r>
      <w:r>
        <w:t xml:space="preserve">, </w:t>
      </w:r>
      <w:r w:rsidRPr="00F05B31">
        <w:t>ордена</w:t>
      </w:r>
      <w:r>
        <w:t xml:space="preserve">, </w:t>
      </w:r>
      <w:r w:rsidRPr="00F05B31">
        <w:t>медали</w:t>
      </w:r>
      <w:r>
        <w:t xml:space="preserve">, </w:t>
      </w:r>
      <w:r w:rsidRPr="00F05B31">
        <w:t>печати и другие предметы коллекционирования</w:t>
      </w:r>
      <w:r>
        <w:t xml:space="preserve">, </w:t>
      </w:r>
      <w:r w:rsidRPr="00F05B31">
        <w:t>редкие коллекции и образцы флоры и фауны</w:t>
      </w:r>
      <w:r>
        <w:t xml:space="preserve">, </w:t>
      </w:r>
      <w:r w:rsidRPr="00F05B31">
        <w:t>археологические значимые находки и другие предметы</w:t>
      </w:r>
      <w:r>
        <w:t xml:space="preserve">, </w:t>
      </w:r>
      <w:r w:rsidRPr="00F05B31">
        <w:t>представляющие интерес для истории</w:t>
      </w:r>
      <w:r>
        <w:t xml:space="preserve">, </w:t>
      </w:r>
      <w:r w:rsidRPr="00F05B31">
        <w:t>культуры</w:t>
      </w:r>
      <w:r>
        <w:t xml:space="preserve">, </w:t>
      </w:r>
      <w:r w:rsidRPr="00F05B31">
        <w:t>науки</w:t>
      </w:r>
      <w:r>
        <w:t xml:space="preserve">, </w:t>
      </w:r>
      <w:r w:rsidRPr="00F05B31">
        <w:t>в том числе их копии</w:t>
      </w:r>
      <w:r>
        <w:t xml:space="preserve">, </w:t>
      </w:r>
      <w:r w:rsidRPr="00F05B31">
        <w:t>взятые государством на особый учет и охрану.</w:t>
      </w:r>
    </w:p>
    <w:p w:rsidR="00E41163" w:rsidRPr="00F05B31" w:rsidRDefault="00E41163" w:rsidP="00E41163">
      <w:pPr>
        <w:spacing w:before="120"/>
        <w:ind w:firstLine="567"/>
        <w:jc w:val="both"/>
      </w:pPr>
      <w:r w:rsidRPr="00F05B31">
        <w:t>Приведенный перечень далеко не исчерпывающий</w:t>
      </w:r>
      <w:r>
        <w:t xml:space="preserve">, </w:t>
      </w:r>
      <w:r w:rsidRPr="00F05B31">
        <w:t>так как на основании экспертного исследования культурными ценностями могут быть признаны любые другие движимые предметы</w:t>
      </w:r>
      <w:r>
        <w:t xml:space="preserve">, </w:t>
      </w:r>
      <w:r w:rsidRPr="00F05B31">
        <w:t>печатные</w:t>
      </w:r>
      <w:r>
        <w:t xml:space="preserve">, </w:t>
      </w:r>
      <w:r w:rsidRPr="00F05B31">
        <w:t>рукописные документы</w:t>
      </w:r>
      <w:r>
        <w:t xml:space="preserve">, </w:t>
      </w:r>
      <w:r w:rsidRPr="00F05B31">
        <w:t>археологические находки и т.п.</w:t>
      </w:r>
    </w:p>
    <w:p w:rsidR="00E41163" w:rsidRPr="00F05B31" w:rsidRDefault="00E41163" w:rsidP="00E41163">
      <w:pPr>
        <w:spacing w:before="120"/>
        <w:ind w:firstLine="567"/>
        <w:jc w:val="both"/>
      </w:pPr>
      <w:r w:rsidRPr="00F05B31">
        <w:t>Если указанные предметы перемещаются в другую страну</w:t>
      </w:r>
      <w:r>
        <w:t xml:space="preserve">, </w:t>
      </w:r>
      <w:r w:rsidRPr="00F05B31">
        <w:t>то только временно и в строго определенных законом целях: во-первых</w:t>
      </w:r>
      <w:r>
        <w:t xml:space="preserve">, </w:t>
      </w:r>
      <w:r w:rsidRPr="00F05B31">
        <w:t>для реставрационных работ или научных исследований; во-вторых</w:t>
      </w:r>
      <w:r>
        <w:t xml:space="preserve">, </w:t>
      </w:r>
      <w:r w:rsidRPr="00F05B31">
        <w:t>в связи с разнообразной артистической деятельностью; и в-третьих</w:t>
      </w:r>
      <w:r>
        <w:t xml:space="preserve">, </w:t>
      </w:r>
      <w:r w:rsidRPr="00F05B31">
        <w:t>в иных необходимых для Российской Федерации случаях и на оговоренный сторонами срок</w:t>
      </w:r>
      <w:r>
        <w:t xml:space="preserve">, </w:t>
      </w:r>
      <w:r w:rsidRPr="00F05B31">
        <w:t>по истечении которого они должны быть возвращены его собственнику</w:t>
      </w:r>
      <w:r>
        <w:t xml:space="preserve">, </w:t>
      </w:r>
      <w:r w:rsidRPr="00F05B31">
        <w:t>если установленный срок не будет продлен в соответствующем договоре или ином соглашении (ст.</w:t>
      </w:r>
      <w:r>
        <w:t xml:space="preserve"> </w:t>
      </w:r>
      <w:r w:rsidRPr="00F05B31">
        <w:t>27 Закона).</w:t>
      </w:r>
    </w:p>
    <w:p w:rsidR="00E41163" w:rsidRPr="00F05B31" w:rsidRDefault="00E41163" w:rsidP="00E41163">
      <w:pPr>
        <w:spacing w:before="120"/>
        <w:ind w:firstLine="567"/>
        <w:jc w:val="both"/>
      </w:pPr>
      <w:r w:rsidRPr="00F05B31">
        <w:t>Культурные ценности</w:t>
      </w:r>
      <w:r>
        <w:t xml:space="preserve">, </w:t>
      </w:r>
      <w:r w:rsidRPr="00F05B31">
        <w:t>отнесенные к особо ценным объектам культурного наследия народов РФ вывозу (даже временному) из России не подлежат</w:t>
      </w:r>
      <w:r>
        <w:t xml:space="preserve">, </w:t>
      </w:r>
      <w:r w:rsidRPr="00F05B31">
        <w:t>в связи с чем</w:t>
      </w:r>
      <w:r>
        <w:t xml:space="preserve">, </w:t>
      </w:r>
      <w:r w:rsidRPr="00F05B31">
        <w:t>предметом анализируемого преступления быть не могут.</w:t>
      </w:r>
    </w:p>
    <w:p w:rsidR="00E41163" w:rsidRPr="00F05B31" w:rsidRDefault="00E41163" w:rsidP="00E41163">
      <w:pPr>
        <w:spacing w:before="120"/>
        <w:ind w:firstLine="567"/>
        <w:jc w:val="both"/>
      </w:pPr>
      <w:r w:rsidRPr="00F05B31">
        <w:t>Временный вывоз культурных ценностей в рамках международного сотрудничества России с другими государствами осуществляется музеями</w:t>
      </w:r>
      <w:r>
        <w:t xml:space="preserve">, </w:t>
      </w:r>
      <w:r w:rsidRPr="00F05B31">
        <w:t>архивами</w:t>
      </w:r>
      <w:r>
        <w:t xml:space="preserve">, </w:t>
      </w:r>
      <w:r w:rsidRPr="00F05B31">
        <w:t>библиотеками</w:t>
      </w:r>
      <w:r>
        <w:t xml:space="preserve">, </w:t>
      </w:r>
      <w:r w:rsidRPr="00F05B31">
        <w:t>другими юридическими и физическими лицами для организации выставок</w:t>
      </w:r>
      <w:r>
        <w:t xml:space="preserve">, </w:t>
      </w:r>
      <w:r w:rsidRPr="00F05B31">
        <w:t>осуществления реставрации</w:t>
      </w:r>
      <w:r>
        <w:t xml:space="preserve">, </w:t>
      </w:r>
      <w:r w:rsidRPr="00F05B31">
        <w:t>научных исследований</w:t>
      </w:r>
      <w:r>
        <w:t xml:space="preserve">, </w:t>
      </w:r>
      <w:r w:rsidRPr="00F05B31">
        <w:t>в связи с театральной и иной артистичной деятельностью</w:t>
      </w:r>
      <w:r>
        <w:t xml:space="preserve">, </w:t>
      </w:r>
      <w:r w:rsidRPr="00F05B31">
        <w:t>и в других необходимых целях.</w:t>
      </w:r>
    </w:p>
    <w:p w:rsidR="00E41163" w:rsidRPr="00F05B31" w:rsidRDefault="00E41163" w:rsidP="00E41163">
      <w:pPr>
        <w:spacing w:before="120"/>
        <w:ind w:firstLine="567"/>
        <w:jc w:val="both"/>
      </w:pPr>
      <w:r w:rsidRPr="00F05B31">
        <w:t>Порядок временного вывоза культурных ценностей с обязательством их обратного ввоза в оговоренный срок строго регламентирован Законом РФ «О вывозе и ввозе культурных ценностей» и другими нормативными актами.</w:t>
      </w:r>
    </w:p>
    <w:p w:rsidR="00E41163" w:rsidRPr="00F05B31" w:rsidRDefault="00E41163" w:rsidP="00E41163">
      <w:pPr>
        <w:spacing w:before="120"/>
        <w:ind w:firstLine="567"/>
        <w:jc w:val="both"/>
      </w:pPr>
      <w:r w:rsidRPr="00F05B31">
        <w:t>Ответственность за данное преступление установлена в целях сохранения культурного наследия народов России</w:t>
      </w:r>
      <w:r>
        <w:t xml:space="preserve">, </w:t>
      </w:r>
      <w:r w:rsidRPr="00F05B31">
        <w:t>а также в целях защиты культурных ценностей от незаконного вывоза и передачи прав собственности.</w:t>
      </w:r>
    </w:p>
    <w:p w:rsidR="00E41163" w:rsidRPr="00F05B31" w:rsidRDefault="00E41163" w:rsidP="00E41163">
      <w:pPr>
        <w:spacing w:before="120"/>
        <w:ind w:firstLine="567"/>
        <w:jc w:val="both"/>
      </w:pPr>
      <w:r w:rsidRPr="00F05B31">
        <w:t>Объектом преступления является монополия государства на перемещение предметов художественного</w:t>
      </w:r>
      <w:r>
        <w:t xml:space="preserve">, </w:t>
      </w:r>
      <w:r w:rsidRPr="00F05B31">
        <w:t>исторического и археологического достояния народов РФ и зарубежных стран</w:t>
      </w:r>
      <w:r>
        <w:t xml:space="preserve">, </w:t>
      </w:r>
      <w:r w:rsidRPr="00F05B31">
        <w:t>а не монополия государства на владение и распоряжения ими</w:t>
      </w:r>
      <w:r>
        <w:t xml:space="preserve">, </w:t>
      </w:r>
      <w:r w:rsidRPr="00F05B31">
        <w:t>как считают некоторые авторы</w:t>
      </w:r>
      <w:r w:rsidRPr="00F05B31">
        <w:footnoteReference w:id="2"/>
      </w:r>
      <w:r w:rsidRPr="00F05B31">
        <w:t>. Права физических и юридических лиц – собственников культурных ценностей</w:t>
      </w:r>
      <w:r>
        <w:t xml:space="preserve">, </w:t>
      </w:r>
      <w:r w:rsidRPr="00F05B31">
        <w:t>в таких случаях ограничены действующим законодательством не в полной мере</w:t>
      </w:r>
      <w:r>
        <w:t xml:space="preserve">, </w:t>
      </w:r>
      <w:r w:rsidRPr="00F05B31">
        <w:t>а лишь в части права перемещения культурных ценностей за пределы территории РФ. Право владения и пользования ими государством не монополизировано.</w:t>
      </w:r>
    </w:p>
    <w:p w:rsidR="00E41163" w:rsidRPr="00F05B31" w:rsidRDefault="00E41163" w:rsidP="00E41163">
      <w:pPr>
        <w:spacing w:before="120"/>
        <w:ind w:firstLine="567"/>
        <w:jc w:val="both"/>
      </w:pPr>
      <w:r w:rsidRPr="00F05B31">
        <w:t>Преступление признается оконченным с момента истечения установленного срока временного вывоза культурных ценностей.</w:t>
      </w:r>
    </w:p>
    <w:p w:rsidR="00E41163" w:rsidRPr="00F05B31" w:rsidRDefault="00E41163" w:rsidP="00E41163">
      <w:pPr>
        <w:spacing w:before="120"/>
        <w:ind w:firstLine="567"/>
        <w:jc w:val="both"/>
      </w:pPr>
      <w:r w:rsidRPr="00F05B31">
        <w:t>Субъект преступления – общий</w:t>
      </w:r>
      <w:r>
        <w:t xml:space="preserve">, </w:t>
      </w:r>
      <w:r w:rsidRPr="00F05B31">
        <w:t>т.е. им может быть физическое</w:t>
      </w:r>
      <w:r>
        <w:t xml:space="preserve">, </w:t>
      </w:r>
      <w:r w:rsidRPr="00F05B31">
        <w:t>вменяемое лицо</w:t>
      </w:r>
      <w:r>
        <w:t xml:space="preserve">, </w:t>
      </w:r>
      <w:r w:rsidRPr="00F05B31">
        <w:t>достигшее 16-летнего возраста</w:t>
      </w:r>
      <w:r>
        <w:t xml:space="preserve">, </w:t>
      </w:r>
      <w:r w:rsidRPr="00F05B31">
        <w:t>независимо от гражданства.</w:t>
      </w:r>
    </w:p>
    <w:p w:rsidR="00E41163" w:rsidRDefault="00E41163" w:rsidP="00E41163">
      <w:pPr>
        <w:spacing w:before="120"/>
        <w:ind w:firstLine="567"/>
        <w:jc w:val="both"/>
      </w:pPr>
      <w:r w:rsidRPr="00F05B31">
        <w:t>Субъектами преступления могут быть работники музеев</w:t>
      </w:r>
      <w:r>
        <w:t xml:space="preserve">, </w:t>
      </w:r>
      <w:r w:rsidRPr="00F05B31">
        <w:t>архивов</w:t>
      </w:r>
      <w:r>
        <w:t xml:space="preserve">, </w:t>
      </w:r>
      <w:r w:rsidRPr="00F05B31">
        <w:t>библиотек и других государственных и муниципальных хранилищ культурных ценностей</w:t>
      </w:r>
      <w:r>
        <w:t xml:space="preserve">, </w:t>
      </w:r>
      <w:r w:rsidRPr="00F05B31">
        <w:t>уполномоченные на их временный вывоз</w:t>
      </w:r>
      <w:r>
        <w:t xml:space="preserve">, </w:t>
      </w:r>
      <w:r w:rsidRPr="00F05B31">
        <w:t>представители юридических лиц</w:t>
      </w:r>
      <w:r>
        <w:t xml:space="preserve">, </w:t>
      </w:r>
      <w:r w:rsidRPr="00F05B31">
        <w:t>не входящих в систему государственных и муниципальных органов</w:t>
      </w:r>
      <w:r>
        <w:t xml:space="preserve">, </w:t>
      </w:r>
      <w:r w:rsidRPr="00F05B31">
        <w:t>и частные граждане – собственники временно вывозимых культурных ценностей</w:t>
      </w:r>
      <w:r>
        <w:t xml:space="preserve">, </w:t>
      </w:r>
      <w:r w:rsidRPr="00F05B31">
        <w:t>либо их представители. Если представители собственников культурных ценностей совершают преступление по сговору с собственниками</w:t>
      </w:r>
      <w:r>
        <w:t xml:space="preserve">, </w:t>
      </w:r>
      <w:r w:rsidRPr="00F05B31">
        <w:t>последние подлежат уголовной ответственности за соучастие.</w:t>
      </w:r>
    </w:p>
    <w:p w:rsidR="00E41163" w:rsidRPr="00F05B31" w:rsidRDefault="00E41163" w:rsidP="00E41163">
      <w:pPr>
        <w:spacing w:before="120"/>
        <w:jc w:val="center"/>
        <w:rPr>
          <w:b/>
          <w:sz w:val="28"/>
        </w:rPr>
      </w:pPr>
      <w:r w:rsidRPr="00F05B31">
        <w:rPr>
          <w:b/>
          <w:sz w:val="28"/>
        </w:rPr>
        <w:t>6. Невозвращение из-за границы средств в иностранной валюте</w:t>
      </w:r>
    </w:p>
    <w:p w:rsidR="00E41163" w:rsidRPr="00F05B31" w:rsidRDefault="00E41163" w:rsidP="00E41163">
      <w:pPr>
        <w:spacing w:before="120"/>
        <w:ind w:firstLine="567"/>
        <w:jc w:val="both"/>
      </w:pPr>
      <w:r w:rsidRPr="00F05B31">
        <w:t>Основным источником приобретения иностранной валюты различными учреждениями и организациями</w:t>
      </w:r>
      <w:r>
        <w:t xml:space="preserve">, </w:t>
      </w:r>
      <w:r w:rsidRPr="00F05B31">
        <w:t>независимо от их организационно-правовой формы собственности</w:t>
      </w:r>
      <w:r>
        <w:t xml:space="preserve">, </w:t>
      </w:r>
      <w:r w:rsidRPr="00F05B31">
        <w:t>зарегистрированными в установленном порядке на территории России</w:t>
      </w:r>
      <w:r>
        <w:t xml:space="preserve">, </w:t>
      </w:r>
      <w:r w:rsidRPr="00F05B31">
        <w:t>является ВЭД.</w:t>
      </w:r>
    </w:p>
    <w:p w:rsidR="00E41163" w:rsidRPr="00F05B31" w:rsidRDefault="00E41163" w:rsidP="00E41163">
      <w:pPr>
        <w:spacing w:before="120"/>
        <w:ind w:firstLine="567"/>
        <w:jc w:val="both"/>
      </w:pPr>
      <w:r w:rsidRPr="00F05B31">
        <w:t>В результате ВЭД</w:t>
      </w:r>
      <w:r>
        <w:t xml:space="preserve">, </w:t>
      </w:r>
      <w:r w:rsidRPr="00F05B31">
        <w:t>обязательному зачислению на счета резидентов в уполномоченных банках подлежит: экспортная и иная валютная выручка резидентов за границей</w:t>
      </w:r>
      <w:r>
        <w:t xml:space="preserve">, </w:t>
      </w:r>
      <w:r w:rsidRPr="00F05B31">
        <w:t>а также доходы в инвалюте</w:t>
      </w:r>
      <w:r>
        <w:t xml:space="preserve">, </w:t>
      </w:r>
      <w:r w:rsidRPr="00F05B31">
        <w:t>связанные с экспортом товаров</w:t>
      </w:r>
      <w:r>
        <w:t xml:space="preserve">, </w:t>
      </w:r>
      <w:r w:rsidRPr="00F05B31">
        <w:t>в течение 30 дней с даты осуществления платежа в любой форме.</w:t>
      </w:r>
    </w:p>
    <w:p w:rsidR="00E41163" w:rsidRPr="00F05B31" w:rsidRDefault="00E41163" w:rsidP="00E41163">
      <w:pPr>
        <w:spacing w:before="120"/>
        <w:ind w:firstLine="567"/>
        <w:jc w:val="both"/>
      </w:pPr>
      <w:r w:rsidRPr="00F05B31">
        <w:t>Под экспортной валютной выручкой понимается сумма валютных поступлений от экспорта товара (в том числе в форме авансовых переводов – предоплаты)</w:t>
      </w:r>
      <w:r>
        <w:t xml:space="preserve">, </w:t>
      </w:r>
      <w:r w:rsidRPr="00F05B31">
        <w:t>т.е. внешнеторговая валютная цена за вычетом расходов в валюте</w:t>
      </w:r>
      <w:r>
        <w:t xml:space="preserve">, </w:t>
      </w:r>
      <w:r w:rsidRPr="00F05B31">
        <w:t>связанных с поставкой на экспорт (комиссионных</w:t>
      </w:r>
      <w:r>
        <w:t xml:space="preserve">, </w:t>
      </w:r>
      <w:r w:rsidRPr="00F05B31">
        <w:t>транспортных и т.д.).</w:t>
      </w:r>
    </w:p>
    <w:p w:rsidR="00E41163" w:rsidRPr="00F05B31" w:rsidRDefault="00E41163" w:rsidP="00E41163">
      <w:pPr>
        <w:spacing w:before="120"/>
        <w:ind w:firstLine="567"/>
        <w:jc w:val="both"/>
      </w:pPr>
      <w:r w:rsidRPr="00F05B31">
        <w:t>Невозвращение из-за границы средств в иностранной валюте</w:t>
      </w:r>
      <w:r>
        <w:t xml:space="preserve">, </w:t>
      </w:r>
      <w:r w:rsidRPr="00F05B31">
        <w:t>как правило</w:t>
      </w:r>
      <w:r>
        <w:t xml:space="preserve">, </w:t>
      </w:r>
      <w:r w:rsidRPr="00F05B31">
        <w:t>происходит путем их сокрытия. Практике известны различные способы сокрытия иностранных валютных средств</w:t>
      </w:r>
      <w:r>
        <w:t xml:space="preserve">, </w:t>
      </w:r>
      <w:r w:rsidRPr="00F05B31">
        <w:t>подлежащих обязательному перечислению на счета в уполномоченные банки.</w:t>
      </w:r>
    </w:p>
    <w:p w:rsidR="00E41163" w:rsidRPr="00F05B31" w:rsidRDefault="00E41163" w:rsidP="00E41163">
      <w:pPr>
        <w:spacing w:before="120"/>
        <w:ind w:firstLine="567"/>
        <w:jc w:val="both"/>
      </w:pPr>
      <w:r w:rsidRPr="00F05B31">
        <w:t>Наиболее распространенный способ сокрытия валютной выручки от экспорта товаров – это фальсификация документов</w:t>
      </w:r>
      <w:r>
        <w:t xml:space="preserve">, </w:t>
      </w:r>
      <w:r w:rsidRPr="00F05B31">
        <w:t>необходимых для проведения экспортной операции (внесение ложных сведений в паспорт сделки или учетную карточку таможенно-банковского контроля и др.)</w:t>
      </w:r>
      <w:r w:rsidRPr="00F05B31">
        <w:footnoteReference w:id="3"/>
      </w:r>
      <w:r w:rsidRPr="00F05B31">
        <w:t>.</w:t>
      </w:r>
    </w:p>
    <w:p w:rsidR="00E41163" w:rsidRPr="00F05B31" w:rsidRDefault="00E41163" w:rsidP="00E41163">
      <w:pPr>
        <w:spacing w:before="120"/>
        <w:ind w:firstLine="567"/>
        <w:jc w:val="both"/>
      </w:pPr>
      <w:r w:rsidRPr="00F05B31">
        <w:t>Статьей 193 УК РФ предусмотрена уголовная ответственность за невозвращение в крупном размере из-за границы руководителем организации средств в иностранной валюте</w:t>
      </w:r>
      <w:r>
        <w:t xml:space="preserve">, </w:t>
      </w:r>
      <w:r w:rsidRPr="00F05B31">
        <w:t>подлежащих в соответствии с законодательством РФ обязательному перечислению на счета в уполномоченный банк РФ. Деяние</w:t>
      </w:r>
      <w:r>
        <w:t xml:space="preserve">, </w:t>
      </w:r>
      <w:r w:rsidRPr="00F05B31">
        <w:t>предусмотренное настоящей статьей</w:t>
      </w:r>
      <w:r>
        <w:t xml:space="preserve">, </w:t>
      </w:r>
      <w:r w:rsidRPr="00F05B31">
        <w:t>признается совершенным в крупном размере</w:t>
      </w:r>
      <w:r>
        <w:t xml:space="preserve">, </w:t>
      </w:r>
      <w:r w:rsidRPr="00F05B31">
        <w:t>если сумма невозвращенных средств в иностранной валюте превышает десять тысяч минимальных размеров оплаты труда.</w:t>
      </w:r>
    </w:p>
    <w:p w:rsidR="00E41163" w:rsidRPr="00F05B31" w:rsidRDefault="00E41163" w:rsidP="00E41163">
      <w:pPr>
        <w:spacing w:before="120"/>
        <w:ind w:firstLine="567"/>
        <w:jc w:val="both"/>
      </w:pPr>
      <w:r w:rsidRPr="00F05B31">
        <w:t>Целью статьи 193 УК РФ является уголовно-правовая охрана финансово-хозяйственных интересов государства</w:t>
      </w:r>
      <w:r>
        <w:t xml:space="preserve">, </w:t>
      </w:r>
      <w:r w:rsidRPr="00F05B31">
        <w:t>установленного порядка проведения валютных операций и стабильность валютного рынка.</w:t>
      </w:r>
    </w:p>
    <w:p w:rsidR="00E41163" w:rsidRPr="00F05B31" w:rsidRDefault="00E41163" w:rsidP="00E41163">
      <w:pPr>
        <w:spacing w:before="120"/>
        <w:ind w:firstLine="567"/>
        <w:jc w:val="both"/>
      </w:pPr>
      <w:r w:rsidRPr="00F05B31">
        <w:t>Предметом преступления является иностранная валюта (иностранные денежные знаки – банкноты</w:t>
      </w:r>
      <w:r>
        <w:t xml:space="preserve">, </w:t>
      </w:r>
      <w:r w:rsidRPr="00F05B31">
        <w:t>казначейские билеты</w:t>
      </w:r>
      <w:r>
        <w:t xml:space="preserve">, </w:t>
      </w:r>
      <w:r w:rsidRPr="00F05B31">
        <w:t>монеты</w:t>
      </w:r>
      <w:r>
        <w:t xml:space="preserve">, </w:t>
      </w:r>
      <w:r w:rsidRPr="00F05B31">
        <w:t>находящиеся в обращении</w:t>
      </w:r>
      <w:r>
        <w:t xml:space="preserve">, </w:t>
      </w:r>
      <w:r w:rsidRPr="00F05B31">
        <w:t>а также изъятые из обращения</w:t>
      </w:r>
      <w:r>
        <w:t xml:space="preserve">, </w:t>
      </w:r>
      <w:r w:rsidRPr="00F05B31">
        <w:t>но подлежащие обмену)</w:t>
      </w:r>
      <w:r>
        <w:t xml:space="preserve">, </w:t>
      </w:r>
      <w:r w:rsidRPr="00F05B31">
        <w:t>средства на счетах в денежных единицах иностранных государств и в международных денежных или расчетных единицах</w:t>
      </w:r>
      <w:r>
        <w:t xml:space="preserve">, </w:t>
      </w:r>
      <w:r w:rsidRPr="00F05B31">
        <w:t>ценные бумаги в иностранной валюте – платежные документы (чеки</w:t>
      </w:r>
      <w:r>
        <w:t xml:space="preserve">, </w:t>
      </w:r>
      <w:r w:rsidRPr="00F05B31">
        <w:t>облигации) и другие долговые обязательства</w:t>
      </w:r>
      <w:r>
        <w:t xml:space="preserve">, </w:t>
      </w:r>
      <w:r w:rsidRPr="00F05B31">
        <w:t>а также средства в иностранной валюте</w:t>
      </w:r>
      <w:r>
        <w:t xml:space="preserve">, </w:t>
      </w:r>
      <w:r w:rsidRPr="00F05B31">
        <w:t>поступающие в пользу резидентов в качестве дара</w:t>
      </w:r>
      <w:r>
        <w:t xml:space="preserve">, </w:t>
      </w:r>
      <w:r w:rsidRPr="00F05B31">
        <w:t>пожертвований</w:t>
      </w:r>
      <w:r>
        <w:t xml:space="preserve">, </w:t>
      </w:r>
      <w:r w:rsidRPr="00F05B31">
        <w:t>благотворительных взносов и иные поступления неторгового характера</w:t>
      </w:r>
      <w:r>
        <w:t xml:space="preserve">, </w:t>
      </w:r>
      <w:r w:rsidRPr="00F05B31">
        <w:t>поскольку они подлежат зачислению на счета резидентов в уполномоченных банках.</w:t>
      </w:r>
    </w:p>
    <w:p w:rsidR="00E41163" w:rsidRPr="00F05B31" w:rsidRDefault="00E41163" w:rsidP="00E41163">
      <w:pPr>
        <w:spacing w:before="120"/>
        <w:ind w:firstLine="567"/>
        <w:jc w:val="both"/>
      </w:pPr>
      <w:r w:rsidRPr="00F05B31">
        <w:t>В соответствии с действующим валютным законодательством РФ</w:t>
      </w:r>
      <w:r>
        <w:t xml:space="preserve">, </w:t>
      </w:r>
      <w:r w:rsidRPr="00F05B31">
        <w:t>перевод иностранной валюты на счета уполномоченных банков должен быть осуществлен в течение 180 дней с даты осуществления платежа по текущим валютным операциям</w:t>
      </w:r>
      <w:r>
        <w:t xml:space="preserve">, </w:t>
      </w:r>
      <w:r w:rsidRPr="00F05B31">
        <w:t>в любой форме в пользу резидента.</w:t>
      </w:r>
    </w:p>
    <w:p w:rsidR="00E41163" w:rsidRPr="00F05B31" w:rsidRDefault="00E41163" w:rsidP="00E41163">
      <w:pPr>
        <w:spacing w:before="120"/>
        <w:ind w:firstLine="567"/>
        <w:jc w:val="both"/>
      </w:pPr>
      <w:r w:rsidRPr="00F05B31">
        <w:t>Валютный контроль за поступлением в Российскую Федерацию валютной выручки от экспортных товаров осуществляется органами валютного контроля (Центральный банк РФ</w:t>
      </w:r>
      <w:r>
        <w:t xml:space="preserve">, </w:t>
      </w:r>
      <w:r w:rsidRPr="00F05B31">
        <w:t>Федеральная Таможенная Служба РФ (ФТС)</w:t>
      </w:r>
      <w:r>
        <w:t xml:space="preserve">, </w:t>
      </w:r>
      <w:r w:rsidRPr="00F05B31">
        <w:t>Правительство РФ) и агентами валютного контроля (уполномоченные банки</w:t>
      </w:r>
      <w:r>
        <w:t xml:space="preserve">, </w:t>
      </w:r>
      <w:r w:rsidRPr="00F05B31">
        <w:t>управления валютного контроля ФТС</w:t>
      </w:r>
      <w:r>
        <w:t xml:space="preserve">, </w:t>
      </w:r>
      <w:r w:rsidRPr="00F05B31">
        <w:t>отделы валютного контроля РТУ и таможен).</w:t>
      </w:r>
    </w:p>
    <w:p w:rsidR="00E41163" w:rsidRPr="00F05B31" w:rsidRDefault="00E41163" w:rsidP="00E41163">
      <w:pPr>
        <w:spacing w:before="120"/>
        <w:ind w:firstLine="567"/>
        <w:jc w:val="both"/>
      </w:pPr>
      <w:r w:rsidRPr="00F05B31">
        <w:t>Основными документами такого контроля являются паспорт сделки (ПС)</w:t>
      </w:r>
      <w:r>
        <w:t xml:space="preserve">, </w:t>
      </w:r>
      <w:r w:rsidRPr="00F05B31">
        <w:t>оформляемый экспортером в уполномоченном банке по каждому заключенному им контракту</w:t>
      </w:r>
      <w:r>
        <w:t xml:space="preserve">, </w:t>
      </w:r>
      <w:r w:rsidRPr="00F05B31">
        <w:t>и учетная карточка (УК)</w:t>
      </w:r>
      <w:r>
        <w:t xml:space="preserve">, </w:t>
      </w:r>
      <w:r w:rsidRPr="00F05B31">
        <w:t>составляемая ФТС РФ по каждой из произведенных отгрузок.</w:t>
      </w:r>
    </w:p>
    <w:p w:rsidR="00E41163" w:rsidRPr="00F05B31" w:rsidRDefault="00E41163" w:rsidP="00E41163">
      <w:pPr>
        <w:spacing w:before="120"/>
        <w:jc w:val="center"/>
        <w:rPr>
          <w:b/>
          <w:sz w:val="28"/>
        </w:rPr>
      </w:pPr>
      <w:r w:rsidRPr="00F05B31">
        <w:rPr>
          <w:b/>
          <w:sz w:val="28"/>
        </w:rPr>
        <w:t xml:space="preserve">7. Уклонение от уплаты таможенных платежей </w:t>
      </w:r>
    </w:p>
    <w:p w:rsidR="00E41163" w:rsidRPr="00F05B31" w:rsidRDefault="00E41163" w:rsidP="00E41163">
      <w:pPr>
        <w:spacing w:before="120"/>
        <w:ind w:firstLine="567"/>
        <w:jc w:val="both"/>
      </w:pPr>
      <w:r w:rsidRPr="00F05B31">
        <w:t>Можно утверждать</w:t>
      </w:r>
      <w:r>
        <w:t xml:space="preserve">, </w:t>
      </w:r>
      <w:r w:rsidRPr="00F05B31">
        <w:t>что именно с отменой тотальной монополии государства на внешнюю торговлю и переходом Российской Федерации во внешнеэкономической деятельности на рыночные отношения</w:t>
      </w:r>
      <w:r>
        <w:t xml:space="preserve">, </w:t>
      </w:r>
      <w:r w:rsidRPr="00F05B31">
        <w:t>широчайшее распространение</w:t>
      </w:r>
      <w:r>
        <w:t xml:space="preserve">, </w:t>
      </w:r>
      <w:r w:rsidRPr="00F05B31">
        <w:t>наряду с контрабандой</w:t>
      </w:r>
      <w:r>
        <w:t xml:space="preserve">, </w:t>
      </w:r>
      <w:r w:rsidRPr="00F05B31">
        <w:t>получило уклонение от уплаты таможенных платежей</w:t>
      </w:r>
      <w:r>
        <w:t xml:space="preserve">, </w:t>
      </w:r>
      <w:r w:rsidRPr="00F05B31">
        <w:t>экономический ущерб от которого</w:t>
      </w:r>
      <w:r>
        <w:t xml:space="preserve">, </w:t>
      </w:r>
      <w:r w:rsidRPr="00F05B31">
        <w:t>по оценкам международных экспертов и таможенных органов</w:t>
      </w:r>
      <w:r>
        <w:t xml:space="preserve">, </w:t>
      </w:r>
      <w:r w:rsidRPr="00F05B31">
        <w:t>составляет от 14 до 20 млрд. долларов в год</w:t>
      </w:r>
      <w:r w:rsidRPr="00F05B31">
        <w:footnoteReference w:id="4"/>
      </w:r>
      <w:r w:rsidRPr="00F05B31">
        <w:t>.</w:t>
      </w:r>
    </w:p>
    <w:p w:rsidR="00E41163" w:rsidRPr="00F05B31" w:rsidRDefault="00E41163" w:rsidP="00E41163">
      <w:pPr>
        <w:spacing w:before="120"/>
        <w:ind w:firstLine="567"/>
        <w:jc w:val="both"/>
      </w:pPr>
      <w:r w:rsidRPr="00F05B31">
        <w:t>Поэтому вполне оправданными явились усиление государственных мер противодействия уклонению от уплаты таможенных платежей и установление за его совершение уголовной ответственности.</w:t>
      </w:r>
    </w:p>
    <w:p w:rsidR="00E41163" w:rsidRPr="00F05B31" w:rsidRDefault="00E41163" w:rsidP="00E41163">
      <w:pPr>
        <w:spacing w:before="120"/>
        <w:ind w:firstLine="567"/>
        <w:jc w:val="both"/>
      </w:pPr>
      <w:r w:rsidRPr="00F05B31">
        <w:t>В соответствии с ТК ТС к числу таможенных платежей относятся</w:t>
      </w:r>
      <w:r w:rsidRPr="00F05B31">
        <w:footnoteReference w:id="5"/>
      </w:r>
      <w:r w:rsidRPr="00F05B31">
        <w:t>:</w:t>
      </w:r>
    </w:p>
    <w:p w:rsidR="00E41163" w:rsidRPr="00F05B31" w:rsidRDefault="00E41163" w:rsidP="00E41163">
      <w:pPr>
        <w:spacing w:before="120"/>
        <w:ind w:firstLine="567"/>
        <w:jc w:val="both"/>
      </w:pPr>
      <w:r w:rsidRPr="00F05B31">
        <w:t>- ввозная таможенная пошлина;</w:t>
      </w:r>
    </w:p>
    <w:p w:rsidR="00E41163" w:rsidRPr="00F05B31" w:rsidRDefault="00E41163" w:rsidP="00E41163">
      <w:pPr>
        <w:spacing w:before="120"/>
        <w:ind w:firstLine="567"/>
        <w:jc w:val="both"/>
      </w:pPr>
      <w:r w:rsidRPr="00F05B31">
        <w:t>- вывозная таможенная пошлина;</w:t>
      </w:r>
    </w:p>
    <w:p w:rsidR="00E41163" w:rsidRPr="00F05B31" w:rsidRDefault="00E41163" w:rsidP="00E41163">
      <w:pPr>
        <w:spacing w:before="120"/>
        <w:ind w:firstLine="567"/>
        <w:jc w:val="both"/>
      </w:pPr>
      <w:r w:rsidRPr="00F05B31">
        <w:t>- налог на добавленную стоимость</w:t>
      </w:r>
      <w:r>
        <w:t xml:space="preserve">, </w:t>
      </w:r>
      <w:r w:rsidRPr="00F05B31">
        <w:t>взимаемый при ввозе товаров на таможенную территорию таможенного союза;</w:t>
      </w:r>
    </w:p>
    <w:p w:rsidR="00E41163" w:rsidRPr="00F05B31" w:rsidRDefault="00E41163" w:rsidP="00E41163">
      <w:pPr>
        <w:spacing w:before="120"/>
        <w:ind w:firstLine="567"/>
        <w:jc w:val="both"/>
      </w:pPr>
      <w:r w:rsidRPr="00F05B31">
        <w:t>- акциз (акцизы)</w:t>
      </w:r>
      <w:r>
        <w:t xml:space="preserve">, </w:t>
      </w:r>
      <w:r w:rsidRPr="00F05B31">
        <w:t>взимаемый (взимаемые) при ввозе товаров на таможенную территорию таможенного союза;</w:t>
      </w:r>
    </w:p>
    <w:p w:rsidR="00E41163" w:rsidRPr="00F05B31" w:rsidRDefault="00E41163" w:rsidP="00E41163">
      <w:pPr>
        <w:spacing w:before="120"/>
        <w:ind w:firstLine="567"/>
        <w:jc w:val="both"/>
      </w:pPr>
      <w:r w:rsidRPr="00F05B31">
        <w:t>- таможенные сборы.</w:t>
      </w:r>
    </w:p>
    <w:p w:rsidR="00E41163" w:rsidRPr="00F05B31" w:rsidRDefault="00E41163" w:rsidP="00E41163">
      <w:pPr>
        <w:spacing w:before="120"/>
        <w:ind w:firstLine="567"/>
        <w:jc w:val="both"/>
      </w:pPr>
      <w:r w:rsidRPr="00F05B31">
        <w:t>Конкретные размеры (ставки)</w:t>
      </w:r>
      <w:r>
        <w:t xml:space="preserve">, </w:t>
      </w:r>
      <w:r w:rsidRPr="00F05B31">
        <w:t>а также порядок начисления каждого из названных видов таможенных платежей определяется ФЗ РФ «О таможенном регулировании в РФ»</w:t>
      </w:r>
      <w:r>
        <w:t xml:space="preserve">, </w:t>
      </w:r>
      <w:r w:rsidRPr="00F05B31">
        <w:t>Таможенным кодексом таможенного союза</w:t>
      </w:r>
      <w:r>
        <w:t xml:space="preserve"> </w:t>
      </w:r>
      <w:r w:rsidRPr="00F05B31">
        <w:t>и другими нормативными актами.</w:t>
      </w:r>
    </w:p>
    <w:p w:rsidR="00E41163" w:rsidRPr="00F05B31" w:rsidRDefault="00E41163" w:rsidP="00E41163">
      <w:pPr>
        <w:spacing w:before="120"/>
        <w:ind w:firstLine="567"/>
        <w:jc w:val="both"/>
      </w:pPr>
      <w:r w:rsidRPr="00F05B31">
        <w:t>Статьей 194 действующего УК РФ установлена дифференцированная ответственность:</w:t>
      </w:r>
    </w:p>
    <w:p w:rsidR="00E41163" w:rsidRDefault="00E41163" w:rsidP="00E41163">
      <w:pPr>
        <w:spacing w:before="120"/>
        <w:ind w:firstLine="567"/>
        <w:jc w:val="both"/>
      </w:pPr>
      <w:r w:rsidRPr="00F05B31">
        <w:t>–</w:t>
      </w:r>
      <w:r>
        <w:t xml:space="preserve"> </w:t>
      </w:r>
      <w:r w:rsidRPr="00F05B31">
        <w:t>Уклонение от уплаты таможенных платежей</w:t>
      </w:r>
      <w:r>
        <w:t xml:space="preserve">, </w:t>
      </w:r>
      <w:r w:rsidRPr="00F05B31">
        <w:t>взимаемых с организации или физического лица</w:t>
      </w:r>
      <w:r>
        <w:t xml:space="preserve">, </w:t>
      </w:r>
      <w:r w:rsidRPr="00F05B31">
        <w:t>совершенное в крупном размере</w:t>
      </w:r>
      <w:r>
        <w:t xml:space="preserve">, - </w:t>
      </w:r>
      <w:r w:rsidRPr="00F05B31">
        <w:t>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w:t>
      </w:r>
      <w:r>
        <w:t xml:space="preserve">, </w:t>
      </w:r>
      <w:r w:rsidRPr="00F05B31">
        <w:t>либо обязательными работами на срок от ста восьмидесяти до двухсот сорока часов</w:t>
      </w:r>
      <w:r>
        <w:t xml:space="preserve">, </w:t>
      </w:r>
      <w:r w:rsidRPr="00F05B31">
        <w:t>либо лишением свободы на срок до двух лет.</w:t>
      </w:r>
    </w:p>
    <w:p w:rsidR="00E41163" w:rsidRPr="00F05B31" w:rsidRDefault="00E41163" w:rsidP="00E41163">
      <w:pPr>
        <w:spacing w:before="120"/>
        <w:ind w:firstLine="567"/>
        <w:jc w:val="both"/>
      </w:pPr>
      <w:r w:rsidRPr="00F05B31">
        <w:t>–</w:t>
      </w:r>
      <w:r>
        <w:t xml:space="preserve"> </w:t>
      </w:r>
      <w:r w:rsidRPr="00F05B31">
        <w:t>за то же деяние</w:t>
      </w:r>
      <w:r>
        <w:t xml:space="preserve">, </w:t>
      </w:r>
      <w:r w:rsidRPr="00F05B31">
        <w:t>совершенное группой лиц по предварительному сговору; в особо крупном размере</w:t>
      </w:r>
      <w:r>
        <w:t xml:space="preserve">, - </w:t>
      </w:r>
      <w:r w:rsidRPr="00F05B31">
        <w:t>наказывается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E41163" w:rsidRPr="00F05B31" w:rsidRDefault="00E41163" w:rsidP="00E41163">
      <w:pPr>
        <w:spacing w:before="120"/>
        <w:ind w:firstLine="567"/>
        <w:jc w:val="both"/>
      </w:pPr>
      <w:r w:rsidRPr="00F05B31">
        <w:t>Объектом данного преступления признается установленный порядок взимания налогов как составной части финансовой системы.</w:t>
      </w:r>
    </w:p>
    <w:p w:rsidR="00E41163" w:rsidRPr="00F05B31" w:rsidRDefault="00E41163" w:rsidP="00E41163">
      <w:pPr>
        <w:spacing w:before="120"/>
        <w:ind w:firstLine="567"/>
        <w:jc w:val="both"/>
      </w:pPr>
      <w:r w:rsidRPr="00F05B31">
        <w:t>Предметом преступления являются таможенные платежи</w:t>
      </w:r>
      <w:r>
        <w:t xml:space="preserve">, </w:t>
      </w:r>
      <w:r w:rsidRPr="00F05B31">
        <w:t>которые взимаются в установленном порядке при перемещении товаров и иных предметов через таможенную границу РФ</w:t>
      </w:r>
      <w:r>
        <w:t xml:space="preserve">, </w:t>
      </w:r>
      <w:r w:rsidRPr="00F05B31">
        <w:t>и в иных случаях</w:t>
      </w:r>
      <w:r>
        <w:t xml:space="preserve">, </w:t>
      </w:r>
      <w:r w:rsidRPr="00F05B31">
        <w:t>предусмотренных Таможенным Кодексом таможенного союза и ФЗ РФ «О таможенном регулировании в РФ».</w:t>
      </w:r>
    </w:p>
    <w:p w:rsidR="00E41163" w:rsidRDefault="00E41163" w:rsidP="00E41163">
      <w:pPr>
        <w:spacing w:before="120"/>
        <w:ind w:firstLine="567"/>
        <w:jc w:val="both"/>
      </w:pPr>
      <w:r w:rsidRPr="00F05B31">
        <w:t>Неуплата таможенных платежей в установленные сроки по неосторожности</w:t>
      </w:r>
      <w:r>
        <w:t xml:space="preserve">, </w:t>
      </w:r>
      <w:r w:rsidRPr="00F05B31">
        <w:t>преступления не образует</w:t>
      </w:r>
      <w:r>
        <w:t xml:space="preserve">, </w:t>
      </w:r>
      <w:r w:rsidRPr="00F05B31">
        <w:t xml:space="preserve">но влечет административную ответственность за нарушение таможенных правил. </w:t>
      </w:r>
    </w:p>
    <w:p w:rsidR="00E41163" w:rsidRPr="00F05B31" w:rsidRDefault="00E41163" w:rsidP="00E41163">
      <w:pPr>
        <w:spacing w:before="120"/>
        <w:jc w:val="center"/>
        <w:rPr>
          <w:b/>
          <w:sz w:val="28"/>
        </w:rPr>
      </w:pPr>
      <w:r w:rsidRPr="00F05B31">
        <w:rPr>
          <w:b/>
          <w:sz w:val="28"/>
        </w:rPr>
        <w:t>Заключение</w:t>
      </w:r>
    </w:p>
    <w:p w:rsidR="00E41163" w:rsidRPr="00F05B31" w:rsidRDefault="00E41163" w:rsidP="00E41163">
      <w:pPr>
        <w:spacing w:before="120"/>
        <w:ind w:firstLine="567"/>
        <w:jc w:val="both"/>
      </w:pPr>
      <w:r w:rsidRPr="00F05B31">
        <w:t>Правоохранительная деятельность таможенных органов является</w:t>
      </w:r>
      <w:r>
        <w:t xml:space="preserve">, </w:t>
      </w:r>
      <w:r w:rsidRPr="00F05B31">
        <w:t>одной из важнейших форм государственного контроля.</w:t>
      </w:r>
      <w:r>
        <w:t xml:space="preserve"> </w:t>
      </w:r>
    </w:p>
    <w:p w:rsidR="00E41163" w:rsidRPr="00F05B31" w:rsidRDefault="00E41163" w:rsidP="00E41163">
      <w:pPr>
        <w:spacing w:before="120"/>
        <w:ind w:firstLine="567"/>
        <w:jc w:val="both"/>
      </w:pPr>
      <w:r w:rsidRPr="00F05B31">
        <w:t>Таможни Российской Федерации</w:t>
      </w:r>
      <w:r>
        <w:t xml:space="preserve">, </w:t>
      </w:r>
      <w:r w:rsidRPr="00F05B31">
        <w:t>являясь правоохранительными органами</w:t>
      </w:r>
      <w:r>
        <w:t xml:space="preserve">, </w:t>
      </w:r>
      <w:r w:rsidRPr="00F05B31">
        <w:t>компетентны решать все вопросы</w:t>
      </w:r>
      <w:r>
        <w:t xml:space="preserve">, </w:t>
      </w:r>
      <w:r w:rsidRPr="00F05B31">
        <w:t>касающиеся осуществления</w:t>
      </w:r>
      <w:r>
        <w:t xml:space="preserve"> </w:t>
      </w:r>
    </w:p>
    <w:p w:rsidR="00E41163" w:rsidRPr="00F05B31" w:rsidRDefault="00E41163" w:rsidP="00E41163">
      <w:pPr>
        <w:spacing w:before="120"/>
        <w:ind w:firstLine="567"/>
        <w:jc w:val="both"/>
      </w:pPr>
      <w:r w:rsidRPr="00F05B31">
        <w:t>таможенного дела на своей территории. Как и региональные управления</w:t>
      </w:r>
      <w:r>
        <w:t xml:space="preserve">, </w:t>
      </w:r>
      <w:r w:rsidRPr="00F05B31">
        <w:t>таможни осуществляют проведение на своей территории</w:t>
      </w:r>
      <w:r>
        <w:t xml:space="preserve"> </w:t>
      </w:r>
    </w:p>
    <w:p w:rsidR="00E41163" w:rsidRPr="00F05B31" w:rsidRDefault="00E41163" w:rsidP="00E41163">
      <w:pPr>
        <w:spacing w:before="120"/>
        <w:ind w:firstLine="567"/>
        <w:jc w:val="both"/>
      </w:pPr>
      <w:r w:rsidRPr="00F05B31">
        <w:t>таможенной политики независимо от того</w:t>
      </w:r>
      <w:r>
        <w:t xml:space="preserve">, </w:t>
      </w:r>
      <w:r w:rsidRPr="00F05B31">
        <w:t>идет ли речь о перемещении через таможенную границу или о борьбе с контрабандой или иными</w:t>
      </w:r>
      <w:r>
        <w:t xml:space="preserve"> </w:t>
      </w:r>
    </w:p>
    <w:p w:rsidR="00E41163" w:rsidRPr="00F05B31" w:rsidRDefault="00E41163" w:rsidP="00E41163">
      <w:pPr>
        <w:spacing w:before="120"/>
        <w:ind w:firstLine="567"/>
        <w:jc w:val="both"/>
      </w:pPr>
      <w:r w:rsidRPr="00F05B31">
        <w:t>преступлениями в этой сфере. Таможенные посты</w:t>
      </w:r>
      <w:r>
        <w:t xml:space="preserve"> - </w:t>
      </w:r>
      <w:r w:rsidRPr="00F05B31">
        <w:t>неотъемлемая часть единой системы таможенных органов. Основная задача их состоит</w:t>
      </w:r>
      <w:r>
        <w:t xml:space="preserve"> </w:t>
      </w:r>
    </w:p>
    <w:p w:rsidR="00E41163" w:rsidRPr="00F05B31" w:rsidRDefault="00E41163" w:rsidP="00E41163">
      <w:pPr>
        <w:spacing w:before="120"/>
        <w:ind w:firstLine="567"/>
        <w:jc w:val="both"/>
      </w:pPr>
      <w:r w:rsidRPr="00F05B31">
        <w:t xml:space="preserve">в реализации мер по обеспечению экономической безопасности. </w:t>
      </w:r>
    </w:p>
    <w:p w:rsidR="00E41163" w:rsidRPr="00F05B31" w:rsidRDefault="00E41163" w:rsidP="00E41163">
      <w:pPr>
        <w:spacing w:before="120"/>
        <w:ind w:firstLine="567"/>
        <w:jc w:val="both"/>
      </w:pPr>
      <w:r w:rsidRPr="00F05B31">
        <w:t>Уголовная политика в сфере борьбы с таможенными преступлениями призвана определять не только основные направления</w:t>
      </w:r>
      <w:r>
        <w:t xml:space="preserve">, </w:t>
      </w:r>
      <w:r w:rsidRPr="00F05B31">
        <w:t>цели и средства борьбы с противоправными посягательствами</w:t>
      </w:r>
      <w:r>
        <w:t xml:space="preserve">, </w:t>
      </w:r>
      <w:r w:rsidRPr="00F05B31">
        <w:t>но и ее формы и методы</w:t>
      </w:r>
      <w:r>
        <w:t xml:space="preserve">, </w:t>
      </w:r>
      <w:r w:rsidRPr="00F05B31">
        <w:t>роль и место органов</w:t>
      </w:r>
      <w:r>
        <w:t xml:space="preserve">, </w:t>
      </w:r>
      <w:r w:rsidRPr="00F05B31">
        <w:t>занимающихся правоприменительной практикой.</w:t>
      </w:r>
    </w:p>
    <w:p w:rsidR="00E41163" w:rsidRPr="00F05B31" w:rsidRDefault="00E41163" w:rsidP="00E41163">
      <w:pPr>
        <w:spacing w:before="120"/>
        <w:ind w:firstLine="567"/>
        <w:jc w:val="both"/>
      </w:pPr>
      <w:r w:rsidRPr="00F05B31">
        <w:t>Борьба с преступлениями</w:t>
      </w:r>
      <w:r>
        <w:t xml:space="preserve">, </w:t>
      </w:r>
      <w:r w:rsidRPr="00F05B31">
        <w:t>совершаемыми в таможенной сфере</w:t>
      </w:r>
      <w:r>
        <w:t xml:space="preserve">, </w:t>
      </w:r>
      <w:r w:rsidRPr="00F05B31">
        <w:t>с учетом их большой общественной опасности</w:t>
      </w:r>
      <w:r>
        <w:t xml:space="preserve">, </w:t>
      </w:r>
      <w:r w:rsidRPr="00F05B31">
        <w:t>должна вестись всеми предусмотренными законом средствами и</w:t>
      </w:r>
      <w:r>
        <w:t xml:space="preserve">, </w:t>
      </w:r>
      <w:r w:rsidRPr="00F05B31">
        <w:t>разумеется</w:t>
      </w:r>
      <w:r>
        <w:t xml:space="preserve">, </w:t>
      </w:r>
      <w:r w:rsidRPr="00F05B31">
        <w:t>только в рамках закона.</w:t>
      </w:r>
    </w:p>
    <w:p w:rsidR="00E41163" w:rsidRDefault="00E41163" w:rsidP="00E41163">
      <w:pPr>
        <w:spacing w:before="120"/>
        <w:ind w:firstLine="567"/>
        <w:jc w:val="both"/>
      </w:pPr>
      <w:r w:rsidRPr="00F05B31">
        <w:t>Проведенное исследование в данной работе позволяет сделать вывод о необходимости научной доработки понятий и содержаний таможенных преступлений</w:t>
      </w:r>
      <w:r>
        <w:t xml:space="preserve">, </w:t>
      </w:r>
      <w:r w:rsidRPr="00F05B31">
        <w:t>вновь введенных в Уголовный Кодекс РФ</w:t>
      </w:r>
      <w:r>
        <w:t xml:space="preserve">, </w:t>
      </w:r>
      <w:r w:rsidRPr="00F05B31">
        <w:t xml:space="preserve">так как недостаточно четкая формулировка их составов в практике правоохранительных органов нередко приводит к ошибкам при квалификации преступлений и назначении наказаний. </w:t>
      </w:r>
    </w:p>
    <w:p w:rsidR="00E41163" w:rsidRPr="00F05B31" w:rsidRDefault="00E41163" w:rsidP="00E41163">
      <w:pPr>
        <w:spacing w:before="120"/>
        <w:jc w:val="center"/>
        <w:rPr>
          <w:b/>
          <w:sz w:val="28"/>
        </w:rPr>
      </w:pPr>
      <w:r w:rsidRPr="00F05B31">
        <w:rPr>
          <w:b/>
          <w:sz w:val="28"/>
        </w:rPr>
        <w:t>Список литературы</w:t>
      </w:r>
    </w:p>
    <w:p w:rsidR="00E41163" w:rsidRPr="00F05B31" w:rsidRDefault="00E41163" w:rsidP="00E41163">
      <w:pPr>
        <w:spacing w:before="120"/>
        <w:ind w:firstLine="567"/>
        <w:jc w:val="both"/>
      </w:pPr>
      <w:r w:rsidRPr="00F05B31">
        <w:t>Конституция Российской Федерации.</w:t>
      </w:r>
    </w:p>
    <w:p w:rsidR="00E41163" w:rsidRPr="00F05B31" w:rsidRDefault="00E41163" w:rsidP="00E41163">
      <w:pPr>
        <w:spacing w:before="120"/>
        <w:ind w:firstLine="567"/>
        <w:jc w:val="both"/>
      </w:pPr>
      <w:r w:rsidRPr="00F05B31">
        <w:t>Таможенный кодекс Таможенного союза.</w:t>
      </w:r>
    </w:p>
    <w:p w:rsidR="00E41163" w:rsidRPr="00F05B31" w:rsidRDefault="00E41163" w:rsidP="00E41163">
      <w:pPr>
        <w:spacing w:before="120"/>
        <w:ind w:firstLine="567"/>
        <w:jc w:val="both"/>
      </w:pPr>
      <w:r w:rsidRPr="00F05B31">
        <w:t>ФЗ РФ «О таможенном регулировании в Российской Федерации» от 27</w:t>
      </w:r>
      <w:r>
        <w:t xml:space="preserve"> </w:t>
      </w:r>
      <w:r w:rsidRPr="00F05B31">
        <w:t>ноября</w:t>
      </w:r>
      <w:r>
        <w:t xml:space="preserve"> </w:t>
      </w:r>
      <w:r w:rsidRPr="00F05B31">
        <w:t>2010</w:t>
      </w:r>
      <w:r>
        <w:t xml:space="preserve"> </w:t>
      </w:r>
      <w:r w:rsidRPr="00F05B31">
        <w:t>года</w:t>
      </w:r>
      <w:r>
        <w:t xml:space="preserve">, </w:t>
      </w:r>
      <w:r w:rsidRPr="00F05B31">
        <w:t>N</w:t>
      </w:r>
      <w:r>
        <w:t xml:space="preserve"> </w:t>
      </w:r>
      <w:r w:rsidRPr="00F05B31">
        <w:t>311-ФЗ.</w:t>
      </w:r>
    </w:p>
    <w:p w:rsidR="00E41163" w:rsidRPr="00F05B31" w:rsidRDefault="00E41163" w:rsidP="00E41163">
      <w:pPr>
        <w:spacing w:before="120"/>
        <w:ind w:firstLine="567"/>
        <w:jc w:val="both"/>
      </w:pPr>
      <w:r w:rsidRPr="00F05B31">
        <w:t>Федеральный закон от 14.04.1998 № 63-ФЗ «О мерах по защите экономических интересов Российской Федерации при осуществлении внешней торговли товарами».</w:t>
      </w:r>
    </w:p>
    <w:p w:rsidR="00E41163" w:rsidRPr="00F05B31" w:rsidRDefault="00E41163" w:rsidP="00E41163">
      <w:pPr>
        <w:spacing w:before="120"/>
        <w:ind w:firstLine="567"/>
        <w:jc w:val="both"/>
      </w:pPr>
      <w:r w:rsidRPr="00F05B31">
        <w:t>Федеральный закон от 18 июля 1999г. № 183-ФЗ «Об экспортном контроле»</w:t>
      </w:r>
    </w:p>
    <w:p w:rsidR="00E41163" w:rsidRPr="00F05B31" w:rsidRDefault="00E41163" w:rsidP="00E41163">
      <w:pPr>
        <w:spacing w:before="120"/>
        <w:ind w:firstLine="567"/>
        <w:jc w:val="both"/>
      </w:pPr>
      <w:r w:rsidRPr="00F05B31">
        <w:t xml:space="preserve">Федеральный закон от 8 декабря </w:t>
      </w:r>
      <w:smartTag w:uri="urn:schemas-microsoft-com:office:smarttags" w:element="metricconverter">
        <w:smartTagPr>
          <w:attr w:name="ProductID" w:val="2003 г"/>
        </w:smartTagPr>
        <w:r w:rsidRPr="00F05B31">
          <w:t>2003 г</w:t>
        </w:r>
      </w:smartTag>
      <w:r w:rsidRPr="00F05B31">
        <w:t>. № 165-ФЗ « О специальных защитных</w:t>
      </w:r>
      <w:r>
        <w:t xml:space="preserve">, </w:t>
      </w:r>
      <w:r w:rsidRPr="00F05B31">
        <w:t xml:space="preserve">антидемпинговых и компенсационных мерах при импорте товаров». </w:t>
      </w:r>
    </w:p>
    <w:p w:rsidR="00E41163" w:rsidRPr="00F05B31" w:rsidRDefault="00E41163" w:rsidP="00E41163">
      <w:pPr>
        <w:spacing w:before="120"/>
        <w:ind w:firstLine="567"/>
        <w:jc w:val="both"/>
      </w:pPr>
      <w:r w:rsidRPr="00F05B31">
        <w:t xml:space="preserve">Федеральный закон от 27 декабря </w:t>
      </w:r>
      <w:smartTag w:uri="urn:schemas-microsoft-com:office:smarttags" w:element="metricconverter">
        <w:smartTagPr>
          <w:attr w:name="ProductID" w:val="2002 г"/>
        </w:smartTagPr>
        <w:r w:rsidRPr="00F05B31">
          <w:t>2002 г</w:t>
        </w:r>
      </w:smartTag>
      <w:r w:rsidRPr="00F05B31">
        <w:t>. №184-ФЗ «О техническом регулировании».</w:t>
      </w:r>
    </w:p>
    <w:p w:rsidR="00E41163" w:rsidRPr="00F05B31" w:rsidRDefault="00E41163" w:rsidP="00E41163">
      <w:pPr>
        <w:spacing w:before="120"/>
        <w:ind w:firstLine="567"/>
        <w:jc w:val="both"/>
      </w:pPr>
      <w:r w:rsidRPr="00F05B31">
        <w:t>Уголовный кодекс РФ от 13.06.96г.</w:t>
      </w:r>
    </w:p>
    <w:p w:rsidR="00E41163" w:rsidRDefault="00E41163" w:rsidP="00E41163">
      <w:pPr>
        <w:spacing w:before="120"/>
        <w:ind w:firstLine="567"/>
        <w:jc w:val="both"/>
      </w:pPr>
      <w:r w:rsidRPr="00F05B31">
        <w:t>Кодекс Российской Федерации об административных правонарушениях от 30.12.2001 г.</w:t>
      </w:r>
    </w:p>
    <w:p w:rsidR="00E41163" w:rsidRPr="00F05B31" w:rsidRDefault="00E41163" w:rsidP="00E41163">
      <w:pPr>
        <w:spacing w:before="120"/>
        <w:ind w:firstLine="567"/>
        <w:jc w:val="both"/>
      </w:pPr>
      <w:r w:rsidRPr="00F05B31">
        <w:t>Андриашин Х.А.</w:t>
      </w:r>
      <w:r>
        <w:t xml:space="preserve">, </w:t>
      </w:r>
      <w:r w:rsidRPr="00F05B31">
        <w:t>Свинухов В.Г.</w:t>
      </w:r>
      <w:r>
        <w:t xml:space="preserve">, </w:t>
      </w:r>
      <w:r w:rsidRPr="00F05B31">
        <w:t>Балакин В.В. Таможенное право. Учебник</w:t>
      </w:r>
      <w:r>
        <w:t xml:space="preserve">, </w:t>
      </w:r>
      <w:r w:rsidRPr="00F05B31">
        <w:t>М.: Магистр</w:t>
      </w:r>
      <w:r>
        <w:t xml:space="preserve">, </w:t>
      </w:r>
      <w:r w:rsidRPr="00F05B31">
        <w:t>2008</w:t>
      </w:r>
      <w:r>
        <w:t xml:space="preserve">, - </w:t>
      </w:r>
      <w:r w:rsidRPr="00F05B31">
        <w:t>367 с.</w:t>
      </w:r>
    </w:p>
    <w:p w:rsidR="00E41163" w:rsidRPr="00F05B31" w:rsidRDefault="00E41163" w:rsidP="00E41163">
      <w:pPr>
        <w:spacing w:before="120"/>
        <w:ind w:firstLine="567"/>
        <w:jc w:val="both"/>
      </w:pPr>
      <w:r w:rsidRPr="00F05B31">
        <w:t>Завражных М.Л. Таможенное право России: учеб. пособие</w:t>
      </w:r>
      <w:r>
        <w:t xml:space="preserve">, </w:t>
      </w:r>
      <w:r w:rsidRPr="00F05B31">
        <w:t>3-е изд.</w:t>
      </w:r>
      <w:r>
        <w:t xml:space="preserve">, </w:t>
      </w:r>
      <w:r w:rsidRPr="00F05B31">
        <w:t>испр. – м.: Омега-Л</w:t>
      </w:r>
      <w:r>
        <w:t xml:space="preserve">, </w:t>
      </w:r>
      <w:r w:rsidRPr="00F05B31">
        <w:t>2010 – 207 с.</w:t>
      </w:r>
    </w:p>
    <w:p w:rsidR="00E41163" w:rsidRDefault="00E41163" w:rsidP="00E41163">
      <w:pPr>
        <w:spacing w:before="120"/>
        <w:ind w:firstLine="567"/>
        <w:jc w:val="both"/>
      </w:pPr>
      <w:r w:rsidRPr="00F05B31">
        <w:t>Бекяшев К.А.</w:t>
      </w:r>
      <w:r>
        <w:t xml:space="preserve">, </w:t>
      </w:r>
      <w:r w:rsidRPr="00F05B31">
        <w:t>Моисеев Е.Г. Таможенное право: Учеб. – 2-е издание</w:t>
      </w:r>
      <w:r>
        <w:t xml:space="preserve">, </w:t>
      </w:r>
      <w:r w:rsidRPr="00F05B31">
        <w:t>перраб. и доп.</w:t>
      </w:r>
      <w:r>
        <w:t xml:space="preserve"> - </w:t>
      </w:r>
      <w:r w:rsidRPr="00F05B31">
        <w:t>М.: Проспект</w:t>
      </w:r>
      <w:r>
        <w:t xml:space="preserve">, </w:t>
      </w:r>
      <w:r w:rsidRPr="00F05B31">
        <w:t>2010 – 368 с.</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061E" w:rsidRDefault="00DE061E">
      <w:r>
        <w:separator/>
      </w:r>
    </w:p>
  </w:endnote>
  <w:endnote w:type="continuationSeparator" w:id="0">
    <w:p w:rsidR="00DE061E" w:rsidRDefault="00DE06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061E" w:rsidRDefault="00DE061E">
      <w:r>
        <w:separator/>
      </w:r>
    </w:p>
  </w:footnote>
  <w:footnote w:type="continuationSeparator" w:id="0">
    <w:p w:rsidR="00DE061E" w:rsidRDefault="00DE061E">
      <w:r>
        <w:continuationSeparator/>
      </w:r>
    </w:p>
  </w:footnote>
  <w:footnote w:id="1">
    <w:p w:rsidR="00E008F7" w:rsidRDefault="00E41163" w:rsidP="00E41163">
      <w:pPr>
        <w:pStyle w:val="a5"/>
      </w:pPr>
      <w:r>
        <w:rPr>
          <w:rStyle w:val="a7"/>
        </w:rPr>
        <w:footnoteRef/>
      </w:r>
      <w:r>
        <w:t xml:space="preserve">  Угаров Б.М. Международная борьба с контрабандой. М.: Международные отношения, 1981. С.6</w:t>
      </w:r>
    </w:p>
  </w:footnote>
  <w:footnote w:id="2">
    <w:p w:rsidR="00E008F7" w:rsidRDefault="00E41163" w:rsidP="00E41163">
      <w:pPr>
        <w:pStyle w:val="a5"/>
      </w:pPr>
      <w:r>
        <w:rPr>
          <w:rStyle w:val="a7"/>
        </w:rPr>
        <w:footnoteRef/>
      </w:r>
      <w:r>
        <w:t xml:space="preserve"> Уголовное право России. Особенная часть: Учебник / Б.В. Яцеленко; ИМПЭ. М., </w:t>
      </w:r>
      <w:smartTag w:uri="urn:schemas-microsoft-com:office:smarttags" w:element="metricconverter">
        <w:smartTagPr>
          <w:attr w:name="ProductID" w:val="2011. C"/>
        </w:smartTagPr>
        <w:r>
          <w:t xml:space="preserve">2011. </w:t>
        </w:r>
        <w:r>
          <w:rPr>
            <w:lang w:val="en-US"/>
          </w:rPr>
          <w:t>C</w:t>
        </w:r>
      </w:smartTag>
      <w:r>
        <w:t xml:space="preserve">. 196  </w:t>
      </w:r>
    </w:p>
  </w:footnote>
  <w:footnote w:id="3">
    <w:p w:rsidR="00E008F7" w:rsidRDefault="00E41163" w:rsidP="00E41163">
      <w:pPr>
        <w:pStyle w:val="a5"/>
      </w:pPr>
      <w:r>
        <w:rPr>
          <w:rStyle w:val="a7"/>
        </w:rPr>
        <w:footnoteRef/>
      </w:r>
      <w:r>
        <w:t xml:space="preserve"> Инструкция «О порядке осуществления валютного контроля за поступлениями в Российской Федерации валютной выручки от экспорта товаров» № 19 от 12 октября 1993г., // Экономика и жизнь. 1993. № 45-48</w:t>
      </w:r>
    </w:p>
  </w:footnote>
  <w:footnote w:id="4">
    <w:p w:rsidR="00E008F7" w:rsidRDefault="00E41163" w:rsidP="00E41163">
      <w:pPr>
        <w:pStyle w:val="a5"/>
      </w:pPr>
      <w:r>
        <w:rPr>
          <w:rStyle w:val="a7"/>
        </w:rPr>
        <w:footnoteRef/>
      </w:r>
      <w:r>
        <w:t xml:space="preserve"> Диканова Т.А., Осипов В.Е. Указ. соч. С.18</w:t>
      </w:r>
    </w:p>
  </w:footnote>
  <w:footnote w:id="5">
    <w:p w:rsidR="00E008F7" w:rsidRDefault="00E41163" w:rsidP="00E41163">
      <w:pPr>
        <w:pStyle w:val="a5"/>
      </w:pPr>
      <w:r>
        <w:rPr>
          <w:rStyle w:val="a7"/>
        </w:rPr>
        <w:footnoteRef/>
      </w:r>
      <w:r>
        <w:t xml:space="preserve"> Ст.70 ТК ТС.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4C6AB6"/>
    <w:multiLevelType w:val="singleLevel"/>
    <w:tmpl w:val="327C4962"/>
    <w:lvl w:ilvl="0">
      <w:start w:val="1"/>
      <w:numFmt w:val="decimal"/>
      <w:lvlText w:val="%1."/>
      <w:legacy w:legacy="1" w:legacySpace="0" w:legacyIndent="374"/>
      <w:lvlJc w:val="left"/>
      <w:rPr>
        <w:rFonts w:ascii="Times New Roman" w:hAnsi="Times New Roman" w:cs="Times New Roman" w:hint="default"/>
      </w:rPr>
    </w:lvl>
  </w:abstractNum>
  <w:abstractNum w:abstractNumId="1">
    <w:nsid w:val="7A4A34CE"/>
    <w:multiLevelType w:val="hybridMultilevel"/>
    <w:tmpl w:val="0718874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1163"/>
    <w:rsid w:val="001A35F6"/>
    <w:rsid w:val="002F1400"/>
    <w:rsid w:val="00573F96"/>
    <w:rsid w:val="00783080"/>
    <w:rsid w:val="00811DD4"/>
    <w:rsid w:val="00960CB1"/>
    <w:rsid w:val="00AD5B33"/>
    <w:rsid w:val="00DE061E"/>
    <w:rsid w:val="00DF5F79"/>
    <w:rsid w:val="00E008F7"/>
    <w:rsid w:val="00E41163"/>
    <w:rsid w:val="00F05B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BEF15EE-BE81-4292-AE12-148E05064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116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41163"/>
  </w:style>
  <w:style w:type="character" w:styleId="a4">
    <w:name w:val="Hyperlink"/>
    <w:uiPriority w:val="99"/>
    <w:rsid w:val="00E41163"/>
    <w:rPr>
      <w:rFonts w:cs="Times New Roman"/>
      <w:color w:val="0000FF"/>
      <w:u w:val="single"/>
    </w:rPr>
  </w:style>
  <w:style w:type="paragraph" w:styleId="a5">
    <w:name w:val="footnote text"/>
    <w:aliases w:val="Текст сноски-FN,Footnote Text Char Знак Знак,Footnote Text Char Знак,Oaeno niinee Ciae Ciae Ciae Ciae,Oaeno niinee Ciae Ciae Ciae,Текст сноски Знак Знак,Текст сноски Знак Знак Знак Знак,Текст сноски Знак Знак Знак,single space"/>
    <w:basedOn w:val="a"/>
    <w:link w:val="a6"/>
    <w:uiPriority w:val="99"/>
    <w:semiHidden/>
    <w:rsid w:val="00E41163"/>
    <w:pPr>
      <w:overflowPunct w:val="0"/>
      <w:autoSpaceDE w:val="0"/>
      <w:autoSpaceDN w:val="0"/>
      <w:adjustRightInd w:val="0"/>
      <w:ind w:firstLine="720"/>
      <w:jc w:val="both"/>
      <w:textAlignment w:val="baseline"/>
    </w:pPr>
    <w:rPr>
      <w:sz w:val="20"/>
      <w:szCs w:val="20"/>
    </w:rPr>
  </w:style>
  <w:style w:type="character" w:styleId="a7">
    <w:name w:val="footnote reference"/>
    <w:uiPriority w:val="99"/>
    <w:semiHidden/>
    <w:rsid w:val="00E41163"/>
    <w:rPr>
      <w:rFonts w:cs="Times New Roman"/>
      <w:vertAlign w:val="superscript"/>
    </w:rPr>
  </w:style>
  <w:style w:type="character" w:customStyle="1" w:styleId="a6">
    <w:name w:val="Текст сноски Знак"/>
    <w:aliases w:val="Текст сноски-FN Знак,Footnote Text Char Знак Знак Знак,Footnote Text Char Знак Знак1,Oaeno niinee Ciae Ciae Ciae Ciae Знак,Oaeno niinee Ciae Ciae Ciae Знак,Текст сноски Знак Знак Знак1,Текст сноски Знак Знак Знак Знак Знак"/>
    <w:link w:val="a5"/>
    <w:uiPriority w:val="99"/>
    <w:locked/>
    <w:rsid w:val="00E41163"/>
    <w:rPr>
      <w:rFonts w:cs="Times New Roman"/>
      <w:lang w:val="ru-RU" w:eastAsia="ru-RU" w:bidi="ar-SA"/>
    </w:rPr>
  </w:style>
  <w:style w:type="character" w:customStyle="1" w:styleId="apple-converted-space">
    <w:name w:val="apple-converted-space"/>
    <w:uiPriority w:val="99"/>
    <w:rsid w:val="00E41163"/>
    <w:rPr>
      <w:rFonts w:cs="Times New Roman"/>
    </w:rPr>
  </w:style>
  <w:style w:type="character" w:customStyle="1" w:styleId="apple-style-span">
    <w:name w:val="apple-style-span"/>
    <w:uiPriority w:val="99"/>
    <w:rsid w:val="00E41163"/>
    <w:rPr>
      <w:rFonts w:cs="Times New Roman"/>
    </w:rPr>
  </w:style>
  <w:style w:type="paragraph" w:customStyle="1" w:styleId="Style9">
    <w:name w:val="Style9"/>
    <w:basedOn w:val="a"/>
    <w:uiPriority w:val="99"/>
    <w:rsid w:val="00E41163"/>
    <w:pPr>
      <w:widowControl w:val="0"/>
      <w:autoSpaceDE w:val="0"/>
      <w:autoSpaceDN w:val="0"/>
      <w:adjustRightInd w:val="0"/>
      <w:spacing w:line="168" w:lineRule="exact"/>
      <w:ind w:firstLine="149"/>
      <w:jc w:val="both"/>
    </w:pPr>
  </w:style>
  <w:style w:type="paragraph" w:customStyle="1" w:styleId="ConsPlusNormal">
    <w:name w:val="ConsPlusNormal"/>
    <w:uiPriority w:val="99"/>
    <w:rsid w:val="00E41163"/>
    <w:pPr>
      <w:widowControl w:val="0"/>
      <w:autoSpaceDE w:val="0"/>
      <w:autoSpaceDN w:val="0"/>
      <w:adjustRightInd w:val="0"/>
      <w:ind w:firstLine="720"/>
    </w:pPr>
    <w:rPr>
      <w:rFonts w:ascii="Arial" w:hAnsi="Arial" w:cs="Arial"/>
    </w:rPr>
  </w:style>
  <w:style w:type="paragraph" w:customStyle="1" w:styleId="u">
    <w:name w:val="u"/>
    <w:basedOn w:val="a"/>
    <w:uiPriority w:val="99"/>
    <w:rsid w:val="00E41163"/>
    <w:pPr>
      <w:spacing w:before="100" w:beforeAutospacing="1" w:after="100" w:afterAutospacing="1"/>
    </w:pPr>
  </w:style>
  <w:style w:type="paragraph" w:styleId="a8">
    <w:name w:val="header"/>
    <w:basedOn w:val="a"/>
    <w:link w:val="a9"/>
    <w:uiPriority w:val="99"/>
    <w:rsid w:val="00E41163"/>
    <w:pPr>
      <w:tabs>
        <w:tab w:val="center" w:pos="4677"/>
        <w:tab w:val="right" w:pos="9355"/>
      </w:tabs>
    </w:pPr>
  </w:style>
  <w:style w:type="character" w:customStyle="1" w:styleId="a9">
    <w:name w:val="Верхний колонтитул Знак"/>
    <w:link w:val="a8"/>
    <w:uiPriority w:val="99"/>
    <w:semiHidden/>
    <w:rPr>
      <w:sz w:val="24"/>
      <w:szCs w:val="24"/>
    </w:rPr>
  </w:style>
  <w:style w:type="paragraph" w:styleId="aa">
    <w:name w:val="footer"/>
    <w:basedOn w:val="a"/>
    <w:link w:val="ab"/>
    <w:uiPriority w:val="99"/>
    <w:rsid w:val="00E41163"/>
    <w:pPr>
      <w:tabs>
        <w:tab w:val="center" w:pos="4677"/>
        <w:tab w:val="right" w:pos="9355"/>
      </w:tabs>
    </w:pPr>
  </w:style>
  <w:style w:type="character" w:customStyle="1" w:styleId="ab">
    <w:name w:val="Нижний колонтитул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4355</Words>
  <Characters>24826</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Таможенные преступления</vt:lpstr>
    </vt:vector>
  </TitlesOfParts>
  <Company>Home</Company>
  <LinksUpToDate>false</LinksUpToDate>
  <CharactersWithSpaces>29123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Таможенные преступления</dc:title>
  <dc:subject/>
  <dc:creator>User</dc:creator>
  <cp:keywords/>
  <dc:description/>
  <cp:lastModifiedBy>admin</cp:lastModifiedBy>
  <cp:revision>2</cp:revision>
  <dcterms:created xsi:type="dcterms:W3CDTF">2014-03-28T16:08:00Z</dcterms:created>
  <dcterms:modified xsi:type="dcterms:W3CDTF">2014-03-28T16:08:00Z</dcterms:modified>
</cp:coreProperties>
</file>