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E21" w:rsidRDefault="006D1F59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Гражданство - это устойчивая правовая связь человека с государством, выражающаяся в совокупности их взаимных прав, обязанностей и ответственности и основанная на признании и уважении достоинства, основных прав и свобод человека и граж</w:t>
      </w:r>
      <w:r>
        <w:softHyphen/>
        <w:t>данина. С гражданством связаны самые существенные последствия для человека: объем его прав, свобод, обязанностей.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До 1917 года в России понятия гражданства не существова</w:t>
      </w:r>
      <w:r>
        <w:softHyphen/>
        <w:t>ло. Все жители Российской империи считались подданными. Дек</w:t>
      </w:r>
      <w:r>
        <w:softHyphen/>
        <w:t>рет ВЦИК "Об уничтожении сословий и гражданских чинов" от 23 (10) ноября 1917 года отменил подданство и установил общее для всего населения России наименование "граждане Российской Республики".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Действующая Конституция закрепляет порядок, согласно ко</w:t>
      </w:r>
      <w:r>
        <w:softHyphen/>
        <w:t>торому гражданство Российской Федерации приобретается и прек</w:t>
      </w:r>
      <w:r>
        <w:softHyphen/>
        <w:t>ращается в соответствии с федеральным законом (ст. 6). Таким законом в настоящее время является Закон РФ "О гражданстве РФ" от 28 ноября 1991 г., вступившего в силу 6 февраля 1992 года.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В части первой статьи 6 Конституции закреплен принцип единого гражданства. Это связано прежде всего с тем, что за</w:t>
      </w:r>
      <w:r>
        <w:softHyphen/>
        <w:t>конодательство республик, входящих в состав Российской Феде</w:t>
      </w:r>
      <w:r>
        <w:softHyphen/>
        <w:t>рации, устанавливает гражданство данных субъектов Федерации. Единство гражданства означает следующие: граждане России, постоянно проживающие на территории республики, являются од</w:t>
      </w:r>
      <w:r>
        <w:softHyphen/>
        <w:t>новременно и гражданами этой республики. В соответствии с За</w:t>
      </w:r>
      <w:r>
        <w:softHyphen/>
        <w:t>коном о гражданстве Российской Федерации прекращение граж</w:t>
      </w:r>
      <w:r>
        <w:softHyphen/>
        <w:t>данства Российской Федерации влечет за собой и прекращение гражданства республики в ее составе.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Конституцией провозглашается принцип равного гражданства независимо от оснований его приобретения. В законодательстве ряда зарубежных стран наблюдается иная картина: там введены определенные ограничения в приобретении гражданства в зависи</w:t>
      </w:r>
      <w:r>
        <w:softHyphen/>
        <w:t>мости от оснований приобретения. Россия идет по более демок</w:t>
      </w:r>
      <w:r>
        <w:softHyphen/>
        <w:t>ратическому пути. Она не ставит различий в правах граждан в зависимости от того как и когда оно было приобретено.</w:t>
      </w:r>
    </w:p>
    <w:p w:rsidR="00410E21" w:rsidRDefault="006D1F59">
      <w:pPr>
        <w:pStyle w:val="2"/>
      </w:pPr>
      <w:r>
        <w:t>Проживание гражданина  России за ее пределами не изменяет его гражданства.  Заключение или расторжение брака гражданина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России с лицом, не принадлежащим к гражданству РФ, тоже не влечет за собой изменения гражданства. Изменение гражданства одним из супругов не влечет за собой изменение гражданства другого супруга. Расторжение брака не влечет изменения граж</w:t>
      </w:r>
      <w:r>
        <w:softHyphen/>
        <w:t>данства родившихся в этом браке или усыновленных детей.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Принадлежность лица к гражданству того или иного госу</w:t>
      </w:r>
      <w:r>
        <w:softHyphen/>
        <w:t>дарства имеет существенное значение, поскольку гражданин об</w:t>
      </w:r>
      <w:r>
        <w:softHyphen/>
        <w:t>ладает в отношении государства всеми правами и свободами, а государство защищает своего гражданина, где бы он не находил</w:t>
      </w:r>
      <w:r>
        <w:softHyphen/>
        <w:t>ся. Гражданство - это наделение гражданина не только соот</w:t>
      </w:r>
      <w:r>
        <w:softHyphen/>
        <w:t>ветствующими правами и свободами, но и обязанностями.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В Конституции подчеркивается, что каждый гражданин обла</w:t>
      </w:r>
      <w:r>
        <w:softHyphen/>
        <w:t>дает на ее территории всеми правами и свободами и несет рав</w:t>
      </w:r>
      <w:r>
        <w:softHyphen/>
        <w:t>ные обязанности. Следует отметить, что граждане Российской Федерации по сравнению с другими лицами, законно находящимися на территории России, наделены правами в сфере осуществления политической власти. Например, только граждане могут избирать и быть избранными в представительные органы государственной власти РФ и ее субъектов. Только граждане обязаны защищать наше отечество и нести некоторые другие обязанности.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Одной из важных гарантий использования гражданином Рос</w:t>
      </w:r>
      <w:r>
        <w:softHyphen/>
        <w:t>сийской Федерации своих прав и свобод является закрепление в ст. 6 Конституции РФ положения, исключающего возможность лишения гражданина его гражданства. Гражданин Российской Фе</w:t>
      </w:r>
      <w:r>
        <w:softHyphen/>
        <w:t>дерации не может быть лишен своего гражданства и выслан за пределы Российской Федерации. Он не может быть также выдан другому государству иначе как на основании закона или между</w:t>
      </w:r>
      <w:r>
        <w:softHyphen/>
        <w:t>народного договора РФ. Российская Федерация гарантирует своим гражданам защиту и покровительство и за ее пределами.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rPr>
          <w:b/>
          <w:bCs/>
          <w:sz w:val="28"/>
          <w:szCs w:val="28"/>
        </w:rPr>
        <w:t>Приобретение гражданства Российской Федерации.</w:t>
      </w:r>
      <w:r>
        <w:t xml:space="preserve"> Гражданство -  это первый и основополагающий элемент правового статуса личности.  Гражданство дает объем прав, свобод и обязанностей конкретному лицу.  Ст.  6 Конституции РФ гово</w:t>
      </w:r>
      <w:r>
        <w:softHyphen/>
        <w:t>рит, что приобретение гражданства происходит в соответствии с федеральным законом (Законом РФ "О гражданстве").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Закон говорит, что гражданство представляет собой устой</w:t>
      </w:r>
      <w:r>
        <w:softHyphen/>
        <w:t>чивою связь человека с государством. Эта связь выражается в совокупности прав и обязанностей, основанных на уважении и достоинстве основных прав и обязанностей.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Закон о гражданстве РФ установил следующие основания при</w:t>
      </w:r>
      <w:r>
        <w:softHyphen/>
        <w:t>обретения гражданства: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1. Гражданами России признаются все граждане бывшего СССР, постоянно проживающие на территории России на день вступления в силу закона о гражданстве (6 февраля 1992 года), если в течение одного года после опубликования закона они не заявили о нежелании состоять в гражданстве РФ.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2. Лица, родившиеся после 30 декабря 1922 года и утратив</w:t>
      </w:r>
      <w:r>
        <w:softHyphen/>
        <w:t>шие гражданство СССР, будут считаться гражданами России при условии, что они родились на территории России или хотя бы один из родителей был гражданином СССР и проживал на террито</w:t>
      </w:r>
      <w:r>
        <w:softHyphen/>
        <w:t>рии России. При этом под территорией России понимается ее территория по состоянию на момент рождения гражданина.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3. Гражданами России признаются лица по принципу "по рож</w:t>
      </w:r>
      <w:r>
        <w:softHyphen/>
        <w:t>дению" ("по крови").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Если один из родителей является гражданином России, а второй родитель - лицо без гражданства, то ребенок будет яв</w:t>
      </w:r>
      <w:r>
        <w:softHyphen/>
        <w:t>ляться гражданином Российской Федерации.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Если один из родителей - гражданин России, а второй - гражданин иностранного государства, то вопрос о гражданстве ребенка, не зависимо от места его рождения, определяется письменным соглашением родителей. При отсутствии такого сог</w:t>
      </w:r>
      <w:r>
        <w:softHyphen/>
        <w:t>лашения ребенок становится гражданином России если он родился на ее территории.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Если ребенок будет найден на территории Российской Феде</w:t>
      </w:r>
      <w:r>
        <w:softHyphen/>
        <w:t>рации, а родители его не будут установлены, то он становится гражданином России. Если же впоследствии будут найдены роди</w:t>
      </w:r>
      <w:r>
        <w:softHyphen/>
        <w:t>тели или опекуны ребенка, то ребенок может изменить гражданство.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Если ребенок родился на территории России у родителей, являющимися гражданами иностранных государств, то он будет признан гражданином России, если эти государства не предоста</w:t>
      </w:r>
      <w:r>
        <w:softHyphen/>
        <w:t>вят ему своего гражданства.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4. Принцип "в порядке регистрации".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Эта форма приобретения гражданства РФ распространяется на: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а) лиц, у которых супруг или родственник по прямой восхо</w:t>
      </w:r>
      <w:r>
        <w:softHyphen/>
        <w:t>дящей линии является гражданином РФ;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б) лица, у которых на момент рождения хотя бы один из ро</w:t>
      </w:r>
      <w:r>
        <w:softHyphen/>
        <w:t>дителей был гражданином РФ, но который приобрел иное граж</w:t>
      </w:r>
      <w:r>
        <w:softHyphen/>
        <w:t>данство по рождению, в течение 5 лет после достижения 18, лет могут заявить и стать гражданином РФ;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в) лица, родившиеся от бывших граждан РФ также могут, в течение 5 лет по достижении 18 лет, подать заявление о приоб</w:t>
      </w:r>
      <w:r>
        <w:softHyphen/>
        <w:t>ретении Российского гражданства;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г) лица - граждане бывшего СССР, проживающие на террито</w:t>
      </w:r>
      <w:r>
        <w:softHyphen/>
        <w:t>рии государств, входивших в состав бывшего СССР, а также при</w:t>
      </w:r>
      <w:r>
        <w:softHyphen/>
        <w:t>бывшие для проживания на территорию РФ после 6 февраля 1992 года, если они в течение трех лет после принятия закона о гражданстве заявили о своем желании приобрести гражданство РФ;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д) лица без гражданства, которые на день вступления в си</w:t>
      </w:r>
      <w:r>
        <w:softHyphen/>
        <w:t>лу закона о гражданстве постоянно проживают на территории России или на территории других республик, входивших в состав бывшего СССР при условии, что они в течение одного года после вступления в силу закона о гражданстве заявили о своем наме</w:t>
      </w:r>
      <w:r>
        <w:softHyphen/>
        <w:t>рении получить гражданство России;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е) иностранные граждане и лица без гражданства независимо от их места жительства если они сами или хотя бы один из ро</w:t>
      </w:r>
      <w:r>
        <w:softHyphen/>
        <w:t>дственников по прямой восходящей линии состояли в Российском гражданстве "по рождению" и при условии, что эти иностранные граждане и лица без гражданства в течение одного года после вступления в силу закона о гражданстве заявили о своем жела</w:t>
      </w:r>
      <w:r>
        <w:softHyphen/>
        <w:t>нии приобрести гражданство России.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5. Прием в гражданство.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Дееспособное лицо, достигшее 18-летнего возраста и не состоявшее в гражданстве РФ, имеет право ходатайствовать о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приеме в гражданство РФ. При этом закон о гражданстве закреп</w:t>
      </w:r>
      <w:r>
        <w:softHyphen/>
        <w:t>ляет принцип равноправия для всех лиц ходатайствующих о граж</w:t>
      </w:r>
      <w:r>
        <w:softHyphen/>
        <w:t>данстве. В качестве обычного условия приема в гражданство в России установлено - постоянное проживание на ее территории. Для иностранцев и лиц без гражданства необходимо прожить 5 лет на территории РФ при этом 3 года непрерывно перед обраще</w:t>
      </w:r>
      <w:r>
        <w:softHyphen/>
        <w:t>нием о приеме в гражданство. Непрерывным считается проживание в России, если лицо выезжало за пределы России для учебы или лечения не более, чем на 3 месяца. Особый статус при хода</w:t>
      </w:r>
      <w:r>
        <w:softHyphen/>
        <w:t>тайстве о приобретении гражданства РФ имеют беженцы, офици</w:t>
      </w:r>
      <w:r>
        <w:softHyphen/>
        <w:t>ально признанные законом. В этом случае сроки сокращаются вдвое.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6. Восстановление в гражданстве РФ.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Восстановление осуществляется в порядке регистрации и распространяется на лиц, у которых такое гражданство прекра</w:t>
      </w:r>
      <w:r>
        <w:softHyphen/>
        <w:t>тилось в связи с установлением опеки или попечительства; на лиц, у которых гражданство прекратилось в связи с изменением гражданства родителей. Восстановление в гражданстве происхо</w:t>
      </w:r>
      <w:r>
        <w:softHyphen/>
        <w:t>дит в течение 5 лет по достижении 18-летнего возраста по за</w:t>
      </w:r>
      <w:r>
        <w:softHyphen/>
        <w:t>явлению лица. Граждане, которые были лишены гражданства рос</w:t>
      </w:r>
      <w:r>
        <w:softHyphen/>
        <w:t>сийской Федерации без их свободного волеизъявления считаются восстановленными в гражданстве российской Федерации.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7. В результате выбора гражданства при изменении границ РФ (оптация). Лицо, проживающее на территории, изменившей свою принадлежность, имеет право на выбор гражданства.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8. Гражданство может быть дано и по другим основаниям, указанным в законе.</w:t>
      </w:r>
    </w:p>
    <w:p w:rsidR="00410E21" w:rsidRDefault="006D1F59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Утрата гражданства Российской Федерации.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Закон Российской Федерации "О гражданстве" определяет ос</w:t>
      </w:r>
      <w:r>
        <w:softHyphen/>
        <w:t>нования прекращения российского гражданства: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1. В результате выхода из гражданства Российской Федера</w:t>
      </w:r>
      <w:r>
        <w:softHyphen/>
        <w:t>ции. Такая форма прекращения гражданства может осуществляться двумя путями. Во-первых, по ходатайству гражданина. закон предусматривает возможность отклонения такого ходатайства в случае проживания гражданина или его намерения поселится в стране, не связанной с Россией договорными обязательствами о правовой помощи, но имеющего либо имущественные обязательства перед физическими или юридическими лицами РФ, либо не испол</w:t>
      </w:r>
      <w:r>
        <w:softHyphen/>
        <w:t>ненные обязанности перед государством, вытекающие из основа</w:t>
      </w:r>
      <w:r>
        <w:softHyphen/>
        <w:t>ний, определенных законом России. Во-вторых, в порядке ре</w:t>
      </w:r>
      <w:r>
        <w:softHyphen/>
        <w:t>гистрации. Такая форма может иметь место, если у лица, зая</w:t>
      </w:r>
      <w:r>
        <w:softHyphen/>
        <w:t>вившего о намерении выйти из гражданства РФ, хотя бы один из родителей, супруг или ребенок имеет иное гражданство либо ес</w:t>
      </w:r>
      <w:r>
        <w:softHyphen/>
        <w:t>ли лицо выехало на постоянное место жительства в другое госу</w:t>
      </w:r>
      <w:r>
        <w:softHyphen/>
        <w:t>дарство в установленном порядке. При этом должны отсутство</w:t>
      </w:r>
      <w:r>
        <w:softHyphen/>
        <w:t>вать препятствия, отмеченные выше и связанные с ограничениями выхода из гражданства по ходатайству. Закон определяет и слу</w:t>
      </w:r>
      <w:r>
        <w:softHyphen/>
        <w:t>чаи, не допускающие выхода из гражданства России ни по хода</w:t>
      </w:r>
      <w:r>
        <w:softHyphen/>
        <w:t>тайству, ни в порядке регистрации. Выход невозможен после по</w:t>
      </w:r>
      <w:r>
        <w:softHyphen/>
        <w:t>лучения повестки о призыве на срочную военную службу и до ее окончания, а также в случае, когда гражданин, ходатайствующий о выходе из гражданства России, привлечен в качестве обвиняе</w:t>
      </w:r>
      <w:r>
        <w:softHyphen/>
        <w:t>мого по уголовному делу либо в отношении него имеется всту</w:t>
      </w:r>
      <w:r>
        <w:softHyphen/>
        <w:t>пивший в законную силу и подлежащий исполнению обвинительный приговор суда.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2. В результате отмены решения о приеме в гражданство РФ. Такая форма применяется в отношении лиц, приобретших граж</w:t>
      </w:r>
      <w:r>
        <w:softHyphen/>
        <w:t>данство на основании заведомо ложных сведений и фальшивых до</w:t>
      </w:r>
      <w:r>
        <w:softHyphen/>
        <w:t>кументов. Сам факт представления таких сведений и документов устанавливается в судебном порядке. При этом отмена решения о приеме в гражданство России не освобождает данное лицо от от</w:t>
      </w:r>
      <w:r>
        <w:softHyphen/>
        <w:t>ветственности. Отмена решения о приеме в гражданство РФ не распространяется на супруга и детей лица, приобретших такое гражданство вместе с ним, в том случае, если не будет доказана их осведомленность о том, что гражданство было приобретено незаконным путем. Установлен срок, в течение которого возмож</w:t>
      </w:r>
      <w:r>
        <w:softHyphen/>
        <w:t>на отмена решения о приеме в гражданство, - 5 лет после прие</w:t>
      </w:r>
      <w:r>
        <w:softHyphen/>
        <w:t>ма.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3. В результате выбора гражданства (оптации) при измене</w:t>
      </w:r>
      <w:r>
        <w:softHyphen/>
        <w:t>нии государственной принадлежности территории. При изменении границ лицо, проживающее на территории, выходящей из состава России, может прекратить российское гражданства.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4. По другим основаниям, предусмотренным международными договорами Российской Федерации. Имеются в виду иные, чем предусмотренные в Законе, основания прекращения гражданства России.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5. По иным основаниям, предусмотренным Законом о граж</w:t>
      </w:r>
      <w:r>
        <w:softHyphen/>
        <w:t>данстве РФ. К таким основаниям относится случай, когда оба родителя прекращают гражданство России. В такой ситуации дети в возрасте до 14 лет следуют гражданству родителей, то есть тоже прекращают гражданство России.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Двойное гражданство.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Часть 1 ст. 62 Конституции РФ регулирует случаи двойного гражданства. Такая ситуация возникает обычно из-за применения государствами разных принципов при решении вопросов приобре</w:t>
      </w:r>
      <w:r>
        <w:softHyphen/>
        <w:t>тения гражданства. Ребенок может приобрести двойное гражданс</w:t>
      </w:r>
      <w:r>
        <w:softHyphen/>
        <w:t>тво, например, при различном гражданстве родителей или в слу</w:t>
      </w:r>
      <w:r>
        <w:softHyphen/>
        <w:t>чае усыновления иностранным гражданином, женщина - при выходе замуж за иностранца, если по законам его государства жена должна следовать гражданству своего мужа.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До последнего времени российское законодательство стояло на позиции непризнания за гражданами РФ двойного гражданства: в случаях, когда российский гражданин имел доказательства принадлежности к гражданству иностранного государства и фак</w:t>
      </w:r>
      <w:r>
        <w:softHyphen/>
        <w:t>тически становился лицом с двойным гражданством, законода</w:t>
      </w:r>
      <w:r>
        <w:softHyphen/>
        <w:t>тельство рассматривало его только как российского гражданина. Отступление от этой позиции наметилось в Законе о гражданстве РФ от 28 ноября 1991 года.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Часть 1 ст. 62 Конституции РФ определяет, что российский гражданин может одновременно иметь и гражданство иностранного государства. Но допускается это только в одном из следующих случаев: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1) если такую возможность предусматривает федеральный за</w:t>
      </w:r>
      <w:r>
        <w:softHyphen/>
        <w:t>кон;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2) если это предусмотрено международным договором Рос</w:t>
      </w:r>
      <w:r>
        <w:softHyphen/>
        <w:t>сийской Федерации.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Упоминание в Конституции федерального закона означает, что решение вопроса двойного гражданства в других законода</w:t>
      </w:r>
      <w:r>
        <w:softHyphen/>
        <w:t>тельных актах недопустимо. Согласно ст. 3 Закона о гражданс</w:t>
      </w:r>
      <w:r>
        <w:softHyphen/>
        <w:t>тве российскому гражданину может быть разрешено по его хода</w:t>
      </w:r>
      <w:r>
        <w:softHyphen/>
        <w:t>тайству иметь одновременно гражданство другого государства, с которым имеется соответствующий международный договор. как видно, к предусмотренному Конституцией обязательному условию - наличию международного договора - Закон о гражданстве дру</w:t>
      </w:r>
      <w:r>
        <w:softHyphen/>
        <w:t>гих возможностей признания двойного гражданства не добавляет.</w:t>
      </w:r>
    </w:p>
    <w:p w:rsidR="00410E21" w:rsidRDefault="006D1F59">
      <w:pPr>
        <w:pStyle w:val="2"/>
      </w:pPr>
      <w:r>
        <w:t>Признание в соответствии с Конституцией двойного граж</w:t>
      </w:r>
      <w:r>
        <w:softHyphen/>
        <w:t>данства российских граждан лишь в указанных, строго ограни</w:t>
      </w:r>
      <w:r>
        <w:softHyphen/>
        <w:t>ченных случаях означает, что общий принцип, по которому за лицом, состоящим в гражданстве Российской Федерации, не приз</w:t>
      </w:r>
      <w:r>
        <w:softHyphen/>
        <w:t>нается принадлежность к гражданству другого государства, про</w:t>
      </w:r>
      <w:r>
        <w:softHyphen/>
        <w:t>должает действовать.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Гражданин иностранного государства при приобретении граж</w:t>
      </w:r>
      <w:r>
        <w:softHyphen/>
        <w:t>данства российской Федерации может сохранить гражданство этой страны (обязательного отказа от иностранного отказа, при полу</w:t>
      </w:r>
      <w:r>
        <w:softHyphen/>
        <w:t>чании российского,  не требуется). Но в России в соответствии с нашим законодательством будет  рассматриваться  только  как российский гражданин.  Двойное гражданство будет за ним приз</w:t>
      </w:r>
      <w:r>
        <w:softHyphen/>
        <w:t>нано в России,  лишь если с иностранным государством, гражда</w:t>
      </w:r>
      <w:r>
        <w:softHyphen/>
        <w:t>нином которого он является,  имеется соответствующий междуна</w:t>
      </w:r>
      <w:r>
        <w:softHyphen/>
        <w:t>родный договор.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Наличие у гражданина РФ гражданства иностранного госу</w:t>
      </w:r>
      <w:r>
        <w:softHyphen/>
        <w:t>дарства может создать определенные трудности, поскольку обла</w:t>
      </w:r>
      <w:r>
        <w:softHyphen/>
        <w:t>датель двух гражданств оказывается связанным с двумя госу</w:t>
      </w:r>
      <w:r>
        <w:softHyphen/>
        <w:t>дарствами и должен подчиняться закона обоих. Это касается, например, несения военной службы.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Согласно ч. 2 ст. 62 Конституции РФ, факт двойного граж</w:t>
      </w:r>
      <w:r>
        <w:softHyphen/>
        <w:t>данства не умаляет прав и свобод российского гражданина и не освобождает его от обязанностей, вытекающих из российского законодательства. Однако ч. 2 ст. 62 допускает, что федераль</w:t>
      </w:r>
      <w:r>
        <w:softHyphen/>
        <w:t>ным законом или международным договором РФ может быть предус</w:t>
      </w:r>
      <w:r>
        <w:softHyphen/>
        <w:t>мотрено то или иное ограничение или освобождение от обязан</w:t>
      </w:r>
      <w:r>
        <w:softHyphen/>
        <w:t>ностей, вытекающее из факта двойного гражданства.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В ч.  3 ст. 62 Конституции РФ определено правовое положе</w:t>
      </w:r>
      <w:r>
        <w:softHyphen/>
        <w:t>ние в России иностранцев и лиц без гражданства.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Иностранными гражданами должны признаваться лица, имеющие доказательства своей принадлежности к гражданству иностранно</w:t>
      </w:r>
      <w:r>
        <w:softHyphen/>
        <w:t>го государства.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Лица без гражданства - это лица, которые, не являясь рос</w:t>
      </w:r>
      <w:r>
        <w:softHyphen/>
        <w:t>сийскими гражданами, не имеют доказательств своей принадлеж</w:t>
      </w:r>
      <w:r>
        <w:softHyphen/>
        <w:t>ности и к гражданству иностранного государства. Исходя из ст. 15 Всеобщей декларации прав человека, провозгласившей право каждого на гражданство, Российское государство стремится к устранению и предотвращению безгражданства проживающих на ее территории лиц. Согласно ст. 7 Закона о гражданстве наше го</w:t>
      </w:r>
      <w:r>
        <w:softHyphen/>
        <w:t>сударство поощряет приобретение гражданства России лицам без гражданства и не препятствует приобретению ими другого гражданства.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В полном соответствии с общепринятыми нормами международ</w:t>
      </w:r>
      <w:r>
        <w:softHyphen/>
        <w:t>ного права Конституция закрепляет приравнивание иностранных граждан и лиц без гражданства в отношении их прав и обязан</w:t>
      </w:r>
      <w:r>
        <w:softHyphen/>
        <w:t>ностей к российским гражданам, т. е. устанавливает для этих лиц национальный режим.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Согласно ч. 3 ст. 62 Конституции принцип приравнивания действует в полной мере, если федеральным законом или между</w:t>
      </w:r>
      <w:r>
        <w:softHyphen/>
        <w:t>народным договором Российской Федерации не установлено иное. Отклонение от национального режима (в сторону ограничения прав или, наоборот, их расширения по сравнению с правами рос</w:t>
      </w:r>
      <w:r>
        <w:softHyphen/>
        <w:t>сийских граждан) могут быть согласно Конституции установлены только федеральным законом или международным договором Рос</w:t>
      </w:r>
      <w:r>
        <w:softHyphen/>
        <w:t>сийской Федерации. Введение особых правил для иностранных граждан в каких-либо других актах неправомерно.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Специальные правила российского законодательства установ</w:t>
      </w:r>
      <w:r>
        <w:softHyphen/>
        <w:t>лены для отдельных групп находящихся в России иностранных граждан: дипломатов6 пользующихся дипломатическим иммуните</w:t>
      </w:r>
      <w:r>
        <w:softHyphen/>
        <w:t>том, консулов6 членов экипажей иностранных военных кораблей и самолетов и т. п.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Конституция не связывает применение к иностранным гражда</w:t>
      </w:r>
      <w:r>
        <w:softHyphen/>
        <w:t>нам национального режима с принципом взаимности: он предос</w:t>
      </w:r>
      <w:r>
        <w:softHyphen/>
        <w:t>тавляется в России независимо от того, пользуются ли таким режимом в соответствующем иностранном государстве иностранцы (а значит, и российские граждане). В то же время, если огра</w:t>
      </w:r>
      <w:r>
        <w:softHyphen/>
        <w:t>ничение прав и свобод в иностранном государстве касаются только российских граждан (в отличие от других иностранцев), т. е. носят дискриминационный характер, Правительством России могут быть установлены в соответствии со ст. 3 Закона о пра</w:t>
      </w:r>
      <w:r>
        <w:softHyphen/>
        <w:t>вовом положении иностранных граждан в СССР ответные ограниче</w:t>
      </w:r>
      <w:r>
        <w:softHyphen/>
        <w:t>ния (реторсии).</w:t>
      </w:r>
    </w:p>
    <w:p w:rsidR="00410E21" w:rsidRDefault="006D1F59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Прерогативы президента в вопросе о гражданстве.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Согласно п. "а" ст. 89 Конституции РФ, Президент уполно</w:t>
      </w:r>
      <w:r>
        <w:softHyphen/>
        <w:t>мочен решать вопросы гражданства Российской Федерации. Следу</w:t>
      </w:r>
      <w:r>
        <w:softHyphen/>
        <w:t>ет отметить, что отнесенные п. "в" ст. 71 к ведению Российс</w:t>
      </w:r>
      <w:r>
        <w:softHyphen/>
        <w:t>кой Федерации вопросы гражданства России решаются прежде все</w:t>
      </w:r>
      <w:r>
        <w:softHyphen/>
        <w:t>го федеральным парламентов путем принятия законов. Содержание же полномочий Президента Российской Федерации в этой области состоит в решении конкретных вопросов гражданства в соответс</w:t>
      </w:r>
      <w:r>
        <w:softHyphen/>
        <w:t>твии с Законом и регулировании порядка их рассмотрения. Сог</w:t>
      </w:r>
      <w:r>
        <w:softHyphen/>
        <w:t>ласно Закону о гражданстве Президент России решает вопросы приема в гражданство Российской Федерации иностранных граж</w:t>
      </w:r>
      <w:r>
        <w:softHyphen/>
        <w:t>дан,граждан бывшего СССР и лиц без гражданства; принимает ре</w:t>
      </w:r>
      <w:r>
        <w:softHyphen/>
        <w:t>шения по вопросам восстановлении в гражданстве; дает разреше</w:t>
      </w:r>
      <w:r>
        <w:softHyphen/>
        <w:t>ние на выход из гражданства; разрешает гражданину России иметь одновременно гражданство другого государства; отменяет решение о приеме в гражданство; предоставляет почетное граж</w:t>
      </w:r>
      <w:r>
        <w:softHyphen/>
        <w:t>данство Российской Федерации. В осуществлений полномочий по делам о гражданстве Президент издает указы.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Для предварительного рассмотрения вопросов гражданства при Президенте действует образованная им Комиссия по вопросам гражданства. Ее полномочия установлены ст. 34 Закона о граж</w:t>
      </w:r>
      <w:r>
        <w:softHyphen/>
        <w:t>данстве. Президент утвердил Положение о комиссии.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Порядок рассмотрения вопросов гражданства Российской Фе</w:t>
      </w:r>
      <w:r>
        <w:softHyphen/>
        <w:t>дерации определяется Положением, утвержденным Указом Прези</w:t>
      </w:r>
      <w:r>
        <w:softHyphen/>
        <w:t>дента Российской Федерации от 10 апреля 1992 года N 386 в ре</w:t>
      </w:r>
      <w:r>
        <w:softHyphen/>
        <w:t>дакции Указа от 27 декабря 1993 года.</w:t>
      </w:r>
    </w:p>
    <w:p w:rsidR="00410E21" w:rsidRDefault="006D1F59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ЛИТЕРАТУРА :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1. Конституция РФ, принятая 12 декабря 1993 года. М., Юриди</w:t>
      </w:r>
      <w:r>
        <w:softHyphen/>
        <w:t>ческая литература 1993 год.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2. Комментарий к Конституции Российской Федерации. М., Изда</w:t>
      </w:r>
      <w:r>
        <w:softHyphen/>
        <w:t>тельство БЕК. 1994 г.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3. Конституция Российской Федерации: Комментарий. М., Юрид. Лит. 1994 г.</w:t>
      </w:r>
    </w:p>
    <w:p w:rsidR="00410E21" w:rsidRDefault="006D1F59">
      <w:pPr>
        <w:autoSpaceDE w:val="0"/>
        <w:autoSpaceDN w:val="0"/>
        <w:adjustRightInd w:val="0"/>
        <w:ind w:firstLine="720"/>
        <w:jc w:val="both"/>
      </w:pPr>
      <w:r>
        <w:t>4. Авакьян С.  А.  Гражданство Российской Федерации.  М., 1994 год.</w:t>
      </w:r>
      <w:bookmarkStart w:id="0" w:name="_GoBack"/>
      <w:bookmarkEnd w:id="0"/>
    </w:p>
    <w:sectPr w:rsidR="00410E21">
      <w:pgSz w:w="11907" w:h="16840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F59"/>
    <w:rsid w:val="00410E21"/>
    <w:rsid w:val="006D1F59"/>
    <w:rsid w:val="00831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56B6891-EA75-49C2-9374-61A3478A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pPr>
      <w:autoSpaceDE w:val="0"/>
      <w:autoSpaceDN w:val="0"/>
      <w:adjustRightInd w:val="0"/>
      <w:ind w:firstLine="720"/>
      <w:jc w:val="both"/>
    </w:pPr>
  </w:style>
  <w:style w:type="character" w:customStyle="1" w:styleId="20">
    <w:name w:val="Основной текст 2 Знак"/>
    <w:basedOn w:val="a0"/>
    <w:link w:val="2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2950</Words>
  <Characters>16820</Characters>
  <Application>Microsoft Office Word</Application>
  <DocSecurity>0</DocSecurity>
  <Lines>140</Lines>
  <Paragraphs>39</Paragraphs>
  <ScaleCrop>false</ScaleCrop>
  <Company>Home</Company>
  <LinksUpToDate>false</LinksUpToDate>
  <CharactersWithSpaces>19731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D.S.</dc:creator>
  <cp:keywords/>
  <dc:description/>
  <cp:lastModifiedBy>admin</cp:lastModifiedBy>
  <cp:revision>2</cp:revision>
  <dcterms:created xsi:type="dcterms:W3CDTF">2014-02-19T03:35:00Z</dcterms:created>
  <dcterms:modified xsi:type="dcterms:W3CDTF">2014-02-19T03:35:00Z</dcterms:modified>
</cp:coreProperties>
</file>