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1AF" w:rsidRPr="006A2468" w:rsidRDefault="002631AF" w:rsidP="002631AF">
      <w:pPr>
        <w:spacing w:before="120"/>
        <w:jc w:val="center"/>
        <w:rPr>
          <w:b/>
          <w:bCs/>
          <w:sz w:val="32"/>
          <w:szCs w:val="32"/>
        </w:rPr>
      </w:pPr>
      <w:r w:rsidRPr="006A2468">
        <w:rPr>
          <w:b/>
          <w:bCs/>
          <w:sz w:val="32"/>
          <w:szCs w:val="32"/>
        </w:rPr>
        <w:t>Доверенность</w:t>
      </w:r>
    </w:p>
    <w:p w:rsidR="002631AF" w:rsidRPr="00D109C3" w:rsidRDefault="002631AF" w:rsidP="002631AF">
      <w:pPr>
        <w:spacing w:before="120"/>
        <w:jc w:val="center"/>
        <w:rPr>
          <w:b/>
          <w:bCs/>
          <w:sz w:val="28"/>
          <w:szCs w:val="28"/>
        </w:rPr>
      </w:pPr>
      <w:bookmarkStart w:id="0" w:name="_Toc510087702"/>
      <w:bookmarkStart w:id="1" w:name="_Toc121195921"/>
      <w:r w:rsidRPr="00D109C3">
        <w:rPr>
          <w:b/>
          <w:bCs/>
          <w:sz w:val="28"/>
          <w:szCs w:val="28"/>
        </w:rPr>
        <w:t>Введение</w:t>
      </w:r>
      <w:bookmarkEnd w:id="0"/>
      <w:bookmarkEnd w:id="1"/>
    </w:p>
    <w:p w:rsidR="002631AF" w:rsidRPr="00E7366F" w:rsidRDefault="002631AF" w:rsidP="002631AF">
      <w:pPr>
        <w:spacing w:before="120"/>
        <w:ind w:firstLine="567"/>
        <w:jc w:val="both"/>
        <w:rPr>
          <w:sz w:val="24"/>
          <w:szCs w:val="24"/>
        </w:rPr>
      </w:pPr>
      <w:r w:rsidRPr="00E7366F">
        <w:rPr>
          <w:sz w:val="24"/>
          <w:szCs w:val="24"/>
        </w:rPr>
        <w:t xml:space="preserve">Вашему вниманию представлена курсовая работа на тему «Доверенность: форма, содержание, виды». </w:t>
      </w:r>
    </w:p>
    <w:p w:rsidR="002631AF" w:rsidRPr="00E7366F" w:rsidRDefault="002631AF" w:rsidP="002631AF">
      <w:pPr>
        <w:spacing w:before="120"/>
        <w:ind w:firstLine="567"/>
        <w:jc w:val="both"/>
        <w:rPr>
          <w:sz w:val="24"/>
          <w:szCs w:val="24"/>
        </w:rPr>
      </w:pPr>
      <w:r w:rsidRPr="00E7366F">
        <w:rPr>
          <w:sz w:val="24"/>
          <w:szCs w:val="24"/>
        </w:rPr>
        <w:t xml:space="preserve">Тема достаточно актуальна в настоящее время как в теоретическом, так и в практическом плане. </w:t>
      </w:r>
    </w:p>
    <w:p w:rsidR="002631AF" w:rsidRPr="00E7366F" w:rsidRDefault="002631AF" w:rsidP="002631AF">
      <w:pPr>
        <w:spacing w:before="120"/>
        <w:ind w:firstLine="567"/>
        <w:jc w:val="both"/>
        <w:rPr>
          <w:sz w:val="24"/>
          <w:szCs w:val="24"/>
        </w:rPr>
      </w:pPr>
      <w:r w:rsidRPr="00E7366F">
        <w:rPr>
          <w:sz w:val="24"/>
          <w:szCs w:val="24"/>
        </w:rPr>
        <w:t>Современный гражданско-правовой оборот характеризуется скоротечностью и оперативностью. В подобных условиях институт доверенности стремительно развивается. Значение его трудно переоценить.</w:t>
      </w:r>
    </w:p>
    <w:p w:rsidR="002631AF" w:rsidRPr="00E7366F" w:rsidRDefault="002631AF" w:rsidP="002631AF">
      <w:pPr>
        <w:spacing w:before="120"/>
        <w:ind w:firstLine="567"/>
        <w:jc w:val="both"/>
        <w:rPr>
          <w:sz w:val="24"/>
          <w:szCs w:val="24"/>
        </w:rPr>
      </w:pPr>
      <w:r w:rsidRPr="00E7366F">
        <w:rPr>
          <w:sz w:val="24"/>
          <w:szCs w:val="24"/>
        </w:rPr>
        <w:t>Институт доверенности в гражданском праве позволяет назначить уполномоченного для представительства.</w:t>
      </w:r>
    </w:p>
    <w:p w:rsidR="002631AF" w:rsidRPr="00E7366F" w:rsidRDefault="002631AF" w:rsidP="002631AF">
      <w:pPr>
        <w:spacing w:before="120"/>
        <w:ind w:firstLine="567"/>
        <w:jc w:val="both"/>
        <w:rPr>
          <w:sz w:val="24"/>
          <w:szCs w:val="24"/>
        </w:rPr>
      </w:pPr>
      <w:r w:rsidRPr="00E7366F">
        <w:rPr>
          <w:sz w:val="24"/>
          <w:szCs w:val="24"/>
        </w:rPr>
        <w:t xml:space="preserve">Доверенность как правовой инструмент достаточно давно и прочно вошла в нашу жизнь. </w:t>
      </w:r>
    </w:p>
    <w:p w:rsidR="002631AF" w:rsidRPr="00E7366F" w:rsidRDefault="002631AF" w:rsidP="002631AF">
      <w:pPr>
        <w:spacing w:before="120"/>
        <w:ind w:firstLine="567"/>
        <w:jc w:val="both"/>
        <w:rPr>
          <w:sz w:val="24"/>
          <w:szCs w:val="24"/>
        </w:rPr>
      </w:pPr>
      <w:r w:rsidRPr="00E7366F">
        <w:rPr>
          <w:sz w:val="24"/>
          <w:szCs w:val="24"/>
        </w:rPr>
        <w:t>С расширением коммерческого и общегражданского оборота ее использование стало еще более интенсивным.</w:t>
      </w:r>
    </w:p>
    <w:p w:rsidR="002631AF" w:rsidRPr="00E7366F" w:rsidRDefault="002631AF" w:rsidP="002631AF">
      <w:pPr>
        <w:spacing w:before="120"/>
        <w:ind w:firstLine="567"/>
        <w:jc w:val="both"/>
        <w:rPr>
          <w:sz w:val="24"/>
          <w:szCs w:val="24"/>
        </w:rPr>
      </w:pPr>
      <w:r w:rsidRPr="00E7366F">
        <w:rPr>
          <w:sz w:val="24"/>
          <w:szCs w:val="24"/>
        </w:rPr>
        <w:t>Доверенность является документом, который подтверждает наличие у представителя прав действовать от нужного имени, определяет условия и границы реализации этих прав.</w:t>
      </w:r>
    </w:p>
    <w:p w:rsidR="002631AF" w:rsidRPr="00E7366F" w:rsidRDefault="002631AF" w:rsidP="002631AF">
      <w:pPr>
        <w:spacing w:before="120"/>
        <w:ind w:firstLine="567"/>
        <w:jc w:val="both"/>
        <w:rPr>
          <w:sz w:val="24"/>
          <w:szCs w:val="24"/>
        </w:rPr>
      </w:pPr>
      <w:r w:rsidRPr="00E7366F">
        <w:rPr>
          <w:sz w:val="24"/>
          <w:szCs w:val="24"/>
        </w:rPr>
        <w:t xml:space="preserve">Доверенность призвана обеспечить внешний эффект представительства, а именно установить правовую связь между представляемым и третьим лицом посредством действий представителя. </w:t>
      </w:r>
    </w:p>
    <w:p w:rsidR="002631AF" w:rsidRPr="00E7366F" w:rsidRDefault="002631AF" w:rsidP="002631AF">
      <w:pPr>
        <w:spacing w:before="120"/>
        <w:ind w:firstLine="567"/>
        <w:jc w:val="both"/>
        <w:rPr>
          <w:sz w:val="24"/>
          <w:szCs w:val="24"/>
        </w:rPr>
      </w:pPr>
      <w:r w:rsidRPr="00E7366F">
        <w:rPr>
          <w:sz w:val="24"/>
          <w:szCs w:val="24"/>
        </w:rPr>
        <w:t>Знакомясь с доверенностью, третьи лица, которым она собственно и делается, узнают, какими полномочиями обладает представитель.</w:t>
      </w:r>
    </w:p>
    <w:p w:rsidR="002631AF" w:rsidRPr="00E7366F" w:rsidRDefault="002631AF" w:rsidP="002631AF">
      <w:pPr>
        <w:spacing w:before="120"/>
        <w:ind w:firstLine="567"/>
        <w:jc w:val="both"/>
        <w:rPr>
          <w:sz w:val="24"/>
          <w:szCs w:val="24"/>
        </w:rPr>
      </w:pPr>
      <w:r w:rsidRPr="00E7366F">
        <w:rPr>
          <w:sz w:val="24"/>
          <w:szCs w:val="24"/>
        </w:rPr>
        <w:t>Нужно помнить, что основное значение доверенности - замещение одного лица другим перед третьими лицами при выполнении определенных действий, когда представляемый по каким-либо причинам не может выполнить эти действия лично.</w:t>
      </w:r>
    </w:p>
    <w:p w:rsidR="002631AF" w:rsidRPr="00E7366F" w:rsidRDefault="002631AF" w:rsidP="002631AF">
      <w:pPr>
        <w:spacing w:before="120"/>
        <w:ind w:firstLine="567"/>
        <w:jc w:val="both"/>
        <w:rPr>
          <w:sz w:val="24"/>
          <w:szCs w:val="24"/>
        </w:rPr>
      </w:pPr>
      <w:r w:rsidRPr="00E7366F">
        <w:rPr>
          <w:sz w:val="24"/>
          <w:szCs w:val="24"/>
        </w:rPr>
        <w:t>Цель работы – углубленное изучение доверенности как правового инструмента, определение ее формы, содержания, видов.</w:t>
      </w:r>
    </w:p>
    <w:p w:rsidR="002631AF" w:rsidRPr="00E7366F" w:rsidRDefault="002631AF" w:rsidP="002631AF">
      <w:pPr>
        <w:spacing w:before="120"/>
        <w:ind w:firstLine="567"/>
        <w:jc w:val="both"/>
        <w:rPr>
          <w:sz w:val="24"/>
          <w:szCs w:val="24"/>
        </w:rPr>
      </w:pPr>
      <w:r w:rsidRPr="00E7366F">
        <w:rPr>
          <w:sz w:val="24"/>
          <w:szCs w:val="24"/>
        </w:rPr>
        <w:t>Для выполнения поставленной цели необходимо выполнение следующих задач:</w:t>
      </w:r>
    </w:p>
    <w:p w:rsidR="002631AF" w:rsidRPr="00E7366F" w:rsidRDefault="002631AF" w:rsidP="002631AF">
      <w:pPr>
        <w:spacing w:before="120"/>
        <w:ind w:firstLine="567"/>
        <w:jc w:val="both"/>
        <w:rPr>
          <w:sz w:val="24"/>
          <w:szCs w:val="24"/>
        </w:rPr>
      </w:pPr>
      <w:r w:rsidRPr="00E7366F">
        <w:rPr>
          <w:sz w:val="24"/>
          <w:szCs w:val="24"/>
        </w:rPr>
        <w:t>- определение понятия доверенности;</w:t>
      </w:r>
    </w:p>
    <w:p w:rsidR="002631AF" w:rsidRPr="00E7366F" w:rsidRDefault="002631AF" w:rsidP="002631AF">
      <w:pPr>
        <w:spacing w:before="120"/>
        <w:ind w:firstLine="567"/>
        <w:jc w:val="both"/>
        <w:rPr>
          <w:sz w:val="24"/>
          <w:szCs w:val="24"/>
        </w:rPr>
      </w:pPr>
      <w:r w:rsidRPr="00E7366F">
        <w:rPr>
          <w:sz w:val="24"/>
          <w:szCs w:val="24"/>
        </w:rPr>
        <w:t>- определение видов, форм доверенностей, а также ее содержание;</w:t>
      </w:r>
    </w:p>
    <w:p w:rsidR="002631AF" w:rsidRPr="00E7366F" w:rsidRDefault="002631AF" w:rsidP="002631AF">
      <w:pPr>
        <w:spacing w:before="120"/>
        <w:ind w:firstLine="567"/>
        <w:jc w:val="both"/>
        <w:rPr>
          <w:sz w:val="24"/>
          <w:szCs w:val="24"/>
        </w:rPr>
      </w:pPr>
      <w:r w:rsidRPr="00E7366F">
        <w:rPr>
          <w:sz w:val="24"/>
          <w:szCs w:val="24"/>
        </w:rPr>
        <w:t>- изучить процедуру оформления доверенности;</w:t>
      </w:r>
    </w:p>
    <w:p w:rsidR="002631AF" w:rsidRPr="00E7366F" w:rsidRDefault="002631AF" w:rsidP="002631AF">
      <w:pPr>
        <w:spacing w:before="120"/>
        <w:ind w:firstLine="567"/>
        <w:jc w:val="both"/>
        <w:rPr>
          <w:sz w:val="24"/>
          <w:szCs w:val="24"/>
        </w:rPr>
      </w:pPr>
      <w:r w:rsidRPr="00E7366F">
        <w:rPr>
          <w:sz w:val="24"/>
          <w:szCs w:val="24"/>
        </w:rPr>
        <w:t>Доверенность как правовой инструмент изучена во многих юридических трудах таких авторов как Безбах В.В., Пучинский В.К., Брагинский М.И., Витрянский В.В., Суханов Е. А., Ярошенко К. Б. и др.</w:t>
      </w:r>
    </w:p>
    <w:p w:rsidR="002631AF" w:rsidRDefault="002631AF" w:rsidP="002631AF">
      <w:pPr>
        <w:spacing w:before="120"/>
        <w:ind w:firstLine="567"/>
        <w:jc w:val="both"/>
        <w:rPr>
          <w:sz w:val="24"/>
          <w:szCs w:val="24"/>
        </w:rPr>
      </w:pPr>
      <w:r w:rsidRPr="00E7366F">
        <w:rPr>
          <w:sz w:val="24"/>
          <w:szCs w:val="24"/>
        </w:rPr>
        <w:t>В работе использована научная литература и соответствующие нормативные акты.</w:t>
      </w:r>
    </w:p>
    <w:p w:rsidR="002631AF" w:rsidRPr="00BC3CB9" w:rsidRDefault="002631AF" w:rsidP="002631AF">
      <w:pPr>
        <w:spacing w:before="120"/>
        <w:jc w:val="center"/>
        <w:rPr>
          <w:b/>
          <w:bCs/>
          <w:sz w:val="28"/>
          <w:szCs w:val="28"/>
        </w:rPr>
      </w:pPr>
      <w:r w:rsidRPr="00BC3CB9">
        <w:rPr>
          <w:b/>
          <w:bCs/>
          <w:sz w:val="28"/>
          <w:szCs w:val="28"/>
        </w:rPr>
        <w:t>Понятие доверенности</w:t>
      </w:r>
    </w:p>
    <w:p w:rsidR="002631AF" w:rsidRPr="00E7366F" w:rsidRDefault="002631AF" w:rsidP="002631AF">
      <w:pPr>
        <w:spacing w:before="120"/>
        <w:ind w:firstLine="567"/>
        <w:jc w:val="both"/>
        <w:rPr>
          <w:sz w:val="24"/>
          <w:szCs w:val="24"/>
        </w:rPr>
      </w:pPr>
      <w:r w:rsidRPr="00E7366F">
        <w:rPr>
          <w:sz w:val="24"/>
          <w:szCs w:val="24"/>
        </w:rPr>
        <w:t xml:space="preserve">Прежде всего, следует определить, что такое доверенность с точки зрения закона. Пункт 1 ст. 185 Гражданского кодекса РФ гласит: «Доверенностью признается письменное уполномочие, выдаваемое одним лицом другому лицу для представительства перед третьими лицами». </w:t>
      </w:r>
    </w:p>
    <w:p w:rsidR="002631AF" w:rsidRPr="00E7366F" w:rsidRDefault="002631AF" w:rsidP="002631AF">
      <w:pPr>
        <w:spacing w:before="120"/>
        <w:ind w:firstLine="567"/>
        <w:jc w:val="both"/>
        <w:rPr>
          <w:sz w:val="24"/>
          <w:szCs w:val="24"/>
        </w:rPr>
      </w:pPr>
      <w:r w:rsidRPr="00E7366F">
        <w:rPr>
          <w:sz w:val="24"/>
          <w:szCs w:val="24"/>
        </w:rPr>
        <w:t xml:space="preserve">Это документ, свидетельствующий о том, что его предъявитель (поверенный) является представителем лица, выдавшего доверенность (доверителя), и имеет право осуществлять от имени последнего определенные действия. </w:t>
      </w:r>
    </w:p>
    <w:p w:rsidR="002631AF" w:rsidRPr="00E7366F" w:rsidRDefault="002631AF" w:rsidP="002631AF">
      <w:pPr>
        <w:spacing w:before="120"/>
        <w:ind w:firstLine="567"/>
        <w:jc w:val="both"/>
        <w:rPr>
          <w:sz w:val="24"/>
          <w:szCs w:val="24"/>
        </w:rPr>
      </w:pPr>
      <w:r w:rsidRPr="00E7366F">
        <w:rPr>
          <w:sz w:val="24"/>
          <w:szCs w:val="24"/>
        </w:rPr>
        <w:t>Такие действия считаются совершенными как бы самим доверителем, для поверенного никаких правовых последствий не возникает, он, фактически, лишь «инструмент» для осуществления прав, которыми обладает доверитель</w:t>
      </w:r>
      <w:r w:rsidRPr="00E7366F">
        <w:rPr>
          <w:sz w:val="24"/>
          <w:szCs w:val="24"/>
        </w:rPr>
        <w:footnoteReference w:id="1"/>
      </w:r>
      <w:r w:rsidRPr="00E7366F">
        <w:rPr>
          <w:sz w:val="24"/>
          <w:szCs w:val="24"/>
        </w:rPr>
        <w:t xml:space="preserve">. </w:t>
      </w:r>
    </w:p>
    <w:p w:rsidR="002631AF" w:rsidRPr="00E7366F" w:rsidRDefault="002631AF" w:rsidP="002631AF">
      <w:pPr>
        <w:spacing w:before="120"/>
        <w:ind w:firstLine="567"/>
        <w:jc w:val="both"/>
        <w:rPr>
          <w:sz w:val="24"/>
          <w:szCs w:val="24"/>
        </w:rPr>
      </w:pPr>
      <w:r w:rsidRPr="00E7366F">
        <w:rPr>
          <w:sz w:val="24"/>
          <w:szCs w:val="24"/>
        </w:rPr>
        <w:t xml:space="preserve">С юридической точки зрения выдача доверенности - один из видов односторонних сделок. </w:t>
      </w:r>
    </w:p>
    <w:p w:rsidR="002631AF" w:rsidRPr="00E7366F" w:rsidRDefault="002631AF" w:rsidP="002631AF">
      <w:pPr>
        <w:spacing w:before="120"/>
        <w:ind w:firstLine="567"/>
        <w:jc w:val="both"/>
        <w:rPr>
          <w:sz w:val="24"/>
          <w:szCs w:val="24"/>
        </w:rPr>
      </w:pPr>
      <w:r w:rsidRPr="00E7366F">
        <w:rPr>
          <w:sz w:val="24"/>
          <w:szCs w:val="24"/>
        </w:rPr>
        <w:t xml:space="preserve">Для ее совершения достаточно волеизъявления представляемого, после чего у представителя возникает определенный в доверенности объем полномочий. Но само по себе наличие у представителя полномочий не обязывает его осуществлять представительские функции. Он вправе отказаться от доверенности, что повлечет за собой ее прекращение, или просто бездействовать. Поэтому обычно между представителем и представляемым заключается договор поручения, где оговариваются условия выполнения поручения. </w:t>
      </w:r>
    </w:p>
    <w:p w:rsidR="002631AF" w:rsidRPr="00E7366F" w:rsidRDefault="002631AF" w:rsidP="002631AF">
      <w:pPr>
        <w:spacing w:before="120"/>
        <w:ind w:firstLine="567"/>
        <w:jc w:val="both"/>
        <w:rPr>
          <w:sz w:val="24"/>
          <w:szCs w:val="24"/>
        </w:rPr>
      </w:pPr>
      <w:r w:rsidRPr="00E7366F">
        <w:rPr>
          <w:sz w:val="24"/>
          <w:szCs w:val="24"/>
        </w:rPr>
        <w:t xml:space="preserve">Как следует из самого термина «доверенность», отношения между лицом, ее выдавшим, и лицом, которому она выдана, в определенной степени строятся на доверии. </w:t>
      </w:r>
    </w:p>
    <w:p w:rsidR="002631AF" w:rsidRPr="00E7366F" w:rsidRDefault="002631AF" w:rsidP="002631AF">
      <w:pPr>
        <w:spacing w:before="120"/>
        <w:ind w:firstLine="567"/>
        <w:jc w:val="both"/>
        <w:rPr>
          <w:sz w:val="24"/>
          <w:szCs w:val="24"/>
        </w:rPr>
      </w:pPr>
      <w:r w:rsidRPr="00E7366F">
        <w:rPr>
          <w:sz w:val="24"/>
          <w:szCs w:val="24"/>
        </w:rPr>
        <w:t xml:space="preserve">Поэтому, в отличие от большинства других сделок, сделка по выдаче доверенности может быть в любой момент прекращена, независимо от срока действия доверенности, а также того, успел поверенный реализовать переданные ему полномочия или нет. </w:t>
      </w:r>
    </w:p>
    <w:p w:rsidR="002631AF" w:rsidRPr="00E7366F" w:rsidRDefault="002631AF" w:rsidP="002631AF">
      <w:pPr>
        <w:spacing w:before="120"/>
        <w:ind w:firstLine="567"/>
        <w:jc w:val="both"/>
        <w:rPr>
          <w:sz w:val="24"/>
          <w:szCs w:val="24"/>
        </w:rPr>
      </w:pPr>
      <w:r w:rsidRPr="00E7366F">
        <w:rPr>
          <w:sz w:val="24"/>
          <w:szCs w:val="24"/>
        </w:rPr>
        <w:t xml:space="preserve">Круг предоставляемых полномочий может быть как широким, так и весьма ограниченным. В зависимости от этого доверенности подразделяются на три категории: </w:t>
      </w:r>
    </w:p>
    <w:p w:rsidR="002631AF" w:rsidRPr="00E7366F" w:rsidRDefault="002631AF" w:rsidP="002631AF">
      <w:pPr>
        <w:spacing w:before="120"/>
        <w:ind w:firstLine="567"/>
        <w:jc w:val="both"/>
        <w:rPr>
          <w:sz w:val="24"/>
          <w:szCs w:val="24"/>
        </w:rPr>
      </w:pPr>
      <w:r w:rsidRPr="00E7366F">
        <w:rPr>
          <w:sz w:val="24"/>
          <w:szCs w:val="24"/>
        </w:rPr>
        <w:t xml:space="preserve">Генеральная (общая), предоставляющая право осуществлять любые законные действия от имени юридического лица, выдавшего доверенность, или распоряжаться всем имуществом физического лица – доверителя; </w:t>
      </w:r>
    </w:p>
    <w:p w:rsidR="002631AF" w:rsidRPr="00E7366F" w:rsidRDefault="002631AF" w:rsidP="002631AF">
      <w:pPr>
        <w:spacing w:before="120"/>
        <w:ind w:firstLine="567"/>
        <w:jc w:val="both"/>
        <w:rPr>
          <w:sz w:val="24"/>
          <w:szCs w:val="24"/>
        </w:rPr>
      </w:pPr>
      <w:r w:rsidRPr="00E7366F">
        <w:rPr>
          <w:sz w:val="24"/>
          <w:szCs w:val="24"/>
        </w:rPr>
        <w:t>Специальная - дающая полномочия на совершение от имени доверителя в течение определенного времени ряда однородных действий (например, доверенность на судебное и арбитражное представительство, обычно выдаваемая юрисконсульту предприятия, или экспедитору - на получение грузов, поступающих в адрес организации);</w:t>
      </w:r>
    </w:p>
    <w:p w:rsidR="002631AF" w:rsidRPr="00E7366F" w:rsidRDefault="002631AF" w:rsidP="002631AF">
      <w:pPr>
        <w:spacing w:before="120"/>
        <w:ind w:firstLine="567"/>
        <w:jc w:val="both"/>
        <w:rPr>
          <w:sz w:val="24"/>
          <w:szCs w:val="24"/>
        </w:rPr>
      </w:pPr>
      <w:r w:rsidRPr="00E7366F">
        <w:rPr>
          <w:sz w:val="24"/>
          <w:szCs w:val="24"/>
        </w:rPr>
        <w:t xml:space="preserve">Разовая, дающая право на совершение от имени доверителя одного конкретного юридического действия, например, на заключение с третьим лицом договора купли-продажи квартиры. </w:t>
      </w:r>
    </w:p>
    <w:p w:rsidR="002631AF" w:rsidRPr="00E7366F" w:rsidRDefault="002631AF" w:rsidP="002631AF">
      <w:pPr>
        <w:spacing w:before="120"/>
        <w:ind w:firstLine="567"/>
        <w:jc w:val="both"/>
        <w:rPr>
          <w:sz w:val="24"/>
          <w:szCs w:val="24"/>
        </w:rPr>
      </w:pPr>
      <w:r w:rsidRPr="00E7366F">
        <w:rPr>
          <w:sz w:val="24"/>
          <w:szCs w:val="24"/>
        </w:rPr>
        <w:t xml:space="preserve">Такие признаки доверенности как письменный характер, односторонность и необходимость реальной выдачи не позволяют однозначно выделить эту сделку от иных смежных понятий. </w:t>
      </w:r>
    </w:p>
    <w:p w:rsidR="002631AF" w:rsidRPr="00E7366F" w:rsidRDefault="002631AF" w:rsidP="002631AF">
      <w:pPr>
        <w:spacing w:before="120"/>
        <w:ind w:firstLine="567"/>
        <w:jc w:val="both"/>
        <w:rPr>
          <w:sz w:val="24"/>
          <w:szCs w:val="24"/>
        </w:rPr>
      </w:pPr>
      <w:r w:rsidRPr="00E7366F">
        <w:rPr>
          <w:sz w:val="24"/>
          <w:szCs w:val="24"/>
        </w:rPr>
        <w:t xml:space="preserve">В частности, такими же признаками может обладать приказ по предприятию о наделении наемного работника правом совершать юридические действия от имени работодателя, указание головной организации дочернего предприятия и т.д. Отличием доверенности от вышеназванных юридических актов служит ее направленность на представительство перед третьими лицами. </w:t>
      </w:r>
    </w:p>
    <w:p w:rsidR="002631AF" w:rsidRPr="00E7366F" w:rsidRDefault="002631AF" w:rsidP="002631AF">
      <w:pPr>
        <w:spacing w:before="120"/>
        <w:ind w:firstLine="567"/>
        <w:jc w:val="both"/>
        <w:rPr>
          <w:sz w:val="24"/>
          <w:szCs w:val="24"/>
        </w:rPr>
      </w:pPr>
      <w:r w:rsidRPr="00E7366F">
        <w:rPr>
          <w:sz w:val="24"/>
          <w:szCs w:val="24"/>
        </w:rPr>
        <w:t>Часто встречающийся в коммерческой практике документ, предоставляющий лицу полномочия по проведению переговоров в отношении условий сделок, которые предполагается совершить в будущем, но не дающий право подписания юридических документов, устанавливающих для сторон права и обязанности по таким сделкам и именуемый обычно «доверенностью», строго говоря, таковой не является, поскольку законодательство не признает за лицами, действующими на основании таких документов, прав представителя (ст. 182 ГК РФ).</w:t>
      </w:r>
    </w:p>
    <w:p w:rsidR="002631AF" w:rsidRDefault="002631AF" w:rsidP="002631AF">
      <w:pPr>
        <w:spacing w:before="120"/>
        <w:ind w:firstLine="567"/>
        <w:jc w:val="both"/>
        <w:rPr>
          <w:sz w:val="24"/>
          <w:szCs w:val="24"/>
        </w:rPr>
      </w:pPr>
      <w:r w:rsidRPr="00E7366F">
        <w:rPr>
          <w:sz w:val="24"/>
          <w:szCs w:val="24"/>
        </w:rPr>
        <w:t xml:space="preserve">Наиболее близки по содержанию к доверенности верительные грамоты, которые соответствуют признакам, излагаемым в статье 185 ГК РФ, но свойственны сфере межгосударственных отношений, а не гражданскому обороту. Определенными признаками доверенности обладают и такие документы, как банковские карточки с образцами подписей лиц, уполномоченных руководителем и главным бухгалтером предприятия распоряжаться счетом. Данные в этих карточках свидетельствуют о праве поименованных в ней лиц совершать от имени предприятия платежно-расчетные операции в кредитной организации, и предназначены для вручения этой организации. </w:t>
      </w:r>
    </w:p>
    <w:p w:rsidR="002631AF" w:rsidRPr="00E5582B" w:rsidRDefault="00E5582B" w:rsidP="00E5582B">
      <w:pPr>
        <w:spacing w:before="120"/>
        <w:jc w:val="center"/>
        <w:rPr>
          <w:b/>
          <w:bCs/>
          <w:sz w:val="28"/>
          <w:szCs w:val="28"/>
        </w:rPr>
      </w:pPr>
      <w:r w:rsidRPr="00E5582B">
        <w:rPr>
          <w:b/>
          <w:bCs/>
          <w:sz w:val="28"/>
          <w:szCs w:val="28"/>
        </w:rPr>
        <w:t>Содержание доверенности</w:t>
      </w:r>
    </w:p>
    <w:p w:rsidR="002631AF" w:rsidRPr="00E7366F" w:rsidRDefault="002631AF" w:rsidP="002631AF">
      <w:pPr>
        <w:spacing w:before="120"/>
        <w:ind w:firstLine="567"/>
        <w:jc w:val="both"/>
        <w:rPr>
          <w:sz w:val="24"/>
          <w:szCs w:val="24"/>
        </w:rPr>
      </w:pPr>
      <w:r w:rsidRPr="00E7366F">
        <w:rPr>
          <w:sz w:val="24"/>
          <w:szCs w:val="24"/>
        </w:rPr>
        <w:t>Так как выдача доверенности является сделкой, к лицу, ее совершающему, предъявляются все требования, существующие в законодательстве в отношении лиц, участвующих в сделках вообще. Так, лицо, выдающее доверенность (т.е. совершающее сделку), должно быть субъектом гражданского права, т.е. физическим или юридическим лицом, обладающим гражданской право- и дееспособностью</w:t>
      </w:r>
      <w:r w:rsidRPr="00E7366F">
        <w:rPr>
          <w:sz w:val="24"/>
          <w:szCs w:val="24"/>
        </w:rPr>
        <w:footnoteReference w:id="2"/>
      </w:r>
      <w:r w:rsidRPr="00E7366F">
        <w:rPr>
          <w:sz w:val="24"/>
          <w:szCs w:val="24"/>
        </w:rPr>
        <w:t xml:space="preserve">. </w:t>
      </w:r>
    </w:p>
    <w:p w:rsidR="002631AF" w:rsidRPr="00E7366F" w:rsidRDefault="002631AF" w:rsidP="002631AF">
      <w:pPr>
        <w:spacing w:before="120"/>
        <w:ind w:firstLine="567"/>
        <w:jc w:val="both"/>
        <w:rPr>
          <w:sz w:val="24"/>
          <w:szCs w:val="24"/>
        </w:rPr>
      </w:pPr>
      <w:r w:rsidRPr="00E7366F">
        <w:rPr>
          <w:sz w:val="24"/>
          <w:szCs w:val="24"/>
        </w:rPr>
        <w:t>Гражданин, признанный судом недееспособным, не может выдавать доверенности. Это вправе делать от его имени только опекун. Лицо, признанное ограниченно дееспособным, вправе выдать доверенность только с согласия попечителя. От имени малолетних (дети, возраст которых менее 14 лет) доверенность может быть выдана только родителями, усыновителями или опекунами. Лица в возрасте от 14 до 18 лет (несовершеннолетние) вправе выдать доверенность с письменного как предварительного, так и последующего согласия родителей, усыновителей или попечителя, за исключением доверенностей на совершение таких сделок, которые они вправе совершать самостоятельно. Например, доверенности на распоряжение заработком, стипендией, иными доходами; на осуществление авторских прав или иного охраняемого законом результата своей интеллектуальной деятельности; на распоряжение вкладами в кредитных учреждениях; на совершение сделок, направленных на безвозмездное получение выгоды, не требующих нотариального удостоверения либо государственной регистрации.</w:t>
      </w:r>
    </w:p>
    <w:p w:rsidR="002631AF" w:rsidRPr="00E7366F" w:rsidRDefault="002631AF" w:rsidP="002631AF">
      <w:pPr>
        <w:spacing w:before="120"/>
        <w:ind w:firstLine="567"/>
        <w:jc w:val="both"/>
        <w:rPr>
          <w:sz w:val="24"/>
          <w:szCs w:val="24"/>
        </w:rPr>
      </w:pPr>
      <w:r w:rsidRPr="00E7366F">
        <w:rPr>
          <w:sz w:val="24"/>
          <w:szCs w:val="24"/>
        </w:rPr>
        <w:t xml:space="preserve">В отношении несовершеннолетних существует исключение, поскольку, если они объявлены полностью дееспособными, они вправе совершать любые не запрещенные законом сделки. Объявление несовершеннолетнего полностью дееспособным (эмансипация) возможно по решению органов опеки и попечительства с согласия обоих родителей или попечителя или по решению суда при условии, что несовершеннолетний достиг 16 лет, работает по трудовому договору или занимается предпринимательской деятельностью с разрешения родителей или попечителя. Кроме того, несовершеннолетний автоматически приобретает полную дееспособность в случае, если он вступил в законный брак до достижения 18 лет. </w:t>
      </w:r>
    </w:p>
    <w:p w:rsidR="002631AF" w:rsidRDefault="002631AF" w:rsidP="002631AF">
      <w:pPr>
        <w:spacing w:before="120"/>
        <w:ind w:firstLine="567"/>
        <w:jc w:val="both"/>
        <w:rPr>
          <w:sz w:val="24"/>
          <w:szCs w:val="24"/>
        </w:rPr>
      </w:pPr>
      <w:r w:rsidRPr="00E7366F">
        <w:rPr>
          <w:sz w:val="24"/>
          <w:szCs w:val="24"/>
        </w:rPr>
        <w:t>Важным моментом является то, что доверитель вправе в любое время отменить действие доверенности, причем отказ от этого права, предусмотренного законом, не имеет юридической силы, пусть даже он зафиксирован документально. Это следует иметь в виду, особенно в случаях, когда, например, гражданин, «продавая» какое-либо имущество путем выдачи покупателю доверенности, обязуется (пусть даже письменно) не отменять действие доверенности в течение всего срока ее действия. Такое обязательство не может повлечь никаких правовых последствий.</w:t>
      </w:r>
    </w:p>
    <w:p w:rsidR="002631AF" w:rsidRPr="00E7366F" w:rsidRDefault="002631AF" w:rsidP="002631AF">
      <w:pPr>
        <w:spacing w:before="120"/>
        <w:ind w:firstLine="567"/>
        <w:jc w:val="both"/>
        <w:rPr>
          <w:sz w:val="24"/>
          <w:szCs w:val="24"/>
        </w:rPr>
      </w:pPr>
      <w:r w:rsidRPr="00E7366F">
        <w:rPr>
          <w:sz w:val="24"/>
          <w:szCs w:val="24"/>
        </w:rPr>
        <w:t>В отношении поверенных существуют требования, аналогичные тем, которые предъявляются к доверителям. Поверенный должен обладать гражданской право- и дееспособностью, а также в случае, если речь идет о совершении каких-либо действий, требующих специального разрешения, иметь такое разрешение</w:t>
      </w:r>
      <w:r w:rsidRPr="00E7366F">
        <w:rPr>
          <w:sz w:val="24"/>
          <w:szCs w:val="24"/>
        </w:rPr>
        <w:footnoteReference w:id="3"/>
      </w:r>
      <w:r w:rsidRPr="00E7366F">
        <w:rPr>
          <w:sz w:val="24"/>
          <w:szCs w:val="24"/>
        </w:rPr>
        <w:t xml:space="preserve">. </w:t>
      </w:r>
    </w:p>
    <w:p w:rsidR="002631AF" w:rsidRPr="00E7366F" w:rsidRDefault="002631AF" w:rsidP="002631AF">
      <w:pPr>
        <w:spacing w:before="120"/>
        <w:ind w:firstLine="567"/>
        <w:jc w:val="both"/>
        <w:rPr>
          <w:sz w:val="24"/>
          <w:szCs w:val="24"/>
        </w:rPr>
      </w:pPr>
      <w:r w:rsidRPr="00E7366F">
        <w:rPr>
          <w:sz w:val="24"/>
          <w:szCs w:val="24"/>
        </w:rPr>
        <w:t xml:space="preserve">Поверенный не может осуществлять действия от имени доверителя, если он (поверенный) в силу тех или иных причин не вправе осуществлять такие действия самостоятельно. Это особенно следует учитывать, когда речь идет о передаче полномочий на совершение действий, которые могут совершаться только при наличии специального разрешения или лицензии. </w:t>
      </w:r>
    </w:p>
    <w:p w:rsidR="002631AF" w:rsidRPr="00E7366F" w:rsidRDefault="002631AF" w:rsidP="002631AF">
      <w:pPr>
        <w:spacing w:before="120"/>
        <w:ind w:firstLine="567"/>
        <w:jc w:val="both"/>
        <w:rPr>
          <w:sz w:val="24"/>
          <w:szCs w:val="24"/>
        </w:rPr>
      </w:pPr>
      <w:r w:rsidRPr="00E7366F">
        <w:rPr>
          <w:sz w:val="24"/>
          <w:szCs w:val="24"/>
        </w:rPr>
        <w:t xml:space="preserve">Например, сделка, совершенная по доверенности юридическим лицом, не обладающим лицензией на право совершения таких сделок (в случае, если такая деятельность подлежит лицензированию) от имени лица, имеющего лицензию. Эта сделка может быть признана судом недействительной по иску имеющего лицензию юридического лица, его учредителя (участника) или государственного органа, осуществляющего контроль или надзор за деятельностью юридического лица, при условии доказанности того, что другая сторона в сделке знала или заведомо должна была знать о ее незаконности. </w:t>
      </w:r>
    </w:p>
    <w:p w:rsidR="002631AF" w:rsidRPr="00E7366F" w:rsidRDefault="002631AF" w:rsidP="002631AF">
      <w:pPr>
        <w:spacing w:before="120"/>
        <w:ind w:firstLine="567"/>
        <w:jc w:val="both"/>
        <w:rPr>
          <w:sz w:val="24"/>
          <w:szCs w:val="24"/>
        </w:rPr>
      </w:pPr>
      <w:r w:rsidRPr="00E7366F">
        <w:rPr>
          <w:sz w:val="24"/>
          <w:szCs w:val="24"/>
        </w:rPr>
        <w:t xml:space="preserve">Возможна ситуация, что полномочия лица на совершение сделки ограничены договором (либо полномочия органа юридического лица - его учредительными документами) по сравнению с полномочиями, предоставленными доверенностью. Если при совершении сделки такое лицо или орган вышли за пределы этих ограничений, сделка может быть признана судом недействительной по иску лица, в интересах которого установлены ограничения, но при условии, что будет доказано, что другая сторона в сделке знала или должна была знать об указанных ограничениях. Такая ситуация возможна в случае, если, например, доверенность на право управления автомобилем выдается гражданину, не имеющему прав на вождение, или доверенность на ведение дела в суде выдана лицу, которое, в силу требований гражданско-процессуального законодательства не может быть представителем в суде. Необходимо иметь в виду, что по доверенности не могут совершаться действия и сделки, которые в силу своего характера должны совершаться лично (заключение брака, например). </w:t>
      </w:r>
    </w:p>
    <w:p w:rsidR="002631AF" w:rsidRPr="00E7366F" w:rsidRDefault="002631AF" w:rsidP="002631AF">
      <w:pPr>
        <w:spacing w:before="120"/>
        <w:ind w:firstLine="567"/>
        <w:jc w:val="both"/>
        <w:rPr>
          <w:sz w:val="24"/>
          <w:szCs w:val="24"/>
        </w:rPr>
      </w:pPr>
      <w:r w:rsidRPr="00E7366F">
        <w:rPr>
          <w:sz w:val="24"/>
          <w:szCs w:val="24"/>
        </w:rPr>
        <w:t xml:space="preserve">Еще один весьма важный момент: согласно п. 3 ст. 182 ГК РФ, поверенный не может совершать сделки от имени доверителя ни в отношении себя лично, ни в отношении другого лица, представителем которого он одновременно является. То есть, лицо, имеющее доверенность на право продажи автомашины, не имеет право продать ее самому себе или другому лицу, которое он представляет. Причем, в данном случае речь идет не только о представительстве, основанном на доверенности. Это ограничение касается любого представительства, включая законное представительство. Законное представительство имеет место в случае, если представляемый не обладает полной гражданской дееспособностью. </w:t>
      </w:r>
    </w:p>
    <w:p w:rsidR="002631AF" w:rsidRPr="00E7366F" w:rsidRDefault="002631AF" w:rsidP="002631AF">
      <w:pPr>
        <w:spacing w:before="120"/>
        <w:ind w:firstLine="567"/>
        <w:jc w:val="both"/>
        <w:rPr>
          <w:sz w:val="24"/>
          <w:szCs w:val="24"/>
        </w:rPr>
      </w:pPr>
      <w:r w:rsidRPr="00E7366F">
        <w:rPr>
          <w:sz w:val="24"/>
          <w:szCs w:val="24"/>
        </w:rPr>
        <w:t xml:space="preserve">Поверенный не вправе выходить за пределы полномочий, предоставленных ему доверенностью. При превышении таких полномочий сделка считается заключенной от имени и в интересах самого поверенного, если только доверитель впоследствии прямо не одобрит данную сделку. Подобные отношения могут возникать при образовании акционерного общества. Так, учредители обычно совершают необходимые для деятельности общества сделки еще до его регистрации. По всем этим сделкам солидарную ответственность несут сами учредители. И только в случае, если общее собрание акционеров одобрит действия учредителей, стороной в совершенной ими сделке становится само общество. Последующее одобрение может быть сделано в любой форме. При одобрении сделка считается заключенной от имени доверителя с момента ее совершения. </w:t>
      </w:r>
    </w:p>
    <w:p w:rsidR="002631AF" w:rsidRDefault="002631AF" w:rsidP="002631AF">
      <w:pPr>
        <w:spacing w:before="120"/>
        <w:ind w:firstLine="567"/>
        <w:jc w:val="both"/>
        <w:rPr>
          <w:sz w:val="24"/>
          <w:szCs w:val="24"/>
        </w:rPr>
      </w:pPr>
      <w:bookmarkStart w:id="2" w:name="form"/>
      <w:bookmarkEnd w:id="2"/>
      <w:r w:rsidRPr="00E7366F">
        <w:rPr>
          <w:sz w:val="24"/>
          <w:szCs w:val="24"/>
        </w:rPr>
        <w:t>Иногда возникают сложности в разграничении сферы применения ст. 174 ГК РФ, определяющей последствия ограничения полномочий на совершение сделки, и ст. 183 ГК РФ, устанавливающей последствия заключения сделки неуполномоченным лицом. Важность правильного разграничения обусловлена существенным различием этих последствий: оспоримость сделки согласно ст. 174 по иску представляемого и признание сделки незаключенной с предполагаемым представляемым согласно ст. 183. Статья 174 ГК РФ подлежит применению в том случае, когда представитель действует в полном соответствии с определенными в доверенности полномочиями, но они превышают полномочия, предусмотренные в договоре между представителем и представляемым. В соответствии со ст. 174 совершенная представителем сделка может быть признана недействительной только в случае недобросовестности контрагента, который знал или заведомо должен был знать об указанных ограничениях, и только по иску лица, в интересах которого установлены ограничения. Впрочем, как показывает анализ других норм ГК РФ, и эта возможность оказывается весьма проблематичной. Напротив, в ст. 183 ГК РФ предусмотрена принципиально иная ситуация - представитель либо вообще не имеет полномочий действовать от имени другого лица, либо превышает те полномочия, которые ему предоставлены в доверенности. Различие в правовых последствиях ст. 174 и 183 ГК РФ представляется вполне естественным, так как в первом случае несовпадение объема полномочий в доверенности и в договоре наступает в результате действий самого представляемого, а во втором случае действия неуполномоченного представителя никак не связаны с действиями предполагаемого представляемого. В заключение, возвращаясь к ст. 174 ГК РФ, необходимо отметить, что применение предусмотренных в ней последствий при несовпадении полномочий в доверенности и договоре в общем случае вступало бы в противоречие с другими нормами ГК РФ. Дело в том, что если во всех остальных случаях, предусмотренных в ст. 174, контрагент, знающий об ограничении полномочий представителя и, тем не менее, совершающий сделку, действует незаконно, то в случае несовпадения доверенности и договора возникает иная ситуация. Контрагент, знающий об этом и руководствующийся доверенностью, поступает правомерно. Ведь именно доверенность определена законом в качестве одного из оснований возникновения полномочий представителя. Эти основания перечислены в ст. 182 ГК РФ. Договор как основание возникновения полномочий в этой статье не упоминается. Кроме того, именно доверенность определена в качестве документа, выдаваемого для представительства перед третьими лицами (ст. 185). При расхождении в содержании договора и доверенности третьему лицу целесообразно поинтересоваться у представляемого, не отменил ли он доверенность полностью или частично</w:t>
      </w:r>
      <w:r w:rsidRPr="00E7366F">
        <w:rPr>
          <w:sz w:val="24"/>
          <w:szCs w:val="24"/>
        </w:rPr>
        <w:footnoteReference w:id="4"/>
      </w:r>
      <w:r w:rsidRPr="00E7366F">
        <w:rPr>
          <w:sz w:val="24"/>
          <w:szCs w:val="24"/>
        </w:rPr>
        <w:t>. Если сделка совершается при отмененной доверенности, это превращает ее в сделку с неуполномоченным лицом с соответствующими последствиями (ст. 183 ГК РФ). Но в случае подтверждения представляемым установленного в доверенности объема полномочий представителя следует руководствоваться именно доверенностью. Единственный случай, когда закон допускает установление полномочий в договоре, а не в доверенности, - коммерческое представительство (п. 3 ст. 184 ГК РФ). Такое представительство осуществляется на основании договора, заключенного в письменной форме и содержащего указания на полномочия представителя. Лишь при отсутствии таких указаний в договоре представительство осуществляется на основании доверенности. Поэтому если коммерческий представитель имеет договор и доверенность, в которых по-разному определен объем его полномочий, преимущество имеет договор. В этом случае возможно наступление последствий, предусмотренных в ст. 174 ГК РФ.</w:t>
      </w:r>
    </w:p>
    <w:p w:rsidR="002631AF" w:rsidRPr="00E7366F" w:rsidRDefault="002631AF" w:rsidP="002631AF">
      <w:pPr>
        <w:spacing w:before="120"/>
        <w:ind w:firstLine="567"/>
        <w:jc w:val="both"/>
        <w:rPr>
          <w:sz w:val="24"/>
          <w:szCs w:val="24"/>
        </w:rPr>
      </w:pPr>
      <w:r w:rsidRPr="00E7366F">
        <w:rPr>
          <w:sz w:val="24"/>
          <w:szCs w:val="24"/>
        </w:rPr>
        <w:t>Доверенность - документ строго формальный и должен отвечать соответствующим требованиям, предъявляемым именно к форме. Прежде всего, как следует из ст. 185 ГК РФ, доверенность должна быть исполнена письменно</w:t>
      </w:r>
      <w:r w:rsidRPr="00E7366F">
        <w:rPr>
          <w:sz w:val="24"/>
          <w:szCs w:val="24"/>
        </w:rPr>
        <w:footnoteReference w:id="5"/>
      </w:r>
      <w:r w:rsidRPr="00E7366F">
        <w:rPr>
          <w:sz w:val="24"/>
          <w:szCs w:val="24"/>
        </w:rPr>
        <w:t xml:space="preserve">. </w:t>
      </w:r>
    </w:p>
    <w:p w:rsidR="002631AF" w:rsidRPr="00E7366F" w:rsidRDefault="002631AF" w:rsidP="002631AF">
      <w:pPr>
        <w:spacing w:before="120"/>
        <w:ind w:firstLine="567"/>
        <w:jc w:val="both"/>
        <w:rPr>
          <w:sz w:val="24"/>
          <w:szCs w:val="24"/>
        </w:rPr>
      </w:pPr>
      <w:r w:rsidRPr="00E7366F">
        <w:rPr>
          <w:sz w:val="24"/>
          <w:szCs w:val="24"/>
        </w:rPr>
        <w:t xml:space="preserve">Это не означает, что полномочия лица на осуществление определенных действий от имени представляемого могут иметь место только на основании письменной доверенности. Такие полномочия по отношению к третьим лицам могут существовать, явно следуя из обстановки (кассир в магазине, например), либо в силу законного представительства, либо на основании устного заявления лица (лиц), участвующих в гражданском процессе в случаях, предусмотренных ГПК РФ, при условии, что такое заявление занесено в протокол судебного заседания. Однако в таком случае для возникновения отношений «представляемый-представитель» доверенности как таковой («письменное уполномочие») не требуется. </w:t>
      </w:r>
    </w:p>
    <w:p w:rsidR="002631AF" w:rsidRPr="00E7366F" w:rsidRDefault="002631AF" w:rsidP="002631AF">
      <w:pPr>
        <w:spacing w:before="120"/>
        <w:ind w:firstLine="567"/>
        <w:jc w:val="both"/>
        <w:rPr>
          <w:sz w:val="24"/>
          <w:szCs w:val="24"/>
        </w:rPr>
      </w:pPr>
      <w:r w:rsidRPr="00E7366F">
        <w:rPr>
          <w:sz w:val="24"/>
          <w:szCs w:val="24"/>
        </w:rPr>
        <w:t xml:space="preserve">Доверенность, как сделка, требующая как минимум письменной формы, должна быть совершена путем составления документа, отражающего ее содержание. В тексте доверенности должны быть указаны место и дата ее составления (подписания) фамилии, имена отчества и место жительства доверителя и поверенного, а в некоторых случаях и занимаемая ими должность. В доверенности, выданной адвокату на ведение дела, должно быть указание на место его работы (юридическая консультация). В доверенностях на голосование на общем собрании акционерного общества требуется указание паспортных данных представителя и представляемого. </w:t>
      </w:r>
    </w:p>
    <w:p w:rsidR="002631AF" w:rsidRPr="00E7366F" w:rsidRDefault="002631AF" w:rsidP="002631AF">
      <w:pPr>
        <w:spacing w:before="120"/>
        <w:ind w:firstLine="567"/>
        <w:jc w:val="both"/>
        <w:rPr>
          <w:sz w:val="24"/>
          <w:szCs w:val="24"/>
        </w:rPr>
      </w:pPr>
      <w:r w:rsidRPr="00E7366F">
        <w:rPr>
          <w:sz w:val="24"/>
          <w:szCs w:val="24"/>
        </w:rPr>
        <w:t>Само содержание доверенности законодательством строго не регламентировано. Передаваемые полномочия могут быть обозначены в произвольной форме. Но все последние должны быть указаны в письменном виде.</w:t>
      </w:r>
      <w:r>
        <w:rPr>
          <w:sz w:val="24"/>
          <w:szCs w:val="24"/>
        </w:rPr>
        <w:t xml:space="preserve"> </w:t>
      </w:r>
      <w:r w:rsidRPr="00E7366F">
        <w:rPr>
          <w:sz w:val="24"/>
          <w:szCs w:val="24"/>
        </w:rPr>
        <w:t>Доверенность должна быть подписана лицом, совершающим сделку, или должным образом уполномоченными лицами. Если доверенность выдается от имени юридического лица, она должна быть подписана руководителем или лицом, которое вправе совершать такие действия от имени юридического лица на основании Учредительного документа (обычно Устав) юридического лица, а также скреплена печатью юридического лица. Также, пункт 5 ст. 185 ГК РФ устанавливает, что доверенности на право получения или выдачу денег или иных материальных ценностей (т.е. фактически любого имущества), выдаваемые юридическими лицами, основанными на государственной или муниципальной собственности, должны быть подписаны и главным (старшим) бухгалтером такого юридического лица</w:t>
      </w:r>
      <w:r w:rsidRPr="00E7366F">
        <w:rPr>
          <w:sz w:val="24"/>
          <w:szCs w:val="24"/>
        </w:rPr>
        <w:footnoteReference w:id="6"/>
      </w:r>
      <w:r w:rsidRPr="00E7366F">
        <w:rPr>
          <w:sz w:val="24"/>
          <w:szCs w:val="24"/>
        </w:rPr>
        <w:t xml:space="preserve">. Ранее такие требования предъявлялись ко всем аналогичным доверенностям, выдаваемым любыми юридическими лицами, независимо от того, на какой форме собственности они основаны. </w:t>
      </w:r>
    </w:p>
    <w:p w:rsidR="002631AF" w:rsidRPr="00E7366F" w:rsidRDefault="002631AF" w:rsidP="002631AF">
      <w:pPr>
        <w:spacing w:before="120"/>
        <w:ind w:firstLine="567"/>
        <w:jc w:val="both"/>
        <w:rPr>
          <w:sz w:val="24"/>
          <w:szCs w:val="24"/>
        </w:rPr>
      </w:pPr>
      <w:r w:rsidRPr="00E7366F">
        <w:rPr>
          <w:sz w:val="24"/>
          <w:szCs w:val="24"/>
        </w:rPr>
        <w:t>Доверенности, выданные филиалами или представительствами юридических лиц, как российских, так и иностранных должны быть нотариально удостоверены. Согласно ч.3 ст.55 ГК РФ Руководители представительств и филиалов назначаются юридическим лицом и действуют на основании его доверенности. Таким образом, доверенности выданные филиалами или представительствами юридических лиц, как российских, так и иностранных считаются выданными в порядке передоверия и, следовательно, должны быть нотариально удостоверены (ст.186 ГК РФ).</w:t>
      </w:r>
    </w:p>
    <w:p w:rsidR="002631AF" w:rsidRDefault="002631AF" w:rsidP="002631AF">
      <w:pPr>
        <w:spacing w:before="120"/>
        <w:ind w:firstLine="567"/>
        <w:jc w:val="both"/>
        <w:rPr>
          <w:sz w:val="24"/>
          <w:szCs w:val="24"/>
        </w:rPr>
      </w:pPr>
      <w:r w:rsidRPr="00E7366F">
        <w:rPr>
          <w:sz w:val="24"/>
          <w:szCs w:val="24"/>
        </w:rPr>
        <w:t xml:space="preserve">Далее, доверенность должна обязательно иметь указание на дату ее совершения (не путать со сроком действия). Без этого реквизита доверенность ничтожна, т.е. недействительна с момента выдачи. Нотариальное удостоверение доверенности требуется в случае, когда необходимость такой формы прямо предусмотрена в законе или ином нормативном акте, либо когда доверенность выдается для совершения действий, которые, в свою очередь, также требуют нотариального удостоверения. </w:t>
      </w:r>
    </w:p>
    <w:p w:rsidR="002631AF" w:rsidRPr="00E7366F" w:rsidRDefault="002631AF" w:rsidP="002631AF">
      <w:pPr>
        <w:spacing w:before="120"/>
        <w:ind w:firstLine="567"/>
        <w:jc w:val="both"/>
        <w:rPr>
          <w:sz w:val="24"/>
          <w:szCs w:val="24"/>
        </w:rPr>
      </w:pPr>
      <w:r w:rsidRPr="00E7366F">
        <w:rPr>
          <w:sz w:val="24"/>
          <w:szCs w:val="24"/>
        </w:rPr>
        <w:t xml:space="preserve">Итак, выше были рассмотрены основные положения, касающиеся одного из важнейших и самых распространенных институтов гражданского права - доверенности. </w:t>
      </w:r>
    </w:p>
    <w:p w:rsidR="002631AF" w:rsidRPr="00E7366F" w:rsidRDefault="002631AF" w:rsidP="002631AF">
      <w:pPr>
        <w:spacing w:before="120"/>
        <w:ind w:firstLine="567"/>
        <w:jc w:val="both"/>
        <w:rPr>
          <w:sz w:val="24"/>
          <w:szCs w:val="24"/>
        </w:rPr>
      </w:pPr>
      <w:r w:rsidRPr="00E7366F">
        <w:rPr>
          <w:sz w:val="24"/>
          <w:szCs w:val="24"/>
        </w:rPr>
        <w:t xml:space="preserve">Доверенностью называется письменное уполномочие, выдаваемое одним лицом другому лицу для представительства перед третьими лицами. </w:t>
      </w:r>
    </w:p>
    <w:p w:rsidR="002631AF" w:rsidRPr="00E7366F" w:rsidRDefault="002631AF" w:rsidP="002631AF">
      <w:pPr>
        <w:spacing w:before="120"/>
        <w:ind w:firstLine="567"/>
        <w:jc w:val="both"/>
        <w:rPr>
          <w:sz w:val="24"/>
          <w:szCs w:val="24"/>
        </w:rPr>
      </w:pPr>
      <w:r w:rsidRPr="00E7366F">
        <w:rPr>
          <w:sz w:val="24"/>
          <w:szCs w:val="24"/>
        </w:rPr>
        <w:t xml:space="preserve">Это документ, свидетельствующий о том, что его предъявитель (поверенный) является представителем лица, выдавшего доверенность (доверителя), и имеет право осуществлять от имени последнего определенные действия. </w:t>
      </w:r>
    </w:p>
    <w:p w:rsidR="002631AF" w:rsidRPr="00E7366F" w:rsidRDefault="002631AF" w:rsidP="002631AF">
      <w:pPr>
        <w:spacing w:before="120"/>
        <w:ind w:firstLine="567"/>
        <w:jc w:val="both"/>
        <w:rPr>
          <w:sz w:val="24"/>
          <w:szCs w:val="24"/>
        </w:rPr>
      </w:pPr>
      <w:r w:rsidRPr="00E7366F">
        <w:rPr>
          <w:sz w:val="24"/>
          <w:szCs w:val="24"/>
        </w:rPr>
        <w:t>Доверенность должна быть исполнена письменно. В тексте доверенности должны быть указаны место и дата ее составления (подписания) фамилии, имена отчества и место жительства доверителя и поверенного, а в некоторых случаях и занимаемая ими должность.</w:t>
      </w:r>
    </w:p>
    <w:p w:rsidR="002631AF" w:rsidRPr="00E7366F" w:rsidRDefault="002631AF" w:rsidP="002631AF">
      <w:pPr>
        <w:spacing w:before="120"/>
        <w:ind w:firstLine="567"/>
        <w:jc w:val="both"/>
        <w:rPr>
          <w:sz w:val="24"/>
          <w:szCs w:val="24"/>
        </w:rPr>
      </w:pPr>
      <w:r w:rsidRPr="00E7366F">
        <w:rPr>
          <w:sz w:val="24"/>
          <w:szCs w:val="24"/>
        </w:rPr>
        <w:t>Само содержание доверенности законодательством строго не регламентировано. Передаваемые полномочия могут быть обозначены в произвольной форме. Но все последние должны быть указаны в письменном виде.</w:t>
      </w:r>
      <w:r>
        <w:rPr>
          <w:sz w:val="24"/>
          <w:szCs w:val="24"/>
        </w:rPr>
        <w:t xml:space="preserve"> </w:t>
      </w:r>
      <w:r w:rsidRPr="00E7366F">
        <w:rPr>
          <w:sz w:val="24"/>
          <w:szCs w:val="24"/>
        </w:rPr>
        <w:t>Доверенность должна быть подписана лицом, совершающим сделку, или должным образом уполномоченными лицами.</w:t>
      </w:r>
    </w:p>
    <w:p w:rsidR="002631AF" w:rsidRPr="00E7366F" w:rsidRDefault="002631AF" w:rsidP="002631AF">
      <w:pPr>
        <w:spacing w:before="120"/>
        <w:ind w:firstLine="567"/>
        <w:jc w:val="both"/>
        <w:rPr>
          <w:sz w:val="24"/>
          <w:szCs w:val="24"/>
        </w:rPr>
      </w:pPr>
      <w:r w:rsidRPr="00E7366F">
        <w:rPr>
          <w:sz w:val="24"/>
          <w:szCs w:val="24"/>
        </w:rPr>
        <w:t xml:space="preserve">На мой взгляд доверенность в гражданском праве имеет немаловажное значение. В жизни могут сложиться различные ситуации, когда невозможно самому представлять свои интересы, в силу каких-то обстоятельств (например по болезни или отъезду или просто недостаточных знаний), и тогда имеет смысл прибегнуть к помощи представителя. </w:t>
      </w:r>
    </w:p>
    <w:p w:rsidR="002631AF" w:rsidRPr="00E7366F" w:rsidRDefault="002631AF" w:rsidP="002631AF">
      <w:pPr>
        <w:spacing w:before="120"/>
        <w:ind w:firstLine="567"/>
        <w:jc w:val="both"/>
        <w:rPr>
          <w:sz w:val="24"/>
          <w:szCs w:val="24"/>
        </w:rPr>
      </w:pPr>
      <w:r w:rsidRPr="00E7366F">
        <w:rPr>
          <w:sz w:val="24"/>
          <w:szCs w:val="24"/>
        </w:rPr>
        <w:t xml:space="preserve">Цель представительства - совершение представителем юридических действий, устанавливающих, изменяющих или прекращающих права и обязанности у представляемого. Среди данных действий наибольшее значение имеют двусторонние и односторонние сделки. Немаловажную роль играют и иные юридические действия: приемка продукции, составление актов о недостатках товаров, предъявление претензий и исков и т.д. </w:t>
      </w:r>
    </w:p>
    <w:p w:rsidR="002631AF" w:rsidRPr="00E7366F" w:rsidRDefault="002631AF" w:rsidP="002631AF">
      <w:pPr>
        <w:spacing w:before="120"/>
        <w:ind w:firstLine="567"/>
        <w:jc w:val="both"/>
        <w:rPr>
          <w:sz w:val="24"/>
          <w:szCs w:val="24"/>
        </w:rPr>
      </w:pPr>
      <w:r w:rsidRPr="00E7366F">
        <w:rPr>
          <w:sz w:val="24"/>
          <w:szCs w:val="24"/>
        </w:rPr>
        <w:t>Институт представительства наиболее полно урегулирован в нашем законодательстве и оно имеет важное значение в жизни общества.</w:t>
      </w:r>
    </w:p>
    <w:p w:rsidR="002631AF" w:rsidRPr="00E7366F" w:rsidRDefault="002631AF" w:rsidP="002631AF">
      <w:pPr>
        <w:spacing w:before="120"/>
        <w:ind w:firstLine="567"/>
        <w:jc w:val="both"/>
        <w:rPr>
          <w:sz w:val="24"/>
          <w:szCs w:val="24"/>
        </w:rPr>
      </w:pPr>
      <w:r w:rsidRPr="00E7366F">
        <w:rPr>
          <w:sz w:val="24"/>
          <w:szCs w:val="24"/>
        </w:rPr>
        <w:t xml:space="preserve">В заключение нужно еще раз подчеркнуть, что доверенность является строго формальным документом, он должен четко соответствовать закону. По этой причине каждый должен знать хотя бы элементарные положения об оформлении доверенности, доверителе и поверенном, передоверии, недействительности доверенности, а также совершению сделок по ней. Это поможет избежать злоупотреблений, таких как, например, продажа автомобилей по доверенности и тому подобное. </w:t>
      </w:r>
    </w:p>
    <w:p w:rsidR="002631AF" w:rsidRDefault="002631AF" w:rsidP="002631AF">
      <w:pPr>
        <w:spacing w:before="120"/>
        <w:ind w:firstLine="567"/>
        <w:jc w:val="both"/>
        <w:rPr>
          <w:sz w:val="24"/>
          <w:szCs w:val="24"/>
        </w:rPr>
      </w:pPr>
      <w:r w:rsidRPr="00E7366F">
        <w:rPr>
          <w:sz w:val="24"/>
          <w:szCs w:val="24"/>
        </w:rPr>
        <w:t>В противном случае правовая безграмотность населения может привести к серьезным последствиям для участников отношений представительства, и, вместе с тем,</w:t>
      </w:r>
      <w:r>
        <w:rPr>
          <w:sz w:val="24"/>
          <w:szCs w:val="24"/>
        </w:rPr>
        <w:t xml:space="preserve"> </w:t>
      </w:r>
      <w:r w:rsidRPr="00E7366F">
        <w:rPr>
          <w:sz w:val="24"/>
          <w:szCs w:val="24"/>
        </w:rPr>
        <w:t>прибавить работы судам.</w:t>
      </w:r>
    </w:p>
    <w:p w:rsidR="002631AF" w:rsidRPr="002C2191" w:rsidRDefault="002631AF" w:rsidP="002631AF">
      <w:pPr>
        <w:spacing w:before="120"/>
        <w:jc w:val="center"/>
        <w:rPr>
          <w:b/>
          <w:bCs/>
          <w:sz w:val="28"/>
          <w:szCs w:val="28"/>
        </w:rPr>
      </w:pPr>
      <w:r w:rsidRPr="002C2191">
        <w:rPr>
          <w:b/>
          <w:bCs/>
          <w:sz w:val="28"/>
          <w:szCs w:val="28"/>
        </w:rPr>
        <w:t>Список литературы</w:t>
      </w:r>
    </w:p>
    <w:p w:rsidR="002631AF" w:rsidRDefault="002631AF" w:rsidP="002631AF">
      <w:pPr>
        <w:spacing w:before="120"/>
        <w:ind w:firstLine="567"/>
        <w:jc w:val="both"/>
        <w:rPr>
          <w:sz w:val="24"/>
          <w:szCs w:val="24"/>
        </w:rPr>
      </w:pPr>
      <w:r w:rsidRPr="00E7366F">
        <w:rPr>
          <w:sz w:val="24"/>
          <w:szCs w:val="24"/>
        </w:rPr>
        <w:t>Нормативные акты</w:t>
      </w:r>
    </w:p>
    <w:p w:rsidR="002631AF" w:rsidRPr="00E7366F" w:rsidRDefault="002631AF" w:rsidP="002631AF">
      <w:pPr>
        <w:spacing w:before="120"/>
        <w:ind w:firstLine="567"/>
        <w:jc w:val="both"/>
        <w:rPr>
          <w:sz w:val="24"/>
          <w:szCs w:val="24"/>
        </w:rPr>
      </w:pPr>
      <w:r w:rsidRPr="00E7366F">
        <w:rPr>
          <w:sz w:val="24"/>
          <w:szCs w:val="24"/>
        </w:rPr>
        <w:t>Гражданский кодекс РФ. – М.: Омега-Л, 2004. – 586 с.</w:t>
      </w:r>
    </w:p>
    <w:p w:rsidR="002631AF" w:rsidRDefault="002631AF" w:rsidP="002631AF">
      <w:pPr>
        <w:spacing w:before="120"/>
        <w:ind w:firstLine="567"/>
        <w:jc w:val="both"/>
        <w:rPr>
          <w:sz w:val="24"/>
          <w:szCs w:val="24"/>
        </w:rPr>
      </w:pPr>
      <w:r w:rsidRPr="00E7366F">
        <w:rPr>
          <w:sz w:val="24"/>
          <w:szCs w:val="24"/>
        </w:rPr>
        <w:t>Гражданско-процессуальный кодекс РФ. – М.: ПРОСПЕКТ, 2005. – 286 с.</w:t>
      </w:r>
    </w:p>
    <w:p w:rsidR="002631AF" w:rsidRDefault="002631AF" w:rsidP="002631AF">
      <w:pPr>
        <w:spacing w:before="120"/>
        <w:ind w:firstLine="567"/>
        <w:jc w:val="both"/>
        <w:rPr>
          <w:sz w:val="24"/>
          <w:szCs w:val="24"/>
        </w:rPr>
      </w:pPr>
      <w:r w:rsidRPr="00E7366F">
        <w:rPr>
          <w:sz w:val="24"/>
          <w:szCs w:val="24"/>
        </w:rPr>
        <w:t>Научная литература</w:t>
      </w:r>
    </w:p>
    <w:p w:rsidR="002631AF" w:rsidRPr="00E7366F" w:rsidRDefault="002631AF" w:rsidP="002631AF">
      <w:pPr>
        <w:spacing w:before="120"/>
        <w:ind w:firstLine="567"/>
        <w:jc w:val="both"/>
        <w:rPr>
          <w:sz w:val="24"/>
          <w:szCs w:val="24"/>
        </w:rPr>
      </w:pPr>
      <w:r w:rsidRPr="00E7366F">
        <w:rPr>
          <w:sz w:val="24"/>
          <w:szCs w:val="24"/>
        </w:rPr>
        <w:t>Комментарий части первой Гражданского кодекса РФ / М.И. Брагинский, В.В. Витрянский, Е.А. Суханов, К.Б. Ярошенко. - М., 1996. – 589 с.</w:t>
      </w:r>
    </w:p>
    <w:p w:rsidR="002631AF" w:rsidRPr="00E7366F" w:rsidRDefault="002631AF" w:rsidP="002631AF">
      <w:pPr>
        <w:spacing w:before="120"/>
        <w:ind w:firstLine="567"/>
        <w:jc w:val="both"/>
        <w:rPr>
          <w:sz w:val="24"/>
          <w:szCs w:val="24"/>
        </w:rPr>
      </w:pPr>
      <w:r w:rsidRPr="00E7366F">
        <w:rPr>
          <w:sz w:val="24"/>
          <w:szCs w:val="24"/>
        </w:rPr>
        <w:t>Безбах В.В., Пучинский В.К. Основы российского гражданского права: Учебное пособие. - М.: НОРМА-ИНФРА, 1995. – 562 с.</w:t>
      </w:r>
    </w:p>
    <w:p w:rsidR="002631AF" w:rsidRPr="00E7366F" w:rsidRDefault="002631AF" w:rsidP="002631AF">
      <w:pPr>
        <w:spacing w:before="120"/>
        <w:ind w:firstLine="567"/>
        <w:jc w:val="both"/>
        <w:rPr>
          <w:sz w:val="24"/>
          <w:szCs w:val="24"/>
        </w:rPr>
      </w:pPr>
      <w:r w:rsidRPr="00E7366F">
        <w:rPr>
          <w:sz w:val="24"/>
          <w:szCs w:val="24"/>
        </w:rPr>
        <w:t xml:space="preserve">Гражданское право: Учебник. Часть 2. Обязательственное право / Под ред. В.В. Залесского. – М.: МТК «Восточный экспресс», 1998. – 356 с. </w:t>
      </w:r>
    </w:p>
    <w:p w:rsidR="002631AF" w:rsidRPr="00E7366F" w:rsidRDefault="002631AF" w:rsidP="002631AF">
      <w:pPr>
        <w:spacing w:before="120"/>
        <w:ind w:firstLine="567"/>
        <w:jc w:val="both"/>
        <w:rPr>
          <w:sz w:val="24"/>
          <w:szCs w:val="24"/>
        </w:rPr>
      </w:pPr>
      <w:r w:rsidRPr="00E7366F">
        <w:rPr>
          <w:sz w:val="24"/>
          <w:szCs w:val="24"/>
        </w:rPr>
        <w:t>Победоносцев К.В. Курс гражданского права. в 3 т. - СПб., 1896. Т. 2. – 472 с.</w:t>
      </w:r>
    </w:p>
    <w:p w:rsidR="002631AF" w:rsidRPr="00E7366F" w:rsidRDefault="002631AF" w:rsidP="002631AF">
      <w:pPr>
        <w:spacing w:before="120"/>
        <w:ind w:firstLine="567"/>
        <w:jc w:val="both"/>
        <w:rPr>
          <w:sz w:val="24"/>
          <w:szCs w:val="24"/>
        </w:rPr>
      </w:pPr>
      <w:r w:rsidRPr="00E7366F">
        <w:rPr>
          <w:sz w:val="24"/>
          <w:szCs w:val="24"/>
        </w:rPr>
        <w:t>Комментарий к Гражданскому кодексу РФ, части второй (постатейный) / Под ред. О.Н. Садикова. - М., 1996. – 628 с.</w:t>
      </w:r>
    </w:p>
    <w:p w:rsidR="002631AF" w:rsidRDefault="002631AF" w:rsidP="002631AF">
      <w:pPr>
        <w:spacing w:before="120"/>
        <w:ind w:firstLine="567"/>
        <w:jc w:val="both"/>
        <w:rPr>
          <w:sz w:val="24"/>
          <w:szCs w:val="24"/>
        </w:rPr>
      </w:pPr>
      <w:r w:rsidRPr="00E7366F">
        <w:rPr>
          <w:sz w:val="24"/>
          <w:szCs w:val="24"/>
        </w:rPr>
        <w:t>Гражданское право России. Часть первая: Учебник / Под ред. З.И. Цыбуленко. - М.: Юристъ, 1998. – 482 с.</w:t>
      </w:r>
    </w:p>
    <w:p w:rsidR="002631AF" w:rsidRPr="00E7366F" w:rsidRDefault="002631AF" w:rsidP="002631AF">
      <w:pPr>
        <w:spacing w:before="120"/>
        <w:ind w:firstLine="567"/>
        <w:jc w:val="both"/>
        <w:rPr>
          <w:sz w:val="24"/>
          <w:szCs w:val="24"/>
        </w:rPr>
      </w:pPr>
      <w:bookmarkStart w:id="3" w:name="_Toc121195929"/>
      <w:r w:rsidRPr="00E7366F">
        <w:rPr>
          <w:sz w:val="24"/>
          <w:szCs w:val="24"/>
        </w:rPr>
        <w:t xml:space="preserve">ПРИЛОЖЕНИЕ </w:t>
      </w:r>
      <w:bookmarkEnd w:id="3"/>
    </w:p>
    <w:p w:rsidR="002631AF" w:rsidRPr="00E7366F" w:rsidRDefault="002631AF" w:rsidP="002631AF">
      <w:pPr>
        <w:spacing w:before="120"/>
        <w:ind w:firstLine="567"/>
        <w:jc w:val="both"/>
        <w:rPr>
          <w:sz w:val="24"/>
          <w:szCs w:val="24"/>
        </w:rPr>
      </w:pPr>
      <w:bookmarkStart w:id="4" w:name="_Toc121195930"/>
      <w:r w:rsidRPr="00E7366F">
        <w:rPr>
          <w:sz w:val="24"/>
          <w:szCs w:val="24"/>
        </w:rPr>
        <w:t>ДОВЕРЕННОСТЬ № 154</w:t>
      </w:r>
      <w:bookmarkEnd w:id="4"/>
    </w:p>
    <w:p w:rsidR="002631AF" w:rsidRPr="00E7366F" w:rsidRDefault="002631AF" w:rsidP="002631AF">
      <w:pPr>
        <w:spacing w:before="120"/>
        <w:ind w:firstLine="567"/>
        <w:jc w:val="both"/>
        <w:rPr>
          <w:sz w:val="24"/>
          <w:szCs w:val="24"/>
        </w:rPr>
      </w:pPr>
      <w:r w:rsidRPr="00E7366F">
        <w:rPr>
          <w:sz w:val="24"/>
          <w:szCs w:val="24"/>
        </w:rPr>
        <w:t>«______»______________ 200_ г.</w:t>
      </w:r>
      <w:r>
        <w:rPr>
          <w:sz w:val="24"/>
          <w:szCs w:val="24"/>
        </w:rPr>
        <w:t xml:space="preserve"> </w:t>
      </w:r>
      <w:r w:rsidRPr="00E7366F">
        <w:rPr>
          <w:sz w:val="24"/>
          <w:szCs w:val="24"/>
        </w:rPr>
        <w:t>г. Владивосток</w:t>
      </w:r>
    </w:p>
    <w:p w:rsidR="002631AF" w:rsidRDefault="002631AF" w:rsidP="002631AF">
      <w:pPr>
        <w:spacing w:before="120"/>
        <w:ind w:firstLine="567"/>
        <w:jc w:val="both"/>
        <w:rPr>
          <w:sz w:val="24"/>
          <w:szCs w:val="24"/>
        </w:rPr>
      </w:pPr>
      <w:r w:rsidRPr="00E7366F">
        <w:rPr>
          <w:sz w:val="24"/>
          <w:szCs w:val="24"/>
        </w:rPr>
        <w:t>Настоящей доверенностью Общество с ограниченной ответственностью «Росгосстрах-Дальний Восток» (000 «РГС - Дальний Восток»), зарегистрировано Инспекцией МНС России по Ленинскому району г. Владивостока 12 ноября 2002 г.; Свидетельство о Государственной регистрации юридического лица, серия 25 № 01303523, выдано 12 ноября 2002 г.; Основной государственный регистрационный номер 1022501288590; место нахождения: 690091, Приморский край, г. Владивосток, ул. Семеновская, 36, именуемое в дальнейшем «Общество», в лице директора филиала ООО «РГС-Дальний Восток» - «Управление по Приморскому краю» Иванова Святослава Григорьевича, действующего на основании Положения о филиале, утвержденного приказом № 14/03-119 от 18 мая 2004г.</w:t>
      </w:r>
      <w:r>
        <w:rPr>
          <w:sz w:val="24"/>
          <w:szCs w:val="24"/>
        </w:rPr>
        <w:t xml:space="preserve"> </w:t>
      </w:r>
      <w:r w:rsidRPr="00E7366F">
        <w:rPr>
          <w:sz w:val="24"/>
          <w:szCs w:val="24"/>
        </w:rPr>
        <w:t>и Доверенности № 177-Д от 07 июня 2004г., уполномочивает страхового агента Агентства в г. Уссурийске филиала ООО «РГС – Дальний Восток» - «Управление по Приморскому краю»</w:t>
      </w:r>
    </w:p>
    <w:p w:rsidR="002631AF" w:rsidRPr="00E7366F" w:rsidRDefault="002631AF" w:rsidP="002631AF">
      <w:pPr>
        <w:spacing w:before="120"/>
        <w:ind w:firstLine="567"/>
        <w:jc w:val="both"/>
        <w:rPr>
          <w:sz w:val="24"/>
          <w:szCs w:val="24"/>
        </w:rPr>
      </w:pPr>
      <w:r w:rsidRPr="00E7366F">
        <w:rPr>
          <w:sz w:val="24"/>
          <w:szCs w:val="24"/>
        </w:rPr>
        <w:t>Смирнову Валентину Иосифовну</w:t>
      </w:r>
    </w:p>
    <w:p w:rsidR="002631AF" w:rsidRPr="00E7366F" w:rsidRDefault="002631AF" w:rsidP="002631AF">
      <w:pPr>
        <w:spacing w:before="120"/>
        <w:ind w:firstLine="567"/>
        <w:jc w:val="both"/>
        <w:rPr>
          <w:sz w:val="24"/>
          <w:szCs w:val="24"/>
        </w:rPr>
      </w:pPr>
      <w:r w:rsidRPr="00E7366F">
        <w:rPr>
          <w:sz w:val="24"/>
          <w:szCs w:val="24"/>
        </w:rPr>
        <w:t>Проживающего по адресу:</w:t>
      </w:r>
    </w:p>
    <w:p w:rsidR="002631AF" w:rsidRPr="00E7366F" w:rsidRDefault="002631AF" w:rsidP="002631AF">
      <w:pPr>
        <w:spacing w:before="120"/>
        <w:ind w:firstLine="567"/>
        <w:jc w:val="both"/>
        <w:rPr>
          <w:sz w:val="24"/>
          <w:szCs w:val="24"/>
        </w:rPr>
      </w:pPr>
      <w:r w:rsidRPr="00E7366F">
        <w:rPr>
          <w:sz w:val="24"/>
          <w:szCs w:val="24"/>
        </w:rPr>
        <w:t>г. Уссурийск, ул. Чичерина, 135</w:t>
      </w:r>
    </w:p>
    <w:p w:rsidR="002631AF" w:rsidRPr="00E7366F" w:rsidRDefault="002631AF" w:rsidP="002631AF">
      <w:pPr>
        <w:spacing w:before="120"/>
        <w:ind w:firstLine="567"/>
        <w:jc w:val="both"/>
        <w:rPr>
          <w:sz w:val="24"/>
          <w:szCs w:val="24"/>
        </w:rPr>
      </w:pPr>
      <w:r w:rsidRPr="00E7366F">
        <w:rPr>
          <w:sz w:val="24"/>
          <w:szCs w:val="24"/>
        </w:rPr>
        <w:t>Паспорт: серия 05 01 номер 677860 дата выдачи 18.02.2002 г.</w:t>
      </w:r>
      <w:r>
        <w:rPr>
          <w:sz w:val="24"/>
          <w:szCs w:val="24"/>
        </w:rPr>
        <w:t xml:space="preserve"> </w:t>
      </w:r>
    </w:p>
    <w:p w:rsidR="002631AF" w:rsidRPr="00E7366F" w:rsidRDefault="002631AF" w:rsidP="002631AF">
      <w:pPr>
        <w:spacing w:before="120"/>
        <w:ind w:firstLine="567"/>
        <w:jc w:val="both"/>
        <w:rPr>
          <w:sz w:val="24"/>
          <w:szCs w:val="24"/>
        </w:rPr>
      </w:pPr>
      <w:r w:rsidRPr="00E7366F">
        <w:rPr>
          <w:sz w:val="24"/>
          <w:szCs w:val="24"/>
        </w:rPr>
        <w:t>кем выдан УВД г. Уссурийска Приморского края</w:t>
      </w:r>
    </w:p>
    <w:p w:rsidR="002631AF" w:rsidRPr="00E7366F" w:rsidRDefault="002631AF" w:rsidP="002631AF">
      <w:pPr>
        <w:spacing w:before="120"/>
        <w:ind w:firstLine="567"/>
        <w:jc w:val="both"/>
        <w:rPr>
          <w:sz w:val="24"/>
          <w:szCs w:val="24"/>
        </w:rPr>
      </w:pPr>
      <w:r w:rsidRPr="00E7366F">
        <w:rPr>
          <w:sz w:val="24"/>
          <w:szCs w:val="24"/>
        </w:rPr>
        <w:t xml:space="preserve">Действующего на основании договора об оказании агентских услуг № 11 от 24.09.2004 г. </w:t>
      </w:r>
    </w:p>
    <w:p w:rsidR="002631AF" w:rsidRPr="00E7366F" w:rsidRDefault="002631AF" w:rsidP="002631AF">
      <w:pPr>
        <w:spacing w:before="120"/>
        <w:ind w:firstLine="567"/>
        <w:jc w:val="both"/>
        <w:rPr>
          <w:sz w:val="24"/>
          <w:szCs w:val="24"/>
        </w:rPr>
      </w:pPr>
      <w:r w:rsidRPr="00E7366F">
        <w:rPr>
          <w:sz w:val="24"/>
          <w:szCs w:val="24"/>
        </w:rPr>
        <w:t>(Трудового договора № ___ от _____________________) совершать от имени ООО “РГС — Дальний Восток” следующие действия:</w:t>
      </w:r>
    </w:p>
    <w:p w:rsidR="002631AF" w:rsidRPr="00E7366F" w:rsidRDefault="002631AF" w:rsidP="002631AF">
      <w:pPr>
        <w:spacing w:before="120"/>
        <w:ind w:firstLine="567"/>
        <w:jc w:val="both"/>
        <w:rPr>
          <w:sz w:val="24"/>
          <w:szCs w:val="24"/>
        </w:rPr>
      </w:pPr>
      <w:r w:rsidRPr="00E7366F">
        <w:rPr>
          <w:sz w:val="24"/>
          <w:szCs w:val="24"/>
        </w:rPr>
        <w:t>• Заключать с физическими и юридическими лицами в соответствии с Лицензией №4321Д,</w:t>
      </w:r>
      <w:r>
        <w:rPr>
          <w:sz w:val="24"/>
          <w:szCs w:val="24"/>
        </w:rPr>
        <w:t xml:space="preserve"> </w:t>
      </w:r>
      <w:r w:rsidRPr="00E7366F">
        <w:rPr>
          <w:sz w:val="24"/>
          <w:szCs w:val="24"/>
        </w:rPr>
        <w:t>выданной 06 июня 2003 г. Министерством Финансов Российской Федерации, договоры обязательного страхования гражданской ответственности владельцев транспортных средств, на основании Правил обязательного страхования гражданской ответственности владельцев транспортных средств, утвержденных Постановлением Правительства Российской Федерации от 7 мая 2003 г. № 263;</w:t>
      </w:r>
    </w:p>
    <w:p w:rsidR="002631AF" w:rsidRPr="00E7366F" w:rsidRDefault="002631AF" w:rsidP="002631AF">
      <w:pPr>
        <w:spacing w:before="120"/>
        <w:ind w:firstLine="567"/>
        <w:jc w:val="both"/>
        <w:rPr>
          <w:sz w:val="24"/>
          <w:szCs w:val="24"/>
        </w:rPr>
      </w:pPr>
      <w:r w:rsidRPr="00E7366F">
        <w:rPr>
          <w:sz w:val="24"/>
          <w:szCs w:val="24"/>
        </w:rPr>
        <w:t>• Оформлять и своевременно вручать страхователям полисы, квитанции и другие необходимые документы;</w:t>
      </w:r>
    </w:p>
    <w:p w:rsidR="002631AF" w:rsidRPr="00E7366F" w:rsidRDefault="002631AF" w:rsidP="002631AF">
      <w:pPr>
        <w:spacing w:before="120"/>
        <w:ind w:firstLine="567"/>
        <w:jc w:val="both"/>
        <w:rPr>
          <w:sz w:val="24"/>
          <w:szCs w:val="24"/>
        </w:rPr>
      </w:pPr>
      <w:r w:rsidRPr="00E7366F">
        <w:rPr>
          <w:sz w:val="24"/>
          <w:szCs w:val="24"/>
        </w:rPr>
        <w:t>• Принимать страховые взносы от страхователей по заключенным договорам страхования;</w:t>
      </w:r>
    </w:p>
    <w:p w:rsidR="002631AF" w:rsidRPr="00E7366F" w:rsidRDefault="002631AF" w:rsidP="002631AF">
      <w:pPr>
        <w:spacing w:before="120"/>
        <w:ind w:firstLine="567"/>
        <w:jc w:val="both"/>
        <w:rPr>
          <w:sz w:val="24"/>
          <w:szCs w:val="24"/>
        </w:rPr>
      </w:pPr>
      <w:r w:rsidRPr="00E7366F">
        <w:rPr>
          <w:sz w:val="24"/>
          <w:szCs w:val="24"/>
        </w:rPr>
        <w:t>Полномочия, предусмотренные настоящей Доверенностью, не могут быть переданы в порядке передоверия.</w:t>
      </w:r>
    </w:p>
    <w:p w:rsidR="002631AF" w:rsidRDefault="002631AF" w:rsidP="002631AF">
      <w:pPr>
        <w:spacing w:before="120"/>
        <w:ind w:firstLine="567"/>
        <w:jc w:val="both"/>
        <w:rPr>
          <w:sz w:val="24"/>
          <w:szCs w:val="24"/>
        </w:rPr>
      </w:pPr>
      <w:r w:rsidRPr="00E7366F">
        <w:rPr>
          <w:sz w:val="24"/>
          <w:szCs w:val="24"/>
        </w:rPr>
        <w:t>Срок действия настоящей доверенности один год с момента выдачи.</w:t>
      </w:r>
    </w:p>
    <w:p w:rsidR="002631AF" w:rsidRDefault="002631AF" w:rsidP="002631AF">
      <w:pPr>
        <w:spacing w:before="120"/>
        <w:ind w:firstLine="567"/>
        <w:jc w:val="both"/>
        <w:rPr>
          <w:sz w:val="24"/>
          <w:szCs w:val="24"/>
        </w:rPr>
      </w:pPr>
      <w:r w:rsidRPr="00E7366F">
        <w:rPr>
          <w:sz w:val="24"/>
          <w:szCs w:val="24"/>
        </w:rPr>
        <w:t>Директор</w:t>
      </w:r>
      <w:r>
        <w:rPr>
          <w:sz w:val="24"/>
          <w:szCs w:val="24"/>
        </w:rPr>
        <w:t xml:space="preserve"> </w:t>
      </w:r>
      <w:r w:rsidRPr="00E7366F">
        <w:rPr>
          <w:sz w:val="24"/>
          <w:szCs w:val="24"/>
        </w:rPr>
        <w:t>С.Г. Иванов</w:t>
      </w:r>
    </w:p>
    <w:p w:rsidR="00E12572" w:rsidRDefault="00E12572">
      <w:bookmarkStart w:id="5" w:name="_GoBack"/>
      <w:bookmarkEnd w:id="5"/>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1AF" w:rsidRDefault="002631AF">
      <w:r>
        <w:separator/>
      </w:r>
    </w:p>
  </w:endnote>
  <w:endnote w:type="continuationSeparator" w:id="0">
    <w:p w:rsidR="002631AF" w:rsidRDefault="00263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1AF" w:rsidRDefault="002631AF">
      <w:r>
        <w:separator/>
      </w:r>
    </w:p>
  </w:footnote>
  <w:footnote w:type="continuationSeparator" w:id="0">
    <w:p w:rsidR="002631AF" w:rsidRDefault="002631AF">
      <w:r>
        <w:continuationSeparator/>
      </w:r>
    </w:p>
  </w:footnote>
  <w:footnote w:id="1">
    <w:p w:rsidR="00D90968" w:rsidRDefault="002631AF" w:rsidP="002631AF">
      <w:pPr>
        <w:pStyle w:val="a5"/>
      </w:pPr>
      <w:r>
        <w:rPr>
          <w:rStyle w:val="a4"/>
        </w:rPr>
        <w:footnoteRef/>
      </w:r>
      <w:r>
        <w:t xml:space="preserve"> </w:t>
      </w:r>
      <w:r w:rsidRPr="00BC6A40">
        <w:t>Победоносцев К.</w:t>
      </w:r>
      <w:r>
        <w:t xml:space="preserve">В. </w:t>
      </w:r>
      <w:r w:rsidRPr="00BC6A40">
        <w:t xml:space="preserve"> Курс гражданского права. </w:t>
      </w:r>
      <w:r>
        <w:t>в</w:t>
      </w:r>
      <w:r w:rsidRPr="00BC6A40">
        <w:t xml:space="preserve"> 3 т.</w:t>
      </w:r>
      <w:r>
        <w:t xml:space="preserve"> - СП</w:t>
      </w:r>
      <w:r w:rsidRPr="00BC6A40">
        <w:t>б., 1896.</w:t>
      </w:r>
      <w:r>
        <w:t xml:space="preserve"> - </w:t>
      </w:r>
      <w:r w:rsidRPr="00BC6A40">
        <w:t>Т.2.</w:t>
      </w:r>
      <w:r>
        <w:t xml:space="preserve"> -</w:t>
      </w:r>
      <w:r w:rsidRPr="00BC6A40">
        <w:t xml:space="preserve"> С.</w:t>
      </w:r>
      <w:r>
        <w:t xml:space="preserve"> </w:t>
      </w:r>
      <w:r w:rsidRPr="00BC6A40">
        <w:t>214.</w:t>
      </w:r>
    </w:p>
  </w:footnote>
  <w:footnote w:id="2">
    <w:p w:rsidR="002631AF" w:rsidRDefault="002631AF" w:rsidP="002631AF">
      <w:pPr>
        <w:pStyle w:val="a5"/>
      </w:pPr>
      <w:r>
        <w:rPr>
          <w:rStyle w:val="a4"/>
        </w:rPr>
        <w:footnoteRef/>
      </w:r>
      <w:r>
        <w:t xml:space="preserve"> </w:t>
      </w:r>
      <w:r w:rsidRPr="00BC6A40">
        <w:t>Гражданское право</w:t>
      </w:r>
      <w:r>
        <w:t xml:space="preserve">: </w:t>
      </w:r>
      <w:r w:rsidRPr="00BC6A40">
        <w:t>Учебник. Часть 2. Обязательственное право</w:t>
      </w:r>
      <w:r>
        <w:t xml:space="preserve"> </w:t>
      </w:r>
      <w:r w:rsidRPr="00BC6A40">
        <w:t xml:space="preserve">/ Под ред. В.В. Залесского. – М.: </w:t>
      </w:r>
      <w:r>
        <w:t xml:space="preserve"> </w:t>
      </w:r>
      <w:r w:rsidRPr="00BC6A40">
        <w:t>МТК «Восточный экспресс», 1998.</w:t>
      </w:r>
      <w:r>
        <w:t xml:space="preserve"> -</w:t>
      </w:r>
      <w:r w:rsidRPr="00BC6A40">
        <w:t xml:space="preserve"> С. 318.</w:t>
      </w:r>
    </w:p>
    <w:p w:rsidR="00D90968" w:rsidRDefault="00D90968" w:rsidP="002631AF">
      <w:pPr>
        <w:pStyle w:val="a5"/>
      </w:pPr>
    </w:p>
  </w:footnote>
  <w:footnote w:id="3">
    <w:p w:rsidR="002631AF" w:rsidRDefault="002631AF" w:rsidP="002631AF">
      <w:pPr>
        <w:pStyle w:val="a5"/>
      </w:pPr>
      <w:r>
        <w:rPr>
          <w:rStyle w:val="a4"/>
        </w:rPr>
        <w:footnoteRef/>
      </w:r>
      <w:r>
        <w:t xml:space="preserve"> </w:t>
      </w:r>
      <w:r w:rsidRPr="00BC6A40">
        <w:t>Комментарий части первой Гражданского кодекса РФ /</w:t>
      </w:r>
      <w:r>
        <w:t xml:space="preserve"> Под ред. М.И.Брагинского</w:t>
      </w:r>
      <w:r w:rsidRPr="00BC6A40">
        <w:t>, В.В. Витрянск</w:t>
      </w:r>
      <w:r>
        <w:t>ого</w:t>
      </w:r>
      <w:r w:rsidRPr="00BC6A40">
        <w:t>, Е. А. Суханов</w:t>
      </w:r>
      <w:r>
        <w:t>а</w:t>
      </w:r>
      <w:r w:rsidRPr="00BC6A40">
        <w:t>, К. Б. Ярошенко.</w:t>
      </w:r>
      <w:r>
        <w:t xml:space="preserve"> -</w:t>
      </w:r>
      <w:r w:rsidRPr="00BC6A40">
        <w:t xml:space="preserve"> М., 1996. </w:t>
      </w:r>
      <w:r>
        <w:t xml:space="preserve">- </w:t>
      </w:r>
      <w:r w:rsidRPr="00BC6A40">
        <w:t>С. 159.</w:t>
      </w:r>
    </w:p>
    <w:p w:rsidR="002631AF" w:rsidRDefault="002631AF" w:rsidP="002631AF">
      <w:pPr>
        <w:pStyle w:val="a5"/>
      </w:pPr>
    </w:p>
    <w:p w:rsidR="00D90968" w:rsidRDefault="00D90968" w:rsidP="002631AF">
      <w:pPr>
        <w:pStyle w:val="a5"/>
      </w:pPr>
    </w:p>
  </w:footnote>
  <w:footnote w:id="4">
    <w:p w:rsidR="00D90968" w:rsidRDefault="002631AF" w:rsidP="002631AF">
      <w:pPr>
        <w:pStyle w:val="a5"/>
      </w:pPr>
      <w:r>
        <w:rPr>
          <w:rStyle w:val="a4"/>
        </w:rPr>
        <w:footnoteRef/>
      </w:r>
      <w:r>
        <w:t xml:space="preserve"> </w:t>
      </w:r>
      <w:r w:rsidRPr="00BC6A40">
        <w:t xml:space="preserve">Гражданское право России. Часть первая: Учебник / Под ред. З.И. Цыбуленко. – М.: Юристъ, 1998. </w:t>
      </w:r>
      <w:r>
        <w:t xml:space="preserve">- </w:t>
      </w:r>
      <w:r w:rsidRPr="00BC6A40">
        <w:t>С. 286.</w:t>
      </w:r>
    </w:p>
  </w:footnote>
  <w:footnote w:id="5">
    <w:p w:rsidR="002631AF" w:rsidRDefault="002631AF" w:rsidP="002631AF">
      <w:pPr>
        <w:pStyle w:val="a5"/>
      </w:pPr>
      <w:r>
        <w:rPr>
          <w:rStyle w:val="a4"/>
        </w:rPr>
        <w:footnoteRef/>
      </w:r>
      <w:r>
        <w:t xml:space="preserve"> </w:t>
      </w:r>
      <w:r w:rsidRPr="00BC6A40">
        <w:t>Комментарий к Г</w:t>
      </w:r>
      <w:r>
        <w:t>ражданскому кодексу РФ, части</w:t>
      </w:r>
      <w:r w:rsidRPr="00BC6A40">
        <w:t xml:space="preserve"> второй (постатейный) / Под ред. О.Н. Садикова.</w:t>
      </w:r>
      <w:r>
        <w:t xml:space="preserve"> -</w:t>
      </w:r>
      <w:r w:rsidRPr="00BC6A40">
        <w:t xml:space="preserve"> М., 1996. </w:t>
      </w:r>
      <w:r>
        <w:t xml:space="preserve">- </w:t>
      </w:r>
      <w:r w:rsidRPr="00BC6A40">
        <w:t>С. 248.</w:t>
      </w:r>
    </w:p>
    <w:p w:rsidR="002631AF" w:rsidRDefault="002631AF" w:rsidP="002631AF">
      <w:pPr>
        <w:pStyle w:val="a5"/>
      </w:pPr>
    </w:p>
    <w:p w:rsidR="00D90968" w:rsidRDefault="00D90968" w:rsidP="002631AF">
      <w:pPr>
        <w:pStyle w:val="a5"/>
      </w:pPr>
    </w:p>
  </w:footnote>
  <w:footnote w:id="6">
    <w:p w:rsidR="002631AF" w:rsidRDefault="002631AF" w:rsidP="002631AF">
      <w:pPr>
        <w:pStyle w:val="a5"/>
      </w:pPr>
      <w:r>
        <w:rPr>
          <w:rStyle w:val="a4"/>
        </w:rPr>
        <w:footnoteRef/>
      </w:r>
      <w:r>
        <w:t xml:space="preserve"> </w:t>
      </w:r>
      <w:r w:rsidRPr="00BC6A40">
        <w:t>Безбах В.В., Пучинский В.К. Основы российского гражданского права</w:t>
      </w:r>
      <w:r>
        <w:t>:</w:t>
      </w:r>
      <w:r w:rsidRPr="00BC6A40">
        <w:t xml:space="preserve"> Учебное пособие. - М.: НОРМА-ИНФРА, 1995. </w:t>
      </w:r>
      <w:r>
        <w:t xml:space="preserve">- </w:t>
      </w:r>
      <w:r w:rsidRPr="00BC6A40">
        <w:t>С. 275.</w:t>
      </w:r>
    </w:p>
    <w:p w:rsidR="00D90968" w:rsidRDefault="00D90968" w:rsidP="002631AF">
      <w:pPr>
        <w:pStyle w:val="a5"/>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1AF"/>
    <w:rsid w:val="002631AF"/>
    <w:rsid w:val="002C2191"/>
    <w:rsid w:val="0031418A"/>
    <w:rsid w:val="00594CF9"/>
    <w:rsid w:val="005A2562"/>
    <w:rsid w:val="006A2468"/>
    <w:rsid w:val="008E0EC6"/>
    <w:rsid w:val="00BC3CB9"/>
    <w:rsid w:val="00BC6A40"/>
    <w:rsid w:val="00D109C3"/>
    <w:rsid w:val="00D90968"/>
    <w:rsid w:val="00E12572"/>
    <w:rsid w:val="00E5582B"/>
    <w:rsid w:val="00E73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DD9BF90-9922-4AFA-B7C5-229728E8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31AF"/>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631AF"/>
    <w:rPr>
      <w:color w:val="0000FF"/>
      <w:u w:val="single"/>
    </w:rPr>
  </w:style>
  <w:style w:type="character" w:styleId="a4">
    <w:name w:val="footnote reference"/>
    <w:basedOn w:val="a0"/>
    <w:uiPriority w:val="99"/>
    <w:rsid w:val="002631AF"/>
    <w:rPr>
      <w:vertAlign w:val="superscript"/>
    </w:rPr>
  </w:style>
  <w:style w:type="paragraph" w:styleId="a5">
    <w:name w:val="footnote text"/>
    <w:basedOn w:val="a"/>
    <w:link w:val="a6"/>
    <w:uiPriority w:val="99"/>
    <w:semiHidden/>
    <w:rsid w:val="002631AF"/>
  </w:style>
  <w:style w:type="character" w:customStyle="1" w:styleId="a6">
    <w:name w:val="Текст сноски Знак"/>
    <w:basedOn w:val="a0"/>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3774</Words>
  <Characters>21513</Characters>
  <Application>Microsoft Office Word</Application>
  <DocSecurity>0</DocSecurity>
  <Lines>179</Lines>
  <Paragraphs>50</Paragraphs>
  <ScaleCrop>false</ScaleCrop>
  <Company>Home</Company>
  <LinksUpToDate>false</LinksUpToDate>
  <CharactersWithSpaces>25237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Доверенность</dc:title>
  <dc:subject/>
  <dc:creator>Alena</dc:creator>
  <cp:keywords/>
  <dc:description/>
  <cp:lastModifiedBy>admin</cp:lastModifiedBy>
  <cp:revision>2</cp:revision>
  <dcterms:created xsi:type="dcterms:W3CDTF">2014-02-17T06:12:00Z</dcterms:created>
  <dcterms:modified xsi:type="dcterms:W3CDTF">2014-02-17T06:12:00Z</dcterms:modified>
</cp:coreProperties>
</file>