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73D7" w:rsidRPr="00614A6B" w:rsidRDefault="00EE73D7" w:rsidP="00D84709">
      <w:pPr>
        <w:widowControl w:val="0"/>
        <w:spacing w:before="0" w:after="0" w:line="360" w:lineRule="auto"/>
        <w:ind w:firstLine="709"/>
        <w:jc w:val="both"/>
        <w:rPr>
          <w:rFonts w:ascii="Times New Roman" w:hAnsi="Times New Roman"/>
          <w:sz w:val="28"/>
          <w:szCs w:val="28"/>
          <w:lang w:val="ru-RU"/>
        </w:rPr>
      </w:pPr>
      <w:r w:rsidRPr="00614A6B">
        <w:rPr>
          <w:rFonts w:ascii="Times New Roman" w:hAnsi="Times New Roman"/>
          <w:sz w:val="28"/>
          <w:szCs w:val="28"/>
        </w:rPr>
        <w:t>Тема: Облік і аудит реалізації робіт та послуг в сучасних умовах господарювання</w:t>
      </w:r>
    </w:p>
    <w:p w:rsidR="008B254E" w:rsidRDefault="008B254E" w:rsidP="00D84709">
      <w:pPr>
        <w:widowControl w:val="0"/>
        <w:spacing w:before="0" w:after="0" w:line="360" w:lineRule="auto"/>
        <w:ind w:firstLine="709"/>
        <w:jc w:val="both"/>
        <w:rPr>
          <w:rFonts w:ascii="Times New Roman" w:hAnsi="Times New Roman"/>
          <w:sz w:val="28"/>
          <w:szCs w:val="28"/>
          <w:lang w:val="ru-RU"/>
        </w:rPr>
      </w:pPr>
    </w:p>
    <w:p w:rsidR="0044120D" w:rsidRPr="00614A6B" w:rsidRDefault="00D364FC"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ЗМІСТ</w:t>
      </w:r>
    </w:p>
    <w:p w:rsidR="008B254E" w:rsidRDefault="008B254E" w:rsidP="00D84709">
      <w:pPr>
        <w:widowControl w:val="0"/>
        <w:spacing w:before="0" w:after="0" w:line="360" w:lineRule="auto"/>
        <w:ind w:firstLine="709"/>
        <w:jc w:val="both"/>
        <w:rPr>
          <w:rFonts w:ascii="Times New Roman" w:hAnsi="Times New Roman"/>
          <w:sz w:val="28"/>
          <w:szCs w:val="28"/>
          <w:lang w:val="ru-RU"/>
        </w:rPr>
      </w:pPr>
    </w:p>
    <w:p w:rsidR="00D364FC" w:rsidRPr="00614A6B" w:rsidRDefault="00D364FC" w:rsidP="00D84709">
      <w:pPr>
        <w:widowControl w:val="0"/>
        <w:spacing w:before="0" w:after="0" w:line="360" w:lineRule="auto"/>
        <w:jc w:val="both"/>
        <w:rPr>
          <w:rFonts w:ascii="Times New Roman" w:hAnsi="Times New Roman"/>
          <w:sz w:val="28"/>
          <w:szCs w:val="28"/>
          <w:lang w:val="ru-RU"/>
        </w:rPr>
      </w:pPr>
      <w:r w:rsidRPr="00614A6B">
        <w:rPr>
          <w:rFonts w:ascii="Times New Roman" w:hAnsi="Times New Roman"/>
          <w:sz w:val="28"/>
          <w:szCs w:val="28"/>
        </w:rPr>
        <w:t>ВСТУП</w:t>
      </w:r>
      <w:r w:rsidR="00614A6B" w:rsidRPr="00614A6B">
        <w:rPr>
          <w:rFonts w:ascii="Times New Roman" w:hAnsi="Times New Roman"/>
          <w:sz w:val="28"/>
          <w:szCs w:val="28"/>
          <w:lang w:val="ru-RU"/>
        </w:rPr>
        <w:t xml:space="preserve"> </w:t>
      </w:r>
    </w:p>
    <w:p w:rsidR="00D364FC" w:rsidRPr="00614A6B" w:rsidRDefault="00D364FC" w:rsidP="00D84709">
      <w:pPr>
        <w:widowControl w:val="0"/>
        <w:spacing w:before="0" w:after="0" w:line="360" w:lineRule="auto"/>
        <w:jc w:val="both"/>
        <w:rPr>
          <w:rFonts w:ascii="Times New Roman" w:hAnsi="Times New Roman"/>
          <w:sz w:val="28"/>
          <w:szCs w:val="28"/>
        </w:rPr>
      </w:pPr>
      <w:r w:rsidRPr="00614A6B">
        <w:rPr>
          <w:rFonts w:ascii="Times New Roman" w:hAnsi="Times New Roman"/>
          <w:sz w:val="28"/>
          <w:szCs w:val="28"/>
        </w:rPr>
        <w:t>РОЗДІЛ 1. Т</w:t>
      </w:r>
      <w:r w:rsidR="001072A8" w:rsidRPr="00614A6B">
        <w:rPr>
          <w:rFonts w:ascii="Times New Roman" w:hAnsi="Times New Roman"/>
          <w:sz w:val="28"/>
          <w:szCs w:val="28"/>
          <w:lang w:val="ru-RU"/>
        </w:rPr>
        <w:t>еоретичн</w:t>
      </w:r>
      <w:r w:rsidR="001072A8" w:rsidRPr="00614A6B">
        <w:rPr>
          <w:rFonts w:ascii="Times New Roman" w:hAnsi="Times New Roman"/>
          <w:sz w:val="28"/>
          <w:szCs w:val="28"/>
        </w:rPr>
        <w:t>і</w:t>
      </w:r>
      <w:r w:rsidR="00614A6B" w:rsidRPr="00614A6B">
        <w:rPr>
          <w:rFonts w:ascii="Times New Roman" w:hAnsi="Times New Roman"/>
          <w:sz w:val="28"/>
          <w:szCs w:val="28"/>
        </w:rPr>
        <w:t xml:space="preserve"> </w:t>
      </w:r>
      <w:r w:rsidR="001072A8" w:rsidRPr="00614A6B">
        <w:rPr>
          <w:rFonts w:ascii="Times New Roman" w:hAnsi="Times New Roman"/>
          <w:sz w:val="28"/>
          <w:szCs w:val="28"/>
        </w:rPr>
        <w:t>основи обліку</w:t>
      </w:r>
      <w:r w:rsidR="00614A6B" w:rsidRPr="00614A6B">
        <w:rPr>
          <w:rFonts w:ascii="Times New Roman" w:hAnsi="Times New Roman"/>
          <w:sz w:val="28"/>
          <w:szCs w:val="28"/>
        </w:rPr>
        <w:t xml:space="preserve"> </w:t>
      </w:r>
      <w:r w:rsidR="001072A8" w:rsidRPr="00614A6B">
        <w:rPr>
          <w:rFonts w:ascii="Times New Roman" w:hAnsi="Times New Roman"/>
          <w:sz w:val="28"/>
          <w:szCs w:val="28"/>
        </w:rPr>
        <w:t>та</w:t>
      </w:r>
      <w:r w:rsidR="00614A6B" w:rsidRPr="00614A6B">
        <w:rPr>
          <w:rFonts w:ascii="Times New Roman" w:hAnsi="Times New Roman"/>
          <w:sz w:val="28"/>
          <w:szCs w:val="28"/>
        </w:rPr>
        <w:t xml:space="preserve"> </w:t>
      </w:r>
      <w:r w:rsidR="001072A8" w:rsidRPr="00614A6B">
        <w:rPr>
          <w:rFonts w:ascii="Times New Roman" w:hAnsi="Times New Roman"/>
          <w:sz w:val="28"/>
          <w:szCs w:val="28"/>
        </w:rPr>
        <w:t>аудиту</w:t>
      </w:r>
      <w:r w:rsidRPr="00614A6B">
        <w:rPr>
          <w:rFonts w:ascii="Times New Roman" w:hAnsi="Times New Roman"/>
          <w:sz w:val="28"/>
          <w:szCs w:val="28"/>
        </w:rPr>
        <w:t xml:space="preserve"> </w:t>
      </w:r>
      <w:r w:rsidR="001072A8" w:rsidRPr="00614A6B">
        <w:rPr>
          <w:rFonts w:ascii="Times New Roman" w:hAnsi="Times New Roman"/>
          <w:sz w:val="28"/>
          <w:szCs w:val="28"/>
        </w:rPr>
        <w:t>реалізації</w:t>
      </w:r>
      <w:r w:rsidR="00614A6B" w:rsidRPr="00614A6B">
        <w:rPr>
          <w:rFonts w:ascii="Times New Roman" w:hAnsi="Times New Roman"/>
          <w:sz w:val="28"/>
          <w:szCs w:val="28"/>
        </w:rPr>
        <w:t xml:space="preserve"> </w:t>
      </w:r>
      <w:r w:rsidR="001072A8" w:rsidRPr="00614A6B">
        <w:rPr>
          <w:rFonts w:ascii="Times New Roman" w:hAnsi="Times New Roman"/>
          <w:sz w:val="28"/>
          <w:szCs w:val="28"/>
        </w:rPr>
        <w:t>робіт та послуг</w:t>
      </w:r>
      <w:r w:rsidRPr="00614A6B">
        <w:rPr>
          <w:rFonts w:ascii="Times New Roman" w:hAnsi="Times New Roman"/>
          <w:sz w:val="28"/>
          <w:szCs w:val="28"/>
        </w:rPr>
        <w:t xml:space="preserve"> </w:t>
      </w:r>
      <w:r w:rsidR="001072A8" w:rsidRPr="00614A6B">
        <w:rPr>
          <w:rFonts w:ascii="Times New Roman" w:hAnsi="Times New Roman"/>
          <w:sz w:val="28"/>
          <w:szCs w:val="28"/>
        </w:rPr>
        <w:t>в</w:t>
      </w:r>
      <w:r w:rsidRPr="00614A6B">
        <w:rPr>
          <w:rFonts w:ascii="Times New Roman" w:hAnsi="Times New Roman"/>
          <w:sz w:val="28"/>
          <w:szCs w:val="28"/>
        </w:rPr>
        <w:t xml:space="preserve"> </w:t>
      </w:r>
      <w:r w:rsidR="001072A8" w:rsidRPr="00614A6B">
        <w:rPr>
          <w:rFonts w:ascii="Times New Roman" w:hAnsi="Times New Roman"/>
          <w:sz w:val="28"/>
          <w:szCs w:val="28"/>
        </w:rPr>
        <w:t>сучасних</w:t>
      </w:r>
      <w:r w:rsidRPr="00614A6B">
        <w:rPr>
          <w:rFonts w:ascii="Times New Roman" w:hAnsi="Times New Roman"/>
          <w:sz w:val="28"/>
          <w:szCs w:val="28"/>
        </w:rPr>
        <w:t xml:space="preserve"> </w:t>
      </w:r>
      <w:r w:rsidR="001072A8" w:rsidRPr="00614A6B">
        <w:rPr>
          <w:rFonts w:ascii="Times New Roman" w:hAnsi="Times New Roman"/>
          <w:sz w:val="28"/>
          <w:szCs w:val="28"/>
        </w:rPr>
        <w:t>умовах</w:t>
      </w:r>
      <w:r w:rsidRPr="00614A6B">
        <w:rPr>
          <w:rFonts w:ascii="Times New Roman" w:hAnsi="Times New Roman"/>
          <w:sz w:val="28"/>
          <w:szCs w:val="28"/>
        </w:rPr>
        <w:t xml:space="preserve"> </w:t>
      </w:r>
      <w:r w:rsidR="001072A8" w:rsidRPr="00614A6B">
        <w:rPr>
          <w:rFonts w:ascii="Times New Roman" w:hAnsi="Times New Roman"/>
          <w:sz w:val="28"/>
          <w:szCs w:val="28"/>
        </w:rPr>
        <w:t xml:space="preserve">господарювання </w:t>
      </w:r>
    </w:p>
    <w:p w:rsidR="00D364FC" w:rsidRPr="00614A6B" w:rsidRDefault="00D364FC" w:rsidP="00D84709">
      <w:pPr>
        <w:widowControl w:val="0"/>
        <w:spacing w:before="0" w:after="0" w:line="360" w:lineRule="auto"/>
        <w:jc w:val="both"/>
        <w:rPr>
          <w:rFonts w:ascii="Times New Roman" w:hAnsi="Times New Roman"/>
          <w:sz w:val="28"/>
          <w:szCs w:val="28"/>
          <w:lang w:val="ru-RU"/>
        </w:rPr>
      </w:pPr>
      <w:r w:rsidRPr="00614A6B">
        <w:rPr>
          <w:rFonts w:ascii="Times New Roman" w:hAnsi="Times New Roman"/>
          <w:sz w:val="28"/>
          <w:szCs w:val="28"/>
        </w:rPr>
        <w:t>1.1</w:t>
      </w:r>
      <w:r w:rsidR="00D84709">
        <w:rPr>
          <w:rFonts w:ascii="Times New Roman" w:hAnsi="Times New Roman"/>
          <w:sz w:val="28"/>
          <w:szCs w:val="28"/>
          <w:lang w:val="ru-RU"/>
        </w:rPr>
        <w:t xml:space="preserve"> </w:t>
      </w:r>
      <w:r w:rsidRPr="00614A6B">
        <w:rPr>
          <w:rFonts w:ascii="Times New Roman" w:hAnsi="Times New Roman"/>
          <w:sz w:val="28"/>
          <w:szCs w:val="28"/>
        </w:rPr>
        <w:t>Економічна</w:t>
      </w:r>
      <w:r w:rsidR="00614A6B" w:rsidRPr="00614A6B">
        <w:rPr>
          <w:rFonts w:ascii="Times New Roman" w:hAnsi="Times New Roman"/>
          <w:sz w:val="28"/>
          <w:szCs w:val="28"/>
        </w:rPr>
        <w:t xml:space="preserve"> </w:t>
      </w:r>
      <w:r w:rsidRPr="00614A6B">
        <w:rPr>
          <w:rFonts w:ascii="Times New Roman" w:hAnsi="Times New Roman"/>
          <w:sz w:val="28"/>
          <w:szCs w:val="28"/>
        </w:rPr>
        <w:t xml:space="preserve">сутність робіт та послуг, як </w:t>
      </w:r>
      <w:r w:rsidR="00C63121" w:rsidRPr="00614A6B">
        <w:rPr>
          <w:rFonts w:ascii="Times New Roman" w:hAnsi="Times New Roman"/>
          <w:sz w:val="28"/>
          <w:szCs w:val="28"/>
        </w:rPr>
        <w:t>об’єктів</w:t>
      </w:r>
      <w:r w:rsidRPr="00614A6B">
        <w:rPr>
          <w:rFonts w:ascii="Times New Roman" w:hAnsi="Times New Roman"/>
          <w:sz w:val="28"/>
          <w:szCs w:val="28"/>
          <w:lang w:val="ru-RU"/>
        </w:rPr>
        <w:t xml:space="preserve"> </w:t>
      </w:r>
      <w:r w:rsidRPr="00614A6B">
        <w:rPr>
          <w:rFonts w:ascii="Times New Roman" w:hAnsi="Times New Roman"/>
          <w:sz w:val="28"/>
          <w:szCs w:val="28"/>
        </w:rPr>
        <w:t>обліку</w:t>
      </w:r>
    </w:p>
    <w:p w:rsidR="00D364FC" w:rsidRPr="00614A6B" w:rsidRDefault="00D364FC" w:rsidP="00D84709">
      <w:pPr>
        <w:widowControl w:val="0"/>
        <w:spacing w:before="0" w:after="0" w:line="360" w:lineRule="auto"/>
        <w:jc w:val="both"/>
        <w:rPr>
          <w:rFonts w:ascii="Times New Roman" w:hAnsi="Times New Roman"/>
          <w:sz w:val="28"/>
          <w:szCs w:val="28"/>
        </w:rPr>
      </w:pPr>
      <w:r w:rsidRPr="00614A6B">
        <w:rPr>
          <w:rFonts w:ascii="Times New Roman" w:hAnsi="Times New Roman"/>
          <w:sz w:val="28"/>
          <w:szCs w:val="28"/>
        </w:rPr>
        <w:t>1.2 Огляд нормативної бази та спеціальної літератури з питань обліку</w:t>
      </w:r>
      <w:r w:rsidR="00614A6B" w:rsidRPr="00614A6B">
        <w:rPr>
          <w:rFonts w:ascii="Times New Roman" w:hAnsi="Times New Roman"/>
          <w:sz w:val="28"/>
          <w:szCs w:val="28"/>
        </w:rPr>
        <w:t xml:space="preserve"> </w:t>
      </w:r>
      <w:r w:rsidRPr="00614A6B">
        <w:rPr>
          <w:rFonts w:ascii="Times New Roman" w:hAnsi="Times New Roman"/>
          <w:sz w:val="28"/>
          <w:szCs w:val="28"/>
        </w:rPr>
        <w:t>реалізації робіт та послуг</w:t>
      </w:r>
    </w:p>
    <w:p w:rsidR="00D364FC" w:rsidRPr="00614A6B" w:rsidRDefault="00D364FC" w:rsidP="00D84709">
      <w:pPr>
        <w:widowControl w:val="0"/>
        <w:spacing w:before="0" w:after="0" w:line="360" w:lineRule="auto"/>
        <w:jc w:val="both"/>
        <w:rPr>
          <w:rFonts w:ascii="Times New Roman" w:hAnsi="Times New Roman"/>
          <w:sz w:val="28"/>
          <w:szCs w:val="28"/>
          <w:lang w:val="ru-RU"/>
        </w:rPr>
      </w:pPr>
      <w:r w:rsidRPr="00614A6B">
        <w:rPr>
          <w:rFonts w:ascii="Times New Roman" w:hAnsi="Times New Roman"/>
          <w:sz w:val="28"/>
          <w:szCs w:val="28"/>
        </w:rPr>
        <w:t xml:space="preserve">РОЗДІЛ 2. </w:t>
      </w:r>
      <w:r w:rsidR="001072A8" w:rsidRPr="00614A6B">
        <w:rPr>
          <w:rFonts w:ascii="Times New Roman" w:hAnsi="Times New Roman"/>
          <w:sz w:val="28"/>
          <w:szCs w:val="28"/>
        </w:rPr>
        <w:t>Облік</w:t>
      </w:r>
      <w:r w:rsidR="00614A6B" w:rsidRPr="00614A6B">
        <w:rPr>
          <w:rFonts w:ascii="Times New Roman" w:hAnsi="Times New Roman"/>
          <w:sz w:val="28"/>
          <w:szCs w:val="28"/>
        </w:rPr>
        <w:t xml:space="preserve"> </w:t>
      </w:r>
      <w:r w:rsidR="001072A8" w:rsidRPr="00614A6B">
        <w:rPr>
          <w:rFonts w:ascii="Times New Roman" w:hAnsi="Times New Roman"/>
          <w:sz w:val="28"/>
          <w:szCs w:val="28"/>
        </w:rPr>
        <w:t>операцій з виконання</w:t>
      </w:r>
      <w:r w:rsidR="00614A6B" w:rsidRPr="00614A6B">
        <w:rPr>
          <w:rFonts w:ascii="Times New Roman" w:hAnsi="Times New Roman"/>
          <w:sz w:val="28"/>
          <w:szCs w:val="28"/>
        </w:rPr>
        <w:t xml:space="preserve"> </w:t>
      </w:r>
      <w:r w:rsidR="001072A8" w:rsidRPr="00614A6B">
        <w:rPr>
          <w:rFonts w:ascii="Times New Roman" w:hAnsi="Times New Roman"/>
          <w:sz w:val="28"/>
          <w:szCs w:val="28"/>
        </w:rPr>
        <w:t>робіт</w:t>
      </w:r>
      <w:r w:rsidR="00614A6B" w:rsidRPr="00614A6B">
        <w:rPr>
          <w:rFonts w:ascii="Times New Roman" w:hAnsi="Times New Roman"/>
          <w:sz w:val="28"/>
          <w:szCs w:val="28"/>
        </w:rPr>
        <w:t xml:space="preserve"> </w:t>
      </w:r>
      <w:r w:rsidRPr="00614A6B">
        <w:rPr>
          <w:rFonts w:ascii="Times New Roman" w:hAnsi="Times New Roman"/>
          <w:sz w:val="28"/>
          <w:szCs w:val="28"/>
        </w:rPr>
        <w:t>(</w:t>
      </w:r>
      <w:r w:rsidR="001072A8" w:rsidRPr="00614A6B">
        <w:rPr>
          <w:rFonts w:ascii="Times New Roman" w:hAnsi="Times New Roman"/>
          <w:sz w:val="28"/>
          <w:szCs w:val="28"/>
        </w:rPr>
        <w:t>надання послуг</w:t>
      </w:r>
      <w:r w:rsidRPr="00614A6B">
        <w:rPr>
          <w:rFonts w:ascii="Times New Roman" w:hAnsi="Times New Roman"/>
          <w:sz w:val="28"/>
          <w:szCs w:val="28"/>
        </w:rPr>
        <w:t xml:space="preserve">) </w:t>
      </w:r>
      <w:r w:rsidR="001072A8" w:rsidRPr="00614A6B">
        <w:rPr>
          <w:rFonts w:ascii="Times New Roman" w:hAnsi="Times New Roman"/>
          <w:sz w:val="28"/>
          <w:szCs w:val="28"/>
        </w:rPr>
        <w:t>та їх</w:t>
      </w:r>
      <w:r w:rsidRPr="00614A6B">
        <w:rPr>
          <w:rFonts w:ascii="Times New Roman" w:hAnsi="Times New Roman"/>
          <w:sz w:val="28"/>
          <w:szCs w:val="28"/>
        </w:rPr>
        <w:t xml:space="preserve"> </w:t>
      </w:r>
      <w:r w:rsidR="001072A8" w:rsidRPr="00614A6B">
        <w:rPr>
          <w:rFonts w:ascii="Times New Roman" w:hAnsi="Times New Roman"/>
          <w:sz w:val="28"/>
          <w:szCs w:val="28"/>
        </w:rPr>
        <w:t>реалізація</w:t>
      </w:r>
      <w:r w:rsidR="00614A6B" w:rsidRPr="00614A6B">
        <w:rPr>
          <w:rFonts w:ascii="Times New Roman" w:hAnsi="Times New Roman"/>
          <w:sz w:val="28"/>
          <w:szCs w:val="28"/>
        </w:rPr>
        <w:t xml:space="preserve"> </w:t>
      </w:r>
      <w:r w:rsidR="001072A8" w:rsidRPr="00614A6B">
        <w:rPr>
          <w:rFonts w:ascii="Times New Roman" w:hAnsi="Times New Roman"/>
          <w:sz w:val="28"/>
          <w:szCs w:val="28"/>
        </w:rPr>
        <w:t>в сучасних</w:t>
      </w:r>
      <w:r w:rsidR="00614A6B" w:rsidRPr="00614A6B">
        <w:rPr>
          <w:rFonts w:ascii="Times New Roman" w:hAnsi="Times New Roman"/>
          <w:sz w:val="28"/>
          <w:szCs w:val="28"/>
        </w:rPr>
        <w:t xml:space="preserve"> </w:t>
      </w:r>
      <w:r w:rsidR="001072A8" w:rsidRPr="00614A6B">
        <w:rPr>
          <w:rFonts w:ascii="Times New Roman" w:hAnsi="Times New Roman"/>
          <w:sz w:val="28"/>
          <w:szCs w:val="28"/>
        </w:rPr>
        <w:t>умовах</w:t>
      </w:r>
      <w:r w:rsidR="00614A6B" w:rsidRPr="00614A6B">
        <w:rPr>
          <w:rFonts w:ascii="Times New Roman" w:hAnsi="Times New Roman"/>
          <w:sz w:val="28"/>
          <w:szCs w:val="28"/>
        </w:rPr>
        <w:t xml:space="preserve"> </w:t>
      </w:r>
      <w:r w:rsidR="001072A8" w:rsidRPr="00614A6B">
        <w:rPr>
          <w:rFonts w:ascii="Times New Roman" w:hAnsi="Times New Roman"/>
          <w:sz w:val="28"/>
          <w:szCs w:val="28"/>
        </w:rPr>
        <w:t xml:space="preserve">господарювання </w:t>
      </w:r>
    </w:p>
    <w:p w:rsidR="00D364FC" w:rsidRPr="00614A6B" w:rsidRDefault="00D364FC" w:rsidP="00D84709">
      <w:pPr>
        <w:widowControl w:val="0"/>
        <w:spacing w:before="0" w:after="0" w:line="360" w:lineRule="auto"/>
        <w:jc w:val="both"/>
        <w:rPr>
          <w:rFonts w:ascii="Times New Roman" w:hAnsi="Times New Roman"/>
          <w:sz w:val="28"/>
          <w:szCs w:val="28"/>
          <w:lang w:val="ru-RU"/>
        </w:rPr>
      </w:pPr>
      <w:r w:rsidRPr="00614A6B">
        <w:rPr>
          <w:rFonts w:ascii="Times New Roman" w:hAnsi="Times New Roman"/>
          <w:sz w:val="28"/>
          <w:szCs w:val="28"/>
        </w:rPr>
        <w:t>2.1 Документальне оформлення</w:t>
      </w:r>
      <w:r w:rsidR="00614A6B" w:rsidRPr="00614A6B">
        <w:rPr>
          <w:rFonts w:ascii="Times New Roman" w:hAnsi="Times New Roman"/>
          <w:sz w:val="28"/>
          <w:szCs w:val="28"/>
        </w:rPr>
        <w:t xml:space="preserve"> </w:t>
      </w:r>
      <w:r w:rsidRPr="00614A6B">
        <w:rPr>
          <w:rFonts w:ascii="Times New Roman" w:hAnsi="Times New Roman"/>
          <w:sz w:val="28"/>
          <w:szCs w:val="28"/>
        </w:rPr>
        <w:t>операцій з виконання робіт та надання послуг</w:t>
      </w:r>
    </w:p>
    <w:p w:rsidR="00D364FC" w:rsidRPr="00614A6B" w:rsidRDefault="00D364FC" w:rsidP="00D84709">
      <w:pPr>
        <w:widowControl w:val="0"/>
        <w:spacing w:before="0" w:after="0" w:line="360" w:lineRule="auto"/>
        <w:jc w:val="both"/>
        <w:rPr>
          <w:rFonts w:ascii="Times New Roman" w:hAnsi="Times New Roman"/>
          <w:sz w:val="28"/>
          <w:szCs w:val="28"/>
          <w:lang w:val="ru-RU"/>
        </w:rPr>
      </w:pPr>
      <w:r w:rsidRPr="00614A6B">
        <w:rPr>
          <w:rFonts w:ascii="Times New Roman" w:hAnsi="Times New Roman"/>
          <w:sz w:val="28"/>
          <w:szCs w:val="28"/>
        </w:rPr>
        <w:t>2.2 Синтетичний та аналітичний облік формування фактичної собівартості виконаних робіт та наданих послуг</w:t>
      </w:r>
    </w:p>
    <w:p w:rsidR="00D364FC" w:rsidRPr="00614A6B" w:rsidRDefault="00D364FC" w:rsidP="00D84709">
      <w:pPr>
        <w:widowControl w:val="0"/>
        <w:spacing w:before="0" w:after="0" w:line="360" w:lineRule="auto"/>
        <w:jc w:val="both"/>
        <w:rPr>
          <w:rFonts w:ascii="Times New Roman" w:hAnsi="Times New Roman"/>
          <w:sz w:val="28"/>
          <w:szCs w:val="28"/>
          <w:lang w:val="ru-RU"/>
        </w:rPr>
      </w:pPr>
      <w:r w:rsidRPr="00614A6B">
        <w:rPr>
          <w:rFonts w:ascii="Times New Roman" w:hAnsi="Times New Roman"/>
          <w:sz w:val="28"/>
          <w:szCs w:val="28"/>
        </w:rPr>
        <w:t xml:space="preserve">2.3 </w:t>
      </w:r>
      <w:r w:rsidR="001072A8" w:rsidRPr="00614A6B">
        <w:rPr>
          <w:rFonts w:ascii="Times New Roman" w:hAnsi="Times New Roman"/>
          <w:sz w:val="28"/>
          <w:szCs w:val="28"/>
          <w:lang w:val="ru-RU"/>
        </w:rPr>
        <w:t>Р</w:t>
      </w:r>
      <w:r w:rsidRPr="00614A6B">
        <w:rPr>
          <w:rFonts w:ascii="Times New Roman" w:hAnsi="Times New Roman"/>
          <w:sz w:val="28"/>
          <w:szCs w:val="28"/>
        </w:rPr>
        <w:t>еалізаці</w:t>
      </w:r>
      <w:r w:rsidR="001072A8" w:rsidRPr="00614A6B">
        <w:rPr>
          <w:rFonts w:ascii="Times New Roman" w:hAnsi="Times New Roman"/>
          <w:sz w:val="28"/>
          <w:szCs w:val="28"/>
          <w:lang w:val="ru-RU"/>
        </w:rPr>
        <w:t>я</w:t>
      </w:r>
      <w:r w:rsidRPr="00614A6B">
        <w:rPr>
          <w:rFonts w:ascii="Times New Roman" w:hAnsi="Times New Roman"/>
          <w:sz w:val="28"/>
          <w:szCs w:val="28"/>
        </w:rPr>
        <w:t xml:space="preserve"> робіт та</w:t>
      </w:r>
      <w:r w:rsidR="00614A6B" w:rsidRPr="00614A6B">
        <w:rPr>
          <w:rFonts w:ascii="Times New Roman" w:hAnsi="Times New Roman"/>
          <w:sz w:val="28"/>
          <w:szCs w:val="28"/>
        </w:rPr>
        <w:t xml:space="preserve"> </w:t>
      </w:r>
      <w:r w:rsidRPr="00614A6B">
        <w:rPr>
          <w:rFonts w:ascii="Times New Roman" w:hAnsi="Times New Roman"/>
          <w:sz w:val="28"/>
          <w:szCs w:val="28"/>
        </w:rPr>
        <w:t>послуг</w:t>
      </w:r>
    </w:p>
    <w:p w:rsidR="001072A8" w:rsidRPr="00614A6B" w:rsidRDefault="00D364FC" w:rsidP="00D84709">
      <w:pPr>
        <w:widowControl w:val="0"/>
        <w:spacing w:before="0" w:after="0" w:line="360" w:lineRule="auto"/>
        <w:jc w:val="both"/>
        <w:rPr>
          <w:rFonts w:ascii="Times New Roman" w:hAnsi="Times New Roman"/>
          <w:sz w:val="28"/>
          <w:szCs w:val="28"/>
          <w:lang w:val="ru-RU"/>
        </w:rPr>
      </w:pPr>
      <w:r w:rsidRPr="00614A6B">
        <w:rPr>
          <w:rFonts w:ascii="Times New Roman" w:hAnsi="Times New Roman"/>
          <w:sz w:val="28"/>
          <w:szCs w:val="28"/>
        </w:rPr>
        <w:t xml:space="preserve">2.4 Узагальнення інформації про роботи та послуги у формах </w:t>
      </w:r>
      <w:r w:rsidR="00C63121">
        <w:rPr>
          <w:rFonts w:ascii="Times New Roman" w:hAnsi="Times New Roman"/>
          <w:sz w:val="28"/>
          <w:szCs w:val="28"/>
        </w:rPr>
        <w:t>звітності</w:t>
      </w:r>
    </w:p>
    <w:p w:rsidR="00EA7C5E" w:rsidRPr="00614A6B" w:rsidRDefault="00EA7C5E" w:rsidP="00D84709">
      <w:pPr>
        <w:widowControl w:val="0"/>
        <w:spacing w:before="0" w:after="0" w:line="360" w:lineRule="auto"/>
        <w:jc w:val="both"/>
        <w:rPr>
          <w:rFonts w:ascii="Times New Roman" w:hAnsi="Times New Roman"/>
          <w:sz w:val="28"/>
          <w:szCs w:val="28"/>
          <w:lang w:val="ru-RU"/>
        </w:rPr>
      </w:pPr>
      <w:r w:rsidRPr="00614A6B">
        <w:rPr>
          <w:rFonts w:ascii="Times New Roman" w:hAnsi="Times New Roman"/>
          <w:sz w:val="28"/>
          <w:szCs w:val="28"/>
        </w:rPr>
        <w:t>РОЗДІЛ 3. Методика аудиту реалізації робіт та послуг в сучасних умовах господарювання</w:t>
      </w:r>
    </w:p>
    <w:p w:rsidR="0058472F" w:rsidRPr="00614A6B" w:rsidRDefault="0058472F" w:rsidP="00D84709">
      <w:pPr>
        <w:widowControl w:val="0"/>
        <w:spacing w:before="0" w:after="0" w:line="360" w:lineRule="auto"/>
        <w:jc w:val="both"/>
        <w:rPr>
          <w:rFonts w:ascii="Times New Roman" w:hAnsi="Times New Roman"/>
          <w:sz w:val="28"/>
          <w:szCs w:val="28"/>
          <w:lang w:val="ru-RU"/>
        </w:rPr>
      </w:pPr>
      <w:r w:rsidRPr="00614A6B">
        <w:rPr>
          <w:rFonts w:ascii="Times New Roman" w:hAnsi="Times New Roman"/>
          <w:sz w:val="28"/>
          <w:szCs w:val="28"/>
        </w:rPr>
        <w:t>3.1 Основні концепції методики зовнішнього аудиту реалізації робіт та послуг в сучасних умовах господарювання</w:t>
      </w:r>
    </w:p>
    <w:p w:rsidR="0058472F" w:rsidRPr="00614A6B" w:rsidRDefault="0058472F" w:rsidP="00D84709">
      <w:pPr>
        <w:widowControl w:val="0"/>
        <w:spacing w:before="0" w:after="0" w:line="360" w:lineRule="auto"/>
        <w:jc w:val="both"/>
        <w:rPr>
          <w:rFonts w:ascii="Times New Roman" w:hAnsi="Times New Roman"/>
          <w:sz w:val="28"/>
          <w:szCs w:val="28"/>
          <w:lang w:val="ru-RU"/>
        </w:rPr>
      </w:pPr>
      <w:r w:rsidRPr="00614A6B">
        <w:rPr>
          <w:rFonts w:ascii="Times New Roman" w:hAnsi="Times New Roman"/>
          <w:sz w:val="28"/>
          <w:szCs w:val="28"/>
        </w:rPr>
        <w:t>3.2 Внутрішній аудит реалізації робіт та послуг в сучасних умовах господарювання</w:t>
      </w:r>
    </w:p>
    <w:p w:rsidR="0058472F" w:rsidRPr="00614A6B" w:rsidRDefault="0058472F" w:rsidP="00D84709">
      <w:pPr>
        <w:widowControl w:val="0"/>
        <w:spacing w:before="0" w:after="0" w:line="360" w:lineRule="auto"/>
        <w:jc w:val="both"/>
        <w:rPr>
          <w:rFonts w:ascii="Times New Roman" w:hAnsi="Times New Roman"/>
          <w:sz w:val="28"/>
          <w:szCs w:val="28"/>
          <w:lang w:val="ru-RU"/>
        </w:rPr>
      </w:pPr>
      <w:r w:rsidRPr="00614A6B">
        <w:rPr>
          <w:rFonts w:ascii="Times New Roman" w:hAnsi="Times New Roman"/>
          <w:sz w:val="28"/>
          <w:szCs w:val="28"/>
        </w:rPr>
        <w:t>Висновки та пропозиції</w:t>
      </w:r>
    </w:p>
    <w:p w:rsidR="0058472F" w:rsidRPr="00614A6B" w:rsidRDefault="0058472F" w:rsidP="00D84709">
      <w:pPr>
        <w:widowControl w:val="0"/>
        <w:spacing w:before="0" w:after="0" w:line="360" w:lineRule="auto"/>
        <w:jc w:val="both"/>
        <w:rPr>
          <w:rFonts w:ascii="Times New Roman" w:hAnsi="Times New Roman"/>
          <w:sz w:val="28"/>
          <w:szCs w:val="28"/>
          <w:lang w:val="ru-RU"/>
        </w:rPr>
      </w:pPr>
      <w:r w:rsidRPr="00614A6B">
        <w:rPr>
          <w:rFonts w:ascii="Times New Roman" w:hAnsi="Times New Roman"/>
          <w:sz w:val="28"/>
          <w:szCs w:val="28"/>
        </w:rPr>
        <w:t>Список використаних джерел</w:t>
      </w:r>
    </w:p>
    <w:p w:rsidR="0058472F" w:rsidRPr="00614A6B" w:rsidRDefault="0058472F" w:rsidP="00D84709">
      <w:pPr>
        <w:widowControl w:val="0"/>
        <w:spacing w:before="0" w:after="0" w:line="360" w:lineRule="auto"/>
        <w:jc w:val="both"/>
        <w:rPr>
          <w:rFonts w:ascii="Times New Roman" w:hAnsi="Times New Roman"/>
          <w:sz w:val="28"/>
          <w:szCs w:val="28"/>
        </w:rPr>
      </w:pPr>
      <w:r w:rsidRPr="00614A6B">
        <w:rPr>
          <w:rFonts w:ascii="Times New Roman" w:hAnsi="Times New Roman"/>
          <w:sz w:val="28"/>
          <w:szCs w:val="28"/>
        </w:rPr>
        <w:t>Додатки</w:t>
      </w:r>
    </w:p>
    <w:p w:rsidR="002846E4" w:rsidRPr="00614A6B" w:rsidRDefault="008B254E" w:rsidP="00D84709">
      <w:pPr>
        <w:widowControl w:val="0"/>
        <w:spacing w:before="0" w:after="0" w:line="360" w:lineRule="auto"/>
        <w:ind w:firstLine="709"/>
        <w:jc w:val="both"/>
        <w:rPr>
          <w:rFonts w:ascii="Times New Roman" w:hAnsi="Times New Roman"/>
          <w:caps/>
          <w:sz w:val="28"/>
          <w:szCs w:val="28"/>
        </w:rPr>
      </w:pPr>
      <w:bookmarkStart w:id="0" w:name="_Toc166238803"/>
      <w:bookmarkStart w:id="1" w:name="_Toc196105808"/>
      <w:r>
        <w:rPr>
          <w:rFonts w:ascii="Times New Roman" w:hAnsi="Times New Roman"/>
          <w:caps/>
          <w:sz w:val="28"/>
          <w:szCs w:val="28"/>
        </w:rPr>
        <w:br w:type="page"/>
      </w:r>
      <w:r w:rsidR="002846E4" w:rsidRPr="00614A6B">
        <w:rPr>
          <w:rFonts w:ascii="Times New Roman" w:hAnsi="Times New Roman"/>
          <w:caps/>
          <w:sz w:val="28"/>
          <w:szCs w:val="28"/>
        </w:rPr>
        <w:lastRenderedPageBreak/>
        <w:t>Вступ</w:t>
      </w:r>
      <w:bookmarkEnd w:id="0"/>
      <w:bookmarkEnd w:id="1"/>
    </w:p>
    <w:p w:rsidR="002846E4" w:rsidRPr="00614A6B" w:rsidRDefault="002846E4" w:rsidP="00D84709">
      <w:pPr>
        <w:widowControl w:val="0"/>
        <w:spacing w:before="0" w:after="0" w:line="360" w:lineRule="auto"/>
        <w:ind w:firstLine="709"/>
        <w:jc w:val="both"/>
        <w:rPr>
          <w:rFonts w:ascii="Times New Roman" w:hAnsi="Times New Roman"/>
          <w:caps/>
          <w:sz w:val="28"/>
          <w:szCs w:val="28"/>
        </w:rPr>
      </w:pPr>
    </w:p>
    <w:p w:rsidR="002846E4" w:rsidRPr="00614A6B" w:rsidRDefault="00843475"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Згідно конституції України кожен має право на підприємницьку діяльність, яка не заборонена законом.</w:t>
      </w:r>
      <w:r w:rsidR="00614A6B" w:rsidRPr="00614A6B">
        <w:rPr>
          <w:rFonts w:ascii="Times New Roman" w:hAnsi="Times New Roman"/>
          <w:sz w:val="28"/>
          <w:szCs w:val="28"/>
        </w:rPr>
        <w:t xml:space="preserve"> </w:t>
      </w:r>
      <w:r w:rsidRPr="00614A6B">
        <w:rPr>
          <w:rFonts w:ascii="Times New Roman" w:hAnsi="Times New Roman"/>
          <w:sz w:val="28"/>
          <w:szCs w:val="28"/>
        </w:rPr>
        <w:t>Держава захищає права споживачів, здійснює контроль за якістю і безпечністю продукції та</w:t>
      </w:r>
      <w:r w:rsidR="00614A6B" w:rsidRPr="00614A6B">
        <w:rPr>
          <w:rFonts w:ascii="Times New Roman" w:hAnsi="Times New Roman"/>
          <w:sz w:val="28"/>
          <w:szCs w:val="28"/>
        </w:rPr>
        <w:t xml:space="preserve"> </w:t>
      </w:r>
      <w:r w:rsidRPr="00614A6B">
        <w:rPr>
          <w:rFonts w:ascii="Times New Roman" w:hAnsi="Times New Roman"/>
          <w:sz w:val="28"/>
          <w:szCs w:val="28"/>
        </w:rPr>
        <w:t>усіх</w:t>
      </w:r>
      <w:r w:rsidR="00614A6B" w:rsidRPr="00614A6B">
        <w:rPr>
          <w:rFonts w:ascii="Times New Roman" w:hAnsi="Times New Roman"/>
          <w:sz w:val="28"/>
          <w:szCs w:val="28"/>
        </w:rPr>
        <w:t xml:space="preserve"> </w:t>
      </w:r>
      <w:r w:rsidRPr="00614A6B">
        <w:rPr>
          <w:rFonts w:ascii="Times New Roman" w:hAnsi="Times New Roman"/>
          <w:sz w:val="28"/>
          <w:szCs w:val="28"/>
        </w:rPr>
        <w:t>видів</w:t>
      </w:r>
      <w:r w:rsidR="00614A6B" w:rsidRPr="00614A6B">
        <w:rPr>
          <w:rFonts w:ascii="Times New Roman" w:hAnsi="Times New Roman"/>
          <w:sz w:val="28"/>
          <w:szCs w:val="28"/>
        </w:rPr>
        <w:t xml:space="preserve"> </w:t>
      </w:r>
      <w:r w:rsidRPr="00614A6B">
        <w:rPr>
          <w:rFonts w:ascii="Times New Roman" w:hAnsi="Times New Roman"/>
          <w:sz w:val="28"/>
          <w:szCs w:val="28"/>
        </w:rPr>
        <w:t>робіт та</w:t>
      </w:r>
      <w:r w:rsidR="00614A6B" w:rsidRPr="00614A6B">
        <w:rPr>
          <w:rFonts w:ascii="Times New Roman" w:hAnsi="Times New Roman"/>
          <w:sz w:val="28"/>
          <w:szCs w:val="28"/>
        </w:rPr>
        <w:t xml:space="preserve"> </w:t>
      </w:r>
      <w:r w:rsidRPr="00614A6B">
        <w:rPr>
          <w:rFonts w:ascii="Times New Roman" w:hAnsi="Times New Roman"/>
          <w:sz w:val="28"/>
          <w:szCs w:val="28"/>
        </w:rPr>
        <w:t>послуг</w:t>
      </w:r>
      <w:r w:rsidR="00614A6B" w:rsidRPr="00614A6B">
        <w:rPr>
          <w:rFonts w:ascii="Times New Roman" w:hAnsi="Times New Roman"/>
          <w:sz w:val="28"/>
          <w:szCs w:val="28"/>
        </w:rPr>
        <w:t xml:space="preserve"> </w:t>
      </w:r>
      <w:r w:rsidR="00333429" w:rsidRPr="00614A6B">
        <w:rPr>
          <w:rFonts w:ascii="Times New Roman" w:hAnsi="Times New Roman"/>
          <w:sz w:val="28"/>
          <w:szCs w:val="28"/>
        </w:rPr>
        <w:t>[</w:t>
      </w:r>
      <w:r w:rsidR="00411AEF" w:rsidRPr="00614A6B">
        <w:rPr>
          <w:rFonts w:ascii="Times New Roman" w:hAnsi="Times New Roman"/>
          <w:sz w:val="28"/>
          <w:szCs w:val="28"/>
        </w:rPr>
        <w:t>1</w:t>
      </w:r>
      <w:r w:rsidR="00333429" w:rsidRPr="00614A6B">
        <w:rPr>
          <w:rFonts w:ascii="Times New Roman" w:hAnsi="Times New Roman"/>
          <w:sz w:val="28"/>
          <w:szCs w:val="28"/>
        </w:rPr>
        <w:t>]</w:t>
      </w:r>
      <w:r w:rsidR="003073D6" w:rsidRPr="00614A6B">
        <w:rPr>
          <w:rFonts w:ascii="Times New Roman" w:hAnsi="Times New Roman"/>
          <w:sz w:val="28"/>
          <w:szCs w:val="28"/>
        </w:rPr>
        <w:t>.</w:t>
      </w:r>
    </w:p>
    <w:p w:rsidR="002846E4" w:rsidRPr="00614A6B" w:rsidRDefault="002846E4" w:rsidP="00D84709">
      <w:pPr>
        <w:widowControl w:val="0"/>
        <w:autoSpaceDE w:val="0"/>
        <w:autoSpaceDN w:val="0"/>
        <w:adjustRightInd w:val="0"/>
        <w:spacing w:before="0" w:after="0" w:line="360" w:lineRule="auto"/>
        <w:ind w:firstLine="709"/>
        <w:jc w:val="both"/>
        <w:rPr>
          <w:rFonts w:ascii="Times New Roman" w:hAnsi="Times New Roman"/>
          <w:noProof/>
          <w:sz w:val="28"/>
          <w:szCs w:val="28"/>
        </w:rPr>
      </w:pPr>
      <w:r w:rsidRPr="00614A6B">
        <w:rPr>
          <w:rFonts w:ascii="Times New Roman" w:hAnsi="Times New Roman"/>
          <w:noProof/>
          <w:sz w:val="28"/>
          <w:szCs w:val="28"/>
        </w:rPr>
        <w:t>Одним з основних напрямків</w:t>
      </w:r>
      <w:r w:rsidR="00614A6B" w:rsidRPr="00614A6B">
        <w:rPr>
          <w:rFonts w:ascii="Times New Roman" w:hAnsi="Times New Roman"/>
          <w:noProof/>
          <w:sz w:val="28"/>
          <w:szCs w:val="28"/>
        </w:rPr>
        <w:t xml:space="preserve"> </w:t>
      </w:r>
      <w:r w:rsidRPr="00614A6B">
        <w:rPr>
          <w:rFonts w:ascii="Times New Roman" w:hAnsi="Times New Roman"/>
          <w:noProof/>
          <w:sz w:val="28"/>
          <w:szCs w:val="28"/>
        </w:rPr>
        <w:t>развитку</w:t>
      </w:r>
      <w:r w:rsidR="00614A6B" w:rsidRPr="00614A6B">
        <w:rPr>
          <w:rFonts w:ascii="Times New Roman" w:hAnsi="Times New Roman"/>
          <w:noProof/>
          <w:sz w:val="28"/>
          <w:szCs w:val="28"/>
        </w:rPr>
        <w:t xml:space="preserve"> </w:t>
      </w:r>
      <w:r w:rsidRPr="00614A6B">
        <w:rPr>
          <w:rFonts w:ascii="Times New Roman" w:hAnsi="Times New Roman"/>
          <w:noProof/>
          <w:sz w:val="28"/>
          <w:szCs w:val="28"/>
        </w:rPr>
        <w:t>сучасної економіки за останні</w:t>
      </w:r>
      <w:r w:rsidR="00614A6B" w:rsidRPr="00614A6B">
        <w:rPr>
          <w:rFonts w:ascii="Times New Roman" w:hAnsi="Times New Roman"/>
          <w:noProof/>
          <w:sz w:val="28"/>
          <w:szCs w:val="28"/>
        </w:rPr>
        <w:t xml:space="preserve"> </w:t>
      </w:r>
      <w:r w:rsidRPr="00614A6B">
        <w:rPr>
          <w:rFonts w:ascii="Times New Roman" w:hAnsi="Times New Roman"/>
          <w:noProof/>
          <w:sz w:val="28"/>
          <w:szCs w:val="28"/>
        </w:rPr>
        <w:t>два десятка років,</w:t>
      </w:r>
      <w:r w:rsidR="00614A6B" w:rsidRPr="00614A6B">
        <w:rPr>
          <w:rFonts w:ascii="Times New Roman" w:hAnsi="Times New Roman"/>
          <w:noProof/>
          <w:sz w:val="28"/>
          <w:szCs w:val="28"/>
        </w:rPr>
        <w:t xml:space="preserve"> </w:t>
      </w:r>
      <w:r w:rsidRPr="00614A6B">
        <w:rPr>
          <w:rFonts w:ascii="Times New Roman" w:hAnsi="Times New Roman"/>
          <w:noProof/>
          <w:sz w:val="28"/>
          <w:szCs w:val="28"/>
        </w:rPr>
        <w:t>стрімко</w:t>
      </w:r>
      <w:r w:rsidR="00614A6B" w:rsidRPr="00614A6B">
        <w:rPr>
          <w:rFonts w:ascii="Times New Roman" w:hAnsi="Times New Roman"/>
          <w:noProof/>
          <w:sz w:val="28"/>
          <w:szCs w:val="28"/>
        </w:rPr>
        <w:t xml:space="preserve"> </w:t>
      </w:r>
      <w:r w:rsidRPr="00614A6B">
        <w:rPr>
          <w:rFonts w:ascii="Times New Roman" w:hAnsi="Times New Roman"/>
          <w:noProof/>
          <w:sz w:val="28"/>
          <w:szCs w:val="28"/>
        </w:rPr>
        <w:t>розвивається сфера послуг.</w:t>
      </w:r>
      <w:r w:rsidR="003716E7" w:rsidRPr="00614A6B">
        <w:rPr>
          <w:rFonts w:ascii="Times New Roman" w:hAnsi="Times New Roman"/>
          <w:noProof/>
          <w:sz w:val="28"/>
          <w:szCs w:val="28"/>
        </w:rPr>
        <w:t>Збільшуються</w:t>
      </w:r>
      <w:r w:rsidR="00614A6B" w:rsidRPr="00614A6B">
        <w:rPr>
          <w:rFonts w:ascii="Times New Roman" w:hAnsi="Times New Roman"/>
          <w:noProof/>
          <w:sz w:val="28"/>
          <w:szCs w:val="28"/>
        </w:rPr>
        <w:t xml:space="preserve"> </w:t>
      </w:r>
      <w:r w:rsidR="003716E7" w:rsidRPr="00614A6B">
        <w:rPr>
          <w:rFonts w:ascii="Times New Roman" w:hAnsi="Times New Roman"/>
          <w:noProof/>
          <w:sz w:val="28"/>
          <w:szCs w:val="28"/>
        </w:rPr>
        <w:t>ро</w:t>
      </w:r>
      <w:r w:rsidRPr="00614A6B">
        <w:rPr>
          <w:rFonts w:ascii="Times New Roman" w:hAnsi="Times New Roman"/>
          <w:noProof/>
          <w:sz w:val="28"/>
          <w:szCs w:val="28"/>
        </w:rPr>
        <w:t>бочі місця, пов’язані з</w:t>
      </w:r>
      <w:r w:rsidR="00614A6B" w:rsidRPr="00614A6B">
        <w:rPr>
          <w:rFonts w:ascii="Times New Roman" w:hAnsi="Times New Roman"/>
          <w:noProof/>
          <w:sz w:val="28"/>
          <w:szCs w:val="28"/>
        </w:rPr>
        <w:t xml:space="preserve"> </w:t>
      </w:r>
      <w:r w:rsidRPr="00614A6B">
        <w:rPr>
          <w:rFonts w:ascii="Times New Roman" w:hAnsi="Times New Roman"/>
          <w:noProof/>
          <w:sz w:val="28"/>
          <w:szCs w:val="28"/>
        </w:rPr>
        <w:t>наданням</w:t>
      </w:r>
      <w:r w:rsidR="00614A6B" w:rsidRPr="00614A6B">
        <w:rPr>
          <w:rFonts w:ascii="Times New Roman" w:hAnsi="Times New Roman"/>
          <w:noProof/>
          <w:sz w:val="28"/>
          <w:szCs w:val="28"/>
        </w:rPr>
        <w:t xml:space="preserve"> </w:t>
      </w:r>
      <w:r w:rsidRPr="00614A6B">
        <w:rPr>
          <w:rFonts w:ascii="Times New Roman" w:hAnsi="Times New Roman"/>
          <w:noProof/>
          <w:sz w:val="28"/>
          <w:szCs w:val="28"/>
        </w:rPr>
        <w:t>послуг,</w:t>
      </w:r>
      <w:r w:rsidR="00614A6B" w:rsidRPr="00614A6B">
        <w:rPr>
          <w:rFonts w:ascii="Times New Roman" w:hAnsi="Times New Roman"/>
          <w:noProof/>
          <w:sz w:val="28"/>
          <w:szCs w:val="28"/>
        </w:rPr>
        <w:t xml:space="preserve"> </w:t>
      </w:r>
      <w:r w:rsidRPr="00614A6B">
        <w:rPr>
          <w:rFonts w:ascii="Times New Roman" w:hAnsi="Times New Roman"/>
          <w:noProof/>
          <w:sz w:val="28"/>
          <w:szCs w:val="28"/>
        </w:rPr>
        <w:t>і не тільки в традиційних галузях невиробничої сфери, таких як готелі, авіакомпанії, банки, телекомунікаційні і багато інші, але і в багатьох виробничих галузях. Серед</w:t>
      </w:r>
      <w:r w:rsidR="00614A6B" w:rsidRPr="00614A6B">
        <w:rPr>
          <w:rFonts w:ascii="Times New Roman" w:hAnsi="Times New Roman"/>
          <w:noProof/>
          <w:sz w:val="28"/>
          <w:szCs w:val="28"/>
        </w:rPr>
        <w:t xml:space="preserve"> </w:t>
      </w:r>
      <w:r w:rsidRPr="00614A6B">
        <w:rPr>
          <w:rFonts w:ascii="Times New Roman" w:hAnsi="Times New Roman"/>
          <w:noProof/>
          <w:sz w:val="28"/>
          <w:szCs w:val="28"/>
        </w:rPr>
        <w:t>них — юристи корпорацій, медики,інструктори по навчанню торгівельного персоналу.</w:t>
      </w:r>
    </w:p>
    <w:p w:rsidR="002846E4" w:rsidRPr="00614A6B" w:rsidRDefault="002846E4"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noProof/>
          <w:sz w:val="28"/>
          <w:szCs w:val="28"/>
        </w:rPr>
        <w:t>Сфера обслуговування включає в себе різноманітні галузі. В більшості країн влада надає послуги судів, служб занятості, шпиталів, армії і поліції, пожарної охорони, поштових послуг, загальноосвітніх закладів. Сектор приватних некомерційних организацій надає послуги у вигляді музеїв, благодійної діяльності, церкв, коледжів, різних</w:t>
      </w:r>
      <w:r w:rsidR="00614A6B" w:rsidRPr="00614A6B">
        <w:rPr>
          <w:rFonts w:ascii="Times New Roman" w:hAnsi="Times New Roman"/>
          <w:noProof/>
          <w:sz w:val="28"/>
          <w:szCs w:val="28"/>
        </w:rPr>
        <w:t xml:space="preserve"> </w:t>
      </w:r>
      <w:r w:rsidRPr="00614A6B">
        <w:rPr>
          <w:rFonts w:ascii="Times New Roman" w:hAnsi="Times New Roman"/>
          <w:noProof/>
          <w:sz w:val="28"/>
          <w:szCs w:val="28"/>
        </w:rPr>
        <w:t>фондів. Серед</w:t>
      </w:r>
      <w:r w:rsidR="00614A6B" w:rsidRPr="00614A6B">
        <w:rPr>
          <w:rFonts w:ascii="Times New Roman" w:hAnsi="Times New Roman"/>
          <w:noProof/>
          <w:sz w:val="28"/>
          <w:szCs w:val="28"/>
        </w:rPr>
        <w:t xml:space="preserve"> </w:t>
      </w:r>
      <w:r w:rsidRPr="00614A6B">
        <w:rPr>
          <w:rFonts w:ascii="Times New Roman" w:hAnsi="Times New Roman"/>
          <w:noProof/>
          <w:sz w:val="28"/>
          <w:szCs w:val="28"/>
        </w:rPr>
        <w:t>комерційних це - авіакомпаніії, банки,</w:t>
      </w:r>
      <w:r w:rsidR="00614A6B" w:rsidRPr="00614A6B">
        <w:rPr>
          <w:rFonts w:ascii="Times New Roman" w:hAnsi="Times New Roman"/>
          <w:noProof/>
          <w:sz w:val="28"/>
          <w:szCs w:val="28"/>
        </w:rPr>
        <w:t xml:space="preserve"> </w:t>
      </w:r>
      <w:r w:rsidRPr="00614A6B">
        <w:rPr>
          <w:rFonts w:ascii="Times New Roman" w:hAnsi="Times New Roman"/>
          <w:noProof/>
          <w:sz w:val="28"/>
          <w:szCs w:val="28"/>
        </w:rPr>
        <w:t>страхові компанії, консалтингові фірм</w:t>
      </w:r>
      <w:r w:rsidR="003716E7" w:rsidRPr="00614A6B">
        <w:rPr>
          <w:rFonts w:ascii="Times New Roman" w:hAnsi="Times New Roman"/>
          <w:noProof/>
          <w:sz w:val="28"/>
          <w:szCs w:val="28"/>
        </w:rPr>
        <w:t>и</w:t>
      </w:r>
      <w:r w:rsidRPr="00614A6B">
        <w:rPr>
          <w:rFonts w:ascii="Times New Roman" w:hAnsi="Times New Roman"/>
          <w:noProof/>
          <w:sz w:val="28"/>
          <w:szCs w:val="28"/>
        </w:rPr>
        <w:t>, медичні</w:t>
      </w:r>
      <w:r w:rsidR="00614A6B" w:rsidRPr="00614A6B">
        <w:rPr>
          <w:rFonts w:ascii="Times New Roman" w:hAnsi="Times New Roman"/>
          <w:noProof/>
          <w:sz w:val="28"/>
          <w:szCs w:val="28"/>
        </w:rPr>
        <w:t xml:space="preserve"> </w:t>
      </w:r>
      <w:r w:rsidRPr="00614A6B">
        <w:rPr>
          <w:rFonts w:ascii="Times New Roman" w:hAnsi="Times New Roman"/>
          <w:noProof/>
          <w:sz w:val="28"/>
          <w:szCs w:val="28"/>
        </w:rPr>
        <w:t>та підприємства торгівлі</w:t>
      </w:r>
      <w:r w:rsidR="008B5301" w:rsidRPr="00614A6B">
        <w:rPr>
          <w:rFonts w:ascii="Times New Roman" w:hAnsi="Times New Roman"/>
          <w:noProof/>
          <w:sz w:val="28"/>
          <w:szCs w:val="28"/>
        </w:rPr>
        <w:t xml:space="preserve"> та інші.</w:t>
      </w:r>
    </w:p>
    <w:p w:rsidR="002846E4" w:rsidRPr="00614A6B" w:rsidRDefault="002846E4"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 xml:space="preserve">Досліджено закономірності та тенденції розвитку світового ринку послуг за умов розгортання процесу глобалізації економіки. Проаналізовано його структуру, виявлено основні особливості та тенденції розвитку. Ринок </w:t>
      </w:r>
      <w:r w:rsidR="005331FE" w:rsidRPr="00614A6B">
        <w:rPr>
          <w:rFonts w:ascii="Times New Roman" w:hAnsi="Times New Roman"/>
          <w:sz w:val="28"/>
          <w:szCs w:val="28"/>
        </w:rPr>
        <w:t>телекомунікації</w:t>
      </w:r>
      <w:r w:rsidRPr="00614A6B">
        <w:rPr>
          <w:rFonts w:ascii="Times New Roman" w:hAnsi="Times New Roman"/>
          <w:sz w:val="28"/>
          <w:szCs w:val="28"/>
        </w:rPr>
        <w:t xml:space="preserve"> України проходить знаковий період у своєму розвитку – період гальмування темпів розвитку порівняно з темпами розвитку економіки країни. Ознаки такого загальмовування вже передбачалися фахівцями Українського науково-дослідного інституту зв’язку</w:t>
      </w:r>
      <w:r w:rsidR="00982D98" w:rsidRPr="00614A6B">
        <w:rPr>
          <w:rFonts w:ascii="Times New Roman" w:hAnsi="Times New Roman"/>
          <w:sz w:val="28"/>
          <w:szCs w:val="28"/>
        </w:rPr>
        <w:t xml:space="preserve"> далі</w:t>
      </w:r>
      <w:r w:rsidR="00614A6B" w:rsidRPr="00614A6B">
        <w:rPr>
          <w:rFonts w:ascii="Times New Roman" w:hAnsi="Times New Roman"/>
          <w:sz w:val="28"/>
          <w:szCs w:val="28"/>
        </w:rPr>
        <w:t xml:space="preserve"> </w:t>
      </w:r>
      <w:r w:rsidRPr="00614A6B">
        <w:rPr>
          <w:rFonts w:ascii="Times New Roman" w:hAnsi="Times New Roman"/>
          <w:sz w:val="28"/>
          <w:szCs w:val="28"/>
        </w:rPr>
        <w:t>(УНДІЗ)</w:t>
      </w:r>
      <w:r w:rsidR="00146627" w:rsidRPr="00614A6B">
        <w:rPr>
          <w:rFonts w:ascii="Times New Roman" w:hAnsi="Times New Roman"/>
          <w:sz w:val="28"/>
          <w:szCs w:val="28"/>
        </w:rPr>
        <w:t xml:space="preserve"> Основні питання, якими займа</w:t>
      </w:r>
      <w:r w:rsidR="008B5301" w:rsidRPr="00614A6B">
        <w:rPr>
          <w:rFonts w:ascii="Times New Roman" w:hAnsi="Times New Roman"/>
          <w:sz w:val="28"/>
          <w:szCs w:val="28"/>
        </w:rPr>
        <w:t>єть</w:t>
      </w:r>
      <w:r w:rsidR="00146627" w:rsidRPr="00614A6B">
        <w:rPr>
          <w:rFonts w:ascii="Times New Roman" w:hAnsi="Times New Roman"/>
          <w:sz w:val="28"/>
          <w:szCs w:val="28"/>
        </w:rPr>
        <w:t xml:space="preserve">ся УкрНДІЗ </w:t>
      </w:r>
      <w:r w:rsidR="008B5301" w:rsidRPr="00614A6B">
        <w:rPr>
          <w:rFonts w:ascii="Times New Roman" w:hAnsi="Times New Roman"/>
          <w:sz w:val="28"/>
          <w:szCs w:val="28"/>
        </w:rPr>
        <w:t>є</w:t>
      </w:r>
      <w:r w:rsidR="00146627" w:rsidRPr="00614A6B">
        <w:rPr>
          <w:rFonts w:ascii="Times New Roman" w:hAnsi="Times New Roman"/>
          <w:sz w:val="28"/>
          <w:szCs w:val="28"/>
        </w:rPr>
        <w:t xml:space="preserve"> питання технічної експлуатації ліній та засобів зв’язку,</w:t>
      </w:r>
      <w:r w:rsidRPr="00614A6B">
        <w:rPr>
          <w:rFonts w:ascii="Times New Roman" w:hAnsi="Times New Roman"/>
          <w:sz w:val="28"/>
          <w:szCs w:val="28"/>
        </w:rPr>
        <w:t xml:space="preserve"> при аналізі і прогнозі розвитку українських </w:t>
      </w:r>
      <w:r w:rsidR="005331FE" w:rsidRPr="00614A6B">
        <w:rPr>
          <w:rFonts w:ascii="Times New Roman" w:hAnsi="Times New Roman"/>
          <w:sz w:val="28"/>
          <w:szCs w:val="28"/>
        </w:rPr>
        <w:t>телекомунікації</w:t>
      </w:r>
      <w:r w:rsidRPr="00614A6B">
        <w:rPr>
          <w:rFonts w:ascii="Times New Roman" w:hAnsi="Times New Roman"/>
          <w:sz w:val="28"/>
          <w:szCs w:val="28"/>
        </w:rPr>
        <w:t xml:space="preserve"> під час розробки (2004-2005 роки) проектів Концепції прийнят</w:t>
      </w:r>
      <w:r w:rsidR="005331FE" w:rsidRPr="00614A6B">
        <w:rPr>
          <w:rFonts w:ascii="Times New Roman" w:hAnsi="Times New Roman"/>
          <w:sz w:val="28"/>
          <w:szCs w:val="28"/>
        </w:rPr>
        <w:t>ої</w:t>
      </w:r>
      <w:r w:rsidRPr="00614A6B">
        <w:rPr>
          <w:rFonts w:ascii="Times New Roman" w:hAnsi="Times New Roman"/>
          <w:sz w:val="28"/>
          <w:szCs w:val="28"/>
        </w:rPr>
        <w:t xml:space="preserve"> в 2006 році</w:t>
      </w:r>
      <w:r w:rsidR="00614A6B" w:rsidRPr="00614A6B">
        <w:rPr>
          <w:rFonts w:ascii="Times New Roman" w:hAnsi="Times New Roman"/>
          <w:sz w:val="28"/>
          <w:szCs w:val="28"/>
        </w:rPr>
        <w:t xml:space="preserve"> </w:t>
      </w:r>
      <w:r w:rsidRPr="00614A6B">
        <w:rPr>
          <w:rFonts w:ascii="Times New Roman" w:hAnsi="Times New Roman"/>
          <w:sz w:val="28"/>
          <w:szCs w:val="28"/>
        </w:rPr>
        <w:t>і</w:t>
      </w:r>
      <w:r w:rsidR="00614A6B" w:rsidRPr="00614A6B">
        <w:rPr>
          <w:rFonts w:ascii="Times New Roman" w:hAnsi="Times New Roman"/>
          <w:sz w:val="28"/>
          <w:szCs w:val="28"/>
        </w:rPr>
        <w:t xml:space="preserve"> </w:t>
      </w:r>
      <w:r w:rsidRPr="00614A6B">
        <w:rPr>
          <w:rFonts w:ascii="Times New Roman" w:hAnsi="Times New Roman"/>
          <w:sz w:val="28"/>
          <w:szCs w:val="28"/>
        </w:rPr>
        <w:t xml:space="preserve">Програми розвитку </w:t>
      </w:r>
      <w:r w:rsidR="005331FE" w:rsidRPr="00614A6B">
        <w:rPr>
          <w:rFonts w:ascii="Times New Roman" w:hAnsi="Times New Roman"/>
          <w:sz w:val="28"/>
          <w:szCs w:val="28"/>
        </w:rPr>
        <w:t>телекомунікації</w:t>
      </w:r>
      <w:r w:rsidRPr="00614A6B">
        <w:rPr>
          <w:rFonts w:ascii="Times New Roman" w:hAnsi="Times New Roman"/>
          <w:sz w:val="28"/>
          <w:szCs w:val="28"/>
        </w:rPr>
        <w:t xml:space="preserve"> в Україні до 2010 року, а також були підтверджені при аналізі розвитку ринку </w:t>
      </w:r>
      <w:r w:rsidR="005331FE" w:rsidRPr="00614A6B">
        <w:rPr>
          <w:rFonts w:ascii="Times New Roman" w:hAnsi="Times New Roman"/>
          <w:sz w:val="28"/>
          <w:szCs w:val="28"/>
        </w:rPr>
        <w:t>телекомунікації</w:t>
      </w:r>
      <w:r w:rsidRPr="00614A6B">
        <w:rPr>
          <w:rFonts w:ascii="Times New Roman" w:hAnsi="Times New Roman"/>
          <w:sz w:val="28"/>
          <w:szCs w:val="28"/>
        </w:rPr>
        <w:t xml:space="preserve"> у періоді 2002-2011 років, ініці</w:t>
      </w:r>
      <w:r w:rsidR="005331FE" w:rsidRPr="00614A6B">
        <w:rPr>
          <w:rFonts w:ascii="Times New Roman" w:hAnsi="Times New Roman"/>
          <w:sz w:val="28"/>
          <w:szCs w:val="28"/>
        </w:rPr>
        <w:t>йованому НКРЗ в кінці 2006 року.</w:t>
      </w:r>
    </w:p>
    <w:p w:rsidR="002846E4" w:rsidRPr="00614A6B" w:rsidRDefault="00982D98"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П</w:t>
      </w:r>
      <w:r w:rsidR="002846E4" w:rsidRPr="00614A6B">
        <w:rPr>
          <w:rFonts w:ascii="Times New Roman" w:hAnsi="Times New Roman"/>
          <w:sz w:val="28"/>
          <w:szCs w:val="28"/>
        </w:rPr>
        <w:t xml:space="preserve">одібні макроекономічні аналізи і прогнози розвитку </w:t>
      </w:r>
      <w:r w:rsidR="005331FE" w:rsidRPr="00614A6B">
        <w:rPr>
          <w:rFonts w:ascii="Times New Roman" w:hAnsi="Times New Roman"/>
          <w:sz w:val="28"/>
          <w:szCs w:val="28"/>
        </w:rPr>
        <w:t>телекомунікації</w:t>
      </w:r>
      <w:r w:rsidR="002846E4" w:rsidRPr="00614A6B">
        <w:rPr>
          <w:rFonts w:ascii="Times New Roman" w:hAnsi="Times New Roman"/>
          <w:sz w:val="28"/>
          <w:szCs w:val="28"/>
        </w:rPr>
        <w:t xml:space="preserve"> України варто проводити щорічно з тим, щоб вчасно виявляти позитивні і негативні тенденції розвитку </w:t>
      </w:r>
      <w:r w:rsidR="005331FE" w:rsidRPr="00614A6B">
        <w:rPr>
          <w:rFonts w:ascii="Times New Roman" w:hAnsi="Times New Roman"/>
          <w:sz w:val="28"/>
          <w:szCs w:val="28"/>
        </w:rPr>
        <w:t>телекомунікації</w:t>
      </w:r>
      <w:r w:rsidR="002846E4" w:rsidRPr="00614A6B">
        <w:rPr>
          <w:rFonts w:ascii="Times New Roman" w:hAnsi="Times New Roman"/>
          <w:sz w:val="28"/>
          <w:szCs w:val="28"/>
        </w:rPr>
        <w:t xml:space="preserve"> в Україні та вчасно розробляти і впроваджувати заходи з оптимізації цього розвитку.</w:t>
      </w:r>
    </w:p>
    <w:p w:rsidR="002846E4" w:rsidRPr="00614A6B" w:rsidRDefault="002846E4"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 xml:space="preserve">Розуміючи актуальність регулярного спостереження за розвитком </w:t>
      </w:r>
      <w:r w:rsidR="005331FE" w:rsidRPr="00614A6B">
        <w:rPr>
          <w:rFonts w:ascii="Times New Roman" w:hAnsi="Times New Roman"/>
          <w:sz w:val="28"/>
          <w:szCs w:val="28"/>
        </w:rPr>
        <w:t>телекомунікації</w:t>
      </w:r>
      <w:r w:rsidRPr="00614A6B">
        <w:rPr>
          <w:rFonts w:ascii="Times New Roman" w:hAnsi="Times New Roman"/>
          <w:sz w:val="28"/>
          <w:szCs w:val="28"/>
        </w:rPr>
        <w:t xml:space="preserve"> України, УНДІЗ позапланово провів короткостроковий аналіз і прогноз розвитку </w:t>
      </w:r>
      <w:r w:rsidR="005331FE" w:rsidRPr="00614A6B">
        <w:rPr>
          <w:rFonts w:ascii="Times New Roman" w:hAnsi="Times New Roman"/>
          <w:sz w:val="28"/>
          <w:szCs w:val="28"/>
        </w:rPr>
        <w:t>телекомунікації</w:t>
      </w:r>
      <w:r w:rsidRPr="00614A6B">
        <w:rPr>
          <w:rFonts w:ascii="Times New Roman" w:hAnsi="Times New Roman"/>
          <w:sz w:val="28"/>
          <w:szCs w:val="28"/>
        </w:rPr>
        <w:t xml:space="preserve"> України за період 2006-2009 років</w:t>
      </w:r>
      <w:r w:rsidR="005331FE" w:rsidRPr="00614A6B">
        <w:rPr>
          <w:rFonts w:ascii="Times New Roman" w:hAnsi="Times New Roman"/>
          <w:sz w:val="28"/>
          <w:szCs w:val="28"/>
        </w:rPr>
        <w:t>.</w:t>
      </w:r>
      <w:r w:rsidRPr="00614A6B">
        <w:rPr>
          <w:rFonts w:ascii="Times New Roman" w:hAnsi="Times New Roman"/>
          <w:sz w:val="28"/>
          <w:szCs w:val="28"/>
        </w:rPr>
        <w:t xml:space="preserve"> </w:t>
      </w:r>
      <w:r w:rsidR="005331FE" w:rsidRPr="00614A6B">
        <w:rPr>
          <w:rFonts w:ascii="Times New Roman" w:hAnsi="Times New Roman"/>
          <w:sz w:val="28"/>
          <w:szCs w:val="28"/>
        </w:rPr>
        <w:t>Н</w:t>
      </w:r>
      <w:r w:rsidRPr="00614A6B">
        <w:rPr>
          <w:rFonts w:ascii="Times New Roman" w:hAnsi="Times New Roman"/>
          <w:sz w:val="28"/>
          <w:szCs w:val="28"/>
        </w:rPr>
        <w:t>ауковцям, було цікаво провести додаткове</w:t>
      </w:r>
      <w:r w:rsidR="00614A6B" w:rsidRPr="00614A6B">
        <w:rPr>
          <w:rFonts w:ascii="Times New Roman" w:hAnsi="Times New Roman"/>
          <w:sz w:val="28"/>
          <w:szCs w:val="28"/>
        </w:rPr>
        <w:t xml:space="preserve"> </w:t>
      </w:r>
      <w:r w:rsidRPr="00614A6B">
        <w:rPr>
          <w:rFonts w:ascii="Times New Roman" w:hAnsi="Times New Roman"/>
          <w:sz w:val="28"/>
          <w:szCs w:val="28"/>
        </w:rPr>
        <w:t>дослідження з використанням відпрацьованої в УНДІЗ методології і більш сучасних даних 2007 і І</w:t>
      </w:r>
      <w:r w:rsidR="00C12F09" w:rsidRPr="00614A6B">
        <w:rPr>
          <w:rFonts w:ascii="Times New Roman" w:hAnsi="Times New Roman"/>
          <w:sz w:val="28"/>
          <w:szCs w:val="28"/>
        </w:rPr>
        <w:t>-й</w:t>
      </w:r>
      <w:r w:rsidRPr="00614A6B">
        <w:rPr>
          <w:rFonts w:ascii="Times New Roman" w:hAnsi="Times New Roman"/>
          <w:sz w:val="28"/>
          <w:szCs w:val="28"/>
        </w:rPr>
        <w:t xml:space="preserve"> кв. 2008 років, щоб упевнитися у виявлених раніше тенденціях розвитку ринку </w:t>
      </w:r>
      <w:r w:rsidR="005331FE" w:rsidRPr="00614A6B">
        <w:rPr>
          <w:rFonts w:ascii="Times New Roman" w:hAnsi="Times New Roman"/>
          <w:sz w:val="28"/>
          <w:szCs w:val="28"/>
        </w:rPr>
        <w:t>телекомунікації</w:t>
      </w:r>
      <w:r w:rsidRPr="00614A6B">
        <w:rPr>
          <w:rFonts w:ascii="Times New Roman" w:hAnsi="Times New Roman"/>
          <w:sz w:val="28"/>
          <w:szCs w:val="28"/>
        </w:rPr>
        <w:t xml:space="preserve"> України.</w:t>
      </w:r>
    </w:p>
    <w:p w:rsidR="005331FE" w:rsidRPr="00614A6B" w:rsidRDefault="005331FE" w:rsidP="00D84709">
      <w:pPr>
        <w:widowControl w:val="0"/>
        <w:spacing w:before="0" w:after="0" w:line="360" w:lineRule="auto"/>
        <w:ind w:firstLine="709"/>
        <w:jc w:val="both"/>
        <w:rPr>
          <w:rFonts w:ascii="Times New Roman" w:hAnsi="Times New Roman"/>
          <w:sz w:val="28"/>
          <w:szCs w:val="28"/>
          <w:lang w:val="ru-RU"/>
        </w:rPr>
      </w:pPr>
      <w:r w:rsidRPr="00614A6B">
        <w:rPr>
          <w:rFonts w:ascii="Times New Roman" w:hAnsi="Times New Roman"/>
          <w:sz w:val="28"/>
          <w:szCs w:val="28"/>
        </w:rPr>
        <w:t>На основі зробленого у 2006 році системного аналізу ринку телекомунікації України на 10-річному періоді</w:t>
      </w:r>
      <w:r w:rsidR="00614A6B" w:rsidRPr="00614A6B">
        <w:rPr>
          <w:rFonts w:ascii="Times New Roman" w:hAnsi="Times New Roman"/>
          <w:sz w:val="28"/>
          <w:szCs w:val="28"/>
        </w:rPr>
        <w:t xml:space="preserve"> </w:t>
      </w:r>
      <w:r w:rsidRPr="00614A6B">
        <w:rPr>
          <w:rFonts w:ascii="Times New Roman" w:hAnsi="Times New Roman"/>
          <w:sz w:val="28"/>
          <w:szCs w:val="28"/>
        </w:rPr>
        <w:t>(2002-2011 р.) проведено аналіз і прогноз ринку</w:t>
      </w:r>
      <w:r w:rsidR="00614A6B" w:rsidRPr="00614A6B">
        <w:rPr>
          <w:rFonts w:ascii="Times New Roman" w:hAnsi="Times New Roman"/>
          <w:sz w:val="28"/>
          <w:szCs w:val="28"/>
        </w:rPr>
        <w:t xml:space="preserve"> </w:t>
      </w:r>
      <w:r w:rsidRPr="00614A6B">
        <w:rPr>
          <w:rFonts w:ascii="Times New Roman" w:hAnsi="Times New Roman"/>
          <w:sz w:val="28"/>
          <w:szCs w:val="28"/>
        </w:rPr>
        <w:t>на періоді 2006-2009 років. Показано, що ринок телекомунікації після багатьох років (1991-2005 р.) прискореного рост</w:t>
      </w:r>
      <w:r w:rsidR="00982D98" w:rsidRPr="00614A6B">
        <w:rPr>
          <w:rFonts w:ascii="Times New Roman" w:hAnsi="Times New Roman"/>
          <w:sz w:val="28"/>
          <w:szCs w:val="28"/>
        </w:rPr>
        <w:t>у,</w:t>
      </w:r>
      <w:r w:rsidRPr="00614A6B">
        <w:rPr>
          <w:rFonts w:ascii="Times New Roman" w:hAnsi="Times New Roman"/>
          <w:sz w:val="28"/>
          <w:szCs w:val="28"/>
        </w:rPr>
        <w:t xml:space="preserve"> увійшов у фазу сповільнюваного зростання, що</w:t>
      </w:r>
      <w:r w:rsidR="00614A6B" w:rsidRPr="00614A6B">
        <w:rPr>
          <w:rFonts w:ascii="Times New Roman" w:hAnsi="Times New Roman"/>
          <w:sz w:val="28"/>
          <w:szCs w:val="28"/>
        </w:rPr>
        <w:t xml:space="preserve"> </w:t>
      </w:r>
      <w:r w:rsidRPr="00614A6B">
        <w:rPr>
          <w:rFonts w:ascii="Times New Roman" w:hAnsi="Times New Roman"/>
          <w:sz w:val="28"/>
          <w:szCs w:val="28"/>
        </w:rPr>
        <w:t>може привести ринок телекомунікації у фазу стагнації. За результатами наведеного аналізу і прогнозу розроблено і запропоновано рекомендації щодо найближчих активних дій на телекомунікаційному ринку України</w:t>
      </w:r>
      <w:r w:rsidR="003073D6" w:rsidRPr="00614A6B">
        <w:rPr>
          <w:rFonts w:ascii="Times New Roman" w:hAnsi="Times New Roman"/>
          <w:sz w:val="28"/>
          <w:szCs w:val="28"/>
          <w:lang w:val="ru-RU"/>
        </w:rPr>
        <w:t>.</w:t>
      </w:r>
    </w:p>
    <w:p w:rsidR="002846E4" w:rsidRPr="00614A6B" w:rsidRDefault="002846E4"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Проведена економічна реформа і перехід до ринкових механізмів функціонування економіки України, органічне включення її в процеси світового господарювання вимагають корінного перегляду всієї сукупності економічних важелів, що використовуються системою управління підприємством. Перехід від переважно прямих адміністративних методів впливу до непрямих, заснованих на ринкових механізмах і взаємозв’язках, має потребу в заглибленому теоретичному осмисленні широкого кола мікро і макроекономічних проблем, включаючи мотиваційний аспект господарської діяльності економічних суб’єктів, об’єктивні закономірності формування і використання доходів цих суб’єктів.</w:t>
      </w:r>
    </w:p>
    <w:p w:rsidR="002846E4" w:rsidRPr="00614A6B" w:rsidRDefault="002846E4"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Дохід від реалізації продукції (робіт, послуг) виступає основним джерелом прибутку,</w:t>
      </w:r>
      <w:r w:rsidR="00D523FE" w:rsidRPr="00614A6B">
        <w:rPr>
          <w:rFonts w:ascii="Times New Roman" w:hAnsi="Times New Roman"/>
          <w:sz w:val="28"/>
          <w:szCs w:val="28"/>
        </w:rPr>
        <w:t xml:space="preserve"> </w:t>
      </w:r>
      <w:r w:rsidRPr="00614A6B">
        <w:rPr>
          <w:rFonts w:ascii="Times New Roman" w:hAnsi="Times New Roman"/>
          <w:sz w:val="28"/>
          <w:szCs w:val="28"/>
        </w:rPr>
        <w:t>який повинен забезпечити розвиток підприємства,</w:t>
      </w:r>
      <w:r w:rsidR="00D523FE" w:rsidRPr="00614A6B">
        <w:rPr>
          <w:rFonts w:ascii="Times New Roman" w:hAnsi="Times New Roman"/>
          <w:sz w:val="28"/>
          <w:szCs w:val="28"/>
        </w:rPr>
        <w:t xml:space="preserve"> діяльність яких направлена на сферу послуг,</w:t>
      </w:r>
      <w:r w:rsidRPr="00614A6B">
        <w:rPr>
          <w:rFonts w:ascii="Times New Roman" w:hAnsi="Times New Roman"/>
          <w:sz w:val="28"/>
          <w:szCs w:val="28"/>
        </w:rPr>
        <w:t xml:space="preserve"> створює визначені гарантії для подальшого існування підприємства, допомагає переборювати наслідку економічного ризику. Однак в умовах економічної, соціальної нестабільності, політичної невизначеності отримання запланованої величини прибутку ускладнено. Це спонукає підприємства до пошуку нової моделі управління доходами, в основі якої постає удосконалення обліку доходів від реалізації готової продукції (робіт, послуг).</w:t>
      </w:r>
    </w:p>
    <w:p w:rsidR="002846E4" w:rsidRPr="00614A6B" w:rsidRDefault="002846E4"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Проблема удосконалення обліку доходів від реалізації готової продукції (робіт, послуг)</w:t>
      </w:r>
      <w:r w:rsidR="00442293" w:rsidRPr="00614A6B">
        <w:rPr>
          <w:rFonts w:ascii="Times New Roman" w:hAnsi="Times New Roman"/>
          <w:sz w:val="28"/>
          <w:szCs w:val="28"/>
        </w:rPr>
        <w:t xml:space="preserve"> останніми роками</w:t>
      </w:r>
      <w:r w:rsidRPr="00614A6B">
        <w:rPr>
          <w:rFonts w:ascii="Times New Roman" w:hAnsi="Times New Roman"/>
          <w:sz w:val="28"/>
          <w:szCs w:val="28"/>
        </w:rPr>
        <w:t xml:space="preserve"> – одна з найбільш дискутованих у сфері фінансового менеджменту. Об’єктивна необхідність обґрунтування організації та методології обліку доходів багато в чому визначає можливість ефективного функціонування підприємства у майбутньому.</w:t>
      </w:r>
    </w:p>
    <w:p w:rsidR="002846E4" w:rsidRPr="00614A6B" w:rsidRDefault="002846E4"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 xml:space="preserve">Головною метою </w:t>
      </w:r>
      <w:r w:rsidR="00524F1B" w:rsidRPr="00614A6B">
        <w:rPr>
          <w:rFonts w:ascii="Times New Roman" w:hAnsi="Times New Roman"/>
          <w:sz w:val="28"/>
          <w:szCs w:val="28"/>
        </w:rPr>
        <w:t>випускної</w:t>
      </w:r>
      <w:r w:rsidR="00614A6B" w:rsidRPr="00614A6B">
        <w:rPr>
          <w:rFonts w:ascii="Times New Roman" w:hAnsi="Times New Roman"/>
          <w:sz w:val="28"/>
          <w:szCs w:val="28"/>
        </w:rPr>
        <w:t xml:space="preserve"> </w:t>
      </w:r>
      <w:r w:rsidRPr="00614A6B">
        <w:rPr>
          <w:rFonts w:ascii="Times New Roman" w:hAnsi="Times New Roman"/>
          <w:sz w:val="28"/>
          <w:szCs w:val="28"/>
        </w:rPr>
        <w:t>роботи є пошук можливостей удосконалення організації обліку та аудиту реалізації робіт і послуг, ознайомлення з нормативними документами, літературними джерелами та інформаційним забезпеченням, що відповідають темі вибраної дипломної роботи.</w:t>
      </w:r>
    </w:p>
    <w:p w:rsidR="002846E4" w:rsidRPr="00614A6B" w:rsidRDefault="002846E4"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Об’єктом дослідження даної теми є облік та аудит</w:t>
      </w:r>
      <w:r w:rsidR="00614A6B" w:rsidRPr="00614A6B">
        <w:rPr>
          <w:rFonts w:ascii="Times New Roman" w:hAnsi="Times New Roman"/>
          <w:sz w:val="28"/>
          <w:szCs w:val="28"/>
        </w:rPr>
        <w:t xml:space="preserve"> </w:t>
      </w:r>
      <w:r w:rsidRPr="00614A6B">
        <w:rPr>
          <w:rFonts w:ascii="Times New Roman" w:hAnsi="Times New Roman"/>
          <w:sz w:val="28"/>
          <w:szCs w:val="28"/>
        </w:rPr>
        <w:t>підприємств які надають</w:t>
      </w:r>
      <w:r w:rsidR="00614A6B" w:rsidRPr="00614A6B">
        <w:rPr>
          <w:rFonts w:ascii="Times New Roman" w:hAnsi="Times New Roman"/>
          <w:sz w:val="28"/>
          <w:szCs w:val="28"/>
        </w:rPr>
        <w:t xml:space="preserve"> </w:t>
      </w:r>
      <w:r w:rsidRPr="00614A6B">
        <w:rPr>
          <w:rFonts w:ascii="Times New Roman" w:hAnsi="Times New Roman"/>
          <w:sz w:val="28"/>
          <w:szCs w:val="28"/>
        </w:rPr>
        <w:t>побутові послуги</w:t>
      </w:r>
      <w:r w:rsidR="00D523FE" w:rsidRPr="00614A6B">
        <w:rPr>
          <w:rFonts w:ascii="Times New Roman" w:hAnsi="Times New Roman"/>
          <w:sz w:val="28"/>
          <w:szCs w:val="28"/>
        </w:rPr>
        <w:t>,</w:t>
      </w:r>
      <w:r w:rsidRPr="00614A6B">
        <w:rPr>
          <w:rFonts w:ascii="Times New Roman" w:hAnsi="Times New Roman"/>
          <w:sz w:val="28"/>
          <w:szCs w:val="28"/>
        </w:rPr>
        <w:t xml:space="preserve"> </w:t>
      </w:r>
      <w:r w:rsidR="00D523FE" w:rsidRPr="00614A6B">
        <w:rPr>
          <w:rFonts w:ascii="Times New Roman" w:hAnsi="Times New Roman"/>
          <w:sz w:val="28"/>
          <w:szCs w:val="28"/>
        </w:rPr>
        <w:t>та виконують будівельні робот</w:t>
      </w:r>
      <w:r w:rsidR="008B5301" w:rsidRPr="00614A6B">
        <w:rPr>
          <w:rFonts w:ascii="Times New Roman" w:hAnsi="Times New Roman"/>
          <w:sz w:val="28"/>
          <w:szCs w:val="28"/>
        </w:rPr>
        <w:t>и</w:t>
      </w:r>
      <w:r w:rsidR="00D523FE" w:rsidRPr="00614A6B">
        <w:rPr>
          <w:rFonts w:ascii="Times New Roman" w:hAnsi="Times New Roman"/>
          <w:sz w:val="28"/>
          <w:szCs w:val="28"/>
        </w:rPr>
        <w:t>.</w:t>
      </w:r>
    </w:p>
    <w:p w:rsidR="002846E4" w:rsidRPr="00614A6B" w:rsidRDefault="002846E4"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Предметом дослідження даної роботи є</w:t>
      </w:r>
      <w:r w:rsidR="00614A6B" w:rsidRPr="00614A6B">
        <w:rPr>
          <w:rFonts w:ascii="Times New Roman" w:hAnsi="Times New Roman"/>
          <w:sz w:val="28"/>
          <w:szCs w:val="28"/>
        </w:rPr>
        <w:t xml:space="preserve"> </w:t>
      </w:r>
      <w:r w:rsidR="008C09CE" w:rsidRPr="00614A6B">
        <w:rPr>
          <w:rFonts w:ascii="Times New Roman" w:hAnsi="Times New Roman"/>
          <w:sz w:val="28"/>
          <w:szCs w:val="28"/>
        </w:rPr>
        <w:t>облік реалізації робіт і послуг.</w:t>
      </w:r>
    </w:p>
    <w:p w:rsidR="0072417C" w:rsidRPr="00614A6B" w:rsidRDefault="0072417C"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Для написання даної роботи були поставлені наступні завдання:</w:t>
      </w:r>
    </w:p>
    <w:p w:rsidR="0072417C" w:rsidRPr="00614A6B" w:rsidRDefault="0072417C" w:rsidP="00D84709">
      <w:pPr>
        <w:widowControl w:val="0"/>
        <w:numPr>
          <w:ilvl w:val="0"/>
          <w:numId w:val="11"/>
        </w:numPr>
        <w:tabs>
          <w:tab w:val="clear" w:pos="1789"/>
          <w:tab w:val="num" w:pos="1080"/>
        </w:tabs>
        <w:spacing w:before="0" w:after="0" w:line="360" w:lineRule="auto"/>
        <w:ind w:left="0" w:firstLine="709"/>
        <w:jc w:val="both"/>
        <w:rPr>
          <w:rFonts w:ascii="Times New Roman" w:hAnsi="Times New Roman"/>
          <w:sz w:val="28"/>
          <w:szCs w:val="28"/>
        </w:rPr>
      </w:pPr>
      <w:r w:rsidRPr="00614A6B">
        <w:rPr>
          <w:rFonts w:ascii="Times New Roman" w:hAnsi="Times New Roman"/>
          <w:sz w:val="28"/>
          <w:szCs w:val="28"/>
        </w:rPr>
        <w:t>розглянути тлумачення терміну „</w:t>
      </w:r>
      <w:r w:rsidR="00E51ABC" w:rsidRPr="00614A6B">
        <w:rPr>
          <w:rFonts w:ascii="Times New Roman" w:hAnsi="Times New Roman"/>
          <w:sz w:val="28"/>
          <w:szCs w:val="28"/>
        </w:rPr>
        <w:t>послуги ”</w:t>
      </w:r>
      <w:r w:rsidRPr="00614A6B">
        <w:rPr>
          <w:rFonts w:ascii="Times New Roman" w:hAnsi="Times New Roman"/>
          <w:sz w:val="28"/>
          <w:szCs w:val="28"/>
        </w:rPr>
        <w:t>;</w:t>
      </w:r>
    </w:p>
    <w:p w:rsidR="0072417C" w:rsidRPr="00614A6B" w:rsidRDefault="0072417C" w:rsidP="00D84709">
      <w:pPr>
        <w:widowControl w:val="0"/>
        <w:numPr>
          <w:ilvl w:val="0"/>
          <w:numId w:val="11"/>
        </w:numPr>
        <w:tabs>
          <w:tab w:val="clear" w:pos="1789"/>
          <w:tab w:val="num" w:pos="1080"/>
        </w:tabs>
        <w:spacing w:before="0" w:after="0" w:line="360" w:lineRule="auto"/>
        <w:ind w:left="0" w:firstLine="709"/>
        <w:jc w:val="both"/>
        <w:rPr>
          <w:rFonts w:ascii="Times New Roman" w:hAnsi="Times New Roman"/>
          <w:sz w:val="28"/>
          <w:szCs w:val="28"/>
        </w:rPr>
      </w:pPr>
      <w:r w:rsidRPr="00614A6B">
        <w:rPr>
          <w:rFonts w:ascii="Times New Roman" w:hAnsi="Times New Roman"/>
          <w:sz w:val="28"/>
          <w:szCs w:val="28"/>
        </w:rPr>
        <w:t>вивчити нормативно-правове регулювання обліку</w:t>
      </w:r>
      <w:r w:rsidR="00524F1B" w:rsidRPr="00614A6B">
        <w:rPr>
          <w:rFonts w:ascii="Times New Roman" w:hAnsi="Times New Roman"/>
          <w:sz w:val="28"/>
          <w:szCs w:val="28"/>
        </w:rPr>
        <w:t xml:space="preserve"> і аудиту</w:t>
      </w:r>
      <w:r w:rsidR="00614A6B" w:rsidRPr="00614A6B">
        <w:rPr>
          <w:rFonts w:ascii="Times New Roman" w:hAnsi="Times New Roman"/>
          <w:sz w:val="28"/>
          <w:szCs w:val="28"/>
        </w:rPr>
        <w:t xml:space="preserve"> </w:t>
      </w:r>
      <w:r w:rsidRPr="00614A6B">
        <w:rPr>
          <w:rFonts w:ascii="Times New Roman" w:hAnsi="Times New Roman"/>
          <w:sz w:val="28"/>
          <w:szCs w:val="28"/>
        </w:rPr>
        <w:t>реалізації робіт та послуг;</w:t>
      </w:r>
    </w:p>
    <w:p w:rsidR="0072417C" w:rsidRPr="00614A6B" w:rsidRDefault="0072417C" w:rsidP="00D84709">
      <w:pPr>
        <w:widowControl w:val="0"/>
        <w:numPr>
          <w:ilvl w:val="0"/>
          <w:numId w:val="11"/>
        </w:numPr>
        <w:tabs>
          <w:tab w:val="clear" w:pos="1789"/>
          <w:tab w:val="num" w:pos="1080"/>
        </w:tabs>
        <w:spacing w:before="0" w:after="0" w:line="360" w:lineRule="auto"/>
        <w:ind w:left="0" w:firstLine="709"/>
        <w:jc w:val="both"/>
        <w:rPr>
          <w:rFonts w:ascii="Times New Roman" w:hAnsi="Times New Roman"/>
          <w:sz w:val="28"/>
          <w:szCs w:val="28"/>
        </w:rPr>
      </w:pPr>
      <w:r w:rsidRPr="00614A6B">
        <w:rPr>
          <w:rFonts w:ascii="Times New Roman" w:hAnsi="Times New Roman"/>
          <w:sz w:val="28"/>
          <w:szCs w:val="28"/>
        </w:rPr>
        <w:t>дослідити організацію документального забезпечення обліку реалізації робіт та послуг;</w:t>
      </w:r>
    </w:p>
    <w:p w:rsidR="0072417C" w:rsidRPr="00614A6B" w:rsidRDefault="0072417C" w:rsidP="00D84709">
      <w:pPr>
        <w:widowControl w:val="0"/>
        <w:numPr>
          <w:ilvl w:val="0"/>
          <w:numId w:val="11"/>
        </w:numPr>
        <w:tabs>
          <w:tab w:val="clear" w:pos="1789"/>
          <w:tab w:val="num" w:pos="1080"/>
        </w:tabs>
        <w:spacing w:before="0" w:after="0" w:line="360" w:lineRule="auto"/>
        <w:ind w:left="0" w:firstLine="709"/>
        <w:jc w:val="both"/>
        <w:rPr>
          <w:rFonts w:ascii="Times New Roman" w:hAnsi="Times New Roman"/>
          <w:sz w:val="28"/>
          <w:szCs w:val="28"/>
        </w:rPr>
      </w:pPr>
      <w:r w:rsidRPr="00614A6B">
        <w:rPr>
          <w:rFonts w:ascii="Times New Roman" w:hAnsi="Times New Roman"/>
          <w:sz w:val="28"/>
          <w:szCs w:val="28"/>
        </w:rPr>
        <w:t>дослідити методику синтетичного і аналітичного обліку реалізації робіт та послуг;</w:t>
      </w:r>
    </w:p>
    <w:p w:rsidR="0072417C" w:rsidRPr="00614A6B" w:rsidRDefault="0072417C" w:rsidP="00D84709">
      <w:pPr>
        <w:widowControl w:val="0"/>
        <w:numPr>
          <w:ilvl w:val="0"/>
          <w:numId w:val="11"/>
        </w:numPr>
        <w:tabs>
          <w:tab w:val="clear" w:pos="1789"/>
          <w:tab w:val="num" w:pos="1080"/>
        </w:tabs>
        <w:spacing w:before="0" w:after="0" w:line="360" w:lineRule="auto"/>
        <w:ind w:left="0" w:firstLine="709"/>
        <w:jc w:val="both"/>
        <w:rPr>
          <w:rFonts w:ascii="Times New Roman" w:hAnsi="Times New Roman"/>
          <w:sz w:val="28"/>
          <w:szCs w:val="28"/>
        </w:rPr>
      </w:pPr>
      <w:r w:rsidRPr="00614A6B">
        <w:rPr>
          <w:rFonts w:ascii="Times New Roman" w:hAnsi="Times New Roman"/>
          <w:sz w:val="28"/>
          <w:szCs w:val="28"/>
        </w:rPr>
        <w:t>вивчити методику обліку реалізації робіт та послуг</w:t>
      </w:r>
      <w:r w:rsidR="00614A6B" w:rsidRPr="00614A6B">
        <w:rPr>
          <w:rFonts w:ascii="Times New Roman" w:hAnsi="Times New Roman"/>
          <w:sz w:val="28"/>
          <w:szCs w:val="28"/>
        </w:rPr>
        <w:t xml:space="preserve"> </w:t>
      </w:r>
      <w:r w:rsidRPr="00614A6B">
        <w:rPr>
          <w:rFonts w:ascii="Times New Roman" w:hAnsi="Times New Roman"/>
          <w:sz w:val="28"/>
          <w:szCs w:val="28"/>
        </w:rPr>
        <w:t>на підприємстві та надати пропозиції щодо їх удосконалення;</w:t>
      </w:r>
    </w:p>
    <w:p w:rsidR="00524F1B" w:rsidRPr="00614A6B" w:rsidRDefault="0072417C" w:rsidP="00D84709">
      <w:pPr>
        <w:widowControl w:val="0"/>
        <w:numPr>
          <w:ilvl w:val="0"/>
          <w:numId w:val="11"/>
        </w:numPr>
        <w:tabs>
          <w:tab w:val="clear" w:pos="1789"/>
          <w:tab w:val="num" w:pos="1080"/>
        </w:tabs>
        <w:spacing w:before="0" w:after="0" w:line="360" w:lineRule="auto"/>
        <w:ind w:left="0" w:firstLine="709"/>
        <w:jc w:val="both"/>
        <w:rPr>
          <w:rFonts w:ascii="Times New Roman" w:hAnsi="Times New Roman"/>
          <w:sz w:val="28"/>
          <w:szCs w:val="28"/>
        </w:rPr>
      </w:pPr>
      <w:r w:rsidRPr="00614A6B">
        <w:rPr>
          <w:rFonts w:ascii="Times New Roman" w:hAnsi="Times New Roman"/>
          <w:sz w:val="28"/>
          <w:szCs w:val="28"/>
        </w:rPr>
        <w:t>дослідити методику узагальнення інформації по розрахункам з покупцями та замовниками.</w:t>
      </w:r>
    </w:p>
    <w:p w:rsidR="003716E7" w:rsidRPr="00614A6B" w:rsidRDefault="003716E7" w:rsidP="00D84709">
      <w:pPr>
        <w:widowControl w:val="0"/>
        <w:autoSpaceDE w:val="0"/>
        <w:autoSpaceDN w:val="0"/>
        <w:adjustRightInd w:val="0"/>
        <w:spacing w:before="0" w:after="0" w:line="360" w:lineRule="auto"/>
        <w:ind w:firstLine="709"/>
        <w:jc w:val="both"/>
        <w:rPr>
          <w:rFonts w:ascii="Times New Roman" w:hAnsi="Times New Roman"/>
          <w:noProof/>
          <w:sz w:val="28"/>
          <w:szCs w:val="28"/>
        </w:rPr>
      </w:pPr>
      <w:r w:rsidRPr="00614A6B">
        <w:rPr>
          <w:rFonts w:ascii="Times New Roman" w:hAnsi="Times New Roman"/>
          <w:noProof/>
          <w:sz w:val="28"/>
          <w:szCs w:val="28"/>
        </w:rPr>
        <w:t>В цілому, надання</w:t>
      </w:r>
      <w:r w:rsidR="00614A6B" w:rsidRPr="00614A6B">
        <w:rPr>
          <w:rFonts w:ascii="Times New Roman" w:hAnsi="Times New Roman"/>
          <w:noProof/>
          <w:sz w:val="28"/>
          <w:szCs w:val="28"/>
        </w:rPr>
        <w:t xml:space="preserve"> </w:t>
      </w:r>
      <w:r w:rsidRPr="00614A6B">
        <w:rPr>
          <w:rFonts w:ascii="Times New Roman" w:hAnsi="Times New Roman"/>
          <w:noProof/>
          <w:sz w:val="28"/>
          <w:szCs w:val="28"/>
        </w:rPr>
        <w:t>послуг на ринку пов</w:t>
      </w:r>
      <w:r w:rsidRPr="00614A6B">
        <w:rPr>
          <w:rFonts w:ascii="Times New Roman" w:hAnsi="Times New Roman"/>
          <w:noProof/>
          <w:sz w:val="28"/>
          <w:szCs w:val="28"/>
          <w:lang w:val="ru-RU"/>
        </w:rPr>
        <w:t>’</w:t>
      </w:r>
      <w:r w:rsidRPr="00614A6B">
        <w:rPr>
          <w:rFonts w:ascii="Times New Roman" w:hAnsi="Times New Roman"/>
          <w:noProof/>
          <w:sz w:val="28"/>
          <w:szCs w:val="28"/>
        </w:rPr>
        <w:t>язано</w:t>
      </w:r>
      <w:r w:rsidR="00614A6B" w:rsidRPr="00614A6B">
        <w:rPr>
          <w:rFonts w:ascii="Times New Roman" w:hAnsi="Times New Roman"/>
          <w:noProof/>
          <w:sz w:val="28"/>
          <w:szCs w:val="28"/>
        </w:rPr>
        <w:t xml:space="preserve"> </w:t>
      </w:r>
      <w:r w:rsidRPr="00614A6B">
        <w:rPr>
          <w:rFonts w:ascii="Times New Roman" w:hAnsi="Times New Roman"/>
          <w:noProof/>
          <w:sz w:val="28"/>
          <w:szCs w:val="28"/>
        </w:rPr>
        <w:t>з виникненням деяких</w:t>
      </w:r>
      <w:r w:rsidR="00614A6B" w:rsidRPr="00614A6B">
        <w:rPr>
          <w:rFonts w:ascii="Times New Roman" w:hAnsi="Times New Roman"/>
          <w:noProof/>
          <w:sz w:val="28"/>
          <w:szCs w:val="28"/>
        </w:rPr>
        <w:t xml:space="preserve"> </w:t>
      </w:r>
      <w:r w:rsidRPr="00614A6B">
        <w:rPr>
          <w:rFonts w:ascii="Times New Roman" w:hAnsi="Times New Roman"/>
          <w:noProof/>
          <w:sz w:val="28"/>
          <w:szCs w:val="28"/>
        </w:rPr>
        <w:t>проблем, для вирішення</w:t>
      </w:r>
      <w:r w:rsidR="00614A6B" w:rsidRPr="00614A6B">
        <w:rPr>
          <w:rFonts w:ascii="Times New Roman" w:hAnsi="Times New Roman"/>
          <w:noProof/>
          <w:sz w:val="28"/>
          <w:szCs w:val="28"/>
        </w:rPr>
        <w:t xml:space="preserve"> </w:t>
      </w:r>
      <w:r w:rsidRPr="00614A6B">
        <w:rPr>
          <w:rFonts w:ascii="Times New Roman" w:hAnsi="Times New Roman"/>
          <w:noProof/>
          <w:sz w:val="28"/>
          <w:szCs w:val="28"/>
        </w:rPr>
        <w:t>яких</w:t>
      </w:r>
      <w:r w:rsidR="00614A6B" w:rsidRPr="00614A6B">
        <w:rPr>
          <w:rFonts w:ascii="Times New Roman" w:hAnsi="Times New Roman"/>
          <w:noProof/>
          <w:sz w:val="28"/>
          <w:szCs w:val="28"/>
        </w:rPr>
        <w:t xml:space="preserve"> </w:t>
      </w:r>
      <w:r w:rsidRPr="00614A6B">
        <w:rPr>
          <w:rFonts w:ascii="Times New Roman" w:hAnsi="Times New Roman"/>
          <w:noProof/>
          <w:sz w:val="28"/>
          <w:szCs w:val="28"/>
        </w:rPr>
        <w:t>необхідні особливі</w:t>
      </w:r>
      <w:r w:rsidR="00614A6B" w:rsidRPr="00614A6B">
        <w:rPr>
          <w:rFonts w:ascii="Times New Roman" w:hAnsi="Times New Roman"/>
          <w:noProof/>
          <w:sz w:val="28"/>
          <w:szCs w:val="28"/>
        </w:rPr>
        <w:t xml:space="preserve"> </w:t>
      </w:r>
      <w:r w:rsidRPr="00614A6B">
        <w:rPr>
          <w:rFonts w:ascii="Times New Roman" w:hAnsi="Times New Roman"/>
          <w:noProof/>
          <w:sz w:val="28"/>
          <w:szCs w:val="28"/>
        </w:rPr>
        <w:t>маркетингові стратегії</w:t>
      </w:r>
    </w:p>
    <w:p w:rsidR="003716E7" w:rsidRPr="00614A6B" w:rsidRDefault="003716E7"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Вимога практики, в свою чергу, викликає розробку теоретичної концепції ситуаційного керування, аналізу й узагальнення світового досвіду.</w:t>
      </w:r>
    </w:p>
    <w:p w:rsidR="008A6755" w:rsidRPr="00614A6B" w:rsidRDefault="00B23054"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Робот</w:t>
      </w:r>
      <w:r w:rsidR="008A6755" w:rsidRPr="00614A6B">
        <w:rPr>
          <w:rFonts w:ascii="Times New Roman" w:hAnsi="Times New Roman"/>
          <w:sz w:val="28"/>
          <w:szCs w:val="28"/>
        </w:rPr>
        <w:t>а складається з трьох розділів:</w:t>
      </w:r>
    </w:p>
    <w:p w:rsidR="002846E4" w:rsidRPr="00614A6B" w:rsidRDefault="008A6755"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 xml:space="preserve">- </w:t>
      </w:r>
      <w:r w:rsidR="00B23054" w:rsidRPr="00614A6B">
        <w:rPr>
          <w:rFonts w:ascii="Times New Roman" w:hAnsi="Times New Roman"/>
          <w:sz w:val="28"/>
          <w:szCs w:val="28"/>
        </w:rPr>
        <w:t>У</w:t>
      </w:r>
      <w:r w:rsidRPr="00614A6B">
        <w:rPr>
          <w:rFonts w:ascii="Times New Roman" w:hAnsi="Times New Roman"/>
          <w:sz w:val="28"/>
          <w:szCs w:val="28"/>
        </w:rPr>
        <w:t xml:space="preserve"> </w:t>
      </w:r>
      <w:r w:rsidR="00B23054" w:rsidRPr="00614A6B">
        <w:rPr>
          <w:rFonts w:ascii="Times New Roman" w:hAnsi="Times New Roman"/>
          <w:sz w:val="28"/>
          <w:szCs w:val="28"/>
        </w:rPr>
        <w:t xml:space="preserve">першому розділі </w:t>
      </w:r>
      <w:r w:rsidRPr="00614A6B">
        <w:rPr>
          <w:rFonts w:ascii="Times New Roman" w:hAnsi="Times New Roman"/>
          <w:sz w:val="28"/>
          <w:szCs w:val="28"/>
        </w:rPr>
        <w:t>розглянуто теоретичні основи</w:t>
      </w:r>
      <w:r w:rsidR="00614A6B" w:rsidRPr="00614A6B">
        <w:rPr>
          <w:rFonts w:ascii="Times New Roman" w:hAnsi="Times New Roman"/>
          <w:sz w:val="28"/>
          <w:szCs w:val="28"/>
        </w:rPr>
        <w:t xml:space="preserve"> </w:t>
      </w:r>
      <w:r w:rsidRPr="00614A6B">
        <w:rPr>
          <w:rFonts w:ascii="Times New Roman" w:hAnsi="Times New Roman"/>
          <w:sz w:val="28"/>
          <w:szCs w:val="28"/>
        </w:rPr>
        <w:t>обліку та аудиту реалізації робіт та послуг</w:t>
      </w:r>
      <w:r w:rsidR="00C12F09" w:rsidRPr="00614A6B">
        <w:rPr>
          <w:rFonts w:ascii="Times New Roman" w:hAnsi="Times New Roman"/>
          <w:sz w:val="28"/>
          <w:szCs w:val="28"/>
        </w:rPr>
        <w:t xml:space="preserve"> </w:t>
      </w:r>
      <w:r w:rsidRPr="00614A6B">
        <w:rPr>
          <w:rFonts w:ascii="Times New Roman" w:hAnsi="Times New Roman"/>
          <w:sz w:val="28"/>
          <w:szCs w:val="28"/>
        </w:rPr>
        <w:t>в сучасних умовах господарювання.</w:t>
      </w:r>
    </w:p>
    <w:p w:rsidR="008A6755" w:rsidRPr="00614A6B" w:rsidRDefault="008A6755"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 У другому розділі розглянуто</w:t>
      </w:r>
      <w:r w:rsidR="00614A6B" w:rsidRPr="00614A6B">
        <w:rPr>
          <w:rFonts w:ascii="Times New Roman" w:hAnsi="Times New Roman"/>
          <w:sz w:val="28"/>
          <w:szCs w:val="28"/>
        </w:rPr>
        <w:t xml:space="preserve"> </w:t>
      </w:r>
      <w:r w:rsidRPr="00614A6B">
        <w:rPr>
          <w:rFonts w:ascii="Times New Roman" w:hAnsi="Times New Roman"/>
          <w:sz w:val="28"/>
          <w:szCs w:val="28"/>
        </w:rPr>
        <w:t>облік операцій з виконання</w:t>
      </w:r>
      <w:r w:rsidR="00614A6B" w:rsidRPr="00614A6B">
        <w:rPr>
          <w:rFonts w:ascii="Times New Roman" w:hAnsi="Times New Roman"/>
          <w:sz w:val="28"/>
          <w:szCs w:val="28"/>
        </w:rPr>
        <w:t xml:space="preserve"> </w:t>
      </w:r>
      <w:r w:rsidRPr="00614A6B">
        <w:rPr>
          <w:rFonts w:ascii="Times New Roman" w:hAnsi="Times New Roman"/>
          <w:sz w:val="28"/>
          <w:szCs w:val="28"/>
        </w:rPr>
        <w:t>робіт та надання послуг,</w:t>
      </w:r>
      <w:r w:rsidR="00614A6B" w:rsidRPr="00614A6B">
        <w:rPr>
          <w:rFonts w:ascii="Times New Roman" w:hAnsi="Times New Roman"/>
          <w:sz w:val="28"/>
          <w:szCs w:val="28"/>
        </w:rPr>
        <w:t xml:space="preserve"> </w:t>
      </w:r>
      <w:r w:rsidRPr="00614A6B">
        <w:rPr>
          <w:rFonts w:ascii="Times New Roman" w:hAnsi="Times New Roman"/>
          <w:sz w:val="28"/>
          <w:szCs w:val="28"/>
        </w:rPr>
        <w:t>їх реалізація.</w:t>
      </w:r>
    </w:p>
    <w:p w:rsidR="008A6755" w:rsidRPr="00614A6B" w:rsidRDefault="008A6755" w:rsidP="00D84709">
      <w:pPr>
        <w:widowControl w:val="0"/>
        <w:spacing w:before="0" w:after="0" w:line="360" w:lineRule="auto"/>
        <w:ind w:firstLine="709"/>
        <w:jc w:val="both"/>
        <w:rPr>
          <w:rFonts w:ascii="Times New Roman" w:hAnsi="Times New Roman"/>
          <w:sz w:val="28"/>
          <w:szCs w:val="28"/>
          <w:lang w:val="ru-RU"/>
        </w:rPr>
      </w:pPr>
      <w:r w:rsidRPr="00614A6B">
        <w:rPr>
          <w:rFonts w:ascii="Times New Roman" w:hAnsi="Times New Roman"/>
          <w:sz w:val="28"/>
          <w:szCs w:val="28"/>
        </w:rPr>
        <w:t>- У третьому розділі розглянуто методику аудиту реалізації робіт та послуг.</w:t>
      </w:r>
    </w:p>
    <w:p w:rsidR="00524A3D" w:rsidRPr="00614A6B" w:rsidRDefault="008B254E" w:rsidP="00D84709">
      <w:pPr>
        <w:widowControl w:val="0"/>
        <w:spacing w:before="0" w:after="0" w:line="360" w:lineRule="auto"/>
        <w:ind w:firstLine="709"/>
        <w:jc w:val="both"/>
        <w:rPr>
          <w:rFonts w:ascii="Times New Roman" w:hAnsi="Times New Roman"/>
          <w:sz w:val="28"/>
          <w:szCs w:val="28"/>
        </w:rPr>
      </w:pPr>
      <w:r>
        <w:rPr>
          <w:rFonts w:ascii="Times New Roman" w:hAnsi="Times New Roman"/>
          <w:sz w:val="28"/>
          <w:szCs w:val="28"/>
          <w:lang w:val="ru-RU"/>
        </w:rPr>
        <w:br w:type="page"/>
      </w:r>
      <w:r w:rsidR="00524A3D" w:rsidRPr="00614A6B">
        <w:rPr>
          <w:rFonts w:ascii="Times New Roman" w:hAnsi="Times New Roman"/>
          <w:sz w:val="28"/>
          <w:szCs w:val="28"/>
        </w:rPr>
        <w:t>РОЗДІЛ 1. Т</w:t>
      </w:r>
      <w:r w:rsidR="00524A3D" w:rsidRPr="00614A6B">
        <w:rPr>
          <w:rFonts w:ascii="Times New Roman" w:hAnsi="Times New Roman"/>
          <w:sz w:val="28"/>
          <w:szCs w:val="28"/>
          <w:lang w:val="ru-RU"/>
        </w:rPr>
        <w:t>еоретичн</w:t>
      </w:r>
      <w:r w:rsidR="00524A3D" w:rsidRPr="00614A6B">
        <w:rPr>
          <w:rFonts w:ascii="Times New Roman" w:hAnsi="Times New Roman"/>
          <w:sz w:val="28"/>
          <w:szCs w:val="28"/>
        </w:rPr>
        <w:t>і</w:t>
      </w:r>
      <w:r w:rsidR="00614A6B" w:rsidRPr="00614A6B">
        <w:rPr>
          <w:rFonts w:ascii="Times New Roman" w:hAnsi="Times New Roman"/>
          <w:sz w:val="28"/>
          <w:szCs w:val="28"/>
        </w:rPr>
        <w:t xml:space="preserve"> </w:t>
      </w:r>
      <w:r w:rsidR="00524A3D" w:rsidRPr="00614A6B">
        <w:rPr>
          <w:rFonts w:ascii="Times New Roman" w:hAnsi="Times New Roman"/>
          <w:sz w:val="28"/>
          <w:szCs w:val="28"/>
        </w:rPr>
        <w:t>основи обліку</w:t>
      </w:r>
      <w:r w:rsidR="00614A6B" w:rsidRPr="00614A6B">
        <w:rPr>
          <w:rFonts w:ascii="Times New Roman" w:hAnsi="Times New Roman"/>
          <w:sz w:val="28"/>
          <w:szCs w:val="28"/>
        </w:rPr>
        <w:t xml:space="preserve"> </w:t>
      </w:r>
      <w:r w:rsidR="00524A3D" w:rsidRPr="00614A6B">
        <w:rPr>
          <w:rFonts w:ascii="Times New Roman" w:hAnsi="Times New Roman"/>
          <w:sz w:val="28"/>
          <w:szCs w:val="28"/>
        </w:rPr>
        <w:t>та</w:t>
      </w:r>
      <w:r w:rsidR="00614A6B" w:rsidRPr="00614A6B">
        <w:rPr>
          <w:rFonts w:ascii="Times New Roman" w:hAnsi="Times New Roman"/>
          <w:sz w:val="28"/>
          <w:szCs w:val="28"/>
        </w:rPr>
        <w:t xml:space="preserve"> </w:t>
      </w:r>
      <w:r w:rsidR="00524A3D" w:rsidRPr="00614A6B">
        <w:rPr>
          <w:rFonts w:ascii="Times New Roman" w:hAnsi="Times New Roman"/>
          <w:sz w:val="28"/>
          <w:szCs w:val="28"/>
        </w:rPr>
        <w:t>аудиту реалізації</w:t>
      </w:r>
      <w:r w:rsidR="00614A6B" w:rsidRPr="00614A6B">
        <w:rPr>
          <w:rFonts w:ascii="Times New Roman" w:hAnsi="Times New Roman"/>
          <w:sz w:val="28"/>
          <w:szCs w:val="28"/>
        </w:rPr>
        <w:t xml:space="preserve"> </w:t>
      </w:r>
      <w:r w:rsidR="00524A3D" w:rsidRPr="00614A6B">
        <w:rPr>
          <w:rFonts w:ascii="Times New Roman" w:hAnsi="Times New Roman"/>
          <w:sz w:val="28"/>
          <w:szCs w:val="28"/>
        </w:rPr>
        <w:t>робіт та послуг в сучасних умовах господарювання</w:t>
      </w:r>
    </w:p>
    <w:p w:rsidR="00524A3D" w:rsidRPr="00614A6B" w:rsidRDefault="00524A3D" w:rsidP="00D84709">
      <w:pPr>
        <w:widowControl w:val="0"/>
        <w:spacing w:before="0" w:after="0" w:line="360" w:lineRule="auto"/>
        <w:ind w:firstLine="709"/>
        <w:jc w:val="both"/>
        <w:rPr>
          <w:rFonts w:ascii="Times New Roman" w:hAnsi="Times New Roman"/>
          <w:sz w:val="28"/>
          <w:szCs w:val="28"/>
        </w:rPr>
      </w:pPr>
    </w:p>
    <w:p w:rsidR="00524A3D" w:rsidRPr="00614A6B" w:rsidRDefault="00524A3D"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1.1</w:t>
      </w:r>
      <w:r w:rsidR="00D84709">
        <w:rPr>
          <w:rFonts w:ascii="Times New Roman" w:hAnsi="Times New Roman"/>
          <w:sz w:val="28"/>
          <w:szCs w:val="28"/>
          <w:lang w:val="ru-RU"/>
        </w:rPr>
        <w:t xml:space="preserve"> </w:t>
      </w:r>
      <w:r w:rsidRPr="00614A6B">
        <w:rPr>
          <w:rFonts w:ascii="Times New Roman" w:hAnsi="Times New Roman"/>
          <w:sz w:val="28"/>
          <w:szCs w:val="28"/>
        </w:rPr>
        <w:t>Економічна</w:t>
      </w:r>
      <w:r w:rsidR="00614A6B" w:rsidRPr="00614A6B">
        <w:rPr>
          <w:rFonts w:ascii="Times New Roman" w:hAnsi="Times New Roman"/>
          <w:sz w:val="28"/>
          <w:szCs w:val="28"/>
        </w:rPr>
        <w:t xml:space="preserve"> </w:t>
      </w:r>
      <w:r w:rsidRPr="00614A6B">
        <w:rPr>
          <w:rFonts w:ascii="Times New Roman" w:hAnsi="Times New Roman"/>
          <w:sz w:val="28"/>
          <w:szCs w:val="28"/>
        </w:rPr>
        <w:t xml:space="preserve">сутність робіт та послуг, як </w:t>
      </w:r>
      <w:r w:rsidR="008B254E" w:rsidRPr="00614A6B">
        <w:rPr>
          <w:rFonts w:ascii="Times New Roman" w:hAnsi="Times New Roman"/>
          <w:sz w:val="28"/>
          <w:szCs w:val="28"/>
        </w:rPr>
        <w:t>об’єктів</w:t>
      </w:r>
      <w:r w:rsidRPr="00614A6B">
        <w:rPr>
          <w:rFonts w:ascii="Times New Roman" w:hAnsi="Times New Roman"/>
          <w:sz w:val="28"/>
          <w:szCs w:val="28"/>
          <w:lang w:val="ru-RU"/>
        </w:rPr>
        <w:t xml:space="preserve"> </w:t>
      </w:r>
      <w:r w:rsidRPr="00614A6B">
        <w:rPr>
          <w:rFonts w:ascii="Times New Roman" w:hAnsi="Times New Roman"/>
          <w:sz w:val="28"/>
          <w:szCs w:val="28"/>
        </w:rPr>
        <w:t>обліку</w:t>
      </w:r>
    </w:p>
    <w:p w:rsidR="008B254E" w:rsidRDefault="008B254E" w:rsidP="00D84709">
      <w:pPr>
        <w:widowControl w:val="0"/>
        <w:spacing w:before="0" w:after="0" w:line="360" w:lineRule="auto"/>
        <w:ind w:firstLine="709"/>
        <w:jc w:val="both"/>
        <w:rPr>
          <w:rFonts w:ascii="Times New Roman" w:hAnsi="Times New Roman"/>
          <w:sz w:val="28"/>
          <w:szCs w:val="28"/>
          <w:lang w:val="ru-RU"/>
        </w:rPr>
      </w:pPr>
    </w:p>
    <w:p w:rsidR="0055647F" w:rsidRPr="00614A6B" w:rsidRDefault="0055647F" w:rsidP="00D84709">
      <w:pPr>
        <w:widowControl w:val="0"/>
        <w:spacing w:before="0" w:after="0" w:line="360" w:lineRule="auto"/>
        <w:ind w:firstLine="709"/>
        <w:jc w:val="both"/>
        <w:rPr>
          <w:rFonts w:ascii="Times New Roman" w:hAnsi="Times New Roman"/>
          <w:sz w:val="28"/>
          <w:szCs w:val="28"/>
          <w:lang w:val="ru-RU"/>
        </w:rPr>
      </w:pPr>
      <w:r w:rsidRPr="00614A6B">
        <w:rPr>
          <w:rFonts w:ascii="Times New Roman" w:hAnsi="Times New Roman"/>
          <w:sz w:val="28"/>
          <w:szCs w:val="28"/>
        </w:rPr>
        <w:t>Послуги ─ це діяльність суб'єктів, яка не набуває матеріально-речової форми і задовольняє певні потреби замовників ─ особисті, колективні, громадські. Послуги є результатом різнорідної діяльності, яка здійснюється виробником на замовлення будь-яких споживачів (окремих громадян, підприємств, організацій, підприємців), змінюють, стан одиниць, які споживають ці послуги. Специфіка послуг як продукції полягає в тому, що послуги не накопичуються (за виключенням окремих видів), не транспортуються, не існують окремо від виробників, тобто вони споживаються, в основному, в момент їх надання</w:t>
      </w:r>
      <w:r w:rsidR="0061637F" w:rsidRPr="00614A6B">
        <w:rPr>
          <w:rFonts w:ascii="Times New Roman" w:hAnsi="Times New Roman"/>
          <w:sz w:val="28"/>
          <w:szCs w:val="28"/>
        </w:rPr>
        <w:t xml:space="preserve"> </w:t>
      </w:r>
      <w:r w:rsidR="00333429" w:rsidRPr="00614A6B">
        <w:rPr>
          <w:rFonts w:ascii="Times New Roman" w:hAnsi="Times New Roman"/>
          <w:sz w:val="28"/>
          <w:szCs w:val="28"/>
          <w:lang w:val="ru-RU"/>
        </w:rPr>
        <w:t>[</w:t>
      </w:r>
      <w:r w:rsidR="0061637F" w:rsidRPr="00614A6B">
        <w:rPr>
          <w:rFonts w:ascii="Times New Roman" w:hAnsi="Times New Roman"/>
          <w:sz w:val="28"/>
          <w:szCs w:val="28"/>
        </w:rPr>
        <w:t xml:space="preserve"> </w:t>
      </w:r>
      <w:r w:rsidR="00333429" w:rsidRPr="00614A6B">
        <w:rPr>
          <w:rFonts w:ascii="Times New Roman" w:hAnsi="Times New Roman"/>
          <w:sz w:val="28"/>
          <w:szCs w:val="28"/>
          <w:lang w:val="ru-RU"/>
        </w:rPr>
        <w:t>39</w:t>
      </w:r>
      <w:r w:rsidR="00060404" w:rsidRPr="00614A6B">
        <w:rPr>
          <w:rFonts w:ascii="Times New Roman" w:hAnsi="Times New Roman"/>
          <w:sz w:val="28"/>
          <w:szCs w:val="28"/>
          <w:lang w:val="ru-RU"/>
        </w:rPr>
        <w:t>,</w:t>
      </w:r>
      <w:r w:rsidR="00614A6B" w:rsidRPr="00614A6B">
        <w:rPr>
          <w:rFonts w:ascii="Times New Roman" w:hAnsi="Times New Roman"/>
          <w:sz w:val="28"/>
          <w:szCs w:val="28"/>
          <w:lang w:val="ru-RU"/>
        </w:rPr>
        <w:t xml:space="preserve"> </w:t>
      </w:r>
      <w:r w:rsidR="00060404" w:rsidRPr="00614A6B">
        <w:rPr>
          <w:rFonts w:ascii="Times New Roman" w:hAnsi="Times New Roman"/>
          <w:sz w:val="28"/>
          <w:szCs w:val="28"/>
          <w:lang w:val="ru-RU"/>
        </w:rPr>
        <w:t>с 68</w:t>
      </w:r>
      <w:r w:rsidR="00333429" w:rsidRPr="00614A6B">
        <w:rPr>
          <w:rFonts w:ascii="Times New Roman" w:hAnsi="Times New Roman"/>
          <w:sz w:val="28"/>
          <w:szCs w:val="28"/>
          <w:lang w:val="ru-RU"/>
        </w:rPr>
        <w:t xml:space="preserve"> ]</w:t>
      </w:r>
      <w:r w:rsidR="00411AEF" w:rsidRPr="00614A6B">
        <w:rPr>
          <w:rFonts w:ascii="Times New Roman" w:hAnsi="Times New Roman"/>
          <w:sz w:val="28"/>
          <w:szCs w:val="28"/>
          <w:lang w:val="ru-RU"/>
        </w:rPr>
        <w:t>.</w:t>
      </w:r>
    </w:p>
    <w:p w:rsidR="0055647F" w:rsidRPr="00614A6B" w:rsidRDefault="00C12F09"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З</w:t>
      </w:r>
      <w:r w:rsidR="0055647F" w:rsidRPr="00614A6B">
        <w:rPr>
          <w:rFonts w:ascii="Times New Roman" w:hAnsi="Times New Roman"/>
          <w:sz w:val="28"/>
          <w:szCs w:val="28"/>
        </w:rPr>
        <w:t>агострення кризи в Україні приводить до появи різних проблемних ситуацій, розв'язання яких диктується виробничою ситуацією і викликає потребу в ефективному керуванні.</w:t>
      </w:r>
    </w:p>
    <w:p w:rsidR="0055647F" w:rsidRPr="00614A6B" w:rsidRDefault="0055647F"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За статистичними</w:t>
      </w:r>
      <w:r w:rsidR="00614A6B" w:rsidRPr="00614A6B">
        <w:rPr>
          <w:rFonts w:ascii="Times New Roman" w:hAnsi="Times New Roman"/>
          <w:sz w:val="28"/>
          <w:szCs w:val="28"/>
        </w:rPr>
        <w:t xml:space="preserve"> </w:t>
      </w:r>
      <w:r w:rsidRPr="00614A6B">
        <w:rPr>
          <w:rFonts w:ascii="Times New Roman" w:hAnsi="Times New Roman"/>
          <w:sz w:val="28"/>
          <w:szCs w:val="28"/>
        </w:rPr>
        <w:t>даними</w:t>
      </w:r>
      <w:r w:rsidR="00614A6B" w:rsidRPr="00614A6B">
        <w:rPr>
          <w:rFonts w:ascii="Times New Roman" w:hAnsi="Times New Roman"/>
          <w:sz w:val="28"/>
          <w:szCs w:val="28"/>
        </w:rPr>
        <w:t xml:space="preserve"> </w:t>
      </w:r>
      <w:r w:rsidRPr="00614A6B">
        <w:rPr>
          <w:rFonts w:ascii="Times New Roman" w:hAnsi="Times New Roman"/>
          <w:sz w:val="28"/>
          <w:szCs w:val="28"/>
        </w:rPr>
        <w:t>на протязі 2008-2009 роках</w:t>
      </w:r>
      <w:r w:rsidR="00614A6B" w:rsidRPr="00614A6B">
        <w:rPr>
          <w:rFonts w:ascii="Times New Roman" w:hAnsi="Times New Roman"/>
          <w:sz w:val="28"/>
          <w:szCs w:val="28"/>
        </w:rPr>
        <w:t xml:space="preserve"> </w:t>
      </w:r>
      <w:r w:rsidRPr="00614A6B">
        <w:rPr>
          <w:rFonts w:ascii="Times New Roman" w:hAnsi="Times New Roman"/>
          <w:sz w:val="28"/>
          <w:szCs w:val="28"/>
        </w:rPr>
        <w:t>різко знизилися показники по транспортному обслуговуванню, як вантажних так і пасажирських перевезень</w:t>
      </w:r>
      <w:r w:rsidR="003073D6" w:rsidRPr="00614A6B">
        <w:rPr>
          <w:rFonts w:ascii="Times New Roman" w:hAnsi="Times New Roman"/>
          <w:sz w:val="28"/>
          <w:szCs w:val="28"/>
          <w:lang w:val="ru-RU"/>
        </w:rPr>
        <w:t>.</w:t>
      </w:r>
    </w:p>
    <w:p w:rsidR="0055647F" w:rsidRPr="00614A6B" w:rsidRDefault="0055647F"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Державний комітет Статистики</w:t>
      </w:r>
      <w:r w:rsidR="00614A6B" w:rsidRPr="00614A6B">
        <w:rPr>
          <w:rFonts w:ascii="Times New Roman" w:hAnsi="Times New Roman"/>
          <w:sz w:val="28"/>
          <w:szCs w:val="28"/>
        </w:rPr>
        <w:t xml:space="preserve"> </w:t>
      </w:r>
      <w:r w:rsidRPr="00614A6B">
        <w:rPr>
          <w:rFonts w:ascii="Times New Roman" w:hAnsi="Times New Roman"/>
          <w:sz w:val="28"/>
          <w:szCs w:val="28"/>
        </w:rPr>
        <w:t>повідомляє, що порівняно з</w:t>
      </w:r>
      <w:r w:rsidR="00614A6B" w:rsidRPr="00614A6B">
        <w:rPr>
          <w:rFonts w:ascii="Times New Roman" w:hAnsi="Times New Roman"/>
          <w:sz w:val="28"/>
          <w:szCs w:val="28"/>
        </w:rPr>
        <w:t xml:space="preserve"> </w:t>
      </w:r>
      <w:r w:rsidRPr="00614A6B">
        <w:rPr>
          <w:rFonts w:ascii="Times New Roman" w:hAnsi="Times New Roman"/>
          <w:sz w:val="28"/>
          <w:szCs w:val="28"/>
        </w:rPr>
        <w:t>січнем-квітнем 2008 р.</w:t>
      </w:r>
      <w:r w:rsidR="00614A6B" w:rsidRPr="00614A6B">
        <w:rPr>
          <w:rFonts w:ascii="Times New Roman" w:hAnsi="Times New Roman"/>
          <w:sz w:val="28"/>
          <w:szCs w:val="28"/>
        </w:rPr>
        <w:t xml:space="preserve"> </w:t>
      </w:r>
      <w:r w:rsidRPr="00614A6B">
        <w:rPr>
          <w:rFonts w:ascii="Times New Roman" w:hAnsi="Times New Roman"/>
          <w:sz w:val="28"/>
          <w:szCs w:val="28"/>
        </w:rPr>
        <w:t>на 32% зменшилися вантажні</w:t>
      </w:r>
      <w:r w:rsidR="00614A6B" w:rsidRPr="00614A6B">
        <w:rPr>
          <w:rFonts w:ascii="Times New Roman" w:hAnsi="Times New Roman"/>
          <w:sz w:val="28"/>
          <w:szCs w:val="28"/>
        </w:rPr>
        <w:t xml:space="preserve"> </w:t>
      </w:r>
      <w:r w:rsidRPr="00614A6B">
        <w:rPr>
          <w:rFonts w:ascii="Times New Roman" w:hAnsi="Times New Roman"/>
          <w:sz w:val="28"/>
          <w:szCs w:val="28"/>
        </w:rPr>
        <w:t>перевезення цього року за цей же термін</w:t>
      </w:r>
      <w:r w:rsidR="00614A6B" w:rsidRPr="00614A6B">
        <w:rPr>
          <w:rFonts w:ascii="Times New Roman" w:hAnsi="Times New Roman"/>
          <w:sz w:val="28"/>
          <w:szCs w:val="28"/>
        </w:rPr>
        <w:t>,</w:t>
      </w:r>
      <w:r w:rsidRPr="00614A6B">
        <w:rPr>
          <w:rFonts w:ascii="Times New Roman" w:hAnsi="Times New Roman"/>
          <w:sz w:val="28"/>
          <w:szCs w:val="28"/>
        </w:rPr>
        <w:t xml:space="preserve"> вантажообіг вітчизняних</w:t>
      </w:r>
      <w:r w:rsidR="00614A6B" w:rsidRPr="00614A6B">
        <w:rPr>
          <w:rFonts w:ascii="Times New Roman" w:hAnsi="Times New Roman"/>
          <w:sz w:val="28"/>
          <w:szCs w:val="28"/>
        </w:rPr>
        <w:t xml:space="preserve"> </w:t>
      </w:r>
      <w:r w:rsidRPr="00614A6B">
        <w:rPr>
          <w:rFonts w:ascii="Times New Roman" w:hAnsi="Times New Roman"/>
          <w:sz w:val="28"/>
          <w:szCs w:val="28"/>
        </w:rPr>
        <w:t>транспортних підприємств складає 61,7% від рівня</w:t>
      </w:r>
      <w:r w:rsidR="00614A6B" w:rsidRPr="00614A6B">
        <w:rPr>
          <w:rFonts w:ascii="Times New Roman" w:hAnsi="Times New Roman"/>
          <w:sz w:val="28"/>
          <w:szCs w:val="28"/>
        </w:rPr>
        <w:t xml:space="preserve"> </w:t>
      </w:r>
      <w:r w:rsidRPr="00614A6B">
        <w:rPr>
          <w:rFonts w:ascii="Times New Roman" w:hAnsi="Times New Roman"/>
          <w:sz w:val="28"/>
          <w:szCs w:val="28"/>
        </w:rPr>
        <w:t>минулого року. В січні –квітні 2009 року</w:t>
      </w:r>
      <w:r w:rsidR="00614A6B" w:rsidRPr="00614A6B">
        <w:rPr>
          <w:rFonts w:ascii="Times New Roman" w:hAnsi="Times New Roman"/>
          <w:sz w:val="28"/>
          <w:szCs w:val="28"/>
        </w:rPr>
        <w:t xml:space="preserve"> </w:t>
      </w:r>
      <w:r w:rsidRPr="00614A6B">
        <w:rPr>
          <w:rFonts w:ascii="Times New Roman" w:hAnsi="Times New Roman"/>
          <w:sz w:val="28"/>
          <w:szCs w:val="28"/>
        </w:rPr>
        <w:t>пасажирським транспортом</w:t>
      </w:r>
      <w:r w:rsidR="00614A6B" w:rsidRPr="00614A6B">
        <w:rPr>
          <w:rFonts w:ascii="Times New Roman" w:hAnsi="Times New Roman"/>
          <w:sz w:val="28"/>
          <w:szCs w:val="28"/>
        </w:rPr>
        <w:t xml:space="preserve"> </w:t>
      </w:r>
      <w:r w:rsidRPr="00614A6B">
        <w:rPr>
          <w:rFonts w:ascii="Times New Roman" w:hAnsi="Times New Roman"/>
          <w:sz w:val="28"/>
          <w:szCs w:val="28"/>
        </w:rPr>
        <w:t>було</w:t>
      </w:r>
      <w:r w:rsidR="00614A6B" w:rsidRPr="00614A6B">
        <w:rPr>
          <w:rFonts w:ascii="Times New Roman" w:hAnsi="Times New Roman"/>
          <w:sz w:val="28"/>
          <w:szCs w:val="28"/>
        </w:rPr>
        <w:t xml:space="preserve"> </w:t>
      </w:r>
      <w:r w:rsidRPr="00614A6B">
        <w:rPr>
          <w:rFonts w:ascii="Times New Roman" w:hAnsi="Times New Roman"/>
          <w:sz w:val="28"/>
          <w:szCs w:val="28"/>
        </w:rPr>
        <w:t>надано послуг</w:t>
      </w:r>
      <w:r w:rsidR="00614A6B" w:rsidRPr="00614A6B">
        <w:rPr>
          <w:rFonts w:ascii="Times New Roman" w:hAnsi="Times New Roman"/>
          <w:sz w:val="28"/>
          <w:szCs w:val="28"/>
        </w:rPr>
        <w:t xml:space="preserve"> </w:t>
      </w:r>
      <w:r w:rsidRPr="00614A6B">
        <w:rPr>
          <w:rFonts w:ascii="Times New Roman" w:hAnsi="Times New Roman"/>
          <w:sz w:val="28"/>
          <w:szCs w:val="28"/>
        </w:rPr>
        <w:t>менше ніж за такий</w:t>
      </w:r>
      <w:r w:rsidR="00614A6B" w:rsidRPr="00614A6B">
        <w:rPr>
          <w:rFonts w:ascii="Times New Roman" w:hAnsi="Times New Roman"/>
          <w:sz w:val="28"/>
          <w:szCs w:val="28"/>
        </w:rPr>
        <w:t xml:space="preserve"> </w:t>
      </w:r>
      <w:r w:rsidRPr="00614A6B">
        <w:rPr>
          <w:rFonts w:ascii="Times New Roman" w:hAnsi="Times New Roman"/>
          <w:sz w:val="28"/>
          <w:szCs w:val="28"/>
        </w:rPr>
        <w:t>же період минулого року на 1,8%. Послугами автомобільного транспорту скористалося</w:t>
      </w:r>
      <w:r w:rsidR="00614A6B" w:rsidRPr="00614A6B">
        <w:rPr>
          <w:rFonts w:ascii="Times New Roman" w:hAnsi="Times New Roman"/>
          <w:sz w:val="28"/>
          <w:szCs w:val="28"/>
        </w:rPr>
        <w:t xml:space="preserve"> </w:t>
      </w:r>
      <w:r w:rsidRPr="00614A6B">
        <w:rPr>
          <w:rFonts w:ascii="Times New Roman" w:hAnsi="Times New Roman"/>
          <w:sz w:val="28"/>
          <w:szCs w:val="28"/>
        </w:rPr>
        <w:t>1,3 млрд. пасажирів (94,4% від об’єму в січні – квітні 2008 року). Користування пасажирів автотранспортом фізичних осіб-підприємців,</w:t>
      </w:r>
      <w:r w:rsidR="00614A6B" w:rsidRPr="00614A6B">
        <w:rPr>
          <w:rFonts w:ascii="Times New Roman" w:hAnsi="Times New Roman"/>
          <w:sz w:val="28"/>
          <w:szCs w:val="28"/>
        </w:rPr>
        <w:t xml:space="preserve"> </w:t>
      </w:r>
      <w:r w:rsidRPr="00614A6B">
        <w:rPr>
          <w:rFonts w:ascii="Times New Roman" w:hAnsi="Times New Roman"/>
          <w:sz w:val="28"/>
          <w:szCs w:val="28"/>
        </w:rPr>
        <w:t>зменшилася</w:t>
      </w:r>
      <w:r w:rsidR="00614A6B" w:rsidRPr="00614A6B">
        <w:rPr>
          <w:rFonts w:ascii="Times New Roman" w:hAnsi="Times New Roman"/>
          <w:sz w:val="28"/>
          <w:szCs w:val="28"/>
        </w:rPr>
        <w:t xml:space="preserve"> </w:t>
      </w:r>
      <w:r w:rsidRPr="00614A6B">
        <w:rPr>
          <w:rFonts w:ascii="Times New Roman" w:hAnsi="Times New Roman"/>
          <w:sz w:val="28"/>
          <w:szCs w:val="28"/>
        </w:rPr>
        <w:t>на 5,5%.</w:t>
      </w:r>
    </w:p>
    <w:p w:rsidR="0055647F" w:rsidRPr="00614A6B" w:rsidRDefault="0055647F"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Економічна нестабільність завдала немалих проблем і страховому ринку. Інтернет-форум</w:t>
      </w:r>
      <w:r w:rsidR="00614A6B" w:rsidRPr="00614A6B">
        <w:rPr>
          <w:rFonts w:ascii="Times New Roman" w:hAnsi="Times New Roman"/>
          <w:sz w:val="28"/>
          <w:szCs w:val="28"/>
        </w:rPr>
        <w:t xml:space="preserve"> </w:t>
      </w:r>
      <w:r w:rsidRPr="00614A6B">
        <w:rPr>
          <w:rFonts w:ascii="Times New Roman" w:hAnsi="Times New Roman"/>
          <w:sz w:val="28"/>
          <w:szCs w:val="28"/>
        </w:rPr>
        <w:t>закидають повідомленнями</w:t>
      </w:r>
      <w:r w:rsidR="00614A6B" w:rsidRPr="00614A6B">
        <w:rPr>
          <w:rFonts w:ascii="Times New Roman" w:hAnsi="Times New Roman"/>
          <w:sz w:val="28"/>
          <w:szCs w:val="28"/>
        </w:rPr>
        <w:t xml:space="preserve"> </w:t>
      </w:r>
      <w:r w:rsidRPr="00614A6B">
        <w:rPr>
          <w:rFonts w:ascii="Times New Roman" w:hAnsi="Times New Roman"/>
          <w:sz w:val="28"/>
          <w:szCs w:val="28"/>
        </w:rPr>
        <w:t>компаній,</w:t>
      </w:r>
      <w:r w:rsidR="00614A6B" w:rsidRPr="00614A6B">
        <w:rPr>
          <w:rFonts w:ascii="Times New Roman" w:hAnsi="Times New Roman"/>
          <w:sz w:val="28"/>
          <w:szCs w:val="28"/>
        </w:rPr>
        <w:t xml:space="preserve"> </w:t>
      </w:r>
      <w:r w:rsidRPr="00614A6B">
        <w:rPr>
          <w:rFonts w:ascii="Times New Roman" w:hAnsi="Times New Roman"/>
          <w:sz w:val="28"/>
          <w:szCs w:val="28"/>
        </w:rPr>
        <w:t>які затягують розгляд справ</w:t>
      </w:r>
      <w:r w:rsidR="00614A6B" w:rsidRPr="00614A6B">
        <w:rPr>
          <w:rFonts w:ascii="Times New Roman" w:hAnsi="Times New Roman"/>
          <w:sz w:val="28"/>
          <w:szCs w:val="28"/>
        </w:rPr>
        <w:t xml:space="preserve"> </w:t>
      </w:r>
      <w:r w:rsidRPr="00614A6B">
        <w:rPr>
          <w:rFonts w:ascii="Times New Roman" w:hAnsi="Times New Roman"/>
          <w:sz w:val="28"/>
          <w:szCs w:val="28"/>
        </w:rPr>
        <w:t>по</w:t>
      </w:r>
      <w:r w:rsidR="00614A6B" w:rsidRPr="00614A6B">
        <w:rPr>
          <w:rFonts w:ascii="Times New Roman" w:hAnsi="Times New Roman"/>
          <w:sz w:val="28"/>
          <w:szCs w:val="28"/>
        </w:rPr>
        <w:t xml:space="preserve"> </w:t>
      </w:r>
      <w:r w:rsidRPr="00614A6B">
        <w:rPr>
          <w:rFonts w:ascii="Times New Roman" w:hAnsi="Times New Roman"/>
          <w:sz w:val="28"/>
          <w:szCs w:val="28"/>
        </w:rPr>
        <w:t>страховим випадкам</w:t>
      </w:r>
      <w:r w:rsidR="00614A6B" w:rsidRPr="00614A6B">
        <w:rPr>
          <w:rFonts w:ascii="Times New Roman" w:hAnsi="Times New Roman"/>
          <w:sz w:val="28"/>
          <w:szCs w:val="28"/>
        </w:rPr>
        <w:t>.</w:t>
      </w:r>
      <w:r w:rsidRPr="00614A6B">
        <w:rPr>
          <w:rFonts w:ascii="Times New Roman" w:hAnsi="Times New Roman"/>
          <w:sz w:val="28"/>
          <w:szCs w:val="28"/>
        </w:rPr>
        <w:t xml:space="preserve"> Неможливість</w:t>
      </w:r>
      <w:r w:rsidR="00614A6B" w:rsidRPr="00614A6B">
        <w:rPr>
          <w:rFonts w:ascii="Times New Roman" w:hAnsi="Times New Roman"/>
          <w:sz w:val="28"/>
          <w:szCs w:val="28"/>
        </w:rPr>
        <w:t xml:space="preserve"> </w:t>
      </w:r>
      <w:r w:rsidRPr="00614A6B">
        <w:rPr>
          <w:rFonts w:ascii="Times New Roman" w:hAnsi="Times New Roman"/>
          <w:sz w:val="28"/>
          <w:szCs w:val="28"/>
        </w:rPr>
        <w:t>страховиків розрахуватися</w:t>
      </w:r>
      <w:r w:rsidR="00614A6B" w:rsidRPr="00614A6B">
        <w:rPr>
          <w:rFonts w:ascii="Times New Roman" w:hAnsi="Times New Roman"/>
          <w:sz w:val="28"/>
          <w:szCs w:val="28"/>
        </w:rPr>
        <w:t xml:space="preserve"> </w:t>
      </w:r>
      <w:r w:rsidRPr="00614A6B">
        <w:rPr>
          <w:rFonts w:ascii="Times New Roman" w:hAnsi="Times New Roman"/>
          <w:sz w:val="28"/>
          <w:szCs w:val="28"/>
        </w:rPr>
        <w:t>по своїм</w:t>
      </w:r>
      <w:r w:rsidR="00614A6B" w:rsidRPr="00614A6B">
        <w:rPr>
          <w:rFonts w:ascii="Times New Roman" w:hAnsi="Times New Roman"/>
          <w:sz w:val="28"/>
          <w:szCs w:val="28"/>
        </w:rPr>
        <w:t xml:space="preserve"> </w:t>
      </w:r>
      <w:r w:rsidRPr="00614A6B">
        <w:rPr>
          <w:rFonts w:ascii="Times New Roman" w:hAnsi="Times New Roman"/>
          <w:sz w:val="28"/>
          <w:szCs w:val="28"/>
        </w:rPr>
        <w:t>зобов’язанням,</w:t>
      </w:r>
      <w:r w:rsidR="00614A6B" w:rsidRPr="00614A6B">
        <w:rPr>
          <w:rFonts w:ascii="Times New Roman" w:hAnsi="Times New Roman"/>
          <w:sz w:val="28"/>
          <w:szCs w:val="28"/>
        </w:rPr>
        <w:t xml:space="preserve"> </w:t>
      </w:r>
      <w:r w:rsidRPr="00614A6B">
        <w:rPr>
          <w:rFonts w:ascii="Times New Roman" w:hAnsi="Times New Roman"/>
          <w:sz w:val="28"/>
          <w:szCs w:val="28"/>
        </w:rPr>
        <w:t>ставить задачу перед страховим ринком</w:t>
      </w:r>
      <w:r w:rsidR="00614A6B" w:rsidRPr="00614A6B">
        <w:rPr>
          <w:rFonts w:ascii="Times New Roman" w:hAnsi="Times New Roman"/>
          <w:sz w:val="28"/>
          <w:szCs w:val="28"/>
        </w:rPr>
        <w:t xml:space="preserve"> </w:t>
      </w:r>
      <w:r w:rsidRPr="00614A6B">
        <w:rPr>
          <w:rFonts w:ascii="Times New Roman" w:hAnsi="Times New Roman"/>
          <w:sz w:val="28"/>
          <w:szCs w:val="28"/>
        </w:rPr>
        <w:t>- хоча б</w:t>
      </w:r>
      <w:r w:rsidR="00614A6B" w:rsidRPr="00614A6B">
        <w:rPr>
          <w:rFonts w:ascii="Times New Roman" w:hAnsi="Times New Roman"/>
          <w:sz w:val="28"/>
          <w:szCs w:val="28"/>
        </w:rPr>
        <w:t xml:space="preserve"> </w:t>
      </w:r>
      <w:r w:rsidRPr="00614A6B">
        <w:rPr>
          <w:rFonts w:ascii="Times New Roman" w:hAnsi="Times New Roman"/>
          <w:sz w:val="28"/>
          <w:szCs w:val="28"/>
        </w:rPr>
        <w:t>трохи зберегти</w:t>
      </w:r>
      <w:r w:rsidR="00614A6B" w:rsidRPr="00614A6B">
        <w:rPr>
          <w:rFonts w:ascii="Times New Roman" w:hAnsi="Times New Roman"/>
          <w:sz w:val="28"/>
          <w:szCs w:val="28"/>
        </w:rPr>
        <w:t xml:space="preserve"> </w:t>
      </w:r>
      <w:r w:rsidRPr="00614A6B">
        <w:rPr>
          <w:rFonts w:ascii="Times New Roman" w:hAnsi="Times New Roman"/>
          <w:sz w:val="28"/>
          <w:szCs w:val="28"/>
        </w:rPr>
        <w:t xml:space="preserve">довіру населення </w:t>
      </w:r>
      <w:r w:rsidR="00016CFE" w:rsidRPr="00614A6B">
        <w:rPr>
          <w:rFonts w:ascii="Times New Roman" w:hAnsi="Times New Roman"/>
          <w:sz w:val="28"/>
          <w:szCs w:val="28"/>
          <w:lang w:val="ru-RU"/>
        </w:rPr>
        <w:t>[4</w:t>
      </w:r>
      <w:r w:rsidR="00060404" w:rsidRPr="00614A6B">
        <w:rPr>
          <w:rFonts w:ascii="Times New Roman" w:hAnsi="Times New Roman"/>
          <w:sz w:val="28"/>
          <w:szCs w:val="28"/>
          <w:lang w:val="ru-RU"/>
        </w:rPr>
        <w:t>9</w:t>
      </w:r>
      <w:r w:rsidR="00016CFE" w:rsidRPr="00614A6B">
        <w:rPr>
          <w:rFonts w:ascii="Times New Roman" w:hAnsi="Times New Roman"/>
          <w:sz w:val="28"/>
          <w:szCs w:val="28"/>
          <w:lang w:val="ru-RU"/>
        </w:rPr>
        <w:t>].</w:t>
      </w:r>
    </w:p>
    <w:p w:rsidR="0055647F" w:rsidRPr="00614A6B" w:rsidRDefault="0055647F"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Це деякі показники які свідчать про негативний вплив економічної кризи</w:t>
      </w:r>
      <w:r w:rsidR="00614A6B" w:rsidRPr="00614A6B">
        <w:rPr>
          <w:rFonts w:ascii="Times New Roman" w:hAnsi="Times New Roman"/>
          <w:sz w:val="28"/>
          <w:szCs w:val="28"/>
        </w:rPr>
        <w:t xml:space="preserve"> </w:t>
      </w:r>
      <w:r w:rsidRPr="00614A6B">
        <w:rPr>
          <w:rFonts w:ascii="Times New Roman" w:hAnsi="Times New Roman"/>
          <w:sz w:val="28"/>
          <w:szCs w:val="28"/>
        </w:rPr>
        <w:t>на вітчизняну</w:t>
      </w:r>
      <w:r w:rsidR="00614A6B" w:rsidRPr="00614A6B">
        <w:rPr>
          <w:rFonts w:ascii="Times New Roman" w:hAnsi="Times New Roman"/>
          <w:sz w:val="28"/>
          <w:szCs w:val="28"/>
        </w:rPr>
        <w:t xml:space="preserve"> </w:t>
      </w:r>
      <w:r w:rsidRPr="00614A6B">
        <w:rPr>
          <w:rFonts w:ascii="Times New Roman" w:hAnsi="Times New Roman"/>
          <w:sz w:val="28"/>
          <w:szCs w:val="28"/>
        </w:rPr>
        <w:t>економіку</w:t>
      </w:r>
      <w:r w:rsidR="00614A6B" w:rsidRPr="00614A6B">
        <w:rPr>
          <w:rFonts w:ascii="Times New Roman" w:hAnsi="Times New Roman"/>
          <w:sz w:val="28"/>
          <w:szCs w:val="28"/>
        </w:rPr>
        <w:t xml:space="preserve"> </w:t>
      </w:r>
      <w:r w:rsidRPr="00614A6B">
        <w:rPr>
          <w:rFonts w:ascii="Times New Roman" w:hAnsi="Times New Roman"/>
          <w:sz w:val="28"/>
          <w:szCs w:val="28"/>
        </w:rPr>
        <w:t>лише в деяких напрямках.</w:t>
      </w:r>
    </w:p>
    <w:p w:rsidR="00524F1B" w:rsidRPr="00614A6B" w:rsidRDefault="0055647F"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 xml:space="preserve">Мінтрансзв’язку України спільно з ВАТ </w:t>
      </w:r>
      <w:r w:rsidR="00C12F09" w:rsidRPr="00614A6B">
        <w:rPr>
          <w:rFonts w:ascii="Times New Roman" w:hAnsi="Times New Roman"/>
          <w:sz w:val="28"/>
          <w:szCs w:val="28"/>
        </w:rPr>
        <w:t>«</w:t>
      </w:r>
      <w:r w:rsidRPr="00614A6B">
        <w:rPr>
          <w:rFonts w:ascii="Times New Roman" w:hAnsi="Times New Roman"/>
          <w:sz w:val="28"/>
          <w:szCs w:val="28"/>
        </w:rPr>
        <w:t>Укртелеком</w:t>
      </w:r>
      <w:r w:rsidR="00C12F09" w:rsidRPr="00614A6B">
        <w:rPr>
          <w:rFonts w:ascii="Times New Roman" w:hAnsi="Times New Roman"/>
          <w:sz w:val="28"/>
          <w:szCs w:val="28"/>
        </w:rPr>
        <w:t>»</w:t>
      </w:r>
      <w:r w:rsidRPr="00614A6B">
        <w:rPr>
          <w:rFonts w:ascii="Times New Roman" w:hAnsi="Times New Roman"/>
          <w:sz w:val="28"/>
          <w:szCs w:val="28"/>
        </w:rPr>
        <w:t>.</w:t>
      </w:r>
      <w:r w:rsidR="00C12F09" w:rsidRPr="00614A6B">
        <w:rPr>
          <w:rFonts w:ascii="Times New Roman" w:hAnsi="Times New Roman"/>
          <w:sz w:val="28"/>
          <w:szCs w:val="28"/>
        </w:rPr>
        <w:t xml:space="preserve"> В</w:t>
      </w:r>
      <w:r w:rsidR="00614A6B" w:rsidRPr="00614A6B">
        <w:rPr>
          <w:rFonts w:ascii="Times New Roman" w:hAnsi="Times New Roman"/>
          <w:sz w:val="28"/>
          <w:szCs w:val="28"/>
        </w:rPr>
        <w:t xml:space="preserve"> </w:t>
      </w:r>
      <w:r w:rsidR="00C12F09" w:rsidRPr="00614A6B">
        <w:rPr>
          <w:rFonts w:ascii="Times New Roman" w:hAnsi="Times New Roman"/>
          <w:sz w:val="28"/>
          <w:szCs w:val="28"/>
        </w:rPr>
        <w:t>травні 2009 р. в м. Ялта (Крим) відбулася планова</w:t>
      </w:r>
      <w:r w:rsidR="00614A6B" w:rsidRPr="00614A6B">
        <w:rPr>
          <w:rFonts w:ascii="Times New Roman" w:hAnsi="Times New Roman"/>
          <w:sz w:val="28"/>
          <w:szCs w:val="28"/>
        </w:rPr>
        <w:t xml:space="preserve"> </w:t>
      </w:r>
      <w:r w:rsidR="00C12F09" w:rsidRPr="00614A6B">
        <w:rPr>
          <w:rFonts w:ascii="Times New Roman" w:hAnsi="Times New Roman"/>
          <w:sz w:val="28"/>
          <w:szCs w:val="28"/>
        </w:rPr>
        <w:t>11-та Міжнародна науково-практична конференція на тему «Еволюція транспортних мереж телекомунікацій», де вирішувалися</w:t>
      </w:r>
      <w:r w:rsidR="00614A6B" w:rsidRPr="00614A6B">
        <w:rPr>
          <w:rFonts w:ascii="Times New Roman" w:hAnsi="Times New Roman"/>
          <w:sz w:val="28"/>
          <w:szCs w:val="28"/>
        </w:rPr>
        <w:t xml:space="preserve"> </w:t>
      </w:r>
      <w:r w:rsidR="00C12F09" w:rsidRPr="00614A6B">
        <w:rPr>
          <w:rFonts w:ascii="Times New Roman" w:hAnsi="Times New Roman"/>
          <w:sz w:val="28"/>
          <w:szCs w:val="28"/>
        </w:rPr>
        <w:t>проблеми побудови, розвитку і управління транспортних мереж, за підтримки Державного департаменту з питань зв’язку та інформатизації</w:t>
      </w:r>
    </w:p>
    <w:p w:rsidR="00AD14E0" w:rsidRPr="00614A6B" w:rsidRDefault="00BF5968"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На сьогодні в Україні запроваджена Класифікація видів економічної діяльності</w:t>
      </w:r>
      <w:r w:rsidR="00614A6B" w:rsidRPr="00614A6B">
        <w:rPr>
          <w:rFonts w:ascii="Times New Roman" w:hAnsi="Times New Roman"/>
          <w:sz w:val="28"/>
          <w:szCs w:val="28"/>
        </w:rPr>
        <w:t xml:space="preserve"> </w:t>
      </w:r>
      <w:r w:rsidR="0055647F" w:rsidRPr="00614A6B">
        <w:rPr>
          <w:rFonts w:ascii="Times New Roman" w:hAnsi="Times New Roman"/>
          <w:sz w:val="28"/>
          <w:szCs w:val="28"/>
        </w:rPr>
        <w:t xml:space="preserve">далі </w:t>
      </w:r>
      <w:r w:rsidRPr="00614A6B">
        <w:rPr>
          <w:rFonts w:ascii="Times New Roman" w:hAnsi="Times New Roman"/>
          <w:sz w:val="28"/>
          <w:szCs w:val="28"/>
        </w:rPr>
        <w:t>(КВЕД),</w:t>
      </w:r>
      <w:r w:rsidR="00060404" w:rsidRPr="00614A6B">
        <w:rPr>
          <w:rFonts w:ascii="Times New Roman" w:hAnsi="Times New Roman"/>
          <w:sz w:val="28"/>
          <w:szCs w:val="28"/>
        </w:rPr>
        <w:t xml:space="preserve"> [ 27 ], </w:t>
      </w:r>
      <w:r w:rsidRPr="00614A6B">
        <w:rPr>
          <w:rFonts w:ascii="Times New Roman" w:hAnsi="Times New Roman"/>
          <w:sz w:val="28"/>
          <w:szCs w:val="28"/>
        </w:rPr>
        <w:t>що робить можливим аналіз структури економіки регіонів і країни в цілому за видами економічної діяльності згідно із загальноприйнятими міжнародними статистичними стандартами. Використання КВЕД дає можливість проводити порівняння структури економіки України та її регіонів з аналогічними показниками інших країн світу. Також цей аналіз необхідний для вивчення інвестиційного клімату в Україні і процесів, пов’язаних з надходженням в країну і регіони міжнародних інвестицій та їх застосуванням у певних видах економічної діяльності. Одним з таких видів економічної діяльності України</w:t>
      </w:r>
      <w:r w:rsidR="00614A6B" w:rsidRPr="00614A6B">
        <w:rPr>
          <w:rFonts w:ascii="Times New Roman" w:hAnsi="Times New Roman"/>
          <w:sz w:val="28"/>
          <w:szCs w:val="28"/>
        </w:rPr>
        <w:t xml:space="preserve"> </w:t>
      </w:r>
      <w:r w:rsidRPr="00614A6B">
        <w:rPr>
          <w:rFonts w:ascii="Times New Roman" w:hAnsi="Times New Roman"/>
          <w:sz w:val="28"/>
          <w:szCs w:val="28"/>
        </w:rPr>
        <w:t xml:space="preserve">є сфера </w:t>
      </w:r>
      <w:r w:rsidR="00C12F09" w:rsidRPr="00614A6B">
        <w:rPr>
          <w:rFonts w:ascii="Times New Roman" w:hAnsi="Times New Roman"/>
          <w:sz w:val="28"/>
          <w:szCs w:val="28"/>
        </w:rPr>
        <w:t>послуг. Виконання</w:t>
      </w:r>
      <w:r w:rsidR="00AD14E0" w:rsidRPr="00614A6B">
        <w:rPr>
          <w:rFonts w:ascii="Times New Roman" w:hAnsi="Times New Roman"/>
          <w:sz w:val="28"/>
          <w:szCs w:val="28"/>
        </w:rPr>
        <w:t xml:space="preserve"> </w:t>
      </w:r>
      <w:r w:rsidR="00C12F09" w:rsidRPr="00614A6B">
        <w:rPr>
          <w:rFonts w:ascii="Times New Roman" w:hAnsi="Times New Roman"/>
          <w:sz w:val="28"/>
          <w:szCs w:val="28"/>
        </w:rPr>
        <w:t>робіт</w:t>
      </w:r>
      <w:r w:rsidR="00614A6B" w:rsidRPr="00614A6B">
        <w:rPr>
          <w:rFonts w:ascii="Times New Roman" w:hAnsi="Times New Roman"/>
          <w:sz w:val="28"/>
          <w:szCs w:val="28"/>
        </w:rPr>
        <w:t xml:space="preserve"> </w:t>
      </w:r>
      <w:r w:rsidR="00AD14E0" w:rsidRPr="00614A6B">
        <w:rPr>
          <w:rFonts w:ascii="Times New Roman" w:hAnsi="Times New Roman"/>
          <w:sz w:val="28"/>
          <w:szCs w:val="28"/>
        </w:rPr>
        <w:t>це</w:t>
      </w:r>
      <w:r w:rsidR="0004156F" w:rsidRPr="00614A6B">
        <w:rPr>
          <w:rFonts w:ascii="Times New Roman" w:hAnsi="Times New Roman"/>
          <w:sz w:val="28"/>
          <w:szCs w:val="28"/>
        </w:rPr>
        <w:t xml:space="preserve"> також</w:t>
      </w:r>
      <w:r w:rsidR="00614A6B" w:rsidRPr="00614A6B">
        <w:rPr>
          <w:rFonts w:ascii="Times New Roman" w:hAnsi="Times New Roman"/>
          <w:sz w:val="28"/>
          <w:szCs w:val="28"/>
        </w:rPr>
        <w:t xml:space="preserve"> </w:t>
      </w:r>
      <w:r w:rsidR="00AD14E0" w:rsidRPr="00614A6B">
        <w:rPr>
          <w:rFonts w:ascii="Times New Roman" w:hAnsi="Times New Roman"/>
          <w:sz w:val="28"/>
          <w:szCs w:val="28"/>
        </w:rPr>
        <w:t xml:space="preserve">окремий вид діяльності </w:t>
      </w:r>
      <w:r w:rsidR="0004156F" w:rsidRPr="00614A6B">
        <w:rPr>
          <w:rFonts w:ascii="Times New Roman" w:hAnsi="Times New Roman"/>
          <w:bCs/>
          <w:sz w:val="28"/>
          <w:szCs w:val="28"/>
        </w:rPr>
        <w:t>який включає в себе перелік</w:t>
      </w:r>
      <w:r w:rsidR="00614A6B" w:rsidRPr="00614A6B">
        <w:rPr>
          <w:rFonts w:ascii="Times New Roman" w:hAnsi="Times New Roman"/>
          <w:bCs/>
          <w:sz w:val="28"/>
          <w:szCs w:val="28"/>
        </w:rPr>
        <w:t xml:space="preserve"> </w:t>
      </w:r>
      <w:r w:rsidR="0004156F" w:rsidRPr="00614A6B">
        <w:rPr>
          <w:rFonts w:ascii="Times New Roman" w:hAnsi="Times New Roman"/>
          <w:bCs/>
          <w:sz w:val="28"/>
          <w:szCs w:val="28"/>
        </w:rPr>
        <w:t xml:space="preserve">робіт </w:t>
      </w:r>
      <w:r w:rsidR="0004156F" w:rsidRPr="00614A6B">
        <w:rPr>
          <w:rFonts w:ascii="Times New Roman" w:hAnsi="Times New Roman"/>
          <w:sz w:val="28"/>
          <w:szCs w:val="28"/>
        </w:rPr>
        <w:t>згідно</w:t>
      </w:r>
      <w:r w:rsidR="00614A6B" w:rsidRPr="00614A6B">
        <w:rPr>
          <w:rFonts w:ascii="Times New Roman" w:hAnsi="Times New Roman"/>
          <w:bCs/>
          <w:sz w:val="28"/>
          <w:szCs w:val="28"/>
        </w:rPr>
        <w:t xml:space="preserve"> </w:t>
      </w:r>
      <w:r w:rsidR="0004156F" w:rsidRPr="00614A6B">
        <w:rPr>
          <w:rFonts w:ascii="Times New Roman" w:hAnsi="Times New Roman"/>
          <w:bCs/>
          <w:sz w:val="28"/>
          <w:szCs w:val="28"/>
        </w:rPr>
        <w:t>КВЕД.</w:t>
      </w:r>
      <w:bookmarkStart w:id="2" w:name="5"/>
      <w:bookmarkStart w:id="3" w:name="9"/>
      <w:bookmarkEnd w:id="2"/>
      <w:bookmarkEnd w:id="3"/>
    </w:p>
    <w:p w:rsidR="001465E1" w:rsidRPr="00614A6B" w:rsidRDefault="001465E1"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bCs/>
          <w:iCs/>
          <w:sz w:val="28"/>
          <w:szCs w:val="28"/>
        </w:rPr>
        <w:t>Ця секція включає</w:t>
      </w:r>
      <w:r w:rsidRPr="00614A6B">
        <w:rPr>
          <w:rFonts w:ascii="Times New Roman" w:hAnsi="Times New Roman"/>
          <w:sz w:val="28"/>
          <w:szCs w:val="28"/>
        </w:rPr>
        <w:t xml:space="preserve"> підготовчі роботи до будівництва, загальне та спеціалізоване будівництво будівель та споруд, монтаж будівельних конструкцій, роботи з облаштування будинків, роботи з завершення будівництва та оренду будівельної техніки з оператором. Секція включає нове будівництво, ремонт, розширення, реконструкцію будівель та інженерних споруд, монтаж збірних буди</w:t>
      </w:r>
      <w:r w:rsidR="0004156F" w:rsidRPr="00614A6B">
        <w:rPr>
          <w:rFonts w:ascii="Times New Roman" w:hAnsi="Times New Roman"/>
          <w:sz w:val="28"/>
          <w:szCs w:val="28"/>
        </w:rPr>
        <w:t>нків або конструкцій на об'єкті.</w:t>
      </w:r>
      <w:r w:rsidR="000F252E" w:rsidRPr="00614A6B">
        <w:rPr>
          <w:rFonts w:ascii="Times New Roman" w:hAnsi="Times New Roman"/>
          <w:sz w:val="28"/>
          <w:szCs w:val="28"/>
        </w:rPr>
        <w:t xml:space="preserve"> </w:t>
      </w:r>
      <w:r w:rsidRPr="00614A6B">
        <w:rPr>
          <w:rFonts w:ascii="Times New Roman" w:hAnsi="Times New Roman"/>
          <w:bCs/>
          <w:iCs/>
          <w:sz w:val="28"/>
          <w:szCs w:val="28"/>
        </w:rPr>
        <w:t>Загальне будівництво</w:t>
      </w:r>
      <w:r w:rsidRPr="00614A6B">
        <w:rPr>
          <w:rFonts w:ascii="Times New Roman" w:hAnsi="Times New Roman"/>
          <w:sz w:val="28"/>
          <w:szCs w:val="28"/>
        </w:rPr>
        <w:t xml:space="preserve"> включає зведення закінчених будівель та споруд: житлових, адміністративних, громадських будинків, будівель спеціального призначення, сільськогосподарських будівель тощо, зведення шляхів, автострад, мостів, тунелів, залізниць, аеродромів, портів та інших морських та річкових об'єктів, іригаційних систем, санітарних систем, промислових об'єктів, трубопроводів, ліній електропередачі тощо. Ці роботи можуть виконуватися як для власних потреб, так і для третіх осіб.</w:t>
      </w:r>
      <w:r w:rsidR="00411AEF" w:rsidRPr="00614A6B">
        <w:rPr>
          <w:rFonts w:ascii="Times New Roman" w:hAnsi="Times New Roman"/>
          <w:sz w:val="28"/>
          <w:szCs w:val="28"/>
          <w:lang w:val="ru-RU"/>
        </w:rPr>
        <w:t xml:space="preserve"> </w:t>
      </w:r>
      <w:r w:rsidRPr="00614A6B">
        <w:rPr>
          <w:rFonts w:ascii="Times New Roman" w:hAnsi="Times New Roman"/>
          <w:sz w:val="28"/>
          <w:szCs w:val="28"/>
        </w:rPr>
        <w:t>Частина або практично всі роботи можуть передаватися на субпідряд.</w:t>
      </w:r>
      <w:r w:rsidR="00411AEF" w:rsidRPr="00614A6B">
        <w:rPr>
          <w:rFonts w:ascii="Times New Roman" w:hAnsi="Times New Roman"/>
          <w:sz w:val="28"/>
          <w:szCs w:val="28"/>
          <w:lang w:val="ru-RU"/>
        </w:rPr>
        <w:t xml:space="preserve"> </w:t>
      </w:r>
      <w:r w:rsidRPr="00614A6B">
        <w:rPr>
          <w:rFonts w:ascii="Times New Roman" w:hAnsi="Times New Roman"/>
          <w:bCs/>
          <w:iCs/>
          <w:sz w:val="28"/>
          <w:szCs w:val="28"/>
        </w:rPr>
        <w:t>Спеціалізоване будівництво</w:t>
      </w:r>
      <w:r w:rsidRPr="00614A6B">
        <w:rPr>
          <w:rFonts w:ascii="Times New Roman" w:hAnsi="Times New Roman"/>
          <w:sz w:val="28"/>
          <w:szCs w:val="28"/>
        </w:rPr>
        <w:t xml:space="preserve"> включає зведенн</w:t>
      </w:r>
      <w:r w:rsidR="00B504FB" w:rsidRPr="00614A6B">
        <w:rPr>
          <w:rFonts w:ascii="Times New Roman" w:hAnsi="Times New Roman"/>
          <w:sz w:val="28"/>
          <w:szCs w:val="28"/>
        </w:rPr>
        <w:t>я частин будівель чи інженерних</w:t>
      </w:r>
      <w:r w:rsidR="00614A6B" w:rsidRPr="00614A6B">
        <w:rPr>
          <w:rFonts w:ascii="Times New Roman" w:hAnsi="Times New Roman"/>
          <w:sz w:val="28"/>
          <w:szCs w:val="28"/>
        </w:rPr>
        <w:t xml:space="preserve"> </w:t>
      </w:r>
      <w:r w:rsidR="008B254E">
        <w:rPr>
          <w:rFonts w:ascii="Times New Roman" w:hAnsi="Times New Roman"/>
          <w:sz w:val="28"/>
          <w:szCs w:val="28"/>
        </w:rPr>
        <w:t>споруд</w:t>
      </w:r>
      <w:r w:rsidR="008B254E">
        <w:rPr>
          <w:rFonts w:ascii="Times New Roman" w:hAnsi="Times New Roman"/>
          <w:sz w:val="28"/>
          <w:szCs w:val="28"/>
          <w:lang w:val="ru-RU"/>
        </w:rPr>
        <w:t xml:space="preserve"> </w:t>
      </w:r>
      <w:r w:rsidR="008B254E" w:rsidRPr="00614A6B">
        <w:rPr>
          <w:rFonts w:ascii="Times New Roman" w:hAnsi="Times New Roman"/>
          <w:sz w:val="28"/>
          <w:szCs w:val="28"/>
        </w:rPr>
        <w:t>йдеться</w:t>
      </w:r>
      <w:r w:rsidRPr="00614A6B">
        <w:rPr>
          <w:rFonts w:ascii="Times New Roman" w:hAnsi="Times New Roman"/>
          <w:sz w:val="28"/>
          <w:szCs w:val="28"/>
        </w:rPr>
        <w:t xml:space="preserve">, зазвичай, про спеціалізовану в одному напрямку діяльність, яка є загальною для різних видів будинків та споруд і вимагає спеціальної кваліфікації та </w:t>
      </w:r>
      <w:r w:rsidR="008B254E" w:rsidRPr="00614A6B">
        <w:rPr>
          <w:rFonts w:ascii="Times New Roman" w:hAnsi="Times New Roman"/>
          <w:sz w:val="28"/>
          <w:szCs w:val="28"/>
        </w:rPr>
        <w:t>устаткування</w:t>
      </w:r>
      <w:r w:rsidRPr="00614A6B">
        <w:rPr>
          <w:rFonts w:ascii="Times New Roman" w:hAnsi="Times New Roman"/>
          <w:sz w:val="28"/>
          <w:szCs w:val="28"/>
        </w:rPr>
        <w:t xml:space="preserve">. Секція включає такі види робіт, як забивання паль, будівництво фундаментів, буріння свердловин для води, </w:t>
      </w:r>
      <w:r w:rsidR="00B504FB" w:rsidRPr="00614A6B">
        <w:rPr>
          <w:rFonts w:ascii="Times New Roman" w:hAnsi="Times New Roman"/>
          <w:sz w:val="28"/>
          <w:szCs w:val="28"/>
        </w:rPr>
        <w:t>монтаж, та інші.</w:t>
      </w:r>
      <w:r w:rsidRPr="00614A6B">
        <w:rPr>
          <w:rFonts w:ascii="Times New Roman" w:hAnsi="Times New Roman"/>
          <w:sz w:val="28"/>
          <w:szCs w:val="28"/>
        </w:rPr>
        <w:t xml:space="preserve"> Монтаж металевих конструкцій включається в секцію, якщо елементи конструкції невласного виробництва. Спеціалізовані будівельні роботи, </w:t>
      </w:r>
      <w:r w:rsidR="00B504FB" w:rsidRPr="00614A6B">
        <w:rPr>
          <w:rFonts w:ascii="Times New Roman" w:hAnsi="Times New Roman"/>
          <w:sz w:val="28"/>
          <w:szCs w:val="28"/>
        </w:rPr>
        <w:t>виконуються субпідрядниками</w:t>
      </w:r>
      <w:r w:rsidR="00614A6B" w:rsidRPr="00614A6B">
        <w:rPr>
          <w:rFonts w:ascii="Times New Roman" w:hAnsi="Times New Roman"/>
          <w:sz w:val="28"/>
          <w:szCs w:val="28"/>
        </w:rPr>
        <w:t>.</w:t>
      </w:r>
      <w:r w:rsidR="008B254E" w:rsidRPr="008B254E">
        <w:rPr>
          <w:rFonts w:ascii="Times New Roman" w:hAnsi="Times New Roman"/>
          <w:sz w:val="28"/>
          <w:szCs w:val="28"/>
        </w:rPr>
        <w:t xml:space="preserve"> </w:t>
      </w:r>
      <w:r w:rsidRPr="00614A6B">
        <w:rPr>
          <w:rFonts w:ascii="Times New Roman" w:hAnsi="Times New Roman"/>
          <w:sz w:val="28"/>
          <w:szCs w:val="28"/>
        </w:rPr>
        <w:t xml:space="preserve">Роботи з </w:t>
      </w:r>
      <w:r w:rsidRPr="00614A6B">
        <w:rPr>
          <w:rFonts w:ascii="Times New Roman" w:hAnsi="Times New Roman"/>
          <w:bCs/>
          <w:iCs/>
          <w:sz w:val="28"/>
          <w:szCs w:val="28"/>
        </w:rPr>
        <w:t>облаштування будинків</w:t>
      </w:r>
      <w:r w:rsidRPr="00614A6B">
        <w:rPr>
          <w:rFonts w:ascii="Times New Roman" w:hAnsi="Times New Roman"/>
          <w:sz w:val="28"/>
          <w:szCs w:val="28"/>
        </w:rPr>
        <w:t xml:space="preserve"> включають установлення різного роду зручностей, щоб надати будівлі функціональності. Такі роботи виконуються, на будівельному об'єкті, хоча деяка частина цих робіт може виконуватися в цехах. Сюди включаються сантехнічні роботи, установлення систем опалення та кондиціонування повітря, антен, систем сигналізації та інших електричних систем, систем автоматичного гасіння пожеж, ліфтів і механічних сходів тощо. </w:t>
      </w:r>
      <w:r w:rsidRPr="00614A6B">
        <w:rPr>
          <w:rFonts w:ascii="Times New Roman" w:hAnsi="Times New Roman"/>
          <w:bCs/>
          <w:iCs/>
          <w:sz w:val="28"/>
          <w:szCs w:val="28"/>
        </w:rPr>
        <w:t>Ця секція включає також</w:t>
      </w:r>
      <w:r w:rsidRPr="00614A6B">
        <w:rPr>
          <w:rFonts w:ascii="Times New Roman" w:hAnsi="Times New Roman"/>
          <w:sz w:val="28"/>
          <w:szCs w:val="28"/>
        </w:rPr>
        <w:t xml:space="preserve"> роботи ізоляційні (гідроізоляція, термоізоляція, звукоізоляція), монтаж систем освітлення та сигналізації для доріг, залізниць, аеропортів, портів тощо, а також їх ремонт.</w:t>
      </w:r>
    </w:p>
    <w:p w:rsidR="00504064" w:rsidRPr="00614A6B" w:rsidRDefault="00B368C6"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Положення про підрядні контра</w:t>
      </w:r>
      <w:r w:rsidR="00944DD7">
        <w:rPr>
          <w:rFonts w:ascii="Times New Roman" w:hAnsi="Times New Roman"/>
          <w:sz w:val="28"/>
          <w:szCs w:val="28"/>
        </w:rPr>
        <w:t>кти у будівництві України (далі</w:t>
      </w:r>
      <w:r w:rsidRPr="00614A6B">
        <w:rPr>
          <w:rFonts w:ascii="Times New Roman" w:hAnsi="Times New Roman"/>
          <w:sz w:val="28"/>
          <w:szCs w:val="28"/>
        </w:rPr>
        <w:t>-положення)</w:t>
      </w:r>
      <w:r w:rsidRPr="00614A6B">
        <w:rPr>
          <w:rFonts w:ascii="Times New Roman" w:hAnsi="Times New Roman"/>
          <w:bCs/>
          <w:iCs/>
          <w:sz w:val="28"/>
          <w:szCs w:val="24"/>
        </w:rPr>
        <w:t xml:space="preserve"> N 9 від 15.12.93 </w:t>
      </w:r>
      <w:bookmarkStart w:id="4" w:name="3166"/>
      <w:bookmarkEnd w:id="4"/>
      <w:r w:rsidR="00504064" w:rsidRPr="00614A6B">
        <w:rPr>
          <w:rFonts w:ascii="Times New Roman" w:hAnsi="Times New Roman"/>
          <w:sz w:val="28"/>
          <w:szCs w:val="28"/>
        </w:rPr>
        <w:t>визначає порядок підготовки, складання і виконання підрядних контрактів на будівництво об'єктів, носить рекомендаційний характер і враховує вимоги законодавства з цього питання, вітчизняний і зарубіжний досвід правового регулювання відносин між учасниками будівництва та особливості становлення ринкових відносин у будівництві</w:t>
      </w:r>
      <w:r w:rsidR="00D304DE" w:rsidRPr="00614A6B">
        <w:rPr>
          <w:rFonts w:ascii="Times New Roman" w:hAnsi="Times New Roman"/>
          <w:sz w:val="28"/>
          <w:szCs w:val="28"/>
        </w:rPr>
        <w:t>.</w:t>
      </w:r>
      <w:r w:rsidR="002A30F9" w:rsidRPr="00614A6B">
        <w:rPr>
          <w:rFonts w:ascii="Times New Roman" w:hAnsi="Times New Roman"/>
          <w:sz w:val="28"/>
          <w:szCs w:val="28"/>
        </w:rPr>
        <w:t xml:space="preserve"> </w:t>
      </w:r>
      <w:r w:rsidR="00504064" w:rsidRPr="00614A6B">
        <w:rPr>
          <w:rFonts w:ascii="Times New Roman" w:hAnsi="Times New Roman"/>
          <w:sz w:val="28"/>
          <w:szCs w:val="28"/>
        </w:rPr>
        <w:t>Підрядний контракт є основним документом, що забезпечує узгоджену діяльність учасників будівництва. Він складається на весь період будівництва з уточненням при необхідності окремих умов шляхом укладання додаткових угод.</w:t>
      </w:r>
      <w:r w:rsidR="00614A6B" w:rsidRPr="00614A6B">
        <w:rPr>
          <w:rFonts w:ascii="Times New Roman" w:hAnsi="Times New Roman"/>
          <w:sz w:val="28"/>
          <w:szCs w:val="28"/>
        </w:rPr>
        <w:t xml:space="preserve"> </w:t>
      </w:r>
      <w:r w:rsidR="00504064" w:rsidRPr="00614A6B">
        <w:rPr>
          <w:rFonts w:ascii="Times New Roman" w:hAnsi="Times New Roman"/>
          <w:sz w:val="28"/>
          <w:szCs w:val="28"/>
        </w:rPr>
        <w:t>Головними принципами укладання і виконання підрядних контрактів є:</w:t>
      </w:r>
    </w:p>
    <w:p w:rsidR="00504064" w:rsidRPr="00614A6B" w:rsidRDefault="00504064"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 врахування і дотримання чинного законодавства;</w:t>
      </w:r>
    </w:p>
    <w:p w:rsidR="00504064" w:rsidRPr="00614A6B" w:rsidRDefault="00504064"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 економічна самостійність і незалежність учасників;</w:t>
      </w:r>
    </w:p>
    <w:p w:rsidR="00504064" w:rsidRPr="00614A6B" w:rsidRDefault="00504064"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 чітке розмежування у контракті прав і обов'язків сторін;</w:t>
      </w:r>
    </w:p>
    <w:p w:rsidR="00504064" w:rsidRPr="00614A6B" w:rsidRDefault="00504064"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 майнова відповідальність за невиконання або неналежне виконання договірних зобов'язань;</w:t>
      </w:r>
    </w:p>
    <w:p w:rsidR="00504064" w:rsidRPr="00614A6B" w:rsidRDefault="00504064"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 розмежування ризиків між учасниками контракту, визначення обов'язкових для страхування ризиків;</w:t>
      </w:r>
    </w:p>
    <w:p w:rsidR="00504064" w:rsidRPr="00614A6B" w:rsidRDefault="00504064"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 надання гарантій виконання договірних зобов'язань;</w:t>
      </w:r>
    </w:p>
    <w:p w:rsidR="00504064" w:rsidRPr="00614A6B" w:rsidRDefault="00504064"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 зобов'язання сторін за узгодженим і взаємоприйнятним вирішенням проблем і суперечностей, що виникають у процесі укладання і виконання контракту.</w:t>
      </w:r>
    </w:p>
    <w:p w:rsidR="00504064" w:rsidRPr="00614A6B" w:rsidRDefault="00504064"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Основними учасниками підрядного контракту є замовник і підрядник. Якщо вони виступають єдиними учасниками контракту, останній має двосторонній характер. Якщо, крім замовника і підрядника, сторонами контракту є також інші учасники будівництва (проектні організації, постачальники устаткування, банки, субпідрядники та ін.), контракт є багатостороннім.</w:t>
      </w:r>
    </w:p>
    <w:p w:rsidR="00504064" w:rsidRPr="00614A6B" w:rsidRDefault="00504064"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Відповідно до контракту замовник виступає покупцем виконаних підрядником робіт, контролює хід їх виконання, може бути співвиконавцем контракту.</w:t>
      </w:r>
    </w:p>
    <w:p w:rsidR="002201C4" w:rsidRPr="00614A6B" w:rsidRDefault="002201C4"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Замовник може передавати частину своїх функцій за контрактом іншій особі, яка діє від імені замовника і представляє його інтереси у взаємовідносинах з підрядником. При цьому майнову відповідальність перед підрядником, якщо інше не передбачено контрактом, за порушення прийнятих зобов'язань несе сам замовник</w:t>
      </w:r>
      <w:r w:rsidR="000F252E" w:rsidRPr="00614A6B">
        <w:rPr>
          <w:rFonts w:ascii="Times New Roman" w:hAnsi="Times New Roman"/>
          <w:sz w:val="28"/>
          <w:szCs w:val="28"/>
        </w:rPr>
        <w:t xml:space="preserve">. </w:t>
      </w:r>
      <w:r w:rsidRPr="00614A6B">
        <w:rPr>
          <w:rFonts w:ascii="Times New Roman" w:hAnsi="Times New Roman"/>
          <w:sz w:val="28"/>
          <w:szCs w:val="28"/>
        </w:rPr>
        <w:t>Підрядниками можуть бути юридичні та фізичні особи, які одержали у встановленому законом порядку право (ліцензію) на здійснення будівельної діяльності, або посередницькі, управлінські, консультаційні та інші подібні структури, які здійснюють підбір безпосередніх виконавців, укладають з ними контракти, координують їх діяльність, забезпечують здачу об'єктів в експлуатацію.</w:t>
      </w:r>
    </w:p>
    <w:p w:rsidR="002201C4" w:rsidRPr="00614A6B" w:rsidRDefault="002201C4"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Сторони самостійно визначають умови контракту, взаємні зобов'язання, враховуючи при цьому чинні нормативні документи, особливості будівництва об'єкта, організаційно-правову форму контракту, спосіб його укладання.</w:t>
      </w:r>
    </w:p>
    <w:p w:rsidR="004168E8" w:rsidRPr="00614A6B" w:rsidRDefault="002201C4" w:rsidP="00D84709">
      <w:pPr>
        <w:widowControl w:val="0"/>
        <w:spacing w:before="0" w:after="0" w:line="360" w:lineRule="auto"/>
        <w:ind w:firstLine="709"/>
        <w:jc w:val="both"/>
        <w:rPr>
          <w:rFonts w:ascii="Times New Roman" w:hAnsi="Times New Roman"/>
          <w:sz w:val="28"/>
          <w:szCs w:val="28"/>
          <w:lang w:val="ru-RU"/>
        </w:rPr>
      </w:pPr>
      <w:r w:rsidRPr="00614A6B">
        <w:rPr>
          <w:rFonts w:ascii="Times New Roman" w:hAnsi="Times New Roman"/>
          <w:sz w:val="28"/>
          <w:szCs w:val="28"/>
        </w:rPr>
        <w:t>Головними умовами контракту є строки будівництва об'єкта (виконання робіт, послуг) і ціна робіт (послуг), виконання яких здійснює підрядник</w:t>
      </w:r>
      <w:r w:rsidR="003073D6" w:rsidRPr="00614A6B">
        <w:rPr>
          <w:rFonts w:ascii="Times New Roman" w:hAnsi="Times New Roman"/>
          <w:sz w:val="28"/>
          <w:szCs w:val="28"/>
          <w:lang w:val="ru-RU"/>
        </w:rPr>
        <w:t>.</w:t>
      </w:r>
    </w:p>
    <w:p w:rsidR="004168E8" w:rsidRPr="00614A6B" w:rsidRDefault="004168E8" w:rsidP="00D84709">
      <w:pPr>
        <w:widowControl w:val="0"/>
        <w:spacing w:before="0" w:after="0" w:line="360" w:lineRule="auto"/>
        <w:ind w:firstLine="709"/>
        <w:jc w:val="both"/>
        <w:rPr>
          <w:rFonts w:ascii="Times New Roman" w:hAnsi="Times New Roman"/>
          <w:sz w:val="28"/>
          <w:szCs w:val="28"/>
          <w:lang w:val="ru-RU"/>
        </w:rPr>
      </w:pPr>
      <w:r w:rsidRPr="00614A6B">
        <w:rPr>
          <w:rFonts w:ascii="Times New Roman" w:hAnsi="Times New Roman"/>
          <w:sz w:val="28"/>
          <w:szCs w:val="28"/>
        </w:rPr>
        <w:t>Звичайно, можна навести й інші визначення послуги, більш прості і менш абстрактні. Так, Ф. Котлер визначає послуги як</w:t>
      </w:r>
      <w:r w:rsidR="00614A6B" w:rsidRPr="00614A6B">
        <w:rPr>
          <w:rFonts w:ascii="Times New Roman" w:hAnsi="Times New Roman"/>
          <w:sz w:val="28"/>
          <w:szCs w:val="28"/>
        </w:rPr>
        <w:t xml:space="preserve"> </w:t>
      </w:r>
      <w:r w:rsidRPr="00614A6B">
        <w:rPr>
          <w:rFonts w:ascii="Times New Roman" w:hAnsi="Times New Roman"/>
          <w:sz w:val="28"/>
          <w:szCs w:val="28"/>
        </w:rPr>
        <w:t xml:space="preserve">будь-який захід або вигоду, що одна сторона може запропонувати іншій і які в основному невловимі і не призводять до оволодіння будь-чим. Виробництво послуг може бути, а може і не бути пов'язане з товаром у його матеріальному вигляді. Можна сказати, що послуга – це </w:t>
      </w:r>
      <w:r w:rsidR="002F104F" w:rsidRPr="00614A6B">
        <w:rPr>
          <w:rFonts w:ascii="Times New Roman" w:hAnsi="Times New Roman"/>
          <w:sz w:val="28"/>
          <w:szCs w:val="28"/>
        </w:rPr>
        <w:t>«</w:t>
      </w:r>
      <w:r w:rsidRPr="00614A6B">
        <w:rPr>
          <w:rFonts w:ascii="Times New Roman" w:hAnsi="Times New Roman"/>
          <w:sz w:val="28"/>
          <w:szCs w:val="28"/>
        </w:rPr>
        <w:t>невидимий товар</w:t>
      </w:r>
      <w:r w:rsidR="002F104F" w:rsidRPr="00614A6B">
        <w:rPr>
          <w:rFonts w:ascii="Times New Roman" w:hAnsi="Times New Roman"/>
          <w:sz w:val="28"/>
          <w:szCs w:val="28"/>
        </w:rPr>
        <w:t>»</w:t>
      </w:r>
      <w:r w:rsidRPr="00614A6B">
        <w:rPr>
          <w:rFonts w:ascii="Times New Roman" w:hAnsi="Times New Roman"/>
          <w:sz w:val="28"/>
          <w:szCs w:val="28"/>
        </w:rPr>
        <w:t xml:space="preserve"> або, як образно висловився журнал "Economist": "Послуга – це те, що можна купити, але не можна впустити на ногу". Можна стверджувати, що послуга – товар, що продається не як результат виробництва, а як діяльність</w:t>
      </w:r>
      <w:r w:rsidR="00614A6B" w:rsidRPr="00614A6B">
        <w:rPr>
          <w:rFonts w:ascii="Times New Roman" w:hAnsi="Times New Roman"/>
          <w:sz w:val="28"/>
          <w:szCs w:val="28"/>
        </w:rPr>
        <w:t xml:space="preserve"> </w:t>
      </w:r>
      <w:r w:rsidR="00016CFE" w:rsidRPr="00614A6B">
        <w:rPr>
          <w:rFonts w:ascii="Times New Roman" w:hAnsi="Times New Roman"/>
          <w:sz w:val="28"/>
          <w:szCs w:val="28"/>
          <w:lang w:val="ru-RU"/>
        </w:rPr>
        <w:t>[</w:t>
      </w:r>
      <w:r w:rsidR="002F104F" w:rsidRPr="00614A6B">
        <w:rPr>
          <w:rFonts w:ascii="Times New Roman" w:hAnsi="Times New Roman"/>
          <w:sz w:val="28"/>
          <w:szCs w:val="28"/>
          <w:lang w:val="ru-RU"/>
        </w:rPr>
        <w:t xml:space="preserve"> </w:t>
      </w:r>
      <w:r w:rsidR="00D304DE" w:rsidRPr="00614A6B">
        <w:rPr>
          <w:rFonts w:ascii="Times New Roman" w:hAnsi="Times New Roman"/>
          <w:sz w:val="28"/>
          <w:szCs w:val="28"/>
          <w:lang w:val="ru-RU"/>
        </w:rPr>
        <w:t xml:space="preserve">35, с229 </w:t>
      </w:r>
      <w:r w:rsidR="00016CFE" w:rsidRPr="00614A6B">
        <w:rPr>
          <w:rFonts w:ascii="Times New Roman" w:hAnsi="Times New Roman"/>
          <w:sz w:val="28"/>
          <w:szCs w:val="28"/>
          <w:lang w:val="ru-RU"/>
        </w:rPr>
        <w:t>].</w:t>
      </w:r>
    </w:p>
    <w:p w:rsidR="00FD6E6C" w:rsidRPr="00614A6B" w:rsidRDefault="004168E8" w:rsidP="00D84709">
      <w:pPr>
        <w:widowControl w:val="0"/>
        <w:spacing w:before="0" w:after="0" w:line="360" w:lineRule="auto"/>
        <w:ind w:firstLine="709"/>
        <w:jc w:val="both"/>
        <w:rPr>
          <w:rFonts w:ascii="Times New Roman" w:hAnsi="Times New Roman"/>
          <w:sz w:val="28"/>
          <w:szCs w:val="36"/>
        </w:rPr>
      </w:pPr>
      <w:r w:rsidRPr="00614A6B">
        <w:rPr>
          <w:rFonts w:ascii="Times New Roman" w:hAnsi="Times New Roman"/>
          <w:sz w:val="28"/>
          <w:szCs w:val="28"/>
        </w:rPr>
        <w:t>Працю, що було витрачено на виробництво їжі, ще фізіократи, а слідом за ними А. Сміт називали продуктивною працею, тобто працею, що створює (збільшує) національне багатство; а праця виробника послуг (медика, співака) – непродуктивною, тобто такою, що не створює багатства, а тільки його перерозподіляє.</w:t>
      </w:r>
      <w:r w:rsidR="00BF45D9" w:rsidRPr="00614A6B">
        <w:rPr>
          <w:rFonts w:ascii="Times New Roman" w:hAnsi="Times New Roman"/>
          <w:sz w:val="28"/>
          <w:szCs w:val="28"/>
        </w:rPr>
        <w:t xml:space="preserve"> погляди А. Сміта на проблему продуктивної та непродуктивної праці показали</w:t>
      </w:r>
      <w:r w:rsidR="00614A6B" w:rsidRPr="00614A6B">
        <w:rPr>
          <w:rFonts w:ascii="Times New Roman" w:hAnsi="Times New Roman"/>
          <w:sz w:val="28"/>
          <w:szCs w:val="28"/>
        </w:rPr>
        <w:t>,</w:t>
      </w:r>
      <w:r w:rsidR="00944DD7">
        <w:rPr>
          <w:rFonts w:ascii="Times New Roman" w:hAnsi="Times New Roman"/>
          <w:sz w:val="28"/>
          <w:szCs w:val="28"/>
        </w:rPr>
        <w:t>якщо за яку</w:t>
      </w:r>
      <w:r w:rsidR="00944DD7">
        <w:rPr>
          <w:rFonts w:ascii="Times New Roman" w:hAnsi="Times New Roman"/>
          <w:sz w:val="28"/>
          <w:szCs w:val="28"/>
          <w:lang w:val="ru-RU"/>
        </w:rPr>
        <w:t xml:space="preserve"> </w:t>
      </w:r>
      <w:r w:rsidR="00BF45D9" w:rsidRPr="00614A6B">
        <w:rPr>
          <w:rFonts w:ascii="Times New Roman" w:hAnsi="Times New Roman"/>
          <w:sz w:val="28"/>
          <w:szCs w:val="28"/>
        </w:rPr>
        <w:t>небуть послугу платять значно менше того, ніж вона з</w:t>
      </w:r>
      <w:r w:rsidR="00944DD7">
        <w:rPr>
          <w:rFonts w:ascii="Times New Roman" w:hAnsi="Times New Roman"/>
          <w:sz w:val="28"/>
          <w:szCs w:val="28"/>
        </w:rPr>
        <w:t>аслуговує,на її виконання відіб</w:t>
      </w:r>
      <w:r w:rsidR="00944DD7" w:rsidRPr="00614A6B">
        <w:rPr>
          <w:rFonts w:ascii="Times New Roman" w:hAnsi="Times New Roman"/>
          <w:sz w:val="28"/>
          <w:szCs w:val="28"/>
        </w:rPr>
        <w:t>’ються</w:t>
      </w:r>
      <w:r w:rsidR="00BF45D9" w:rsidRPr="00614A6B">
        <w:rPr>
          <w:rFonts w:ascii="Times New Roman" w:hAnsi="Times New Roman"/>
          <w:sz w:val="28"/>
          <w:szCs w:val="28"/>
        </w:rPr>
        <w:t xml:space="preserve"> нездатність і не придатність більшої частини тих, хто зайнятий цією справою.</w:t>
      </w:r>
      <w:r w:rsidR="00944DD7">
        <w:rPr>
          <w:rFonts w:ascii="Times New Roman" w:hAnsi="Times New Roman"/>
          <w:sz w:val="28"/>
          <w:szCs w:val="28"/>
          <w:lang w:val="ru-RU"/>
        </w:rPr>
        <w:t xml:space="preserve"> </w:t>
      </w:r>
      <w:r w:rsidR="00BF45D9" w:rsidRPr="00614A6B">
        <w:rPr>
          <w:rFonts w:ascii="Times New Roman" w:hAnsi="Times New Roman"/>
          <w:sz w:val="28"/>
          <w:szCs w:val="28"/>
        </w:rPr>
        <w:t xml:space="preserve">Якщо за неї платять занадто багато. Її виконання буде ще більше страждати від недбалості та лінощів </w:t>
      </w:r>
      <w:r w:rsidR="00016CFE" w:rsidRPr="00614A6B">
        <w:rPr>
          <w:rFonts w:ascii="Times New Roman" w:hAnsi="Times New Roman"/>
          <w:sz w:val="28"/>
          <w:szCs w:val="28"/>
        </w:rPr>
        <w:t>[</w:t>
      </w:r>
      <w:r w:rsidR="00BF45D9" w:rsidRPr="00614A6B">
        <w:rPr>
          <w:rFonts w:ascii="Times New Roman" w:hAnsi="Times New Roman"/>
          <w:sz w:val="28"/>
          <w:szCs w:val="28"/>
        </w:rPr>
        <w:t xml:space="preserve"> </w:t>
      </w:r>
      <w:r w:rsidR="00D304DE" w:rsidRPr="00614A6B">
        <w:rPr>
          <w:rFonts w:ascii="Times New Roman" w:hAnsi="Times New Roman"/>
          <w:sz w:val="28"/>
          <w:szCs w:val="28"/>
        </w:rPr>
        <w:t>32, с87</w:t>
      </w:r>
      <w:r w:rsidR="00016CFE" w:rsidRPr="00614A6B">
        <w:rPr>
          <w:rFonts w:ascii="Times New Roman" w:hAnsi="Times New Roman"/>
          <w:sz w:val="28"/>
          <w:szCs w:val="28"/>
          <w:lang w:val="ru-RU"/>
        </w:rPr>
        <w:t xml:space="preserve"> ].</w:t>
      </w:r>
      <w:r w:rsidR="00614A6B" w:rsidRPr="00614A6B">
        <w:rPr>
          <w:rFonts w:ascii="Times New Roman" w:hAnsi="Times New Roman"/>
          <w:sz w:val="28"/>
          <w:szCs w:val="28"/>
        </w:rPr>
        <w:t xml:space="preserve"> </w:t>
      </w:r>
      <w:r w:rsidR="00C40DEA" w:rsidRPr="00614A6B">
        <w:rPr>
          <w:rFonts w:ascii="Times New Roman" w:hAnsi="Times New Roman"/>
          <w:sz w:val="28"/>
          <w:szCs w:val="28"/>
        </w:rPr>
        <w:t>У зв'язку з переходом економіки України до ринкових принципів господарювання сфера послуг стає, мабуть, єдиним сектором економіки, що в умовах десятирічної структурної кризи нарощує обсяги виробництва в порівняних цінах.</w:t>
      </w:r>
      <w:r w:rsidR="00FD6E6C" w:rsidRPr="00614A6B">
        <w:rPr>
          <w:rFonts w:ascii="Times New Roman" w:hAnsi="Times New Roman"/>
          <w:sz w:val="28"/>
          <w:szCs w:val="28"/>
        </w:rPr>
        <w:t xml:space="preserve"> Основні показники роботи підприємств сфери послуг</w:t>
      </w:r>
      <w:r w:rsidR="00614A6B" w:rsidRPr="00614A6B">
        <w:rPr>
          <w:rFonts w:ascii="Times New Roman" w:hAnsi="Times New Roman"/>
          <w:sz w:val="28"/>
          <w:szCs w:val="28"/>
        </w:rPr>
        <w:t xml:space="preserve"> </w:t>
      </w:r>
      <w:r w:rsidR="00FD6E6C" w:rsidRPr="00614A6B">
        <w:rPr>
          <w:rFonts w:ascii="Times New Roman" w:hAnsi="Times New Roman"/>
          <w:sz w:val="28"/>
          <w:szCs w:val="28"/>
        </w:rPr>
        <w:t>наведені в</w:t>
      </w:r>
      <w:r w:rsidR="00614A6B" w:rsidRPr="00614A6B">
        <w:rPr>
          <w:rFonts w:ascii="Times New Roman" w:hAnsi="Times New Roman"/>
          <w:sz w:val="28"/>
          <w:szCs w:val="28"/>
        </w:rPr>
        <w:t xml:space="preserve"> </w:t>
      </w:r>
      <w:r w:rsidR="00C348E8" w:rsidRPr="00614A6B">
        <w:rPr>
          <w:rFonts w:ascii="Times New Roman" w:hAnsi="Times New Roman"/>
          <w:sz w:val="28"/>
          <w:szCs w:val="28"/>
        </w:rPr>
        <w:t>Д</w:t>
      </w:r>
      <w:r w:rsidR="00FD6E6C" w:rsidRPr="00614A6B">
        <w:rPr>
          <w:rFonts w:ascii="Times New Roman" w:hAnsi="Times New Roman"/>
          <w:sz w:val="28"/>
          <w:szCs w:val="28"/>
        </w:rPr>
        <w:t>одатк</w:t>
      </w:r>
      <w:r w:rsidR="00C348E8" w:rsidRPr="00614A6B">
        <w:rPr>
          <w:rFonts w:ascii="Times New Roman" w:hAnsi="Times New Roman"/>
          <w:sz w:val="28"/>
          <w:szCs w:val="28"/>
        </w:rPr>
        <w:t>у</w:t>
      </w:r>
      <w:r w:rsidR="00C348E8" w:rsidRPr="00614A6B">
        <w:rPr>
          <w:rFonts w:ascii="Times New Roman" w:hAnsi="Times New Roman"/>
          <w:sz w:val="28"/>
          <w:szCs w:val="36"/>
          <w:lang w:val="ru-RU"/>
        </w:rPr>
        <w:t xml:space="preserve"> </w:t>
      </w:r>
      <w:r w:rsidR="00C348E8" w:rsidRPr="00614A6B">
        <w:rPr>
          <w:rFonts w:ascii="Times New Roman" w:hAnsi="Times New Roman"/>
          <w:sz w:val="28"/>
          <w:szCs w:val="28"/>
        </w:rPr>
        <w:t>А</w:t>
      </w:r>
      <w:r w:rsidR="00232585" w:rsidRPr="00614A6B">
        <w:rPr>
          <w:rFonts w:ascii="Times New Roman" w:hAnsi="Times New Roman"/>
          <w:sz w:val="28"/>
          <w:szCs w:val="28"/>
        </w:rPr>
        <w:t>.</w:t>
      </w:r>
    </w:p>
    <w:p w:rsidR="00C40DEA" w:rsidRPr="00614A6B" w:rsidRDefault="00C40DEA"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Це пояснюється тим, що багато послуг, які раніше надавалися споживачам безкоштовно або за символічну плату (тобто фінансувалися з бюджету), стали платними. Маються на увазі освіта, охорона здоров'я, спортивні послуги, послуги радіо, телебачення тощо. Крім скорочення державного фінансування, сама трансформація економіки викликала до життя появу багатьох нових видів послуг (фінансово-кредитних і консалтингових, аудиторських, брокерських, трастових та інших). У результаті цього посилилася конкуренція між підприємствами сфери послуг. Ринок послуг став привабливим для підприємців, тому що деякі види послуг практично не потребують значного стартового капіталу. Це, з одного боку, дозволяє сподіватися на швидку віддачу вкладень, що важливо в умовах інфляції. З іншого боку, розвиток організації виробництва послуг створює необхідні умови для використання праці висококваліфікованих працівників, які опинилися під загрозою безробіття.</w:t>
      </w:r>
    </w:p>
    <w:p w:rsidR="00214CDF" w:rsidRPr="00614A6B" w:rsidRDefault="00214CDF"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Підприємств, основною діяльністю яки є виконання робіт та надання послух можна виділити наступні галузі:</w:t>
      </w:r>
    </w:p>
    <w:p w:rsidR="00214CDF" w:rsidRPr="00614A6B" w:rsidRDefault="00214CDF"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а) Житлово-комунальна;</w:t>
      </w:r>
    </w:p>
    <w:p w:rsidR="00214CDF" w:rsidRPr="00614A6B" w:rsidRDefault="00214CDF"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б) Автотранспортна;</w:t>
      </w:r>
    </w:p>
    <w:p w:rsidR="00214CDF" w:rsidRPr="00614A6B" w:rsidRDefault="00214CDF"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в) Туристичні;</w:t>
      </w:r>
    </w:p>
    <w:p w:rsidR="00214CDF" w:rsidRPr="00614A6B" w:rsidRDefault="00214CDF" w:rsidP="00D84709">
      <w:pPr>
        <w:widowControl w:val="0"/>
        <w:spacing w:before="0" w:after="0" w:line="360" w:lineRule="auto"/>
        <w:ind w:firstLine="709"/>
        <w:jc w:val="both"/>
        <w:rPr>
          <w:rFonts w:ascii="Times New Roman" w:hAnsi="Times New Roman"/>
          <w:sz w:val="28"/>
          <w:szCs w:val="24"/>
        </w:rPr>
      </w:pPr>
      <w:r w:rsidRPr="00614A6B">
        <w:rPr>
          <w:rFonts w:ascii="Times New Roman" w:hAnsi="Times New Roman"/>
          <w:sz w:val="28"/>
          <w:szCs w:val="28"/>
        </w:rPr>
        <w:t>г) Побутова.</w:t>
      </w:r>
    </w:p>
    <w:p w:rsidR="00555459" w:rsidRDefault="00214CDF" w:rsidP="00D84709">
      <w:pPr>
        <w:widowControl w:val="0"/>
        <w:spacing w:before="0" w:after="0" w:line="360" w:lineRule="auto"/>
        <w:ind w:firstLine="709"/>
        <w:jc w:val="both"/>
        <w:rPr>
          <w:rFonts w:ascii="Times New Roman" w:hAnsi="Times New Roman"/>
          <w:sz w:val="28"/>
          <w:szCs w:val="28"/>
          <w:lang w:val="ru-RU"/>
        </w:rPr>
      </w:pPr>
      <w:r w:rsidRPr="00614A6B">
        <w:rPr>
          <w:rFonts w:ascii="Times New Roman" w:hAnsi="Times New Roman"/>
          <w:sz w:val="28"/>
          <w:szCs w:val="28"/>
        </w:rPr>
        <w:t xml:space="preserve">Метою будь-якого комерційного підприємства є організація господарської діяльності по виконання робіт, надання послуг для отримання прибутку. Показники фінансових результатів характеризують абсолютну ефективність господарювання підприємства. Найважливішим серед них є показник прибутку, який у ринкових умовах створює фінансову базу для фінансування, розширеного відтворення, вирішення соціальних та матеріальних потреб трудового колективу. За рахунок прибутку виконується також частина зобов'язань підприємства перед бюджетом, банками та іншими підприємствами та організаціями. Отже, отриманий доход є одним із найважливіших факторів, який впливає на </w:t>
      </w:r>
      <w:r w:rsidR="004C2067" w:rsidRPr="00614A6B">
        <w:rPr>
          <w:rFonts w:ascii="Times New Roman" w:hAnsi="Times New Roman"/>
          <w:sz w:val="28"/>
          <w:szCs w:val="28"/>
        </w:rPr>
        <w:t>розмір його</w:t>
      </w:r>
      <w:r w:rsidR="00614A6B" w:rsidRPr="00614A6B">
        <w:rPr>
          <w:rFonts w:ascii="Times New Roman" w:hAnsi="Times New Roman"/>
          <w:sz w:val="28"/>
          <w:szCs w:val="28"/>
        </w:rPr>
        <w:t xml:space="preserve"> </w:t>
      </w:r>
      <w:r w:rsidR="004C2067" w:rsidRPr="00614A6B">
        <w:rPr>
          <w:rFonts w:ascii="Times New Roman" w:hAnsi="Times New Roman"/>
          <w:sz w:val="28"/>
          <w:szCs w:val="28"/>
        </w:rPr>
        <w:t>прибутку.</w:t>
      </w:r>
      <w:r w:rsidR="00DD2B9E" w:rsidRPr="00614A6B">
        <w:rPr>
          <w:rFonts w:ascii="Times New Roman" w:hAnsi="Times New Roman"/>
          <w:sz w:val="28"/>
          <w:szCs w:val="28"/>
        </w:rPr>
        <w:t xml:space="preserve"> Це твердження</w:t>
      </w:r>
      <w:r w:rsidR="00614A6B" w:rsidRPr="00614A6B">
        <w:rPr>
          <w:rFonts w:ascii="Times New Roman" w:hAnsi="Times New Roman"/>
          <w:sz w:val="28"/>
          <w:szCs w:val="28"/>
        </w:rPr>
        <w:t xml:space="preserve"> </w:t>
      </w:r>
      <w:r w:rsidR="00DD2B9E" w:rsidRPr="00614A6B">
        <w:rPr>
          <w:rFonts w:ascii="Times New Roman" w:hAnsi="Times New Roman"/>
          <w:sz w:val="28"/>
          <w:szCs w:val="28"/>
        </w:rPr>
        <w:t>підкреслює модель фінансового механізму підприємства яка приведена</w:t>
      </w:r>
      <w:r w:rsidR="00555459" w:rsidRPr="00614A6B">
        <w:rPr>
          <w:rFonts w:ascii="Times New Roman" w:hAnsi="Times New Roman"/>
          <w:sz w:val="28"/>
          <w:szCs w:val="28"/>
        </w:rPr>
        <w:t xml:space="preserve"> </w:t>
      </w:r>
      <w:r w:rsidR="00DD2B9E" w:rsidRPr="00614A6B">
        <w:rPr>
          <w:rFonts w:ascii="Times New Roman" w:hAnsi="Times New Roman"/>
          <w:sz w:val="28"/>
          <w:szCs w:val="28"/>
        </w:rPr>
        <w:t>нижче на рис.1</w:t>
      </w:r>
      <w:r w:rsidR="00D304DE" w:rsidRPr="00614A6B">
        <w:rPr>
          <w:rFonts w:ascii="Times New Roman" w:hAnsi="Times New Roman"/>
          <w:sz w:val="28"/>
          <w:szCs w:val="28"/>
        </w:rPr>
        <w:t>.1</w:t>
      </w:r>
    </w:p>
    <w:p w:rsidR="00944DD7" w:rsidRPr="00944DD7" w:rsidRDefault="00944DD7" w:rsidP="00D84709">
      <w:pPr>
        <w:widowControl w:val="0"/>
        <w:spacing w:before="0" w:after="0" w:line="360" w:lineRule="auto"/>
        <w:ind w:firstLine="709"/>
        <w:jc w:val="both"/>
        <w:rPr>
          <w:rFonts w:ascii="Times New Roman" w:hAnsi="Times New Roman"/>
          <w:sz w:val="28"/>
          <w:szCs w:val="28"/>
          <w:lang w:val="ru-RU"/>
        </w:rPr>
      </w:pPr>
    </w:p>
    <w:p w:rsidR="00214CDF" w:rsidRPr="00614A6B" w:rsidRDefault="009D2FCA" w:rsidP="00D84709">
      <w:pPr>
        <w:widowControl w:val="0"/>
        <w:spacing w:before="0" w:after="0" w:line="360" w:lineRule="auto"/>
        <w:jc w:val="both"/>
        <w:rPr>
          <w:rFonts w:ascii="Times New Roman" w:hAnsi="Times New Roman"/>
          <w:sz w:val="28"/>
          <w:szCs w:val="24"/>
        </w:rPr>
      </w:pPr>
      <w:r>
        <w:rPr>
          <w:rFonts w:ascii="Times New Roman" w:hAnsi="Times New Roman"/>
          <w:sz w:val="28"/>
          <w:szCs w:val="24"/>
        </w:rPr>
      </w:r>
      <w:r>
        <w:rPr>
          <w:rFonts w:ascii="Times New Roman" w:hAnsi="Times New Roman"/>
          <w:sz w:val="28"/>
          <w:szCs w:val="24"/>
        </w:rPr>
        <w:pict>
          <v:group id="_x0000_s1026" editas="canvas" style="width:446.85pt;height:6in;mso-position-horizontal-relative:char;mso-position-vertical-relative:line" coordorigin="2454,3996" coordsize="6703,648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454;top:3996;width:6703;height:6480" o:preferrelative="f">
              <v:fill o:detectmouseclick="t"/>
              <v:path o:extrusionok="t" o:connecttype="none"/>
              <o:lock v:ext="edit" text="t"/>
            </v:shape>
            <v:shapetype id="_x0000_t202" coordsize="21600,21600" o:spt="202" path="m,l,21600r21600,l21600,xe">
              <v:stroke joinstyle="miter"/>
              <v:path gradientshapeok="t" o:connecttype="rect"/>
            </v:shapetype>
            <v:shape id="_x0000_s1028" type="#_x0000_t202" style="position:absolute;left:2535;top:3996;width:2943;height:540">
              <v:textbox style="mso-next-textbox:#_x0000_s1028">
                <w:txbxContent>
                  <w:p w:rsidR="00614A6B" w:rsidRPr="00555459" w:rsidRDefault="00614A6B" w:rsidP="00214CDF">
                    <w:pPr>
                      <w:spacing w:before="0" w:after="0"/>
                      <w:jc w:val="center"/>
                      <w:rPr>
                        <w:rFonts w:ascii="Times New Roman" w:hAnsi="Times New Roman"/>
                        <w:b/>
                        <w:i/>
                        <w:szCs w:val="24"/>
                      </w:rPr>
                    </w:pPr>
                    <w:r w:rsidRPr="00555459">
                      <w:rPr>
                        <w:rFonts w:ascii="Times New Roman" w:hAnsi="Times New Roman"/>
                        <w:b/>
                        <w:i/>
                        <w:szCs w:val="24"/>
                      </w:rPr>
                      <w:t>Доход (виручка) від реалізації робіт, послуг</w:t>
                    </w:r>
                  </w:p>
                </w:txbxContent>
              </v:textbox>
            </v:shape>
            <v:shape id="_x0000_s1029" type="#_x0000_t202" style="position:absolute;left:6214;top:3996;width:2943;height:540">
              <v:textbox style="mso-next-textbox:#_x0000_s1029">
                <w:txbxContent>
                  <w:p w:rsidR="00614A6B" w:rsidRPr="00555459" w:rsidRDefault="00614A6B" w:rsidP="00214CDF">
                    <w:pPr>
                      <w:spacing w:before="0" w:after="0"/>
                      <w:jc w:val="center"/>
                      <w:rPr>
                        <w:rFonts w:ascii="Times New Roman" w:hAnsi="Times New Roman"/>
                        <w:b/>
                        <w:i/>
                        <w:szCs w:val="24"/>
                      </w:rPr>
                    </w:pPr>
                    <w:r w:rsidRPr="00555459">
                      <w:rPr>
                        <w:rFonts w:ascii="Times New Roman" w:hAnsi="Times New Roman"/>
                        <w:b/>
                        <w:i/>
                        <w:szCs w:val="24"/>
                      </w:rPr>
                      <w:t>Собівартість робіт, послуг</w:t>
                    </w:r>
                  </w:p>
                </w:txbxContent>
              </v:textbox>
            </v:shape>
            <v:shape id="_x0000_s1030" type="#_x0000_t202" style="position:absolute;left:6214;top:4806;width:2943;height:540">
              <v:textbox style="mso-next-textbox:#_x0000_s1030">
                <w:txbxContent>
                  <w:p w:rsidR="00614A6B" w:rsidRPr="00555459" w:rsidRDefault="00614A6B" w:rsidP="00214CDF">
                    <w:pPr>
                      <w:spacing w:before="0" w:after="0"/>
                      <w:jc w:val="center"/>
                      <w:rPr>
                        <w:rFonts w:ascii="Times New Roman" w:hAnsi="Times New Roman"/>
                        <w:b/>
                        <w:i/>
                        <w:szCs w:val="24"/>
                      </w:rPr>
                    </w:pPr>
                    <w:r w:rsidRPr="00555459">
                      <w:rPr>
                        <w:rFonts w:ascii="Times New Roman" w:hAnsi="Times New Roman"/>
                        <w:b/>
                        <w:i/>
                        <w:szCs w:val="24"/>
                      </w:rPr>
                      <w:t>Витрати періоду (непрямі витрати)</w:t>
                    </w:r>
                  </w:p>
                </w:txbxContent>
              </v:textbox>
            </v:shape>
            <v:shape id="_x0000_s1031" type="#_x0000_t202" style="position:absolute;left:2535;top:4806;width:2943;height:540">
              <v:textbox style="mso-next-textbox:#_x0000_s1031">
                <w:txbxContent>
                  <w:p w:rsidR="00614A6B" w:rsidRPr="00555459" w:rsidRDefault="00614A6B" w:rsidP="00214CDF">
                    <w:pPr>
                      <w:spacing w:before="0" w:after="0"/>
                      <w:jc w:val="center"/>
                      <w:rPr>
                        <w:rFonts w:ascii="Times New Roman" w:hAnsi="Times New Roman"/>
                        <w:b/>
                        <w:i/>
                        <w:szCs w:val="24"/>
                      </w:rPr>
                    </w:pPr>
                    <w:r w:rsidRPr="00555459">
                      <w:rPr>
                        <w:rFonts w:ascii="Times New Roman" w:hAnsi="Times New Roman"/>
                        <w:b/>
                        <w:i/>
                        <w:szCs w:val="24"/>
                      </w:rPr>
                      <w:t>Валовий прибуток від реалізації робіт, послуг</w:t>
                    </w:r>
                  </w:p>
                </w:txbxContent>
              </v:textbox>
            </v:shape>
            <v:shape id="_x0000_s1032" type="#_x0000_t202" style="position:absolute;left:6214;top:6696;width:2943;height:540">
              <v:textbox style="mso-next-textbox:#_x0000_s1032">
                <w:txbxContent>
                  <w:p w:rsidR="00614A6B" w:rsidRPr="00555459" w:rsidRDefault="00614A6B" w:rsidP="00214CDF">
                    <w:pPr>
                      <w:spacing w:before="0" w:after="0"/>
                      <w:jc w:val="center"/>
                      <w:rPr>
                        <w:rFonts w:ascii="Times New Roman" w:hAnsi="Times New Roman"/>
                        <w:b/>
                        <w:i/>
                        <w:szCs w:val="24"/>
                      </w:rPr>
                    </w:pPr>
                    <w:r w:rsidRPr="00555459">
                      <w:rPr>
                        <w:rFonts w:ascii="Times New Roman" w:hAnsi="Times New Roman"/>
                        <w:b/>
                        <w:i/>
                        <w:szCs w:val="24"/>
                      </w:rPr>
                      <w:t>Прибуток від основної діяльності</w:t>
                    </w:r>
                  </w:p>
                </w:txbxContent>
              </v:textbox>
            </v:shape>
            <v:shape id="_x0000_s1033" type="#_x0000_t202" style="position:absolute;left:2535;top:6291;width:2943;height:405">
              <v:textbox style="mso-next-textbox:#_x0000_s1033">
                <w:txbxContent>
                  <w:p w:rsidR="00614A6B" w:rsidRPr="00555459" w:rsidRDefault="00614A6B" w:rsidP="00214CDF">
                    <w:pPr>
                      <w:spacing w:before="0" w:after="0"/>
                      <w:rPr>
                        <w:rFonts w:ascii="Times New Roman" w:hAnsi="Times New Roman"/>
                        <w:b/>
                        <w:i/>
                        <w:szCs w:val="24"/>
                      </w:rPr>
                    </w:pPr>
                    <w:r w:rsidRPr="00555459">
                      <w:rPr>
                        <w:rFonts w:ascii="Times New Roman" w:hAnsi="Times New Roman"/>
                        <w:b/>
                        <w:i/>
                        <w:szCs w:val="24"/>
                      </w:rPr>
                      <w:t>Результат фінансових операцій</w:t>
                    </w:r>
                  </w:p>
                </w:txbxContent>
              </v:textbox>
            </v:shape>
            <v:shape id="_x0000_s1034" type="#_x0000_t202" style="position:absolute;left:2535;top:7371;width:2943;height:405">
              <v:textbox style="mso-next-textbox:#_x0000_s1034">
                <w:txbxContent>
                  <w:p w:rsidR="00614A6B" w:rsidRPr="00555459" w:rsidRDefault="00614A6B" w:rsidP="00214CDF">
                    <w:pPr>
                      <w:spacing w:before="0" w:after="0"/>
                      <w:jc w:val="center"/>
                      <w:rPr>
                        <w:rFonts w:ascii="Times New Roman" w:hAnsi="Times New Roman"/>
                        <w:b/>
                        <w:i/>
                        <w:szCs w:val="24"/>
                      </w:rPr>
                    </w:pPr>
                    <w:r w:rsidRPr="00555459">
                      <w:rPr>
                        <w:rFonts w:ascii="Times New Roman" w:hAnsi="Times New Roman"/>
                        <w:b/>
                        <w:i/>
                        <w:szCs w:val="24"/>
                      </w:rPr>
                      <w:t>Результат інших операцій</w:t>
                    </w:r>
                  </w:p>
                </w:txbxContent>
              </v:textbox>
            </v:shape>
            <v:shape id="_x0000_s1035" type="#_x0000_t202" style="position:absolute;left:2454;top:9531;width:2943;height:405">
              <v:textbox style="mso-next-textbox:#_x0000_s1035">
                <w:txbxContent>
                  <w:p w:rsidR="00614A6B" w:rsidRPr="00555459" w:rsidRDefault="00614A6B" w:rsidP="00214CDF">
                    <w:pPr>
                      <w:spacing w:before="0" w:after="0"/>
                      <w:rPr>
                        <w:rFonts w:ascii="Times New Roman" w:hAnsi="Times New Roman"/>
                        <w:b/>
                        <w:i/>
                        <w:szCs w:val="24"/>
                      </w:rPr>
                    </w:pPr>
                    <w:r w:rsidRPr="00555459">
                      <w:rPr>
                        <w:rFonts w:ascii="Times New Roman" w:hAnsi="Times New Roman"/>
                        <w:b/>
                        <w:i/>
                        <w:szCs w:val="24"/>
                      </w:rPr>
                      <w:t>Відволікання засобів із прибутку</w:t>
                    </w:r>
                  </w:p>
                </w:txbxContent>
              </v:textbox>
            </v:shape>
            <v:shape id="_x0000_s1036" type="#_x0000_t202" style="position:absolute;left:2535;top:8316;width:2943;height:405">
              <v:textbox style="mso-next-textbox:#_x0000_s1036">
                <w:txbxContent>
                  <w:p w:rsidR="00614A6B" w:rsidRPr="00555459" w:rsidRDefault="00614A6B" w:rsidP="00214CDF">
                    <w:pPr>
                      <w:spacing w:before="0" w:after="0"/>
                      <w:rPr>
                        <w:rFonts w:ascii="Times New Roman" w:hAnsi="Times New Roman"/>
                        <w:b/>
                        <w:i/>
                        <w:szCs w:val="24"/>
                      </w:rPr>
                    </w:pPr>
                    <w:r w:rsidRPr="00555459">
                      <w:rPr>
                        <w:rFonts w:ascii="Times New Roman" w:hAnsi="Times New Roman"/>
                        <w:b/>
                        <w:i/>
                        <w:szCs w:val="24"/>
                      </w:rPr>
                      <w:t>Податок на прибуток</w:t>
                    </w:r>
                  </w:p>
                </w:txbxContent>
              </v:textbox>
            </v:shape>
            <v:shape id="_x0000_s1037" type="#_x0000_t202" style="position:absolute;left:6214;top:5616;width:2943;height:540">
              <v:textbox style="mso-next-textbox:#_x0000_s1037">
                <w:txbxContent>
                  <w:p w:rsidR="00614A6B" w:rsidRPr="00555459" w:rsidRDefault="00614A6B" w:rsidP="00214CDF">
                    <w:pPr>
                      <w:spacing w:before="0" w:after="0"/>
                      <w:jc w:val="center"/>
                      <w:rPr>
                        <w:rFonts w:ascii="Times New Roman" w:hAnsi="Times New Roman"/>
                        <w:b/>
                        <w:i/>
                        <w:szCs w:val="24"/>
                      </w:rPr>
                    </w:pPr>
                    <w:r w:rsidRPr="00555459">
                      <w:rPr>
                        <w:rFonts w:ascii="Times New Roman" w:hAnsi="Times New Roman"/>
                        <w:b/>
                        <w:i/>
                        <w:szCs w:val="24"/>
                      </w:rPr>
                      <w:t>Прибуток від реалізації робіт, послуг</w:t>
                    </w:r>
                  </w:p>
                </w:txbxContent>
              </v:textbox>
            </v:shape>
            <v:shape id="_x0000_s1038" type="#_x0000_t202" style="position:absolute;left:6214;top:8991;width:2943;height:540">
              <v:textbox style="mso-next-textbox:#_x0000_s1038">
                <w:txbxContent>
                  <w:p w:rsidR="00614A6B" w:rsidRPr="00555459" w:rsidRDefault="00614A6B" w:rsidP="00214CDF">
                    <w:pPr>
                      <w:spacing w:before="0" w:after="0"/>
                      <w:jc w:val="center"/>
                      <w:rPr>
                        <w:rFonts w:ascii="Times New Roman" w:hAnsi="Times New Roman"/>
                        <w:b/>
                        <w:i/>
                        <w:szCs w:val="24"/>
                      </w:rPr>
                    </w:pPr>
                    <w:r w:rsidRPr="00555459">
                      <w:rPr>
                        <w:rFonts w:ascii="Times New Roman" w:hAnsi="Times New Roman"/>
                        <w:b/>
                        <w:i/>
                        <w:szCs w:val="24"/>
                      </w:rPr>
                      <w:t>Прибуток у розпорядженні підприємства</w:t>
                    </w:r>
                  </w:p>
                </w:txbxContent>
              </v:textbox>
            </v:shape>
            <v:shape id="_x0000_s1039" type="#_x0000_t202" style="position:absolute;left:6214;top:7776;width:2943;height:540">
              <v:textbox style="mso-next-textbox:#_x0000_s1039">
                <w:txbxContent>
                  <w:p w:rsidR="00614A6B" w:rsidRPr="00555459" w:rsidRDefault="00614A6B" w:rsidP="00214CDF">
                    <w:pPr>
                      <w:spacing w:before="0" w:after="0"/>
                      <w:jc w:val="center"/>
                      <w:rPr>
                        <w:rFonts w:ascii="Times New Roman" w:hAnsi="Times New Roman"/>
                        <w:b/>
                        <w:i/>
                        <w:szCs w:val="24"/>
                      </w:rPr>
                    </w:pPr>
                    <w:r w:rsidRPr="00555459">
                      <w:rPr>
                        <w:rFonts w:ascii="Times New Roman" w:hAnsi="Times New Roman"/>
                        <w:b/>
                        <w:i/>
                        <w:szCs w:val="24"/>
                      </w:rPr>
                      <w:t>Прибуток звітного періоду (балансовий прибуток)</w:t>
                    </w:r>
                  </w:p>
                </w:txbxContent>
              </v:textbox>
            </v:shape>
            <v:shape id="_x0000_s1040" type="#_x0000_t202" style="position:absolute;left:6214;top:10071;width:2943;height:405">
              <v:textbox style="mso-next-textbox:#_x0000_s1040">
                <w:txbxContent>
                  <w:p w:rsidR="00614A6B" w:rsidRPr="00555459" w:rsidRDefault="00614A6B" w:rsidP="00214CDF">
                    <w:pPr>
                      <w:spacing w:before="0" w:after="0"/>
                      <w:jc w:val="center"/>
                      <w:rPr>
                        <w:rFonts w:ascii="Times New Roman" w:hAnsi="Times New Roman"/>
                        <w:b/>
                        <w:i/>
                        <w:szCs w:val="24"/>
                      </w:rPr>
                    </w:pPr>
                    <w:r w:rsidRPr="00555459">
                      <w:rPr>
                        <w:rFonts w:ascii="Times New Roman" w:hAnsi="Times New Roman"/>
                        <w:b/>
                        <w:i/>
                        <w:szCs w:val="24"/>
                      </w:rPr>
                      <w:t>Нерозподілений прибуток</w:t>
                    </w:r>
                  </w:p>
                </w:txbxContent>
              </v:textbox>
            </v:shape>
            <v:line id="_x0000_s1041" style="position:absolute" from="5478,4266" to="6214,4266">
              <v:stroke endarrow="block"/>
            </v:line>
            <v:line id="_x0000_s1042" style="position:absolute" from="6541,4536" to="6541,4671"/>
            <v:line id="_x0000_s1043" style="position:absolute;flip:x" from="3598,4671" to="6541,4671"/>
            <v:line id="_x0000_s1044" style="position:absolute" from="3598,4671" to="3598,4806">
              <v:stroke endarrow="block"/>
            </v:line>
            <v:line id="_x0000_s1045" style="position:absolute" from="5478,5076" to="6214,5076">
              <v:stroke endarrow="block"/>
            </v:line>
            <v:line id="_x0000_s1046" style="position:absolute" from="7604,5346" to="7604,5616">
              <v:stroke endarrow="block"/>
            </v:line>
            <v:shape id="_x0000_s1047" type="#_x0000_t202" style="position:absolute;left:5560;top:3996;width:491;height:405" filled="f" stroked="f">
              <v:textbox style="mso-next-textbox:#_x0000_s1047">
                <w:txbxContent>
                  <w:p w:rsidR="00614A6B" w:rsidRPr="00555459" w:rsidRDefault="00614A6B" w:rsidP="00214CDF">
                    <w:pPr>
                      <w:spacing w:before="0" w:after="0"/>
                      <w:jc w:val="center"/>
                      <w:rPr>
                        <w:rFonts w:ascii="Times New Roman" w:hAnsi="Times New Roman"/>
                        <w:szCs w:val="24"/>
                      </w:rPr>
                    </w:pPr>
                    <w:r w:rsidRPr="00555459">
                      <w:rPr>
                        <w:rFonts w:ascii="Times New Roman" w:hAnsi="Times New Roman"/>
                        <w:szCs w:val="24"/>
                      </w:rPr>
                      <w:t>(-)</w:t>
                    </w:r>
                  </w:p>
                </w:txbxContent>
              </v:textbox>
            </v:shape>
            <v:shape id="_x0000_s1048" type="#_x0000_t202" style="position:absolute;left:5560;top:4401;width:491;height:405" filled="f" stroked="f">
              <v:textbox style="mso-next-textbox:#_x0000_s1048">
                <w:txbxContent>
                  <w:p w:rsidR="00614A6B" w:rsidRPr="00555459" w:rsidRDefault="00614A6B" w:rsidP="00214CDF">
                    <w:pPr>
                      <w:spacing w:before="0" w:after="0"/>
                      <w:jc w:val="center"/>
                      <w:rPr>
                        <w:rFonts w:ascii="Times New Roman" w:hAnsi="Times New Roman"/>
                        <w:b/>
                        <w:szCs w:val="24"/>
                      </w:rPr>
                    </w:pPr>
                    <w:r w:rsidRPr="00555459">
                      <w:rPr>
                        <w:rFonts w:ascii="Times New Roman" w:hAnsi="Times New Roman"/>
                        <w:b/>
                        <w:szCs w:val="24"/>
                      </w:rPr>
                      <w:t>=</w:t>
                    </w:r>
                  </w:p>
                </w:txbxContent>
              </v:textbox>
            </v:shape>
            <v:shape id="_x0000_s1049" type="#_x0000_t202" style="position:absolute;left:5424;top:4536;width:491;height:405" filled="f" stroked="f">
              <v:textbox style="mso-next-textbox:#_x0000_s1049">
                <w:txbxContent>
                  <w:p w:rsidR="00614A6B" w:rsidRPr="00555459" w:rsidRDefault="00614A6B" w:rsidP="00214CDF">
                    <w:pPr>
                      <w:spacing w:before="0" w:after="0"/>
                      <w:jc w:val="center"/>
                      <w:rPr>
                        <w:rFonts w:ascii="Times New Roman" w:hAnsi="Times New Roman"/>
                        <w:szCs w:val="24"/>
                      </w:rPr>
                    </w:pPr>
                    <w:r w:rsidRPr="00555459">
                      <w:rPr>
                        <w:rFonts w:ascii="Times New Roman" w:hAnsi="Times New Roman"/>
                        <w:szCs w:val="24"/>
                      </w:rPr>
                      <w:t>(-)</w:t>
                    </w:r>
                  </w:p>
                </w:txbxContent>
              </v:textbox>
            </v:shape>
            <v:shape id="_x0000_s1050" type="#_x0000_t202" style="position:absolute;left:7686;top:5346;width:489;height:405" filled="f" stroked="f">
              <v:textbox style="mso-next-textbox:#_x0000_s1050">
                <w:txbxContent>
                  <w:p w:rsidR="00614A6B" w:rsidRPr="00555459" w:rsidRDefault="00614A6B" w:rsidP="00214CDF">
                    <w:pPr>
                      <w:spacing w:before="0" w:after="0"/>
                      <w:jc w:val="center"/>
                      <w:rPr>
                        <w:rFonts w:ascii="Times New Roman" w:hAnsi="Times New Roman"/>
                        <w:b/>
                        <w:szCs w:val="24"/>
                      </w:rPr>
                    </w:pPr>
                    <w:r w:rsidRPr="00555459">
                      <w:rPr>
                        <w:rFonts w:ascii="Times New Roman" w:hAnsi="Times New Roman"/>
                        <w:b/>
                        <w:szCs w:val="24"/>
                      </w:rPr>
                      <w:t>=</w:t>
                    </w:r>
                  </w:p>
                </w:txbxContent>
              </v:textbox>
            </v:shape>
            <v:line id="_x0000_s1051" style="position:absolute" from="7603,6156" to="7604,6696">
              <v:stroke endarrow="block"/>
            </v:line>
            <v:shape id="_x0000_s1052" type="#_x0000_t202" style="position:absolute;left:7686;top:6156;width:489;height:405" filled="f" stroked="f">
              <v:textbox style="mso-next-textbox:#_x0000_s1052">
                <w:txbxContent>
                  <w:p w:rsidR="00614A6B" w:rsidRPr="00555459" w:rsidRDefault="00614A6B" w:rsidP="00214CDF">
                    <w:pPr>
                      <w:spacing w:before="0" w:after="0"/>
                      <w:jc w:val="center"/>
                      <w:rPr>
                        <w:rFonts w:ascii="Times New Roman" w:hAnsi="Times New Roman"/>
                        <w:b/>
                        <w:szCs w:val="24"/>
                      </w:rPr>
                    </w:pPr>
                    <w:r w:rsidRPr="00555459">
                      <w:rPr>
                        <w:rFonts w:ascii="Times New Roman" w:hAnsi="Times New Roman"/>
                        <w:b/>
                        <w:szCs w:val="24"/>
                      </w:rPr>
                      <w:t>=</w:t>
                    </w:r>
                  </w:p>
                </w:txbxContent>
              </v:textbox>
            </v:shape>
            <v:line id="_x0000_s1053" style="position:absolute" from="5478,6426" to="7604,6427">
              <v:stroke endarrow="block"/>
            </v:line>
            <v:shape id="_x0000_s1054" type="#_x0000_t202" style="position:absolute;left:5560;top:6156;width:654;height:405" filled="f" stroked="f">
              <v:textbox style="mso-next-textbox:#_x0000_s1054">
                <w:txbxContent>
                  <w:p w:rsidR="00614A6B" w:rsidRPr="00555459" w:rsidRDefault="00614A6B" w:rsidP="00214CDF">
                    <w:pPr>
                      <w:spacing w:before="0" w:after="0"/>
                      <w:jc w:val="center"/>
                      <w:rPr>
                        <w:rFonts w:ascii="Times New Roman" w:hAnsi="Times New Roman"/>
                        <w:szCs w:val="24"/>
                      </w:rPr>
                    </w:pPr>
                    <w:r w:rsidRPr="00555459">
                      <w:rPr>
                        <w:rFonts w:ascii="Times New Roman" w:hAnsi="Times New Roman"/>
                        <w:szCs w:val="24"/>
                      </w:rPr>
                      <w:t>(+, -)</w:t>
                    </w:r>
                  </w:p>
                </w:txbxContent>
              </v:textbox>
            </v:shape>
            <v:line id="_x0000_s1055" style="position:absolute" from="7602,7236" to="7603,7776">
              <v:stroke endarrow="block"/>
            </v:line>
            <v:shape id="_x0000_s1056" type="#_x0000_t202" style="position:absolute;left:7686;top:7236;width:489;height:405" filled="f" stroked="f">
              <v:textbox style="mso-next-textbox:#_x0000_s1056">
                <w:txbxContent>
                  <w:p w:rsidR="00614A6B" w:rsidRPr="00555459" w:rsidRDefault="00614A6B" w:rsidP="00214CDF">
                    <w:pPr>
                      <w:spacing w:before="0" w:after="0"/>
                      <w:jc w:val="center"/>
                      <w:rPr>
                        <w:rFonts w:ascii="Times New Roman" w:hAnsi="Times New Roman"/>
                        <w:b/>
                        <w:szCs w:val="24"/>
                      </w:rPr>
                    </w:pPr>
                    <w:r w:rsidRPr="00555459">
                      <w:rPr>
                        <w:rFonts w:ascii="Times New Roman" w:hAnsi="Times New Roman"/>
                        <w:b/>
                        <w:szCs w:val="24"/>
                      </w:rPr>
                      <w:t>=</w:t>
                    </w:r>
                  </w:p>
                </w:txbxContent>
              </v:textbox>
            </v:shape>
            <v:line id="_x0000_s1057" style="position:absolute" from="5478,7506" to="7603,7507">
              <v:stroke endarrow="block"/>
            </v:line>
            <v:shape id="_x0000_s1058" type="#_x0000_t202" style="position:absolute;left:5559;top:7236;width:654;height:405" filled="f" stroked="f">
              <v:textbox style="mso-next-textbox:#_x0000_s1058">
                <w:txbxContent>
                  <w:p w:rsidR="00614A6B" w:rsidRPr="00555459" w:rsidRDefault="00614A6B" w:rsidP="00214CDF">
                    <w:pPr>
                      <w:spacing w:before="0" w:after="0"/>
                      <w:jc w:val="center"/>
                      <w:rPr>
                        <w:rFonts w:ascii="Times New Roman" w:hAnsi="Times New Roman"/>
                        <w:szCs w:val="24"/>
                      </w:rPr>
                    </w:pPr>
                    <w:r w:rsidRPr="00555459">
                      <w:rPr>
                        <w:rFonts w:ascii="Times New Roman" w:hAnsi="Times New Roman"/>
                        <w:szCs w:val="24"/>
                      </w:rPr>
                      <w:t>(+, -)</w:t>
                    </w:r>
                  </w:p>
                </w:txbxContent>
              </v:textbox>
            </v:shape>
            <v:line id="_x0000_s1059" style="position:absolute" from="7602,8316" to="7603,8856">
              <v:stroke endarrow="block"/>
            </v:line>
            <v:shape id="_x0000_s1060" type="#_x0000_t202" style="position:absolute;left:7686;top:8316;width:489;height:405" filled="f" stroked="f">
              <v:textbox style="mso-next-textbox:#_x0000_s1060">
                <w:txbxContent>
                  <w:p w:rsidR="00614A6B" w:rsidRPr="00555459" w:rsidRDefault="00614A6B" w:rsidP="00214CDF">
                    <w:pPr>
                      <w:spacing w:before="0" w:after="0"/>
                      <w:jc w:val="center"/>
                      <w:rPr>
                        <w:rFonts w:ascii="Times New Roman" w:hAnsi="Times New Roman"/>
                        <w:b/>
                        <w:szCs w:val="24"/>
                      </w:rPr>
                    </w:pPr>
                    <w:r w:rsidRPr="00555459">
                      <w:rPr>
                        <w:rFonts w:ascii="Times New Roman" w:hAnsi="Times New Roman"/>
                        <w:b/>
                        <w:szCs w:val="24"/>
                      </w:rPr>
                      <w:t>=</w:t>
                    </w:r>
                  </w:p>
                </w:txbxContent>
              </v:textbox>
            </v:shape>
            <v:line id="_x0000_s1061" style="position:absolute" from="5478,8586" to="7602,8587">
              <v:stroke endarrow="block"/>
            </v:line>
            <v:shape id="_x0000_s1062" type="#_x0000_t202" style="position:absolute;left:5559;top:8316;width:654;height:405" filled="f" stroked="f">
              <v:textbox style="mso-next-textbox:#_x0000_s1062">
                <w:txbxContent>
                  <w:p w:rsidR="00614A6B" w:rsidRPr="00555459" w:rsidRDefault="00614A6B" w:rsidP="00214CDF">
                    <w:pPr>
                      <w:spacing w:before="0" w:after="0"/>
                      <w:jc w:val="center"/>
                      <w:rPr>
                        <w:rFonts w:ascii="Times New Roman" w:hAnsi="Times New Roman"/>
                        <w:szCs w:val="24"/>
                      </w:rPr>
                    </w:pPr>
                    <w:r w:rsidRPr="00555459">
                      <w:rPr>
                        <w:rFonts w:ascii="Times New Roman" w:hAnsi="Times New Roman"/>
                        <w:szCs w:val="24"/>
                      </w:rPr>
                      <w:t>(+, -)</w:t>
                    </w:r>
                  </w:p>
                </w:txbxContent>
              </v:textbox>
            </v:shape>
            <v:line id="_x0000_s1063" style="position:absolute" from="7521,9531" to="7522,10071">
              <v:stroke endarrow="block"/>
            </v:line>
            <v:shape id="_x0000_s1064" type="#_x0000_t202" style="position:absolute;left:7605;top:9531;width:489;height:405" filled="f" stroked="f">
              <v:textbox style="mso-next-textbox:#_x0000_s1064">
                <w:txbxContent>
                  <w:p w:rsidR="00614A6B" w:rsidRPr="00555459" w:rsidRDefault="00614A6B" w:rsidP="00214CDF">
                    <w:pPr>
                      <w:spacing w:before="0" w:after="0"/>
                      <w:jc w:val="center"/>
                      <w:rPr>
                        <w:rFonts w:ascii="Times New Roman" w:hAnsi="Times New Roman"/>
                        <w:b/>
                        <w:szCs w:val="24"/>
                      </w:rPr>
                    </w:pPr>
                    <w:r w:rsidRPr="00555459">
                      <w:rPr>
                        <w:rFonts w:ascii="Times New Roman" w:hAnsi="Times New Roman"/>
                        <w:b/>
                        <w:szCs w:val="24"/>
                      </w:rPr>
                      <w:t>=</w:t>
                    </w:r>
                  </w:p>
                </w:txbxContent>
              </v:textbox>
            </v:shape>
            <v:line id="_x0000_s1065" style="position:absolute" from="5397,9801" to="7521,9802">
              <v:stroke endarrow="block"/>
            </v:line>
            <v:shape id="_x0000_s1066" type="#_x0000_t202" style="position:absolute;left:5478;top:9531;width:654;height:405" filled="f" stroked="f">
              <v:textbox style="mso-next-textbox:#_x0000_s1066">
                <w:txbxContent>
                  <w:p w:rsidR="00614A6B" w:rsidRPr="00555459" w:rsidRDefault="00614A6B" w:rsidP="00214CDF">
                    <w:pPr>
                      <w:spacing w:before="0" w:after="0"/>
                      <w:jc w:val="center"/>
                      <w:rPr>
                        <w:rFonts w:ascii="Times New Roman" w:hAnsi="Times New Roman"/>
                        <w:szCs w:val="24"/>
                      </w:rPr>
                    </w:pPr>
                    <w:r w:rsidRPr="00555459">
                      <w:rPr>
                        <w:rFonts w:ascii="Times New Roman" w:hAnsi="Times New Roman"/>
                        <w:szCs w:val="24"/>
                      </w:rPr>
                      <w:t>(+, -)</w:t>
                    </w:r>
                  </w:p>
                </w:txbxContent>
              </v:textbox>
            </v:shape>
            <w10:wrap type="none"/>
            <w10:anchorlock/>
          </v:group>
        </w:pict>
      </w:r>
    </w:p>
    <w:p w:rsidR="001E7A79" w:rsidRPr="00614A6B" w:rsidRDefault="00232585"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Рис.1</w:t>
      </w:r>
      <w:r w:rsidR="00D304DE" w:rsidRPr="00614A6B">
        <w:rPr>
          <w:rFonts w:ascii="Times New Roman" w:hAnsi="Times New Roman"/>
          <w:sz w:val="28"/>
          <w:szCs w:val="28"/>
        </w:rPr>
        <w:t>.1</w:t>
      </w:r>
      <w:r w:rsidR="00614A6B" w:rsidRPr="00614A6B">
        <w:rPr>
          <w:rFonts w:ascii="Times New Roman" w:hAnsi="Times New Roman"/>
          <w:sz w:val="28"/>
          <w:szCs w:val="28"/>
        </w:rPr>
        <w:t xml:space="preserve"> </w:t>
      </w:r>
      <w:r w:rsidR="001E7A79" w:rsidRPr="00614A6B">
        <w:rPr>
          <w:rFonts w:ascii="Times New Roman" w:hAnsi="Times New Roman"/>
          <w:sz w:val="28"/>
          <w:szCs w:val="28"/>
        </w:rPr>
        <w:t>Модель фінансового механізму підприємства</w:t>
      </w:r>
    </w:p>
    <w:p w:rsidR="003C1359" w:rsidRPr="00614A6B" w:rsidRDefault="003C1359" w:rsidP="00D84709">
      <w:pPr>
        <w:widowControl w:val="0"/>
        <w:spacing w:before="0" w:after="0" w:line="360" w:lineRule="auto"/>
        <w:ind w:firstLine="709"/>
        <w:jc w:val="both"/>
        <w:rPr>
          <w:rFonts w:ascii="Times New Roman" w:hAnsi="Times New Roman"/>
          <w:sz w:val="28"/>
          <w:szCs w:val="28"/>
        </w:rPr>
      </w:pPr>
    </w:p>
    <w:p w:rsidR="0002232B" w:rsidRPr="00614A6B" w:rsidRDefault="007E6D2E" w:rsidP="00D84709">
      <w:pPr>
        <w:widowControl w:val="0"/>
        <w:spacing w:before="0" w:after="0" w:line="360" w:lineRule="auto"/>
        <w:ind w:firstLine="709"/>
        <w:jc w:val="both"/>
        <w:rPr>
          <w:rFonts w:ascii="Times New Roman" w:hAnsi="Times New Roman"/>
          <w:sz w:val="28"/>
          <w:szCs w:val="28"/>
          <w:lang w:val="ru-RU"/>
        </w:rPr>
      </w:pPr>
      <w:r w:rsidRPr="00614A6B">
        <w:rPr>
          <w:rFonts w:ascii="Times New Roman" w:hAnsi="Times New Roman"/>
          <w:sz w:val="28"/>
          <w:szCs w:val="28"/>
        </w:rPr>
        <w:t>Можна</w:t>
      </w:r>
      <w:r w:rsidR="00614A6B" w:rsidRPr="00614A6B">
        <w:rPr>
          <w:rFonts w:ascii="Times New Roman" w:hAnsi="Times New Roman"/>
          <w:sz w:val="28"/>
          <w:szCs w:val="28"/>
        </w:rPr>
        <w:t xml:space="preserve"> </w:t>
      </w:r>
      <w:r w:rsidRPr="00614A6B">
        <w:rPr>
          <w:rFonts w:ascii="Times New Roman" w:hAnsi="Times New Roman"/>
          <w:sz w:val="28"/>
          <w:szCs w:val="28"/>
        </w:rPr>
        <w:t>виділити ряд особливостей ринку послугу порівнянні з ринком матеріальних товарів. Послуги, на відміну від інших товарів, виробляються і споживаються в основному одночасно, внаслідок чого виникає цілий ряд особливостей їх виробництва і маркетингу</w:t>
      </w:r>
      <w:r w:rsidR="003073D6" w:rsidRPr="00614A6B">
        <w:rPr>
          <w:rFonts w:ascii="Times New Roman" w:hAnsi="Times New Roman"/>
          <w:sz w:val="28"/>
          <w:szCs w:val="28"/>
          <w:lang w:val="ru-RU"/>
        </w:rPr>
        <w:t>.</w:t>
      </w:r>
    </w:p>
    <w:p w:rsidR="006D09CD" w:rsidRPr="00614A6B" w:rsidRDefault="006D09CD"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Однією з складових світового ринку послуг являється світовий ринок культурно-освітніх послуг. Він є найменш динамічним серед інших ринків тих, чи інших послуг.</w:t>
      </w:r>
    </w:p>
    <w:p w:rsidR="006D09CD" w:rsidRPr="00614A6B" w:rsidRDefault="006D09CD"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Попит на освітні і культурні послуги у значній мірі визначається тенденціями кількості і вікової групи населення від 15 до 24 років, що є потенційними студентами. Причому, експерти стверджують, що у короткостроковій перспективі потрібно очікувати зниження чисельності</w:t>
      </w:r>
      <w:r w:rsidR="00614A6B" w:rsidRPr="00614A6B">
        <w:rPr>
          <w:rFonts w:ascii="Times New Roman" w:hAnsi="Times New Roman"/>
          <w:sz w:val="28"/>
          <w:szCs w:val="28"/>
        </w:rPr>
        <w:t xml:space="preserve"> </w:t>
      </w:r>
      <w:r w:rsidRPr="00614A6B">
        <w:rPr>
          <w:rFonts w:ascii="Times New Roman" w:hAnsi="Times New Roman"/>
          <w:sz w:val="28"/>
          <w:szCs w:val="28"/>
        </w:rPr>
        <w:t>абітурієнтів, а також попиту на перепідготовку і підвищення кваліфікації. Адже попит і пропозиція на ринку цих послуг багато в чому визначаються соціально-економічним розташуванням регіону та соціальними проблемами самих студентів.</w:t>
      </w:r>
    </w:p>
    <w:p w:rsidR="006D09CD" w:rsidRPr="00614A6B" w:rsidRDefault="006D09CD"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Ринок культурно-освітніх послуг є складною системою, що характеризується неоднорідністю, складністю внутрішніх і зовнішніх взаємозв’язків, у тому числі між системою освіти в цілому та ринком праці. Крім того має місце деяка невизначеність – відсутність чіткості визначень, умов реалізації прогнозуємих послуг і т.п.</w:t>
      </w:r>
    </w:p>
    <w:p w:rsidR="006D09CD" w:rsidRPr="00614A6B" w:rsidRDefault="006D09CD"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На сьогоднішній день практично не досліджене питання про формування системи показників, що характеризують ринок, що розглядається. Необхідно починати з визначення вимог, які повинні задовольняти ці показники. Ці вимоги повинні бути наступними:</w:t>
      </w:r>
    </w:p>
    <w:p w:rsidR="006D09CD" w:rsidRPr="00614A6B" w:rsidRDefault="006D09CD" w:rsidP="00D84709">
      <w:pPr>
        <w:widowControl w:val="0"/>
        <w:numPr>
          <w:ilvl w:val="0"/>
          <w:numId w:val="3"/>
        </w:numPr>
        <w:tabs>
          <w:tab w:val="clear" w:pos="1080"/>
          <w:tab w:val="num" w:pos="993"/>
        </w:tabs>
        <w:spacing w:before="0" w:after="0" w:line="360" w:lineRule="auto"/>
        <w:ind w:left="0" w:firstLine="709"/>
        <w:jc w:val="both"/>
        <w:rPr>
          <w:rFonts w:ascii="Times New Roman" w:hAnsi="Times New Roman"/>
          <w:sz w:val="28"/>
          <w:szCs w:val="28"/>
          <w:vertAlign w:val="superscript"/>
        </w:rPr>
      </w:pPr>
      <w:r w:rsidRPr="00614A6B">
        <w:rPr>
          <w:rFonts w:ascii="Times New Roman" w:hAnsi="Times New Roman"/>
          <w:sz w:val="28"/>
          <w:szCs w:val="28"/>
        </w:rPr>
        <w:t>показники мають характеризувати вартісний об’єм і динаміку послуг системи освіти і культури;</w:t>
      </w:r>
    </w:p>
    <w:p w:rsidR="006D09CD" w:rsidRPr="00614A6B" w:rsidRDefault="006D09CD" w:rsidP="00D84709">
      <w:pPr>
        <w:widowControl w:val="0"/>
        <w:numPr>
          <w:ilvl w:val="0"/>
          <w:numId w:val="3"/>
        </w:numPr>
        <w:tabs>
          <w:tab w:val="clear" w:pos="1080"/>
          <w:tab w:val="num" w:pos="993"/>
        </w:tabs>
        <w:spacing w:before="0" w:after="0" w:line="360" w:lineRule="auto"/>
        <w:ind w:left="0" w:firstLine="709"/>
        <w:jc w:val="both"/>
        <w:rPr>
          <w:rFonts w:ascii="Times New Roman" w:hAnsi="Times New Roman"/>
          <w:sz w:val="28"/>
          <w:szCs w:val="28"/>
          <w:vertAlign w:val="superscript"/>
        </w:rPr>
      </w:pPr>
      <w:r w:rsidRPr="00614A6B">
        <w:rPr>
          <w:rFonts w:ascii="Times New Roman" w:hAnsi="Times New Roman"/>
          <w:sz w:val="28"/>
          <w:szCs w:val="28"/>
        </w:rPr>
        <w:t>вони мають показувати місце, яке займають дані послуги у загальному обсязі платних послуг;</w:t>
      </w:r>
    </w:p>
    <w:p w:rsidR="006D09CD" w:rsidRPr="00614A6B" w:rsidRDefault="006D09CD" w:rsidP="00D84709">
      <w:pPr>
        <w:widowControl w:val="0"/>
        <w:numPr>
          <w:ilvl w:val="0"/>
          <w:numId w:val="3"/>
        </w:numPr>
        <w:tabs>
          <w:tab w:val="clear" w:pos="1080"/>
          <w:tab w:val="num" w:pos="993"/>
        </w:tabs>
        <w:spacing w:before="0" w:after="0" w:line="360" w:lineRule="auto"/>
        <w:ind w:left="0" w:firstLine="709"/>
        <w:jc w:val="both"/>
        <w:rPr>
          <w:rFonts w:ascii="Times New Roman" w:hAnsi="Times New Roman"/>
          <w:sz w:val="28"/>
          <w:szCs w:val="28"/>
          <w:vertAlign w:val="superscript"/>
        </w:rPr>
      </w:pPr>
      <w:r w:rsidRPr="00614A6B">
        <w:rPr>
          <w:rFonts w:ascii="Times New Roman" w:hAnsi="Times New Roman"/>
          <w:sz w:val="28"/>
          <w:szCs w:val="28"/>
        </w:rPr>
        <w:t>показники повинні відображати структуру витрат населення на отримання платних послуг;</w:t>
      </w:r>
    </w:p>
    <w:p w:rsidR="006D09CD" w:rsidRPr="00614A6B" w:rsidRDefault="006D09CD" w:rsidP="00D84709">
      <w:pPr>
        <w:widowControl w:val="0"/>
        <w:numPr>
          <w:ilvl w:val="0"/>
          <w:numId w:val="3"/>
        </w:numPr>
        <w:tabs>
          <w:tab w:val="clear" w:pos="1080"/>
          <w:tab w:val="num" w:pos="993"/>
        </w:tabs>
        <w:spacing w:before="0" w:after="0" w:line="360" w:lineRule="auto"/>
        <w:ind w:left="0" w:firstLine="709"/>
        <w:jc w:val="both"/>
        <w:rPr>
          <w:rFonts w:ascii="Times New Roman" w:hAnsi="Times New Roman"/>
          <w:sz w:val="28"/>
          <w:szCs w:val="28"/>
          <w:vertAlign w:val="superscript"/>
        </w:rPr>
      </w:pPr>
      <w:r w:rsidRPr="00614A6B">
        <w:rPr>
          <w:rFonts w:ascii="Times New Roman" w:hAnsi="Times New Roman"/>
          <w:sz w:val="28"/>
          <w:szCs w:val="28"/>
        </w:rPr>
        <w:t>оскільки затрати на утримання сфери культури і освіти у значній мірі формуються за рахунок бюджетної системи, показники мають характеризувати ці витрати;</w:t>
      </w:r>
      <w:r w:rsidR="000F252E" w:rsidRPr="00614A6B">
        <w:rPr>
          <w:rFonts w:ascii="Times New Roman" w:hAnsi="Times New Roman"/>
          <w:sz w:val="28"/>
          <w:szCs w:val="28"/>
        </w:rPr>
        <w:t xml:space="preserve"> </w:t>
      </w:r>
      <w:r w:rsidRPr="00614A6B">
        <w:rPr>
          <w:rFonts w:ascii="Times New Roman" w:hAnsi="Times New Roman"/>
          <w:sz w:val="28"/>
          <w:szCs w:val="28"/>
        </w:rPr>
        <w:t>вони мають відображати структуру навчальних</w:t>
      </w:r>
      <w:r w:rsidR="007D2436" w:rsidRPr="00614A6B">
        <w:rPr>
          <w:rFonts w:ascii="Times New Roman" w:hAnsi="Times New Roman"/>
          <w:sz w:val="28"/>
          <w:szCs w:val="28"/>
        </w:rPr>
        <w:t xml:space="preserve"> і</w:t>
      </w:r>
      <w:r w:rsidR="007D2436" w:rsidRPr="00614A6B">
        <w:rPr>
          <w:rFonts w:ascii="Times New Roman" w:hAnsi="Times New Roman"/>
          <w:sz w:val="28"/>
          <w:szCs w:val="28"/>
          <w:vertAlign w:val="superscript"/>
        </w:rPr>
        <w:t xml:space="preserve"> </w:t>
      </w:r>
      <w:r w:rsidR="007D2436" w:rsidRPr="00614A6B">
        <w:rPr>
          <w:rFonts w:ascii="Times New Roman" w:hAnsi="Times New Roman"/>
          <w:sz w:val="28"/>
          <w:szCs w:val="28"/>
        </w:rPr>
        <w:t>ку</w:t>
      </w:r>
      <w:r w:rsidRPr="00614A6B">
        <w:rPr>
          <w:rFonts w:ascii="Times New Roman" w:hAnsi="Times New Roman"/>
          <w:sz w:val="28"/>
          <w:szCs w:val="28"/>
        </w:rPr>
        <w:t>льтурних закладів,</w:t>
      </w:r>
      <w:r w:rsidR="00614A6B" w:rsidRPr="00614A6B">
        <w:rPr>
          <w:rFonts w:ascii="Times New Roman" w:hAnsi="Times New Roman"/>
          <w:sz w:val="28"/>
          <w:szCs w:val="28"/>
        </w:rPr>
        <w:t xml:space="preserve"> </w:t>
      </w:r>
      <w:r w:rsidRPr="00614A6B">
        <w:rPr>
          <w:rFonts w:ascii="Times New Roman" w:hAnsi="Times New Roman"/>
          <w:sz w:val="28"/>
          <w:szCs w:val="28"/>
        </w:rPr>
        <w:t>чисельність студентів у розрізі державних і недержавних закладів; показники повинні відображати і характеризувати галузеву структуру ринку, форми навчання, витрати на здійснення учбового процесу.</w:t>
      </w:r>
    </w:p>
    <w:p w:rsidR="00C40DEA" w:rsidRPr="00614A6B" w:rsidRDefault="00C40DEA"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За діючою й дотепер методологією обліку</w:t>
      </w:r>
      <w:r w:rsidR="0066244E" w:rsidRPr="00614A6B">
        <w:rPr>
          <w:rFonts w:ascii="Times New Roman" w:hAnsi="Times New Roman"/>
          <w:sz w:val="28"/>
          <w:szCs w:val="28"/>
        </w:rPr>
        <w:t>,</w:t>
      </w:r>
      <w:r w:rsidRPr="00614A6B">
        <w:rPr>
          <w:rFonts w:ascii="Times New Roman" w:hAnsi="Times New Roman"/>
          <w:sz w:val="28"/>
          <w:szCs w:val="28"/>
        </w:rPr>
        <w:t xml:space="preserve"> сфера</w:t>
      </w:r>
      <w:r w:rsidR="004168E8" w:rsidRPr="00614A6B">
        <w:rPr>
          <w:rFonts w:ascii="Times New Roman" w:hAnsi="Times New Roman"/>
          <w:sz w:val="28"/>
          <w:szCs w:val="28"/>
          <w:lang w:val="ru-RU"/>
        </w:rPr>
        <w:t xml:space="preserve"> послуг</w:t>
      </w:r>
      <w:r w:rsidRPr="00614A6B">
        <w:rPr>
          <w:rFonts w:ascii="Times New Roman" w:hAnsi="Times New Roman"/>
          <w:sz w:val="28"/>
          <w:szCs w:val="28"/>
        </w:rPr>
        <w:t xml:space="preserve"> розглядається як невиробнича, результати її діяльності не враховуються в національному доході і фінансуються з державного бюджету за залишковим принципом. Проте ми поступово переходимо на міжнародну систему рахунків, змінюються джерела фінансування сфери послуг, але ж розраховувати на те, що сфера послуг найближчим часом стане пріоритетною для держави, не доводиться. Для успішного розвитку цієї галузі сьогодні сприятливим було б спрощення процедури реєстрації та ліцензування, ведення економічної звітності</w:t>
      </w:r>
      <w:r w:rsidR="0066244E" w:rsidRPr="00614A6B">
        <w:rPr>
          <w:rFonts w:ascii="Times New Roman" w:hAnsi="Times New Roman"/>
          <w:sz w:val="28"/>
          <w:szCs w:val="28"/>
        </w:rPr>
        <w:t xml:space="preserve"> та</w:t>
      </w:r>
      <w:r w:rsidR="00614A6B" w:rsidRPr="00614A6B">
        <w:rPr>
          <w:rFonts w:ascii="Times New Roman" w:hAnsi="Times New Roman"/>
          <w:sz w:val="28"/>
          <w:szCs w:val="28"/>
        </w:rPr>
        <w:t xml:space="preserve"> </w:t>
      </w:r>
      <w:r w:rsidRPr="00614A6B">
        <w:rPr>
          <w:rFonts w:ascii="Times New Roman" w:hAnsi="Times New Roman"/>
          <w:sz w:val="28"/>
          <w:szCs w:val="28"/>
        </w:rPr>
        <w:t>кредитування.</w:t>
      </w:r>
    </w:p>
    <w:p w:rsidR="00C40DEA" w:rsidRPr="00614A6B" w:rsidRDefault="00C40DEA"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Якщо послуга – це результат корисної діяльності, що змінює стан особи або товару, то в умовах ринкової економіки цей результат, безумовно, є товаром, він має і мінову вартість, і корисність. Але це товар специфічний, що має ряд характеристик, які відрізняють послуги від товарів речовинних.</w:t>
      </w:r>
    </w:p>
    <w:p w:rsidR="0046639B" w:rsidRPr="00614A6B" w:rsidRDefault="00C40DEA"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По-перше, послуги не підлягають збереженню, що дозволяє виробникам зводити свій оборотний капітал до мінімуму, тому що витрати на утримання складських приміщень, зберігання, охорону, закупівлю сировини тощо практично відсутні. По-друге, на ринку послуг набагато гостріше постає проблема регулювання попиту і пропозиції, ніж на ринку інших товарів, тому що багато операцій у торгівлі пов'язані з торговельним посередництвом і можливостями попереднього, завчасного виробництва і збереження товарів. По-третє, у багатьох випадках продаж послуг потребує підвищеної мобільності від продавця і покупця через те, що багато послуг базуються на безпосередньому контакті виробників і споживачів. Наприклад, вихід на ринки послуг інших регіонів потребує створення в цих регіонах філій виробника послуг</w:t>
      </w:r>
      <w:r w:rsidR="00284183" w:rsidRPr="00614A6B">
        <w:rPr>
          <w:rFonts w:ascii="Times New Roman" w:hAnsi="Times New Roman"/>
          <w:sz w:val="28"/>
          <w:szCs w:val="28"/>
          <w:lang w:val="ru-RU"/>
        </w:rPr>
        <w:t>.</w:t>
      </w:r>
    </w:p>
    <w:p w:rsidR="00C40DEA" w:rsidRPr="00614A6B" w:rsidRDefault="00C40DEA"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У силу своєї природи послуги не мають гарантованих стандартів якості. Інакше кажучи, послугам властивий високий ступінь невизначеності або мінливості. Ця обставина ставить споживача послугу невигідне положення, тому що результат послуги, її корисний ефект він зможе оцінити лише після її надання; а виробникам у цих умовах складно здійснювати просування послуг.</w:t>
      </w:r>
    </w:p>
    <w:p w:rsidR="00C40DEA" w:rsidRPr="00614A6B" w:rsidRDefault="00C40DEA"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Саме в силу своєї невизначеності або мінливості сфера послуг потребує державного регулювання більшою мірою, ніж ринки інших товарів. Найчастіше державне втручання у функціонування ринку послуг викликається не тільки економічними, але й політичними та соціальними причинами. Наприклад, встановлення контролю або домінування будь-яких підприємницьких структур у таких сегментах ринку послуг, як банківська справа, інформація і телекомунікації тощо, може становити реальну загрозу національному суверенітету і безпеці країни. Тому практично у всіх країнах розробляються заходи для державного регулювання сфери послуг і встановлення певних стандартів, що регламентують зміст послуг та якість їх надання. Особливо важливі ці стандарти в таких секторах сфери послуг, як охорона здоров'я, освіта, телекомунікації, діяльність фінансових посередників на фондовому і кредитному ринках тощо.</w:t>
      </w:r>
    </w:p>
    <w:p w:rsidR="00C40DEA" w:rsidRPr="00614A6B" w:rsidRDefault="00C40DEA"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Якщо вдуматися, то з постачальниками послуг ми зустрічаємося буквально на кожному кроці: авіаперевезення, банківські послуги, парки атракціонів, готелі, перукарні, страхові компанії, телефонний зв'язок, кінотеатри, ресторани та багато іншого. Підприємства послуг відрізняються великою різноманітністю, але відокремлюються від постачальників товарів своїм цільовим ринком, формою організації торгівлі та способом підтримання конкурентоспроможності.</w:t>
      </w:r>
    </w:p>
    <w:p w:rsidR="00C40DEA" w:rsidRPr="00614A6B" w:rsidRDefault="00C40DEA"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Постачальники послуг визначають свої цільові ринки так само як і постачальники матеріальних товарів. Наприклад, невеликі перукарні використовують комбінацію географічних і демографічних критеріїв сегментування ринку. Спеціалізовані салони краси більш орієнтовані на клієнтів з високим рівнем доходу незалежно від їх статі і віку. Туристичні агенції проводять сегментування ринку за шуканими вигодами, враховуючи, що, наприклад, студенти потребують найдешевших послуг, не вимагаючи особливого комфорту, а от бізнесових мандрівників непокоять головним чином достатні зручності. Невеликий, але вельми вигідний сегмент забезпечених мандрівників вимагає унікальних вражень, незважаючи на рівень ціни. До того ж одна і та сама родина залежно від мети (мандрівка школяра, ділова поїздка, відпустка) подорожі може потребувати послуг різного класу.</w:t>
      </w:r>
    </w:p>
    <w:p w:rsidR="00C40DEA" w:rsidRPr="00614A6B" w:rsidRDefault="00C40DEA"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Для розробки корпоративної стратегії будь-якого підприємства необхідно провести аналіз темпів зростання. У компаній – виробників товару конкурентна перевага найчастіше залежить від її масштабу. Підприємства сервісу збільшують масштаби свого виробництва головним чином за рахунок відкриття великої кількості відділень.</w:t>
      </w:r>
    </w:p>
    <w:p w:rsidR="004168E8" w:rsidRPr="00614A6B" w:rsidRDefault="00C40DEA" w:rsidP="00D84709">
      <w:pPr>
        <w:widowControl w:val="0"/>
        <w:spacing w:before="0" w:after="0" w:line="360" w:lineRule="auto"/>
        <w:ind w:firstLine="709"/>
        <w:jc w:val="both"/>
        <w:rPr>
          <w:rFonts w:ascii="Times New Roman" w:hAnsi="Times New Roman"/>
          <w:sz w:val="28"/>
          <w:szCs w:val="28"/>
          <w:lang w:val="ru-RU"/>
        </w:rPr>
      </w:pPr>
      <w:r w:rsidRPr="00614A6B">
        <w:rPr>
          <w:rFonts w:ascii="Times New Roman" w:hAnsi="Times New Roman"/>
          <w:sz w:val="28"/>
          <w:szCs w:val="28"/>
        </w:rPr>
        <w:t>Можливості створення постійної конкурентної переваги у підприємства послуг майже такі самі, як і у виробника товарів. Але ж вимоги споживачів до послуг відрізняються від вимог до товарів.</w:t>
      </w:r>
    </w:p>
    <w:p w:rsidR="00735A92" w:rsidRPr="00614A6B" w:rsidRDefault="00C40DEA"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Однією з головних вимог до успішної роботи сервісного підприємства є висококваліфікований персонал. Споживачі повинні бути впевнені в якості обслуговування. Якщо клієнт не задоволений послугами фірми, у неї є кілька способів виправити ситуацію:</w:t>
      </w:r>
      <w:r w:rsidR="003A2F95" w:rsidRPr="00614A6B">
        <w:rPr>
          <w:rFonts w:ascii="Times New Roman" w:hAnsi="Times New Roman"/>
          <w:sz w:val="28"/>
          <w:szCs w:val="28"/>
        </w:rPr>
        <w:t xml:space="preserve"> </w:t>
      </w:r>
      <w:r w:rsidRPr="00614A6B">
        <w:rPr>
          <w:rFonts w:ascii="Times New Roman" w:hAnsi="Times New Roman"/>
          <w:sz w:val="28"/>
          <w:szCs w:val="28"/>
        </w:rPr>
        <w:t>1) підготувати співробітників до можливості виникнення проблем. Усі працівники, особливо ті, які контактують із клієнтом повинні чітко знати свої дії у конфліктних ситуаціях;</w:t>
      </w:r>
      <w:r w:rsidR="003A2F95" w:rsidRPr="00614A6B">
        <w:rPr>
          <w:rFonts w:ascii="Times New Roman" w:hAnsi="Times New Roman"/>
          <w:sz w:val="28"/>
          <w:szCs w:val="28"/>
        </w:rPr>
        <w:t xml:space="preserve"> </w:t>
      </w:r>
      <w:r w:rsidRPr="00614A6B">
        <w:rPr>
          <w:rFonts w:ascii="Times New Roman" w:hAnsi="Times New Roman"/>
          <w:sz w:val="28"/>
          <w:szCs w:val="28"/>
        </w:rPr>
        <w:t>2) бажано, щоб співробітник, який контактує з клієнтом, мав достатні повноваження для негайних дій;</w:t>
      </w:r>
      <w:r w:rsidR="003A2F95" w:rsidRPr="00614A6B">
        <w:rPr>
          <w:rFonts w:ascii="Times New Roman" w:hAnsi="Times New Roman"/>
          <w:sz w:val="28"/>
          <w:szCs w:val="28"/>
        </w:rPr>
        <w:t xml:space="preserve"> </w:t>
      </w:r>
      <w:r w:rsidRPr="00614A6B">
        <w:rPr>
          <w:rFonts w:ascii="Times New Roman" w:hAnsi="Times New Roman"/>
          <w:sz w:val="28"/>
          <w:szCs w:val="28"/>
        </w:rPr>
        <w:t>3) щоб зменшити роздратування клієнта рівнем обслуговування, компанія повинна виправити помилку і якось компенсувати завдані збитки</w:t>
      </w:r>
      <w:r w:rsidR="00614A6B" w:rsidRPr="00614A6B">
        <w:rPr>
          <w:rFonts w:ascii="Times New Roman" w:hAnsi="Times New Roman"/>
          <w:sz w:val="28"/>
          <w:szCs w:val="28"/>
        </w:rPr>
        <w:t xml:space="preserve"> </w:t>
      </w:r>
      <w:r w:rsidR="003A2F95" w:rsidRPr="00614A6B">
        <w:rPr>
          <w:rFonts w:ascii="Times New Roman" w:hAnsi="Times New Roman"/>
          <w:sz w:val="28"/>
          <w:szCs w:val="28"/>
        </w:rPr>
        <w:t>[28</w:t>
      </w:r>
      <w:r w:rsidR="00D304DE" w:rsidRPr="00614A6B">
        <w:rPr>
          <w:rFonts w:ascii="Times New Roman" w:hAnsi="Times New Roman"/>
          <w:sz w:val="28"/>
          <w:szCs w:val="28"/>
        </w:rPr>
        <w:t xml:space="preserve">, с229 </w:t>
      </w:r>
      <w:r w:rsidR="003A2F95" w:rsidRPr="00614A6B">
        <w:rPr>
          <w:rFonts w:ascii="Times New Roman" w:hAnsi="Times New Roman"/>
          <w:sz w:val="28"/>
          <w:szCs w:val="28"/>
        </w:rPr>
        <w:t>].</w:t>
      </w:r>
    </w:p>
    <w:p w:rsidR="00C40DEA" w:rsidRPr="00614A6B" w:rsidRDefault="00C40DEA"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Високий рівень мотивації обслуговуючого персоналу передбачає наявність високого рівня організаційної культури сервісного підприємства. Якщо така культура існує, то вона перетворюється на міцне знаряддя досягнення переваги над конкурентом.</w:t>
      </w:r>
      <w:r w:rsidR="007D2436" w:rsidRPr="00614A6B">
        <w:rPr>
          <w:rFonts w:ascii="Times New Roman" w:hAnsi="Times New Roman"/>
          <w:sz w:val="28"/>
          <w:szCs w:val="28"/>
        </w:rPr>
        <w:t xml:space="preserve"> </w:t>
      </w:r>
      <w:r w:rsidRPr="00614A6B">
        <w:rPr>
          <w:rFonts w:ascii="Times New Roman" w:hAnsi="Times New Roman"/>
          <w:sz w:val="28"/>
          <w:szCs w:val="28"/>
        </w:rPr>
        <w:t>Ще один з факторів зміцнення конкурентної переваги сервісного підприємства – інформаційні системи компанії. Інформаційні системи дають можливість зібрати широке коло</w:t>
      </w:r>
      <w:r w:rsidR="00B406B0" w:rsidRPr="00614A6B">
        <w:rPr>
          <w:rFonts w:ascii="Times New Roman" w:hAnsi="Times New Roman"/>
          <w:sz w:val="28"/>
          <w:szCs w:val="28"/>
        </w:rPr>
        <w:t xml:space="preserve"> </w:t>
      </w:r>
      <w:r w:rsidRPr="00614A6B">
        <w:rPr>
          <w:rFonts w:ascii="Times New Roman" w:hAnsi="Times New Roman"/>
          <w:sz w:val="28"/>
          <w:szCs w:val="28"/>
        </w:rPr>
        <w:t>даних про клієнтів компанії</w:t>
      </w:r>
      <w:r w:rsidR="004168E8" w:rsidRPr="00614A6B">
        <w:rPr>
          <w:rFonts w:ascii="Times New Roman" w:hAnsi="Times New Roman"/>
          <w:sz w:val="28"/>
          <w:szCs w:val="28"/>
        </w:rPr>
        <w:t xml:space="preserve"> </w:t>
      </w:r>
      <w:r w:rsidR="0046639B" w:rsidRPr="00614A6B">
        <w:rPr>
          <w:rFonts w:ascii="Times New Roman" w:hAnsi="Times New Roman"/>
          <w:sz w:val="28"/>
          <w:szCs w:val="28"/>
        </w:rPr>
        <w:t>і це</w:t>
      </w:r>
      <w:r w:rsidR="00614A6B" w:rsidRPr="00614A6B">
        <w:rPr>
          <w:rFonts w:ascii="Times New Roman" w:hAnsi="Times New Roman"/>
          <w:sz w:val="28"/>
          <w:szCs w:val="28"/>
        </w:rPr>
        <w:t xml:space="preserve"> </w:t>
      </w:r>
      <w:r w:rsidR="0046639B" w:rsidRPr="00614A6B">
        <w:rPr>
          <w:rFonts w:ascii="Times New Roman" w:hAnsi="Times New Roman"/>
          <w:sz w:val="28"/>
          <w:szCs w:val="28"/>
        </w:rPr>
        <w:t xml:space="preserve">дозволяє </w:t>
      </w:r>
      <w:r w:rsidRPr="00614A6B">
        <w:rPr>
          <w:rFonts w:ascii="Times New Roman" w:hAnsi="Times New Roman"/>
          <w:sz w:val="28"/>
          <w:szCs w:val="28"/>
        </w:rPr>
        <w:t>налагодити зворотний зв'язок, що є запорукою подальшого підвищення якості обслуговування.</w:t>
      </w:r>
    </w:p>
    <w:p w:rsidR="00C40DEA" w:rsidRPr="00614A6B" w:rsidRDefault="00C40DEA"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Вдале розташування для виробника послуг має більше значення, ніж для виробника товарів. Якщо споживач не має можливості отримати послугу в той час, коли вона йому необхідна, то він уже втрачений</w:t>
      </w:r>
      <w:r w:rsidR="0046639B" w:rsidRPr="00614A6B">
        <w:rPr>
          <w:rFonts w:ascii="Times New Roman" w:hAnsi="Times New Roman"/>
          <w:sz w:val="28"/>
          <w:szCs w:val="28"/>
        </w:rPr>
        <w:t>,</w:t>
      </w:r>
      <w:r w:rsidRPr="00614A6B">
        <w:rPr>
          <w:rFonts w:ascii="Times New Roman" w:hAnsi="Times New Roman"/>
          <w:sz w:val="28"/>
          <w:szCs w:val="28"/>
        </w:rPr>
        <w:t xml:space="preserve"> як клієнт даної фірми. Гарне місце розташування фірми послуг вже дає значну конкурентну перевагу. Однак для деяких торговців послугами розташування не має вирішального значення, бо вони надають послуги "на виїзді": лікарі, юристи, консультанти тощо.</w:t>
      </w:r>
    </w:p>
    <w:p w:rsidR="00C40DEA" w:rsidRPr="00614A6B" w:rsidRDefault="00C40DEA"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Стосовно асортименту компаніям – постачальникам послуг доводиться приймати такі ж рішення, як і торговцям товаром. Необхідно визначити баланс запасів, зробити прогноз збуту та розробити унікальну торговельну пропозицію.</w:t>
      </w:r>
    </w:p>
    <w:p w:rsidR="00C40DEA" w:rsidRPr="00614A6B" w:rsidRDefault="00C40DEA"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Баланс запасів являє собою стратегічне рішення, яке визначає, буде фірма надавати широкий чи вузький спектр послуг. Баланс запасів складається з різноманітності асортименту і рівня сервісу.</w:t>
      </w:r>
    </w:p>
    <w:p w:rsidR="00C40DEA" w:rsidRPr="00614A6B" w:rsidRDefault="00C40DEA"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Прогнозування збуту послуг необхідне через неможливість їх зберігання на складі. Замість цього торговці послугами повинні тримати додаткове обладнання або додатковий персонал для задоволення попиту в час "пік", що призводить до надлишкової витрати ресурсів. Тому торговці розробляють спеціальні стратегії, які дозволяють зберегти ресурси і задовольнити попит.</w:t>
      </w:r>
    </w:p>
    <w:p w:rsidR="00C40DEA" w:rsidRPr="00614A6B" w:rsidRDefault="00C40DEA"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1. Завчасне резервування послуг або призначення зустрічей.</w:t>
      </w:r>
    </w:p>
    <w:p w:rsidR="00C40DEA" w:rsidRPr="00614A6B" w:rsidRDefault="00C40DEA"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2. Скорочення терміну очікування послуги.</w:t>
      </w:r>
    </w:p>
    <w:p w:rsidR="00C40DEA" w:rsidRPr="00614A6B" w:rsidRDefault="00C40DEA"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3. Скорочення тривалості надання послуги</w:t>
      </w:r>
    </w:p>
    <w:p w:rsidR="00C40DEA" w:rsidRPr="00614A6B" w:rsidRDefault="00C40DEA"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4. Розробка стратегії ціноутворення, яка дозволяє регулювати попит</w:t>
      </w:r>
    </w:p>
    <w:p w:rsidR="00C40DEA" w:rsidRPr="00614A6B" w:rsidRDefault="00C40DEA"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Остання стратегія заслуговує більш детального розгляду:</w:t>
      </w:r>
    </w:p>
    <w:p w:rsidR="00C40DEA" w:rsidRPr="00614A6B" w:rsidRDefault="00C40DEA"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Ціноутворення в торгівлі послугами складніше, ніжу торгівлі матеріальними товарами. Це можуть бути рахунок (рахунок за електрику), плата (плата за проїзд), комісійні (при отриманні грошей з банкомату), тарифи (на послуги лікаря).Використовувати для досягнення конкурентної переваги фактор ціни дуже складно, бо ніщо не заважає конкурентам відтворити її.</w:t>
      </w:r>
    </w:p>
    <w:p w:rsidR="00C40DEA" w:rsidRPr="00614A6B" w:rsidRDefault="00C40DEA"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Дуже важливо, щоб ціна на послугу відповідала іншим аспектам пропозиції фірми. Ціна на послуги найчастіше пов'язується з попитом. Така практика поширена в туристичних агенціях. Крім того, ціни постачальників послуги змінюються залежно від цільового сегмента споживачів.</w:t>
      </w:r>
    </w:p>
    <w:p w:rsidR="00756778" w:rsidRPr="00614A6B" w:rsidRDefault="005B2E9E" w:rsidP="00D84709">
      <w:pPr>
        <w:widowControl w:val="0"/>
        <w:spacing w:before="0" w:after="0" w:line="360" w:lineRule="auto"/>
        <w:ind w:firstLine="709"/>
        <w:jc w:val="both"/>
        <w:outlineLvl w:val="0"/>
        <w:rPr>
          <w:rFonts w:ascii="Times New Roman" w:hAnsi="Times New Roman"/>
          <w:sz w:val="28"/>
          <w:szCs w:val="24"/>
        </w:rPr>
      </w:pPr>
      <w:r w:rsidRPr="00614A6B">
        <w:rPr>
          <w:rFonts w:ascii="Times New Roman" w:hAnsi="Times New Roman"/>
          <w:sz w:val="28"/>
          <w:szCs w:val="28"/>
        </w:rPr>
        <w:t>Незважа</w:t>
      </w:r>
      <w:r w:rsidR="001E7A79" w:rsidRPr="00614A6B">
        <w:rPr>
          <w:rFonts w:ascii="Times New Roman" w:hAnsi="Times New Roman"/>
          <w:sz w:val="28"/>
          <w:szCs w:val="28"/>
        </w:rPr>
        <w:t>ючи на величезний пеліт послуг згідно КВЕД,</w:t>
      </w:r>
      <w:r w:rsidR="00614A6B" w:rsidRPr="00614A6B">
        <w:rPr>
          <w:rFonts w:ascii="Times New Roman" w:hAnsi="Times New Roman"/>
          <w:sz w:val="28"/>
          <w:szCs w:val="28"/>
        </w:rPr>
        <w:t xml:space="preserve"> </w:t>
      </w:r>
      <w:r w:rsidR="00182BD1" w:rsidRPr="00614A6B">
        <w:rPr>
          <w:rFonts w:ascii="Times New Roman" w:hAnsi="Times New Roman"/>
          <w:sz w:val="28"/>
          <w:szCs w:val="28"/>
        </w:rPr>
        <w:t>Закон</w:t>
      </w:r>
      <w:r w:rsidR="00614A6B" w:rsidRPr="00614A6B">
        <w:rPr>
          <w:rFonts w:ascii="Times New Roman" w:hAnsi="Times New Roman"/>
          <w:sz w:val="28"/>
          <w:szCs w:val="28"/>
        </w:rPr>
        <w:t xml:space="preserve"> </w:t>
      </w:r>
      <w:r w:rsidR="00182BD1" w:rsidRPr="00614A6B">
        <w:rPr>
          <w:rFonts w:ascii="Times New Roman" w:hAnsi="Times New Roman"/>
          <w:sz w:val="28"/>
          <w:szCs w:val="28"/>
        </w:rPr>
        <w:t>Укра</w:t>
      </w:r>
      <w:r w:rsidRPr="00614A6B">
        <w:rPr>
          <w:rFonts w:ascii="Times New Roman" w:hAnsi="Times New Roman"/>
          <w:sz w:val="28"/>
          <w:szCs w:val="28"/>
        </w:rPr>
        <w:t>і</w:t>
      </w:r>
      <w:r w:rsidR="00182BD1" w:rsidRPr="00614A6B">
        <w:rPr>
          <w:rFonts w:ascii="Times New Roman" w:hAnsi="Times New Roman"/>
          <w:sz w:val="28"/>
          <w:szCs w:val="28"/>
        </w:rPr>
        <w:t>н</w:t>
      </w:r>
      <w:r w:rsidRPr="00614A6B">
        <w:rPr>
          <w:rFonts w:ascii="Times New Roman" w:hAnsi="Times New Roman"/>
          <w:sz w:val="28"/>
          <w:szCs w:val="28"/>
        </w:rPr>
        <w:t>и</w:t>
      </w:r>
      <w:r w:rsidR="00614A6B" w:rsidRPr="00614A6B">
        <w:rPr>
          <w:rFonts w:ascii="Times New Roman" w:hAnsi="Times New Roman"/>
          <w:sz w:val="28"/>
          <w:szCs w:val="28"/>
        </w:rPr>
        <w:t xml:space="preserve"> </w:t>
      </w:r>
      <w:r w:rsidR="00182BD1" w:rsidRPr="00614A6B">
        <w:rPr>
          <w:rFonts w:ascii="Times New Roman" w:hAnsi="Times New Roman"/>
          <w:sz w:val="28"/>
          <w:szCs w:val="28"/>
        </w:rPr>
        <w:t>«Про ліцензування певних видів господарської діяльності»</w:t>
      </w:r>
      <w:r w:rsidR="0024133D" w:rsidRPr="00614A6B">
        <w:rPr>
          <w:rFonts w:ascii="Times New Roman" w:hAnsi="Times New Roman"/>
          <w:sz w:val="28"/>
          <w:szCs w:val="28"/>
        </w:rPr>
        <w:t xml:space="preserve"> </w:t>
      </w:r>
      <w:r w:rsidR="003A2F95" w:rsidRPr="00614A6B">
        <w:rPr>
          <w:rFonts w:ascii="Times New Roman" w:hAnsi="Times New Roman"/>
          <w:sz w:val="28"/>
          <w:szCs w:val="28"/>
        </w:rPr>
        <w:t>[</w:t>
      </w:r>
      <w:r w:rsidR="00735A92" w:rsidRPr="00614A6B">
        <w:rPr>
          <w:rFonts w:ascii="Times New Roman" w:hAnsi="Times New Roman"/>
          <w:sz w:val="28"/>
          <w:szCs w:val="28"/>
        </w:rPr>
        <w:t xml:space="preserve"> </w:t>
      </w:r>
      <w:r w:rsidR="003A2F95" w:rsidRPr="00614A6B">
        <w:rPr>
          <w:rFonts w:ascii="Times New Roman" w:hAnsi="Times New Roman"/>
          <w:sz w:val="28"/>
          <w:szCs w:val="28"/>
        </w:rPr>
        <w:t xml:space="preserve">9 ] </w:t>
      </w:r>
      <w:r w:rsidR="0024133D" w:rsidRPr="00614A6B">
        <w:rPr>
          <w:rFonts w:ascii="Times New Roman" w:hAnsi="Times New Roman"/>
          <w:sz w:val="28"/>
          <w:szCs w:val="28"/>
        </w:rPr>
        <w:t>в</w:t>
      </w:r>
      <w:r w:rsidRPr="00614A6B">
        <w:rPr>
          <w:rFonts w:ascii="Times New Roman" w:hAnsi="Times New Roman"/>
          <w:sz w:val="28"/>
          <w:szCs w:val="28"/>
        </w:rPr>
        <w:t>иділяє певну групу найменувань робіт та послуг які підлягають ліцензуванню</w:t>
      </w:r>
      <w:r w:rsidRPr="00614A6B">
        <w:rPr>
          <w:rFonts w:ascii="Times New Roman" w:hAnsi="Times New Roman"/>
          <w:sz w:val="28"/>
          <w:szCs w:val="24"/>
        </w:rPr>
        <w:t>:</w:t>
      </w:r>
    </w:p>
    <w:p w:rsidR="00FB60A1" w:rsidRPr="00614A6B" w:rsidRDefault="00756778" w:rsidP="00D84709">
      <w:pPr>
        <w:pStyle w:val="a3"/>
        <w:widowControl w:val="0"/>
        <w:spacing w:line="360" w:lineRule="auto"/>
        <w:ind w:firstLine="709"/>
        <w:jc w:val="both"/>
        <w:rPr>
          <w:sz w:val="28"/>
          <w:szCs w:val="28"/>
          <w:lang w:val="uk-UA"/>
        </w:rPr>
      </w:pPr>
      <w:r w:rsidRPr="00614A6B">
        <w:rPr>
          <w:sz w:val="28"/>
          <w:szCs w:val="28"/>
          <w:lang w:val="uk-UA"/>
        </w:rPr>
        <w:t>-</w:t>
      </w:r>
      <w:r w:rsidR="005B2E9E" w:rsidRPr="00614A6B">
        <w:rPr>
          <w:sz w:val="28"/>
          <w:szCs w:val="28"/>
          <w:lang w:val="uk-UA"/>
        </w:rPr>
        <w:t xml:space="preserve"> проведення дезінфекційних, дезінсекційних, дератизаційних робіт; ветеринарна практика;</w:t>
      </w:r>
      <w:r w:rsidR="00614A6B" w:rsidRPr="00614A6B">
        <w:rPr>
          <w:sz w:val="28"/>
          <w:szCs w:val="28"/>
          <w:lang w:val="uk-UA"/>
        </w:rPr>
        <w:t>.</w:t>
      </w:r>
      <w:r w:rsidR="005B2E9E" w:rsidRPr="00614A6B">
        <w:rPr>
          <w:sz w:val="28"/>
          <w:szCs w:val="28"/>
          <w:lang w:val="uk-UA"/>
        </w:rPr>
        <w:t xml:space="preserve"> медична практика; гральних закладів, випуск та проведення лотерей, організація діяльності з проведення азартних ігор</w:t>
      </w:r>
      <w:r w:rsidR="00735A92" w:rsidRPr="00614A6B">
        <w:rPr>
          <w:sz w:val="28"/>
          <w:szCs w:val="28"/>
          <w:lang w:val="uk-UA"/>
        </w:rPr>
        <w:t>;</w:t>
      </w:r>
      <w:r w:rsidR="005B2E9E" w:rsidRPr="00614A6B">
        <w:rPr>
          <w:sz w:val="28"/>
          <w:szCs w:val="28"/>
          <w:lang w:val="uk-UA"/>
        </w:rPr>
        <w:t xml:space="preserve"> будівельна діяльність вишукувальні та проектні роботи для будівництва, зведення несучих та огороджуючих конструкцій, будівництво та монтаж інженерних і транспортних мереж</w:t>
      </w:r>
      <w:r w:rsidR="00FB60A1" w:rsidRPr="00614A6B">
        <w:rPr>
          <w:sz w:val="28"/>
          <w:szCs w:val="28"/>
          <w:lang w:val="uk-UA"/>
        </w:rPr>
        <w:t>; надання послуг з перевезення пасажирів, вантажів повітряним транспортом; надання послуг з перевезення пасажирів і вантажів річковим, морським транспортом; надання послуг з перевезення пасажирів і вантажів автомобільним транспортом загального користування крім надання послуг з перевезення пасажирів та їх багажу на таксі</w:t>
      </w:r>
      <w:r w:rsidR="00F97A80" w:rsidRPr="00614A6B">
        <w:rPr>
          <w:sz w:val="28"/>
          <w:szCs w:val="28"/>
          <w:lang w:val="uk-UA"/>
        </w:rPr>
        <w:t>;</w:t>
      </w:r>
      <w:r w:rsidR="00FB60A1" w:rsidRPr="00614A6B">
        <w:rPr>
          <w:sz w:val="28"/>
          <w:szCs w:val="28"/>
          <w:lang w:val="uk-UA"/>
        </w:rPr>
        <w:t xml:space="preserve"> надання послуг з перевезення пасажирів, вантажів залізничним транспортом; проектування, монтаж, технічне обслуговування засобів протипожежного захисту та систем опалення, оцінка протипожежного стану об’єктів; проектування, монтаж</w:t>
      </w:r>
      <w:r w:rsidR="007940DB" w:rsidRPr="00614A6B">
        <w:rPr>
          <w:sz w:val="28"/>
          <w:szCs w:val="28"/>
          <w:lang w:val="uk-UA"/>
        </w:rPr>
        <w:t>;</w:t>
      </w:r>
      <w:r w:rsidR="00FB60A1" w:rsidRPr="00614A6B">
        <w:rPr>
          <w:sz w:val="28"/>
          <w:szCs w:val="28"/>
          <w:lang w:val="uk-UA"/>
        </w:rPr>
        <w:t xml:space="preserve"> надання послуг, пов’язаних з охороною державної та іншої власності, надання послуг з охорони громадян; пересилання поштових переказів, простих та реєстрованих листів, поштових карток, бандеролей та посилок масою до </w:t>
      </w:r>
      <w:smartTag w:uri="urn:schemas-microsoft-com:office:smarttags" w:element="metricconverter">
        <w:smartTagPr>
          <w:attr w:name="ProductID" w:val="30 кілограмів"/>
        </w:smartTagPr>
        <w:r w:rsidR="00FB60A1" w:rsidRPr="00614A6B">
          <w:rPr>
            <w:sz w:val="28"/>
            <w:szCs w:val="28"/>
            <w:lang w:val="uk-UA"/>
          </w:rPr>
          <w:t>30 кілограмів</w:t>
        </w:r>
      </w:smartTag>
      <w:r w:rsidR="00FB60A1" w:rsidRPr="00614A6B">
        <w:rPr>
          <w:sz w:val="28"/>
          <w:szCs w:val="28"/>
          <w:lang w:val="uk-UA"/>
        </w:rPr>
        <w:t>;</w:t>
      </w:r>
      <w:r w:rsidR="007940DB" w:rsidRPr="00614A6B">
        <w:rPr>
          <w:sz w:val="28"/>
          <w:szCs w:val="28"/>
          <w:lang w:val="uk-UA"/>
        </w:rPr>
        <w:t xml:space="preserve"> </w:t>
      </w:r>
      <w:r w:rsidR="00FB60A1" w:rsidRPr="00614A6B">
        <w:rPr>
          <w:sz w:val="28"/>
          <w:szCs w:val="28"/>
          <w:lang w:val="uk-UA"/>
        </w:rPr>
        <w:t>фізкультурно-оздоровча</w:t>
      </w:r>
      <w:r w:rsidR="00754351" w:rsidRPr="00614A6B">
        <w:rPr>
          <w:sz w:val="28"/>
          <w:szCs w:val="28"/>
          <w:lang w:val="uk-UA"/>
        </w:rPr>
        <w:t xml:space="preserve"> </w:t>
      </w:r>
      <w:r w:rsidR="00FB60A1" w:rsidRPr="00614A6B">
        <w:rPr>
          <w:sz w:val="28"/>
          <w:szCs w:val="28"/>
          <w:lang w:val="uk-UA"/>
        </w:rPr>
        <w:t>та спортивна діяльність:- організація та проведення спортивних занять професіоналів та любителів спорту; діяльність з підготовки спортсменів до змагань з різних видів спорту, визнаних в Україні; професійна діяльність на ринку цінних паперів; посередницька діяльність митного брокера та митного перевізника; професійна діяльність у сфері надання соціальних послуг; розроблення проектів та проведення робіт з консервації, реставрації, реабілітації, музеєфікації, ремонту, пристосування пам’яток</w:t>
      </w:r>
      <w:r w:rsidR="00754351" w:rsidRPr="00614A6B">
        <w:rPr>
          <w:sz w:val="28"/>
          <w:szCs w:val="28"/>
          <w:lang w:val="uk-UA"/>
        </w:rPr>
        <w:t>,</w:t>
      </w:r>
      <w:r w:rsidR="00FB60A1" w:rsidRPr="00614A6B">
        <w:rPr>
          <w:sz w:val="28"/>
          <w:szCs w:val="28"/>
          <w:lang w:val="uk-UA"/>
        </w:rPr>
        <w:t xml:space="preserve"> та інші.</w:t>
      </w:r>
    </w:p>
    <w:p w:rsidR="004A06B6" w:rsidRPr="00614A6B" w:rsidRDefault="004A06B6" w:rsidP="00D84709">
      <w:pPr>
        <w:pStyle w:val="Just"/>
        <w:widowControl w:val="0"/>
        <w:spacing w:before="0" w:after="0" w:line="360" w:lineRule="auto"/>
        <w:ind w:firstLine="709"/>
        <w:rPr>
          <w:noProof/>
          <w:sz w:val="28"/>
          <w:szCs w:val="28"/>
        </w:rPr>
      </w:pPr>
      <w:r w:rsidRPr="00614A6B">
        <w:rPr>
          <w:noProof/>
          <w:sz w:val="28"/>
          <w:szCs w:val="28"/>
        </w:rPr>
        <w:t>Основними принципами державної політики у сфері ліцензування є:</w:t>
      </w:r>
    </w:p>
    <w:p w:rsidR="004A06B6" w:rsidRPr="00614A6B" w:rsidRDefault="00FC7F0F" w:rsidP="00D84709">
      <w:pPr>
        <w:pStyle w:val="Just"/>
        <w:widowControl w:val="0"/>
        <w:spacing w:before="0" w:after="0" w:line="360" w:lineRule="auto"/>
        <w:ind w:firstLine="709"/>
        <w:rPr>
          <w:noProof/>
          <w:sz w:val="28"/>
          <w:szCs w:val="28"/>
        </w:rPr>
      </w:pPr>
      <w:r w:rsidRPr="00614A6B">
        <w:rPr>
          <w:noProof/>
          <w:sz w:val="28"/>
          <w:szCs w:val="28"/>
          <w:lang w:val="uk-UA"/>
        </w:rPr>
        <w:t>-</w:t>
      </w:r>
      <w:r w:rsidR="004A06B6" w:rsidRPr="00614A6B">
        <w:rPr>
          <w:noProof/>
          <w:sz w:val="28"/>
          <w:szCs w:val="28"/>
        </w:rPr>
        <w:t>забезпечення рівності прав, законних інтересів усіх суб’єктів господарювання;</w:t>
      </w:r>
    </w:p>
    <w:p w:rsidR="004A06B6" w:rsidRPr="00614A6B" w:rsidRDefault="00FC7F0F" w:rsidP="00D84709">
      <w:pPr>
        <w:pStyle w:val="Just"/>
        <w:widowControl w:val="0"/>
        <w:spacing w:before="0" w:after="0" w:line="360" w:lineRule="auto"/>
        <w:ind w:firstLine="709"/>
        <w:rPr>
          <w:noProof/>
          <w:sz w:val="28"/>
          <w:szCs w:val="28"/>
        </w:rPr>
      </w:pPr>
      <w:r w:rsidRPr="00614A6B">
        <w:rPr>
          <w:noProof/>
          <w:sz w:val="28"/>
          <w:szCs w:val="28"/>
          <w:lang w:val="uk-UA"/>
        </w:rPr>
        <w:t>-</w:t>
      </w:r>
      <w:r w:rsidR="004A06B6" w:rsidRPr="00614A6B">
        <w:rPr>
          <w:noProof/>
          <w:sz w:val="28"/>
          <w:szCs w:val="28"/>
        </w:rPr>
        <w:t>захист прав, законних інтересів, життя та здоров’я громадян, захист навколишнього природного середовища та забезпечення безпеки держави;</w:t>
      </w:r>
    </w:p>
    <w:p w:rsidR="004A06B6" w:rsidRPr="00614A6B" w:rsidRDefault="00FC7F0F" w:rsidP="00D84709">
      <w:pPr>
        <w:pStyle w:val="Just"/>
        <w:widowControl w:val="0"/>
        <w:spacing w:before="0" w:after="0" w:line="360" w:lineRule="auto"/>
        <w:ind w:firstLine="709"/>
        <w:rPr>
          <w:noProof/>
          <w:sz w:val="28"/>
          <w:szCs w:val="28"/>
        </w:rPr>
      </w:pPr>
      <w:r w:rsidRPr="00614A6B">
        <w:rPr>
          <w:noProof/>
          <w:sz w:val="28"/>
          <w:szCs w:val="28"/>
          <w:lang w:val="uk-UA"/>
        </w:rPr>
        <w:t>-</w:t>
      </w:r>
      <w:r w:rsidR="004A06B6" w:rsidRPr="00614A6B">
        <w:rPr>
          <w:noProof/>
          <w:sz w:val="28"/>
          <w:szCs w:val="28"/>
        </w:rPr>
        <w:t>встановлення єдиного порядку ліцензування видів господарської діяльності на території України;</w:t>
      </w:r>
    </w:p>
    <w:p w:rsidR="004A06B6" w:rsidRPr="00614A6B" w:rsidRDefault="00FC7F0F" w:rsidP="00D84709">
      <w:pPr>
        <w:pStyle w:val="Just"/>
        <w:widowControl w:val="0"/>
        <w:spacing w:before="0" w:after="0" w:line="360" w:lineRule="auto"/>
        <w:ind w:firstLine="709"/>
        <w:rPr>
          <w:noProof/>
          <w:sz w:val="28"/>
          <w:szCs w:val="28"/>
        </w:rPr>
      </w:pPr>
      <w:r w:rsidRPr="00614A6B">
        <w:rPr>
          <w:noProof/>
          <w:sz w:val="28"/>
          <w:szCs w:val="28"/>
          <w:lang w:val="uk-UA"/>
        </w:rPr>
        <w:t>-</w:t>
      </w:r>
      <w:r w:rsidR="004A06B6" w:rsidRPr="00614A6B">
        <w:rPr>
          <w:noProof/>
          <w:sz w:val="28"/>
          <w:szCs w:val="28"/>
        </w:rPr>
        <w:t>встановлення єдиного переліку видів господарської діяльності, що підлягають ліцензуванню.</w:t>
      </w:r>
    </w:p>
    <w:p w:rsidR="004A06B6" w:rsidRDefault="004A06B6" w:rsidP="00D84709">
      <w:pPr>
        <w:pStyle w:val="Just"/>
        <w:widowControl w:val="0"/>
        <w:spacing w:before="0" w:after="0" w:line="360" w:lineRule="auto"/>
        <w:ind w:firstLine="709"/>
        <w:rPr>
          <w:noProof/>
          <w:sz w:val="28"/>
          <w:szCs w:val="28"/>
        </w:rPr>
      </w:pPr>
      <w:r w:rsidRPr="00614A6B">
        <w:rPr>
          <w:noProof/>
          <w:sz w:val="28"/>
          <w:szCs w:val="28"/>
        </w:rPr>
        <w:t>Ліцензування не може використовуватися для обмеження конкуренції у провадженні господарської діяльності.</w:t>
      </w:r>
    </w:p>
    <w:p w:rsidR="00944DD7" w:rsidRDefault="00944DD7" w:rsidP="00D84709">
      <w:pPr>
        <w:pStyle w:val="Just"/>
        <w:widowControl w:val="0"/>
        <w:spacing w:before="0" w:after="0" w:line="360" w:lineRule="auto"/>
        <w:ind w:firstLine="709"/>
        <w:rPr>
          <w:noProof/>
          <w:sz w:val="28"/>
          <w:szCs w:val="28"/>
        </w:rPr>
      </w:pPr>
    </w:p>
    <w:p w:rsidR="00944DD7" w:rsidRPr="00944DD7" w:rsidRDefault="00944DD7" w:rsidP="00D84709">
      <w:pPr>
        <w:pStyle w:val="Just"/>
        <w:widowControl w:val="0"/>
        <w:spacing w:before="0" w:after="0" w:line="360" w:lineRule="auto"/>
        <w:ind w:firstLine="709"/>
        <w:rPr>
          <w:noProof/>
          <w:sz w:val="28"/>
          <w:szCs w:val="28"/>
          <w:lang w:val="uk-UA"/>
        </w:rPr>
      </w:pPr>
      <w:r>
        <w:rPr>
          <w:noProof/>
          <w:sz w:val="28"/>
          <w:szCs w:val="28"/>
          <w:lang w:val="uk-UA"/>
        </w:rPr>
        <w:t>Таблиця.</w:t>
      </w:r>
    </w:p>
    <w:tbl>
      <w:tblPr>
        <w:tblW w:w="5000" w:type="pct"/>
        <w:tblCellSpacing w:w="0" w:type="dxa"/>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9525"/>
      </w:tblGrid>
      <w:tr w:rsidR="00570E63" w:rsidRPr="00944DD7" w:rsidTr="00944DD7">
        <w:trPr>
          <w:tblCellSpacing w:w="0" w:type="dxa"/>
        </w:trPr>
        <w:tc>
          <w:tcPr>
            <w:tcW w:w="0" w:type="auto"/>
            <w:tcBorders>
              <w:top w:val="single" w:sz="4" w:space="0" w:color="auto"/>
            </w:tcBorders>
            <w:tcMar>
              <w:top w:w="45" w:type="dxa"/>
              <w:left w:w="75" w:type="dxa"/>
              <w:bottom w:w="15" w:type="dxa"/>
              <w:right w:w="75" w:type="dxa"/>
            </w:tcMar>
          </w:tcPr>
          <w:p w:rsidR="002F2207" w:rsidRPr="00944DD7" w:rsidRDefault="004A06B6" w:rsidP="00D84709">
            <w:pPr>
              <w:widowControl w:val="0"/>
              <w:spacing w:before="0" w:after="0" w:line="360" w:lineRule="auto"/>
              <w:jc w:val="both"/>
              <w:rPr>
                <w:rStyle w:val="snoska1"/>
                <w:rFonts w:ascii="Times New Roman" w:hAnsi="Times New Roman"/>
                <w:bCs/>
                <w:color w:val="auto"/>
                <w:sz w:val="20"/>
                <w:szCs w:val="20"/>
              </w:rPr>
            </w:pPr>
            <w:r w:rsidRPr="00944DD7">
              <w:rPr>
                <w:rFonts w:ascii="Times New Roman" w:hAnsi="Times New Roman"/>
                <w:noProof/>
                <w:sz w:val="20"/>
              </w:rPr>
              <w:t>Ліцензія є єдиним документом дозвільного характеру, який дає право на зайняття певним видом господарської діяльності, що відповідно до законодавства підлягає обмеженню.</w:t>
            </w:r>
            <w:r w:rsidR="00BD6240" w:rsidRPr="00944DD7">
              <w:rPr>
                <w:rFonts w:ascii="Times New Roman" w:hAnsi="Times New Roman"/>
                <w:noProof/>
                <w:sz w:val="20"/>
              </w:rPr>
              <w:t xml:space="preserve"> </w:t>
            </w:r>
            <w:r w:rsidR="00702422" w:rsidRPr="00944DD7">
              <w:rPr>
                <w:rFonts w:ascii="Times New Roman" w:hAnsi="Times New Roman"/>
                <w:noProof/>
                <w:sz w:val="20"/>
              </w:rPr>
              <w:t>Та поряд з обов*язковою ліцензією на певний вид діяльності</w:t>
            </w:r>
            <w:r w:rsidR="00614A6B" w:rsidRPr="00944DD7">
              <w:rPr>
                <w:rFonts w:ascii="Times New Roman" w:hAnsi="Times New Roman"/>
                <w:noProof/>
                <w:sz w:val="20"/>
              </w:rPr>
              <w:t xml:space="preserve"> </w:t>
            </w:r>
            <w:r w:rsidR="00702422" w:rsidRPr="00944DD7">
              <w:rPr>
                <w:rFonts w:ascii="Times New Roman" w:hAnsi="Times New Roman"/>
                <w:noProof/>
                <w:sz w:val="20"/>
              </w:rPr>
              <w:t xml:space="preserve">існує </w:t>
            </w:r>
            <w:r w:rsidR="004D2438" w:rsidRPr="00944DD7">
              <w:rPr>
                <w:rFonts w:ascii="Times New Roman" w:hAnsi="Times New Roman"/>
                <w:bCs/>
                <w:sz w:val="20"/>
              </w:rPr>
              <w:t>перелік</w:t>
            </w:r>
            <w:r w:rsidR="00702422" w:rsidRPr="00944DD7">
              <w:rPr>
                <w:rFonts w:ascii="Times New Roman" w:hAnsi="Times New Roman"/>
                <w:bCs/>
                <w:sz w:val="20"/>
              </w:rPr>
              <w:t xml:space="preserve"> послуг, що належать до побутових і підлягають патентуванню</w:t>
            </w:r>
            <w:r w:rsidR="00320C7B" w:rsidRPr="00944DD7">
              <w:rPr>
                <w:rFonts w:ascii="Times New Roman" w:hAnsi="Times New Roman"/>
                <w:bCs/>
                <w:sz w:val="20"/>
              </w:rPr>
              <w:t>.</w:t>
            </w:r>
          </w:p>
          <w:p w:rsidR="00570E63" w:rsidRPr="00944DD7" w:rsidRDefault="00320C7B" w:rsidP="00D84709">
            <w:pPr>
              <w:widowControl w:val="0"/>
              <w:spacing w:before="0" w:after="0" w:line="360" w:lineRule="auto"/>
              <w:jc w:val="both"/>
              <w:rPr>
                <w:rFonts w:ascii="Times New Roman" w:hAnsi="Times New Roman"/>
                <w:sz w:val="20"/>
              </w:rPr>
            </w:pPr>
            <w:r w:rsidRPr="00944DD7">
              <w:rPr>
                <w:rFonts w:ascii="Times New Roman" w:hAnsi="Times New Roman"/>
                <w:noProof/>
                <w:sz w:val="20"/>
              </w:rPr>
              <w:t>Торговий патент — це державне свідоцтво, яке засвідчує право суб’єкта підприємницької діяльності чи його структурного (відокремленого) підрозділу займатися зазначеними в цьому Законі видами підприємницької діяльності</w:t>
            </w:r>
            <w:r w:rsidR="00614A6B" w:rsidRPr="00944DD7">
              <w:rPr>
                <w:rFonts w:ascii="Times New Roman" w:hAnsi="Times New Roman"/>
                <w:noProof/>
                <w:sz w:val="20"/>
              </w:rPr>
              <w:t xml:space="preserve"> </w:t>
            </w:r>
            <w:r w:rsidR="003A2F95" w:rsidRPr="00944DD7">
              <w:rPr>
                <w:rStyle w:val="snoska1"/>
                <w:rFonts w:ascii="Times New Roman" w:hAnsi="Times New Roman"/>
                <w:color w:val="auto"/>
                <w:sz w:val="20"/>
                <w:szCs w:val="20"/>
              </w:rPr>
              <w:t>[</w:t>
            </w:r>
            <w:r w:rsidR="00EE5C48" w:rsidRPr="00944DD7">
              <w:rPr>
                <w:rFonts w:ascii="Times New Roman" w:hAnsi="Times New Roman"/>
                <w:noProof/>
                <w:sz w:val="20"/>
              </w:rPr>
              <w:t xml:space="preserve"> </w:t>
            </w:r>
            <w:r w:rsidR="003A2F95" w:rsidRPr="00944DD7">
              <w:rPr>
                <w:rFonts w:ascii="Times New Roman" w:hAnsi="Times New Roman"/>
                <w:noProof/>
                <w:sz w:val="20"/>
              </w:rPr>
              <w:t>8 ]</w:t>
            </w:r>
            <w:r w:rsidR="006A01FE" w:rsidRPr="00944DD7">
              <w:rPr>
                <w:rFonts w:ascii="Times New Roman" w:hAnsi="Times New Roman"/>
                <w:noProof/>
                <w:sz w:val="20"/>
              </w:rPr>
              <w:t>.</w:t>
            </w:r>
            <w:r w:rsidR="00702422" w:rsidRPr="00944DD7">
              <w:rPr>
                <w:rFonts w:ascii="Times New Roman" w:hAnsi="Times New Roman"/>
                <w:sz w:val="20"/>
              </w:rPr>
              <w:t xml:space="preserve"> Перелік послуг за</w:t>
            </w:r>
            <w:r w:rsidR="00614A6B" w:rsidRPr="00944DD7">
              <w:rPr>
                <w:rFonts w:ascii="Times New Roman" w:hAnsi="Times New Roman"/>
                <w:sz w:val="20"/>
              </w:rPr>
              <w:t xml:space="preserve"> </w:t>
            </w:r>
            <w:r w:rsidR="00570E63" w:rsidRPr="00944DD7">
              <w:rPr>
                <w:rFonts w:ascii="Times New Roman" w:hAnsi="Times New Roman"/>
                <w:sz w:val="20"/>
              </w:rPr>
              <w:t>галузевим класифікатором ГК</w:t>
            </w:r>
            <w:r w:rsidR="00702422" w:rsidRPr="00944DD7">
              <w:rPr>
                <w:rFonts w:ascii="Times New Roman" w:hAnsi="Times New Roman"/>
                <w:sz w:val="20"/>
              </w:rPr>
              <w:t>:</w:t>
            </w:r>
          </w:p>
        </w:tc>
      </w:tr>
      <w:tr w:rsidR="00570E63" w:rsidRPr="00944DD7" w:rsidTr="00944DD7">
        <w:trPr>
          <w:tblCellSpacing w:w="0" w:type="dxa"/>
        </w:trPr>
        <w:tc>
          <w:tcPr>
            <w:tcW w:w="0" w:type="auto"/>
            <w:tcMar>
              <w:top w:w="45" w:type="dxa"/>
              <w:left w:w="75" w:type="dxa"/>
              <w:bottom w:w="15" w:type="dxa"/>
              <w:right w:w="75" w:type="dxa"/>
            </w:tcMar>
          </w:tcPr>
          <w:p w:rsidR="00570E63" w:rsidRPr="00944DD7" w:rsidRDefault="00702422" w:rsidP="00D84709">
            <w:pPr>
              <w:widowControl w:val="0"/>
              <w:spacing w:before="0" w:after="0" w:line="360" w:lineRule="auto"/>
              <w:jc w:val="both"/>
              <w:rPr>
                <w:rFonts w:ascii="Times New Roman" w:hAnsi="Times New Roman"/>
                <w:sz w:val="20"/>
              </w:rPr>
            </w:pPr>
            <w:r w:rsidRPr="00944DD7">
              <w:rPr>
                <w:rFonts w:ascii="Times New Roman" w:hAnsi="Times New Roman"/>
                <w:sz w:val="20"/>
              </w:rPr>
              <w:t xml:space="preserve">- </w:t>
            </w:r>
            <w:r w:rsidR="00570E63" w:rsidRPr="00944DD7">
              <w:rPr>
                <w:rFonts w:ascii="Times New Roman" w:hAnsi="Times New Roman"/>
                <w:sz w:val="20"/>
              </w:rPr>
              <w:t>Виготовлення тентів, чохлів,</w:t>
            </w:r>
            <w:r w:rsidR="00614A6B" w:rsidRPr="00944DD7">
              <w:rPr>
                <w:rFonts w:ascii="Times New Roman" w:hAnsi="Times New Roman"/>
                <w:sz w:val="20"/>
              </w:rPr>
              <w:t xml:space="preserve"> </w:t>
            </w:r>
            <w:r w:rsidR="00570E63" w:rsidRPr="00944DD7">
              <w:rPr>
                <w:rFonts w:ascii="Times New Roman" w:hAnsi="Times New Roman"/>
                <w:sz w:val="20"/>
              </w:rPr>
              <w:t>штор, драпіровок</w:t>
            </w:r>
          </w:p>
        </w:tc>
      </w:tr>
      <w:tr w:rsidR="00570E63" w:rsidRPr="00944DD7" w:rsidTr="00944DD7">
        <w:trPr>
          <w:tblCellSpacing w:w="0" w:type="dxa"/>
        </w:trPr>
        <w:tc>
          <w:tcPr>
            <w:tcW w:w="0" w:type="auto"/>
            <w:tcMar>
              <w:top w:w="45" w:type="dxa"/>
              <w:left w:w="75" w:type="dxa"/>
              <w:bottom w:w="15" w:type="dxa"/>
              <w:right w:w="75" w:type="dxa"/>
            </w:tcMar>
          </w:tcPr>
          <w:p w:rsidR="00570E63" w:rsidRPr="00944DD7" w:rsidRDefault="00702422" w:rsidP="00D84709">
            <w:pPr>
              <w:widowControl w:val="0"/>
              <w:spacing w:before="0" w:after="0" w:line="360" w:lineRule="auto"/>
              <w:jc w:val="both"/>
              <w:rPr>
                <w:rFonts w:ascii="Times New Roman" w:hAnsi="Times New Roman"/>
                <w:sz w:val="20"/>
              </w:rPr>
            </w:pPr>
            <w:r w:rsidRPr="00944DD7">
              <w:rPr>
                <w:rFonts w:ascii="Times New Roman" w:hAnsi="Times New Roman"/>
                <w:sz w:val="20"/>
              </w:rPr>
              <w:t xml:space="preserve">- </w:t>
            </w:r>
            <w:r w:rsidR="00570E63" w:rsidRPr="00944DD7">
              <w:rPr>
                <w:rFonts w:ascii="Times New Roman" w:hAnsi="Times New Roman"/>
                <w:sz w:val="20"/>
              </w:rPr>
              <w:t xml:space="preserve">Послуги з ремонту радіотелевізійної та іншої </w:t>
            </w:r>
            <w:r w:rsidR="00503C93" w:rsidRPr="00944DD7">
              <w:rPr>
                <w:rFonts w:ascii="Times New Roman" w:hAnsi="Times New Roman"/>
                <w:sz w:val="20"/>
              </w:rPr>
              <w:t>аудіо -</w:t>
            </w:r>
            <w:r w:rsidR="00570E63" w:rsidRPr="00944DD7">
              <w:rPr>
                <w:rFonts w:ascii="Times New Roman" w:hAnsi="Times New Roman"/>
                <w:sz w:val="20"/>
              </w:rPr>
              <w:t xml:space="preserve"> і</w:t>
            </w:r>
            <w:r w:rsidR="00614A6B" w:rsidRPr="00944DD7">
              <w:rPr>
                <w:rFonts w:ascii="Times New Roman" w:hAnsi="Times New Roman"/>
                <w:sz w:val="20"/>
              </w:rPr>
              <w:t xml:space="preserve"> </w:t>
            </w:r>
            <w:r w:rsidR="00570E63" w:rsidRPr="00944DD7">
              <w:rPr>
                <w:rFonts w:ascii="Times New Roman" w:hAnsi="Times New Roman"/>
                <w:sz w:val="20"/>
              </w:rPr>
              <w:t>відеоапаратури (крім</w:t>
            </w:r>
            <w:r w:rsidR="00614A6B" w:rsidRPr="00944DD7">
              <w:rPr>
                <w:rFonts w:ascii="Times New Roman" w:hAnsi="Times New Roman"/>
                <w:sz w:val="20"/>
              </w:rPr>
              <w:t xml:space="preserve"> </w:t>
            </w:r>
            <w:r w:rsidR="00570E63" w:rsidRPr="00944DD7">
              <w:rPr>
                <w:rFonts w:ascii="Times New Roman" w:hAnsi="Times New Roman"/>
                <w:sz w:val="20"/>
              </w:rPr>
              <w:t>структурних</w:t>
            </w:r>
            <w:r w:rsidR="00614A6B" w:rsidRPr="00944DD7">
              <w:rPr>
                <w:rFonts w:ascii="Times New Roman" w:hAnsi="Times New Roman"/>
                <w:sz w:val="20"/>
              </w:rPr>
              <w:t xml:space="preserve"> </w:t>
            </w:r>
            <w:r w:rsidR="00570E63" w:rsidRPr="00944DD7">
              <w:rPr>
                <w:rFonts w:ascii="Times New Roman" w:hAnsi="Times New Roman"/>
                <w:sz w:val="20"/>
              </w:rPr>
              <w:t>підрозділів, розташованих у сільській місцевості)</w:t>
            </w:r>
          </w:p>
        </w:tc>
      </w:tr>
      <w:tr w:rsidR="00570E63" w:rsidRPr="00944DD7" w:rsidTr="00944DD7">
        <w:trPr>
          <w:tblCellSpacing w:w="0" w:type="dxa"/>
        </w:trPr>
        <w:tc>
          <w:tcPr>
            <w:tcW w:w="0" w:type="auto"/>
            <w:tcMar>
              <w:top w:w="45" w:type="dxa"/>
              <w:left w:w="75" w:type="dxa"/>
              <w:bottom w:w="15" w:type="dxa"/>
              <w:right w:w="75" w:type="dxa"/>
            </w:tcMar>
          </w:tcPr>
          <w:p w:rsidR="00570E63" w:rsidRPr="00944DD7" w:rsidRDefault="00702422" w:rsidP="00D84709">
            <w:pPr>
              <w:widowControl w:val="0"/>
              <w:spacing w:before="0" w:after="0" w:line="360" w:lineRule="auto"/>
              <w:jc w:val="both"/>
              <w:rPr>
                <w:rFonts w:ascii="Times New Roman" w:hAnsi="Times New Roman"/>
                <w:sz w:val="20"/>
              </w:rPr>
            </w:pPr>
            <w:r w:rsidRPr="00944DD7">
              <w:rPr>
                <w:rFonts w:ascii="Times New Roman" w:hAnsi="Times New Roman"/>
                <w:sz w:val="20"/>
              </w:rPr>
              <w:t xml:space="preserve">- </w:t>
            </w:r>
            <w:r w:rsidR="00570E63" w:rsidRPr="00944DD7">
              <w:rPr>
                <w:rFonts w:ascii="Times New Roman" w:hAnsi="Times New Roman"/>
                <w:sz w:val="20"/>
              </w:rPr>
              <w:t>Заміна елементів живлення</w:t>
            </w:r>
          </w:p>
        </w:tc>
      </w:tr>
      <w:tr w:rsidR="00570E63" w:rsidRPr="00944DD7" w:rsidTr="00944DD7">
        <w:trPr>
          <w:tblCellSpacing w:w="0" w:type="dxa"/>
        </w:trPr>
        <w:tc>
          <w:tcPr>
            <w:tcW w:w="0" w:type="auto"/>
            <w:tcMar>
              <w:top w:w="45" w:type="dxa"/>
              <w:left w:w="75" w:type="dxa"/>
              <w:bottom w:w="15" w:type="dxa"/>
              <w:right w:w="75" w:type="dxa"/>
            </w:tcMar>
          </w:tcPr>
          <w:p w:rsidR="00570E63" w:rsidRPr="00944DD7" w:rsidRDefault="00702422" w:rsidP="00D84709">
            <w:pPr>
              <w:widowControl w:val="0"/>
              <w:spacing w:before="0" w:after="0" w:line="360" w:lineRule="auto"/>
              <w:jc w:val="both"/>
              <w:rPr>
                <w:rFonts w:ascii="Times New Roman" w:hAnsi="Times New Roman"/>
                <w:sz w:val="20"/>
              </w:rPr>
            </w:pPr>
            <w:r w:rsidRPr="00944DD7">
              <w:rPr>
                <w:rFonts w:ascii="Times New Roman" w:hAnsi="Times New Roman"/>
                <w:sz w:val="20"/>
              </w:rPr>
              <w:t xml:space="preserve">- </w:t>
            </w:r>
            <w:r w:rsidR="00570E63" w:rsidRPr="00944DD7">
              <w:rPr>
                <w:rFonts w:ascii="Times New Roman" w:hAnsi="Times New Roman"/>
                <w:sz w:val="20"/>
              </w:rPr>
              <w:t>Виготовлення ювелірних виробів за індивідуальним замовленням</w:t>
            </w:r>
          </w:p>
        </w:tc>
      </w:tr>
      <w:tr w:rsidR="00570E63" w:rsidRPr="00944DD7" w:rsidTr="00944DD7">
        <w:trPr>
          <w:tblCellSpacing w:w="0" w:type="dxa"/>
        </w:trPr>
        <w:tc>
          <w:tcPr>
            <w:tcW w:w="0" w:type="auto"/>
            <w:tcMar>
              <w:top w:w="45" w:type="dxa"/>
              <w:left w:w="75" w:type="dxa"/>
              <w:bottom w:w="15" w:type="dxa"/>
              <w:right w:w="75" w:type="dxa"/>
            </w:tcMar>
          </w:tcPr>
          <w:p w:rsidR="00570E63" w:rsidRPr="00944DD7" w:rsidRDefault="00702422" w:rsidP="00D84709">
            <w:pPr>
              <w:widowControl w:val="0"/>
              <w:spacing w:before="0" w:after="0" w:line="360" w:lineRule="auto"/>
              <w:jc w:val="both"/>
              <w:rPr>
                <w:rFonts w:ascii="Times New Roman" w:hAnsi="Times New Roman"/>
                <w:sz w:val="20"/>
              </w:rPr>
            </w:pPr>
            <w:r w:rsidRPr="00944DD7">
              <w:rPr>
                <w:rFonts w:ascii="Times New Roman" w:hAnsi="Times New Roman"/>
                <w:sz w:val="20"/>
              </w:rPr>
              <w:t xml:space="preserve">- </w:t>
            </w:r>
            <w:r w:rsidR="00570E63" w:rsidRPr="00944DD7">
              <w:rPr>
                <w:rFonts w:ascii="Times New Roman" w:hAnsi="Times New Roman"/>
                <w:sz w:val="20"/>
              </w:rPr>
              <w:t>Послуги з ремонту ювелірних виробів</w:t>
            </w:r>
          </w:p>
        </w:tc>
      </w:tr>
      <w:tr w:rsidR="00570E63" w:rsidRPr="00944DD7" w:rsidTr="00944DD7">
        <w:trPr>
          <w:tblCellSpacing w:w="0" w:type="dxa"/>
        </w:trPr>
        <w:tc>
          <w:tcPr>
            <w:tcW w:w="0" w:type="auto"/>
            <w:tcMar>
              <w:top w:w="45" w:type="dxa"/>
              <w:left w:w="75" w:type="dxa"/>
              <w:bottom w:w="15" w:type="dxa"/>
              <w:right w:w="75" w:type="dxa"/>
            </w:tcMar>
          </w:tcPr>
          <w:p w:rsidR="00570E63" w:rsidRPr="00944DD7" w:rsidRDefault="00702422" w:rsidP="00D84709">
            <w:pPr>
              <w:widowControl w:val="0"/>
              <w:spacing w:before="0" w:after="0" w:line="360" w:lineRule="auto"/>
              <w:jc w:val="both"/>
              <w:rPr>
                <w:rFonts w:ascii="Times New Roman" w:hAnsi="Times New Roman"/>
                <w:sz w:val="20"/>
              </w:rPr>
            </w:pPr>
            <w:r w:rsidRPr="00944DD7">
              <w:rPr>
                <w:rFonts w:ascii="Times New Roman" w:hAnsi="Times New Roman"/>
                <w:sz w:val="20"/>
              </w:rPr>
              <w:t xml:space="preserve">- </w:t>
            </w:r>
            <w:r w:rsidR="00570E63" w:rsidRPr="00944DD7">
              <w:rPr>
                <w:rFonts w:ascii="Times New Roman" w:hAnsi="Times New Roman"/>
                <w:sz w:val="20"/>
              </w:rPr>
              <w:t>Виготовлення металовиробів за</w:t>
            </w:r>
            <w:r w:rsidR="00614A6B" w:rsidRPr="00944DD7">
              <w:rPr>
                <w:rFonts w:ascii="Times New Roman" w:hAnsi="Times New Roman"/>
                <w:sz w:val="20"/>
              </w:rPr>
              <w:t xml:space="preserve"> </w:t>
            </w:r>
            <w:r w:rsidR="00570E63" w:rsidRPr="00944DD7">
              <w:rPr>
                <w:rFonts w:ascii="Times New Roman" w:hAnsi="Times New Roman"/>
                <w:sz w:val="20"/>
              </w:rPr>
              <w:t>індивідуальним замовленням</w:t>
            </w:r>
          </w:p>
        </w:tc>
      </w:tr>
      <w:tr w:rsidR="00570E63" w:rsidRPr="00944DD7" w:rsidTr="00944DD7">
        <w:trPr>
          <w:tblCellSpacing w:w="0" w:type="dxa"/>
        </w:trPr>
        <w:tc>
          <w:tcPr>
            <w:tcW w:w="0" w:type="auto"/>
            <w:tcMar>
              <w:top w:w="45" w:type="dxa"/>
              <w:left w:w="75" w:type="dxa"/>
              <w:bottom w:w="15" w:type="dxa"/>
              <w:right w:w="75" w:type="dxa"/>
            </w:tcMar>
          </w:tcPr>
          <w:p w:rsidR="00570E63" w:rsidRPr="00944DD7" w:rsidRDefault="00702422" w:rsidP="00D84709">
            <w:pPr>
              <w:widowControl w:val="0"/>
              <w:spacing w:before="0" w:after="0" w:line="360" w:lineRule="auto"/>
              <w:jc w:val="both"/>
              <w:rPr>
                <w:rFonts w:ascii="Times New Roman" w:hAnsi="Times New Roman"/>
                <w:sz w:val="20"/>
              </w:rPr>
            </w:pPr>
            <w:r w:rsidRPr="00944DD7">
              <w:rPr>
                <w:rFonts w:ascii="Times New Roman" w:hAnsi="Times New Roman"/>
                <w:sz w:val="20"/>
              </w:rPr>
              <w:t xml:space="preserve">- </w:t>
            </w:r>
            <w:r w:rsidR="00570E63" w:rsidRPr="00944DD7">
              <w:rPr>
                <w:rFonts w:ascii="Times New Roman" w:hAnsi="Times New Roman"/>
                <w:sz w:val="20"/>
              </w:rPr>
              <w:t>Послуги з ремонту інших предметів особистого користування, домашнього вжитку та металовиробів</w:t>
            </w:r>
          </w:p>
        </w:tc>
      </w:tr>
      <w:tr w:rsidR="00570E63" w:rsidRPr="00944DD7" w:rsidTr="00944DD7">
        <w:trPr>
          <w:tblCellSpacing w:w="0" w:type="dxa"/>
        </w:trPr>
        <w:tc>
          <w:tcPr>
            <w:tcW w:w="0" w:type="auto"/>
            <w:tcMar>
              <w:top w:w="45" w:type="dxa"/>
              <w:left w:w="75" w:type="dxa"/>
              <w:bottom w:w="15" w:type="dxa"/>
              <w:right w:w="75" w:type="dxa"/>
            </w:tcMar>
          </w:tcPr>
          <w:p w:rsidR="00570E63" w:rsidRPr="00944DD7" w:rsidRDefault="00DA2FB8" w:rsidP="00D84709">
            <w:pPr>
              <w:widowControl w:val="0"/>
              <w:spacing w:before="0" w:after="0" w:line="360" w:lineRule="auto"/>
              <w:jc w:val="both"/>
              <w:rPr>
                <w:rFonts w:ascii="Times New Roman" w:hAnsi="Times New Roman"/>
                <w:sz w:val="20"/>
              </w:rPr>
            </w:pPr>
            <w:r w:rsidRPr="00944DD7">
              <w:rPr>
                <w:rFonts w:ascii="Times New Roman" w:hAnsi="Times New Roman"/>
                <w:sz w:val="20"/>
              </w:rPr>
              <w:t xml:space="preserve">- </w:t>
            </w:r>
            <w:r w:rsidR="00570E63" w:rsidRPr="00944DD7">
              <w:rPr>
                <w:rFonts w:ascii="Times New Roman" w:hAnsi="Times New Roman"/>
                <w:sz w:val="20"/>
              </w:rPr>
              <w:t>Технічне обслуговування та</w:t>
            </w:r>
            <w:r w:rsidR="00614A6B" w:rsidRPr="00944DD7">
              <w:rPr>
                <w:rFonts w:ascii="Times New Roman" w:hAnsi="Times New Roman"/>
                <w:sz w:val="20"/>
              </w:rPr>
              <w:t xml:space="preserve"> </w:t>
            </w:r>
            <w:r w:rsidR="00570E63" w:rsidRPr="00944DD7">
              <w:rPr>
                <w:rFonts w:ascii="Times New Roman" w:hAnsi="Times New Roman"/>
                <w:sz w:val="20"/>
              </w:rPr>
              <w:t>ремонт автомобілів за індивідуальним замовленням</w:t>
            </w:r>
          </w:p>
        </w:tc>
      </w:tr>
      <w:tr w:rsidR="00570E63" w:rsidRPr="00944DD7" w:rsidTr="00944DD7">
        <w:trPr>
          <w:tblCellSpacing w:w="0" w:type="dxa"/>
        </w:trPr>
        <w:tc>
          <w:tcPr>
            <w:tcW w:w="0" w:type="auto"/>
            <w:tcMar>
              <w:top w:w="45" w:type="dxa"/>
              <w:left w:w="75" w:type="dxa"/>
              <w:bottom w:w="15" w:type="dxa"/>
              <w:right w:w="75" w:type="dxa"/>
            </w:tcMar>
          </w:tcPr>
          <w:p w:rsidR="00570E63" w:rsidRPr="00944DD7" w:rsidRDefault="00DA2FB8" w:rsidP="00D84709">
            <w:pPr>
              <w:widowControl w:val="0"/>
              <w:spacing w:before="0" w:after="0" w:line="360" w:lineRule="auto"/>
              <w:jc w:val="both"/>
              <w:rPr>
                <w:rFonts w:ascii="Times New Roman" w:hAnsi="Times New Roman"/>
                <w:sz w:val="20"/>
              </w:rPr>
            </w:pPr>
            <w:r w:rsidRPr="00944DD7">
              <w:rPr>
                <w:rFonts w:ascii="Times New Roman" w:hAnsi="Times New Roman"/>
                <w:sz w:val="20"/>
              </w:rPr>
              <w:t xml:space="preserve">- </w:t>
            </w:r>
            <w:r w:rsidR="00570E63" w:rsidRPr="00944DD7">
              <w:rPr>
                <w:rFonts w:ascii="Times New Roman" w:hAnsi="Times New Roman"/>
                <w:sz w:val="20"/>
              </w:rPr>
              <w:t>Будівництво житла за</w:t>
            </w:r>
            <w:r w:rsidR="00614A6B" w:rsidRPr="00944DD7">
              <w:rPr>
                <w:rFonts w:ascii="Times New Roman" w:hAnsi="Times New Roman"/>
                <w:sz w:val="20"/>
              </w:rPr>
              <w:t xml:space="preserve"> </w:t>
            </w:r>
            <w:r w:rsidR="00570E63" w:rsidRPr="00944DD7">
              <w:rPr>
                <w:rFonts w:ascii="Times New Roman" w:hAnsi="Times New Roman"/>
                <w:sz w:val="20"/>
              </w:rPr>
              <w:t>індивідуальним замовленням</w:t>
            </w:r>
          </w:p>
        </w:tc>
      </w:tr>
      <w:tr w:rsidR="00570E63" w:rsidRPr="00944DD7" w:rsidTr="00944DD7">
        <w:trPr>
          <w:tblCellSpacing w:w="0" w:type="dxa"/>
        </w:trPr>
        <w:tc>
          <w:tcPr>
            <w:tcW w:w="0" w:type="auto"/>
            <w:tcMar>
              <w:top w:w="45" w:type="dxa"/>
              <w:left w:w="75" w:type="dxa"/>
              <w:bottom w:w="15" w:type="dxa"/>
              <w:right w:w="75" w:type="dxa"/>
            </w:tcMar>
          </w:tcPr>
          <w:p w:rsidR="00570E63" w:rsidRPr="00944DD7" w:rsidRDefault="00DA2FB8" w:rsidP="00D84709">
            <w:pPr>
              <w:widowControl w:val="0"/>
              <w:spacing w:before="0" w:after="0" w:line="360" w:lineRule="auto"/>
              <w:jc w:val="both"/>
              <w:rPr>
                <w:rFonts w:ascii="Times New Roman" w:hAnsi="Times New Roman"/>
                <w:sz w:val="20"/>
              </w:rPr>
            </w:pPr>
            <w:r w:rsidRPr="00944DD7">
              <w:rPr>
                <w:rFonts w:ascii="Times New Roman" w:hAnsi="Times New Roman"/>
                <w:sz w:val="20"/>
              </w:rPr>
              <w:t xml:space="preserve">- </w:t>
            </w:r>
            <w:r w:rsidR="00570E63" w:rsidRPr="00944DD7">
              <w:rPr>
                <w:rFonts w:ascii="Times New Roman" w:hAnsi="Times New Roman"/>
                <w:sz w:val="20"/>
              </w:rPr>
              <w:t>Послуги з ремонту житла за</w:t>
            </w:r>
            <w:r w:rsidR="00614A6B" w:rsidRPr="00944DD7">
              <w:rPr>
                <w:rFonts w:ascii="Times New Roman" w:hAnsi="Times New Roman"/>
                <w:sz w:val="20"/>
              </w:rPr>
              <w:t xml:space="preserve"> </w:t>
            </w:r>
            <w:r w:rsidR="00570E63" w:rsidRPr="00944DD7">
              <w:rPr>
                <w:rFonts w:ascii="Times New Roman" w:hAnsi="Times New Roman"/>
                <w:sz w:val="20"/>
              </w:rPr>
              <w:t>індивідуальним замовленням</w:t>
            </w:r>
          </w:p>
        </w:tc>
      </w:tr>
      <w:tr w:rsidR="00570E63" w:rsidRPr="00944DD7" w:rsidTr="00944DD7">
        <w:trPr>
          <w:tblCellSpacing w:w="0" w:type="dxa"/>
        </w:trPr>
        <w:tc>
          <w:tcPr>
            <w:tcW w:w="0" w:type="auto"/>
            <w:tcMar>
              <w:top w:w="45" w:type="dxa"/>
              <w:left w:w="75" w:type="dxa"/>
              <w:bottom w:w="15" w:type="dxa"/>
              <w:right w:w="75" w:type="dxa"/>
            </w:tcMar>
          </w:tcPr>
          <w:p w:rsidR="00570E63" w:rsidRPr="00944DD7" w:rsidRDefault="00DA2FB8" w:rsidP="00D84709">
            <w:pPr>
              <w:widowControl w:val="0"/>
              <w:spacing w:before="0" w:after="0" w:line="360" w:lineRule="auto"/>
              <w:jc w:val="both"/>
              <w:rPr>
                <w:rFonts w:ascii="Times New Roman" w:hAnsi="Times New Roman"/>
                <w:sz w:val="20"/>
              </w:rPr>
            </w:pPr>
            <w:r w:rsidRPr="00944DD7">
              <w:rPr>
                <w:rFonts w:ascii="Times New Roman" w:hAnsi="Times New Roman"/>
                <w:sz w:val="20"/>
              </w:rPr>
              <w:t xml:space="preserve">- </w:t>
            </w:r>
            <w:r w:rsidR="00570E63" w:rsidRPr="00944DD7">
              <w:rPr>
                <w:rFonts w:ascii="Times New Roman" w:hAnsi="Times New Roman"/>
                <w:sz w:val="20"/>
              </w:rPr>
              <w:t>Послуги перукарень (тільки на</w:t>
            </w:r>
            <w:r w:rsidR="00614A6B" w:rsidRPr="00944DD7">
              <w:rPr>
                <w:rFonts w:ascii="Times New Roman" w:hAnsi="Times New Roman"/>
                <w:sz w:val="20"/>
              </w:rPr>
              <w:t xml:space="preserve"> </w:t>
            </w:r>
            <w:r w:rsidR="00570E63" w:rsidRPr="00944DD7">
              <w:rPr>
                <w:rFonts w:ascii="Times New Roman" w:hAnsi="Times New Roman"/>
                <w:sz w:val="20"/>
              </w:rPr>
              <w:t>території мм. Києва і Севастополя, обласних центрів)</w:t>
            </w:r>
          </w:p>
        </w:tc>
      </w:tr>
      <w:tr w:rsidR="00570E63" w:rsidRPr="00944DD7" w:rsidTr="00944DD7">
        <w:trPr>
          <w:tblCellSpacing w:w="0" w:type="dxa"/>
        </w:trPr>
        <w:tc>
          <w:tcPr>
            <w:tcW w:w="0" w:type="auto"/>
            <w:tcMar>
              <w:top w:w="45" w:type="dxa"/>
              <w:left w:w="75" w:type="dxa"/>
              <w:bottom w:w="15" w:type="dxa"/>
              <w:right w:w="75" w:type="dxa"/>
            </w:tcMar>
          </w:tcPr>
          <w:p w:rsidR="00570E63" w:rsidRPr="00944DD7" w:rsidRDefault="00DA2FB8" w:rsidP="00D84709">
            <w:pPr>
              <w:widowControl w:val="0"/>
              <w:spacing w:before="0" w:after="0" w:line="360" w:lineRule="auto"/>
              <w:jc w:val="both"/>
              <w:rPr>
                <w:rFonts w:ascii="Times New Roman" w:hAnsi="Times New Roman"/>
                <w:sz w:val="20"/>
              </w:rPr>
            </w:pPr>
            <w:r w:rsidRPr="00944DD7">
              <w:rPr>
                <w:rFonts w:ascii="Times New Roman" w:hAnsi="Times New Roman"/>
                <w:sz w:val="20"/>
              </w:rPr>
              <w:t xml:space="preserve">- </w:t>
            </w:r>
            <w:r w:rsidR="00570E63" w:rsidRPr="00944DD7">
              <w:rPr>
                <w:rFonts w:ascii="Times New Roman" w:hAnsi="Times New Roman"/>
                <w:sz w:val="20"/>
              </w:rPr>
              <w:t>Прокат аудіо</w:t>
            </w:r>
            <w:r w:rsidR="006C19F0" w:rsidRPr="00944DD7">
              <w:rPr>
                <w:rFonts w:ascii="Times New Roman" w:hAnsi="Times New Roman"/>
                <w:sz w:val="20"/>
              </w:rPr>
              <w:t>,</w:t>
            </w:r>
            <w:r w:rsidR="00570E63" w:rsidRPr="00944DD7">
              <w:rPr>
                <w:rFonts w:ascii="Times New Roman" w:hAnsi="Times New Roman"/>
                <w:sz w:val="20"/>
              </w:rPr>
              <w:t xml:space="preserve"> та</w:t>
            </w:r>
            <w:r w:rsidR="00614A6B" w:rsidRPr="00944DD7">
              <w:rPr>
                <w:rFonts w:ascii="Times New Roman" w:hAnsi="Times New Roman"/>
                <w:sz w:val="20"/>
              </w:rPr>
              <w:t xml:space="preserve"> </w:t>
            </w:r>
            <w:r w:rsidR="00570E63" w:rsidRPr="00944DD7">
              <w:rPr>
                <w:rFonts w:ascii="Times New Roman" w:hAnsi="Times New Roman"/>
                <w:sz w:val="20"/>
              </w:rPr>
              <w:t>відеокасет і CD-дисків</w:t>
            </w:r>
          </w:p>
        </w:tc>
      </w:tr>
      <w:tr w:rsidR="00570E63" w:rsidRPr="00944DD7" w:rsidTr="00944DD7">
        <w:trPr>
          <w:tblCellSpacing w:w="0" w:type="dxa"/>
        </w:trPr>
        <w:tc>
          <w:tcPr>
            <w:tcW w:w="0" w:type="auto"/>
            <w:tcMar>
              <w:top w:w="45" w:type="dxa"/>
              <w:left w:w="75" w:type="dxa"/>
              <w:bottom w:w="15" w:type="dxa"/>
              <w:right w:w="75" w:type="dxa"/>
            </w:tcMar>
          </w:tcPr>
          <w:p w:rsidR="00570E63" w:rsidRPr="00944DD7" w:rsidRDefault="00DA2FB8" w:rsidP="00D84709">
            <w:pPr>
              <w:widowControl w:val="0"/>
              <w:spacing w:before="0" w:after="0" w:line="360" w:lineRule="auto"/>
              <w:jc w:val="both"/>
              <w:rPr>
                <w:rFonts w:ascii="Times New Roman" w:hAnsi="Times New Roman"/>
                <w:sz w:val="20"/>
              </w:rPr>
            </w:pPr>
            <w:r w:rsidRPr="00944DD7">
              <w:rPr>
                <w:rFonts w:ascii="Times New Roman" w:hAnsi="Times New Roman"/>
                <w:sz w:val="20"/>
              </w:rPr>
              <w:t xml:space="preserve">- </w:t>
            </w:r>
            <w:r w:rsidR="00570E63" w:rsidRPr="00944DD7">
              <w:rPr>
                <w:rFonts w:ascii="Times New Roman" w:hAnsi="Times New Roman"/>
                <w:sz w:val="20"/>
              </w:rPr>
              <w:t>Послуги з прокату велосипедів</w:t>
            </w:r>
            <w:r w:rsidR="00614A6B" w:rsidRPr="00944DD7">
              <w:rPr>
                <w:rFonts w:ascii="Times New Roman" w:hAnsi="Times New Roman"/>
                <w:sz w:val="20"/>
              </w:rPr>
              <w:t xml:space="preserve"> </w:t>
            </w:r>
            <w:r w:rsidR="00570E63" w:rsidRPr="00944DD7">
              <w:rPr>
                <w:rFonts w:ascii="Times New Roman" w:hAnsi="Times New Roman"/>
                <w:sz w:val="20"/>
              </w:rPr>
              <w:t>водних і водних лиж, човнів та катерів</w:t>
            </w:r>
          </w:p>
        </w:tc>
      </w:tr>
      <w:tr w:rsidR="00570E63" w:rsidRPr="00944DD7" w:rsidTr="00944DD7">
        <w:trPr>
          <w:tblCellSpacing w:w="0" w:type="dxa"/>
        </w:trPr>
        <w:tc>
          <w:tcPr>
            <w:tcW w:w="0" w:type="auto"/>
            <w:tcMar>
              <w:top w:w="45" w:type="dxa"/>
              <w:left w:w="75" w:type="dxa"/>
              <w:bottom w:w="15" w:type="dxa"/>
              <w:right w:w="75" w:type="dxa"/>
            </w:tcMar>
          </w:tcPr>
          <w:p w:rsidR="00570E63" w:rsidRPr="00944DD7" w:rsidRDefault="00DA2FB8" w:rsidP="00D84709">
            <w:pPr>
              <w:widowControl w:val="0"/>
              <w:spacing w:before="0" w:after="0" w:line="360" w:lineRule="auto"/>
              <w:jc w:val="both"/>
              <w:rPr>
                <w:rFonts w:ascii="Times New Roman" w:hAnsi="Times New Roman"/>
                <w:sz w:val="20"/>
              </w:rPr>
            </w:pPr>
            <w:r w:rsidRPr="00944DD7">
              <w:rPr>
                <w:rFonts w:ascii="Times New Roman" w:hAnsi="Times New Roman"/>
                <w:sz w:val="20"/>
              </w:rPr>
              <w:t xml:space="preserve">- </w:t>
            </w:r>
            <w:r w:rsidR="00570E63" w:rsidRPr="00944DD7">
              <w:rPr>
                <w:rFonts w:ascii="Times New Roman" w:hAnsi="Times New Roman"/>
                <w:sz w:val="20"/>
              </w:rPr>
              <w:t>Прокат транспортних засобів,</w:t>
            </w:r>
            <w:r w:rsidR="00614A6B" w:rsidRPr="00944DD7">
              <w:rPr>
                <w:rFonts w:ascii="Times New Roman" w:hAnsi="Times New Roman"/>
                <w:sz w:val="20"/>
              </w:rPr>
              <w:t xml:space="preserve"> </w:t>
            </w:r>
            <w:r w:rsidR="00570E63" w:rsidRPr="00944DD7">
              <w:rPr>
                <w:rFonts w:ascii="Times New Roman" w:hAnsi="Times New Roman"/>
                <w:sz w:val="20"/>
              </w:rPr>
              <w:t>мотоциклів, моторолерів, мопедів, легкових і вантажних</w:t>
            </w:r>
            <w:r w:rsidR="00614A6B" w:rsidRPr="00944DD7">
              <w:rPr>
                <w:rFonts w:ascii="Times New Roman" w:hAnsi="Times New Roman"/>
                <w:sz w:val="20"/>
              </w:rPr>
              <w:t xml:space="preserve"> </w:t>
            </w:r>
            <w:r w:rsidR="00570E63" w:rsidRPr="00944DD7">
              <w:rPr>
                <w:rFonts w:ascii="Times New Roman" w:hAnsi="Times New Roman"/>
                <w:sz w:val="20"/>
              </w:rPr>
              <w:t>автомобілів, причепів до автомобілів</w:t>
            </w:r>
            <w:r w:rsidR="00614A6B" w:rsidRPr="00944DD7">
              <w:rPr>
                <w:rFonts w:ascii="Times New Roman" w:hAnsi="Times New Roman"/>
                <w:sz w:val="20"/>
              </w:rPr>
              <w:t xml:space="preserve"> </w:t>
            </w:r>
            <w:r w:rsidR="00570E63" w:rsidRPr="00944DD7">
              <w:rPr>
                <w:rFonts w:ascii="Times New Roman" w:hAnsi="Times New Roman"/>
                <w:sz w:val="20"/>
              </w:rPr>
              <w:t>та інших пристроїв</w:t>
            </w:r>
          </w:p>
        </w:tc>
      </w:tr>
      <w:tr w:rsidR="00570E63" w:rsidRPr="00944DD7" w:rsidTr="00944DD7">
        <w:trPr>
          <w:tblCellSpacing w:w="0" w:type="dxa"/>
        </w:trPr>
        <w:tc>
          <w:tcPr>
            <w:tcW w:w="0" w:type="auto"/>
            <w:tcMar>
              <w:top w:w="45" w:type="dxa"/>
              <w:left w:w="75" w:type="dxa"/>
              <w:bottom w:w="15" w:type="dxa"/>
              <w:right w:w="75" w:type="dxa"/>
            </w:tcMar>
          </w:tcPr>
          <w:p w:rsidR="00570E63" w:rsidRPr="00944DD7" w:rsidRDefault="00DA2FB8" w:rsidP="00D84709">
            <w:pPr>
              <w:widowControl w:val="0"/>
              <w:spacing w:before="0" w:after="0" w:line="360" w:lineRule="auto"/>
              <w:jc w:val="both"/>
              <w:rPr>
                <w:rFonts w:ascii="Times New Roman" w:hAnsi="Times New Roman"/>
                <w:sz w:val="20"/>
              </w:rPr>
            </w:pPr>
            <w:r w:rsidRPr="00944DD7">
              <w:rPr>
                <w:rFonts w:ascii="Times New Roman" w:hAnsi="Times New Roman"/>
                <w:sz w:val="20"/>
              </w:rPr>
              <w:t xml:space="preserve">- </w:t>
            </w:r>
            <w:r w:rsidR="00570E63" w:rsidRPr="00944DD7">
              <w:rPr>
                <w:rFonts w:ascii="Times New Roman" w:hAnsi="Times New Roman"/>
                <w:sz w:val="20"/>
              </w:rPr>
              <w:t>Прокат весільного вбрання та</w:t>
            </w:r>
            <w:r w:rsidR="00614A6B" w:rsidRPr="00944DD7">
              <w:rPr>
                <w:rFonts w:ascii="Times New Roman" w:hAnsi="Times New Roman"/>
                <w:sz w:val="20"/>
              </w:rPr>
              <w:t xml:space="preserve"> </w:t>
            </w:r>
            <w:r w:rsidR="00570E63" w:rsidRPr="00944DD7">
              <w:rPr>
                <w:rFonts w:ascii="Times New Roman" w:hAnsi="Times New Roman"/>
                <w:sz w:val="20"/>
              </w:rPr>
              <w:t>одягу для урочистих подій</w:t>
            </w:r>
          </w:p>
        </w:tc>
      </w:tr>
      <w:tr w:rsidR="00570E63" w:rsidRPr="00944DD7" w:rsidTr="00944DD7">
        <w:trPr>
          <w:tblCellSpacing w:w="0" w:type="dxa"/>
        </w:trPr>
        <w:tc>
          <w:tcPr>
            <w:tcW w:w="0" w:type="auto"/>
            <w:tcMar>
              <w:top w:w="45" w:type="dxa"/>
              <w:left w:w="75" w:type="dxa"/>
              <w:bottom w:w="15" w:type="dxa"/>
              <w:right w:w="75" w:type="dxa"/>
            </w:tcMar>
          </w:tcPr>
          <w:p w:rsidR="00B976AF" w:rsidRPr="00944DD7" w:rsidRDefault="00570E63" w:rsidP="00D84709">
            <w:pPr>
              <w:widowControl w:val="0"/>
              <w:numPr>
                <w:ilvl w:val="0"/>
                <w:numId w:val="3"/>
              </w:numPr>
              <w:spacing w:before="0" w:after="0" w:line="360" w:lineRule="auto"/>
              <w:ind w:left="0" w:firstLine="0"/>
              <w:jc w:val="both"/>
              <w:rPr>
                <w:rFonts w:ascii="Times New Roman" w:hAnsi="Times New Roman"/>
                <w:sz w:val="20"/>
              </w:rPr>
            </w:pPr>
            <w:r w:rsidRPr="00944DD7">
              <w:rPr>
                <w:rFonts w:ascii="Times New Roman" w:hAnsi="Times New Roman"/>
                <w:sz w:val="20"/>
              </w:rPr>
              <w:t xml:space="preserve">Послуги з виконання </w:t>
            </w:r>
            <w:r w:rsidR="00EE5C48" w:rsidRPr="00944DD7">
              <w:rPr>
                <w:rFonts w:ascii="Times New Roman" w:hAnsi="Times New Roman"/>
                <w:sz w:val="20"/>
              </w:rPr>
              <w:t>фото робіт</w:t>
            </w:r>
            <w:r w:rsidR="00614A6B" w:rsidRPr="00944DD7">
              <w:rPr>
                <w:rFonts w:ascii="Times New Roman" w:hAnsi="Times New Roman"/>
                <w:sz w:val="20"/>
              </w:rPr>
              <w:t xml:space="preserve"> </w:t>
            </w:r>
            <w:r w:rsidRPr="00944DD7">
              <w:rPr>
                <w:rFonts w:ascii="Times New Roman" w:hAnsi="Times New Roman"/>
                <w:sz w:val="20"/>
              </w:rPr>
              <w:t>Послуги з обробки плівок</w:t>
            </w:r>
          </w:p>
        </w:tc>
      </w:tr>
      <w:tr w:rsidR="00570E63" w:rsidRPr="00944DD7" w:rsidTr="00944DD7">
        <w:trPr>
          <w:tblCellSpacing w:w="0" w:type="dxa"/>
        </w:trPr>
        <w:tc>
          <w:tcPr>
            <w:tcW w:w="0" w:type="auto"/>
            <w:tcBorders>
              <w:bottom w:val="single" w:sz="4" w:space="0" w:color="auto"/>
            </w:tcBorders>
            <w:tcMar>
              <w:top w:w="45" w:type="dxa"/>
              <w:left w:w="75" w:type="dxa"/>
              <w:bottom w:w="15" w:type="dxa"/>
              <w:right w:w="75" w:type="dxa"/>
            </w:tcMar>
          </w:tcPr>
          <w:p w:rsidR="00D648F3" w:rsidRPr="00944DD7" w:rsidRDefault="00D648F3" w:rsidP="00D84709">
            <w:pPr>
              <w:pStyle w:val="Just"/>
              <w:widowControl w:val="0"/>
              <w:spacing w:before="0" w:after="0" w:line="360" w:lineRule="auto"/>
              <w:ind w:firstLine="0"/>
              <w:rPr>
                <w:noProof/>
                <w:sz w:val="20"/>
                <w:szCs w:val="20"/>
                <w:lang w:val="uk-UA"/>
              </w:rPr>
            </w:pPr>
            <w:r w:rsidRPr="00944DD7">
              <w:rPr>
                <w:noProof/>
                <w:sz w:val="20"/>
                <w:szCs w:val="20"/>
                <w:lang w:val="uk-UA"/>
              </w:rPr>
              <w:t>Не потребує патентування реалізація суб’єктом підприємницької діяльності продукції власного виробництва фізичним особам, які перебувають з ним у трудових відносинах, через пункти продажу товарів, вбудовані у виробничі або адміністративні приміщення цього суб’єкта.А</w:t>
            </w:r>
            <w:r w:rsidR="007D2436" w:rsidRPr="00944DD7">
              <w:rPr>
                <w:noProof/>
                <w:sz w:val="20"/>
                <w:szCs w:val="20"/>
                <w:lang w:val="uk-UA"/>
              </w:rPr>
              <w:t xml:space="preserve"> </w:t>
            </w:r>
            <w:r w:rsidRPr="00944DD7">
              <w:rPr>
                <w:noProof/>
                <w:sz w:val="20"/>
                <w:szCs w:val="20"/>
                <w:lang w:val="uk-UA"/>
              </w:rPr>
              <w:t>також діяльність суб’єктів підприємницької діяльності з закупівлі у</w:t>
            </w:r>
            <w:r w:rsidR="00B976AF" w:rsidRPr="00944DD7">
              <w:rPr>
                <w:noProof/>
                <w:sz w:val="20"/>
                <w:szCs w:val="20"/>
                <w:lang w:val="uk-UA"/>
              </w:rPr>
              <w:t xml:space="preserve"> </w:t>
            </w:r>
            <w:r w:rsidRPr="00944DD7">
              <w:rPr>
                <w:noProof/>
                <w:sz w:val="20"/>
                <w:szCs w:val="20"/>
                <w:lang w:val="uk-UA"/>
              </w:rPr>
              <w:t>населення продукції (заготівельна діяльність), якщо подальша реалізація такої продукції відбувається по розрахунках у безготівковій формі (пункти приймання склотари, макулатури, відходів паперових, картонних і ганчіркових; заготівля сільськогосподарської продукції та продуктів її переробки), навчальних закладах, з обслуговування виключно працівників цих підприємств, установ, організацій та учнів і студентів у навчальних закладах.</w:t>
            </w:r>
          </w:p>
          <w:p w:rsidR="0089668F" w:rsidRPr="00944DD7" w:rsidRDefault="00A048ED" w:rsidP="00D84709">
            <w:pPr>
              <w:pStyle w:val="Just"/>
              <w:widowControl w:val="0"/>
              <w:spacing w:before="0" w:after="0" w:line="360" w:lineRule="auto"/>
              <w:ind w:firstLine="0"/>
              <w:rPr>
                <w:sz w:val="20"/>
                <w:szCs w:val="20"/>
              </w:rPr>
            </w:pPr>
            <w:r w:rsidRPr="00944DD7">
              <w:rPr>
                <w:noProof/>
                <w:sz w:val="20"/>
                <w:szCs w:val="20"/>
                <w:lang w:val="uk-UA"/>
              </w:rPr>
              <w:t>Порядок обліку фінансових результатів, одержаних суб’єктом підприємницької діяльності від здійснення операцій, що підлягають патентуванню згідно з нормами цього Закону, встановлюється Міністерством фінансів України.</w:t>
            </w:r>
            <w:r w:rsidR="006A01FE" w:rsidRPr="00944DD7">
              <w:rPr>
                <w:noProof/>
                <w:sz w:val="20"/>
                <w:szCs w:val="20"/>
                <w:lang w:val="uk-UA"/>
              </w:rPr>
              <w:t xml:space="preserve"> </w:t>
            </w:r>
            <w:r w:rsidRPr="00944DD7">
              <w:rPr>
                <w:noProof/>
                <w:sz w:val="20"/>
                <w:szCs w:val="20"/>
              </w:rPr>
              <w:t>Контроль за дотриманням вимог цього Закону здійснюється державними податковими органами та органами Міністерства внутрішніх справ України. (Частина третя статті 9 із змінами, внесеними згідно із Законом N 102/98-ВР від 10.02.98)</w:t>
            </w:r>
            <w:r w:rsidR="00284183" w:rsidRPr="00944DD7">
              <w:rPr>
                <w:noProof/>
                <w:sz w:val="20"/>
                <w:szCs w:val="20"/>
              </w:rPr>
              <w:t>.</w:t>
            </w:r>
          </w:p>
        </w:tc>
      </w:tr>
    </w:tbl>
    <w:p w:rsidR="00944DD7" w:rsidRDefault="00944DD7" w:rsidP="00D84709">
      <w:pPr>
        <w:widowControl w:val="0"/>
        <w:spacing w:before="0" w:after="0" w:line="360" w:lineRule="auto"/>
        <w:ind w:firstLine="709"/>
        <w:jc w:val="both"/>
        <w:outlineLvl w:val="0"/>
        <w:rPr>
          <w:rFonts w:ascii="Times New Roman" w:hAnsi="Times New Roman"/>
          <w:sz w:val="28"/>
          <w:szCs w:val="28"/>
          <w:lang w:val="ru-RU"/>
        </w:rPr>
      </w:pPr>
    </w:p>
    <w:p w:rsidR="00076138" w:rsidRPr="00614A6B" w:rsidRDefault="00076138" w:rsidP="00D84709">
      <w:pPr>
        <w:widowControl w:val="0"/>
        <w:spacing w:before="0" w:after="0" w:line="360" w:lineRule="auto"/>
        <w:ind w:firstLine="709"/>
        <w:jc w:val="both"/>
        <w:outlineLvl w:val="0"/>
        <w:rPr>
          <w:rFonts w:ascii="Times New Roman" w:hAnsi="Times New Roman"/>
          <w:sz w:val="28"/>
          <w:szCs w:val="28"/>
          <w:lang w:val="ru-RU"/>
        </w:rPr>
      </w:pPr>
      <w:r w:rsidRPr="00614A6B">
        <w:rPr>
          <w:rFonts w:ascii="Times New Roman" w:hAnsi="Times New Roman"/>
          <w:sz w:val="28"/>
          <w:szCs w:val="28"/>
          <w:lang w:val="ru-RU"/>
        </w:rPr>
        <w:t xml:space="preserve">Висновок до </w:t>
      </w:r>
      <w:r w:rsidR="00EE5C48" w:rsidRPr="00614A6B">
        <w:rPr>
          <w:rFonts w:ascii="Times New Roman" w:hAnsi="Times New Roman"/>
          <w:sz w:val="28"/>
          <w:szCs w:val="28"/>
          <w:lang w:val="ru-RU"/>
        </w:rPr>
        <w:t>р</w:t>
      </w:r>
      <w:r w:rsidRPr="00614A6B">
        <w:rPr>
          <w:rFonts w:ascii="Times New Roman" w:hAnsi="Times New Roman"/>
          <w:sz w:val="28"/>
          <w:szCs w:val="28"/>
          <w:lang w:val="ru-RU"/>
        </w:rPr>
        <w:t>озд. 1.1</w:t>
      </w:r>
      <w:r w:rsidR="00EE5C48" w:rsidRPr="00614A6B">
        <w:rPr>
          <w:rFonts w:ascii="Times New Roman" w:hAnsi="Times New Roman"/>
          <w:sz w:val="28"/>
          <w:szCs w:val="28"/>
          <w:lang w:val="ru-RU"/>
        </w:rPr>
        <w:t>.</w:t>
      </w:r>
    </w:p>
    <w:p w:rsidR="00944DD7" w:rsidRDefault="00944DD7" w:rsidP="00D84709">
      <w:pPr>
        <w:widowControl w:val="0"/>
        <w:spacing w:before="0" w:after="0" w:line="360" w:lineRule="auto"/>
        <w:ind w:firstLine="709"/>
        <w:jc w:val="both"/>
        <w:outlineLvl w:val="0"/>
        <w:rPr>
          <w:rFonts w:ascii="Times New Roman" w:hAnsi="Times New Roman"/>
          <w:sz w:val="28"/>
          <w:szCs w:val="28"/>
          <w:lang w:val="ru-RU"/>
        </w:rPr>
      </w:pPr>
    </w:p>
    <w:p w:rsidR="00182BD1" w:rsidRPr="00614A6B" w:rsidRDefault="00756778" w:rsidP="00D84709">
      <w:pPr>
        <w:widowControl w:val="0"/>
        <w:spacing w:before="0" w:after="0" w:line="360" w:lineRule="auto"/>
        <w:ind w:firstLine="709"/>
        <w:jc w:val="both"/>
        <w:outlineLvl w:val="0"/>
        <w:rPr>
          <w:rFonts w:ascii="Times New Roman" w:hAnsi="Times New Roman"/>
          <w:iCs/>
          <w:noProof/>
          <w:sz w:val="28"/>
          <w:szCs w:val="24"/>
        </w:rPr>
      </w:pPr>
      <w:r w:rsidRPr="00614A6B">
        <w:rPr>
          <w:rFonts w:ascii="Times New Roman" w:hAnsi="Times New Roman"/>
          <w:sz w:val="28"/>
          <w:szCs w:val="28"/>
        </w:rPr>
        <w:t>Ринок послуг посідає значне місце у процесі розвитку економіки. Позитивним явищем для Київської області є стабільний розвиток сфери послуг. Ця галузь постійно розвивається, створює нові</w:t>
      </w:r>
      <w:r w:rsidR="00E66381" w:rsidRPr="00614A6B">
        <w:rPr>
          <w:rFonts w:ascii="Times New Roman" w:hAnsi="Times New Roman"/>
          <w:sz w:val="28"/>
          <w:szCs w:val="28"/>
        </w:rPr>
        <w:t xml:space="preserve"> робочі</w:t>
      </w:r>
      <w:r w:rsidR="00614A6B" w:rsidRPr="00614A6B">
        <w:rPr>
          <w:rFonts w:ascii="Times New Roman" w:hAnsi="Times New Roman"/>
          <w:sz w:val="28"/>
          <w:szCs w:val="28"/>
        </w:rPr>
        <w:t xml:space="preserve"> </w:t>
      </w:r>
      <w:r w:rsidRPr="00614A6B">
        <w:rPr>
          <w:rFonts w:ascii="Times New Roman" w:hAnsi="Times New Roman"/>
          <w:sz w:val="28"/>
          <w:szCs w:val="28"/>
        </w:rPr>
        <w:t>місця і дає значні прибутки</w:t>
      </w:r>
      <w:r w:rsidRPr="00614A6B">
        <w:rPr>
          <w:rFonts w:ascii="Times New Roman" w:hAnsi="Times New Roman"/>
          <w:sz w:val="28"/>
          <w:szCs w:val="24"/>
        </w:rPr>
        <w:t xml:space="preserve">. </w:t>
      </w:r>
      <w:bookmarkStart w:id="5" w:name="_Toc231007973"/>
      <w:r w:rsidR="0052588B" w:rsidRPr="00614A6B">
        <w:rPr>
          <w:rFonts w:ascii="Times New Roman" w:hAnsi="Times New Roman"/>
          <w:sz w:val="28"/>
          <w:szCs w:val="28"/>
        </w:rPr>
        <w:t>З метою оптимізації національного механізму регулювання участі України в роботі міжнародного ринку послуг</w:t>
      </w:r>
      <w:r w:rsidR="00EE5C48" w:rsidRPr="00614A6B">
        <w:rPr>
          <w:rFonts w:ascii="Times New Roman" w:hAnsi="Times New Roman"/>
          <w:sz w:val="28"/>
          <w:szCs w:val="28"/>
        </w:rPr>
        <w:t>,</w:t>
      </w:r>
      <w:r w:rsidR="0052588B" w:rsidRPr="00614A6B">
        <w:rPr>
          <w:rFonts w:ascii="Times New Roman" w:hAnsi="Times New Roman"/>
          <w:sz w:val="28"/>
          <w:szCs w:val="28"/>
        </w:rPr>
        <w:t xml:space="preserve"> необхідне комплексне узгодження цілей розвитку окремих галузей і структурних підрозділів економіки й міжнародних зобов’язань держави, її очікувань від інших держав щодо їх процедур регулювання</w:t>
      </w:r>
      <w:r w:rsidR="00614A6B" w:rsidRPr="00614A6B">
        <w:rPr>
          <w:rFonts w:ascii="Times New Roman" w:hAnsi="Times New Roman"/>
          <w:sz w:val="28"/>
          <w:szCs w:val="28"/>
        </w:rPr>
        <w:t xml:space="preserve"> </w:t>
      </w:r>
      <w:r w:rsidR="0052588B" w:rsidRPr="00614A6B">
        <w:rPr>
          <w:rFonts w:ascii="Times New Roman" w:hAnsi="Times New Roman"/>
          <w:sz w:val="28"/>
          <w:szCs w:val="28"/>
        </w:rPr>
        <w:t>торгівлі з нашою країною</w:t>
      </w:r>
      <w:r w:rsidR="00EE5C48" w:rsidRPr="00614A6B">
        <w:rPr>
          <w:rFonts w:ascii="Times New Roman" w:hAnsi="Times New Roman"/>
          <w:sz w:val="28"/>
          <w:szCs w:val="28"/>
        </w:rPr>
        <w:t>.</w:t>
      </w:r>
    </w:p>
    <w:p w:rsidR="008F53E7" w:rsidRPr="00614A6B" w:rsidRDefault="006A01FE"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Розділ</w:t>
      </w:r>
      <w:r w:rsidR="00614A6B" w:rsidRPr="00614A6B">
        <w:rPr>
          <w:rFonts w:ascii="Times New Roman" w:hAnsi="Times New Roman"/>
          <w:sz w:val="28"/>
          <w:szCs w:val="28"/>
        </w:rPr>
        <w:t xml:space="preserve"> </w:t>
      </w:r>
      <w:r w:rsidRPr="00614A6B">
        <w:rPr>
          <w:rFonts w:ascii="Times New Roman" w:hAnsi="Times New Roman"/>
          <w:sz w:val="28"/>
          <w:szCs w:val="28"/>
        </w:rPr>
        <w:t>1.</w:t>
      </w:r>
      <w:r w:rsidR="008F53E7" w:rsidRPr="00614A6B">
        <w:rPr>
          <w:rFonts w:ascii="Times New Roman" w:hAnsi="Times New Roman"/>
          <w:sz w:val="28"/>
          <w:szCs w:val="28"/>
        </w:rPr>
        <w:t>2 Огляд нормативної бази та спеціальної літератури з питань обліку</w:t>
      </w:r>
      <w:r w:rsidR="00614A6B" w:rsidRPr="00614A6B">
        <w:rPr>
          <w:rFonts w:ascii="Times New Roman" w:hAnsi="Times New Roman"/>
          <w:sz w:val="28"/>
          <w:szCs w:val="28"/>
        </w:rPr>
        <w:t xml:space="preserve"> </w:t>
      </w:r>
      <w:r w:rsidR="008F53E7" w:rsidRPr="00614A6B">
        <w:rPr>
          <w:rFonts w:ascii="Times New Roman" w:hAnsi="Times New Roman"/>
          <w:sz w:val="28"/>
          <w:szCs w:val="28"/>
        </w:rPr>
        <w:t>реалізації робіт та послуг</w:t>
      </w:r>
    </w:p>
    <w:p w:rsidR="008C45A0" w:rsidRPr="00614A6B" w:rsidRDefault="008C45A0" w:rsidP="00D84709">
      <w:pPr>
        <w:widowControl w:val="0"/>
        <w:spacing w:before="0" w:after="0" w:line="360" w:lineRule="auto"/>
        <w:ind w:firstLine="709"/>
        <w:jc w:val="both"/>
        <w:rPr>
          <w:rFonts w:ascii="Times New Roman" w:hAnsi="Times New Roman"/>
          <w:sz w:val="28"/>
          <w:szCs w:val="28"/>
        </w:rPr>
      </w:pPr>
    </w:p>
    <w:p w:rsidR="003C532C" w:rsidRPr="00614A6B" w:rsidRDefault="003C532C"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 xml:space="preserve">При написанні </w:t>
      </w:r>
      <w:r w:rsidR="009C548E" w:rsidRPr="00614A6B">
        <w:rPr>
          <w:rFonts w:ascii="Times New Roman" w:hAnsi="Times New Roman"/>
          <w:sz w:val="28"/>
          <w:szCs w:val="28"/>
        </w:rPr>
        <w:t>випускної</w:t>
      </w:r>
      <w:r w:rsidRPr="00614A6B">
        <w:rPr>
          <w:rFonts w:ascii="Times New Roman" w:hAnsi="Times New Roman"/>
          <w:sz w:val="28"/>
          <w:szCs w:val="28"/>
        </w:rPr>
        <w:t xml:space="preserve"> роботи була розглянута та проаналізована законодавчо – нормативна база. Основні законодавчі документи, що регулюють визначення та</w:t>
      </w:r>
      <w:r w:rsidR="00131695" w:rsidRPr="00614A6B">
        <w:rPr>
          <w:rFonts w:ascii="Times New Roman" w:hAnsi="Times New Roman"/>
          <w:sz w:val="28"/>
          <w:szCs w:val="28"/>
          <w:lang w:val="ru-RU"/>
        </w:rPr>
        <w:t xml:space="preserve"> ведення</w:t>
      </w:r>
      <w:r w:rsidR="00614A6B" w:rsidRPr="00614A6B">
        <w:rPr>
          <w:rFonts w:ascii="Times New Roman" w:hAnsi="Times New Roman"/>
          <w:sz w:val="28"/>
          <w:szCs w:val="28"/>
          <w:lang w:val="ru-RU"/>
        </w:rPr>
        <w:t xml:space="preserve"> </w:t>
      </w:r>
      <w:r w:rsidRPr="00614A6B">
        <w:rPr>
          <w:rFonts w:ascii="Times New Roman" w:hAnsi="Times New Roman"/>
          <w:sz w:val="28"/>
          <w:szCs w:val="28"/>
        </w:rPr>
        <w:t>бухгалтерськ</w:t>
      </w:r>
      <w:r w:rsidR="00131695" w:rsidRPr="00614A6B">
        <w:rPr>
          <w:rFonts w:ascii="Times New Roman" w:hAnsi="Times New Roman"/>
          <w:sz w:val="28"/>
          <w:szCs w:val="28"/>
          <w:lang w:val="ru-RU"/>
        </w:rPr>
        <w:t>ого</w:t>
      </w:r>
      <w:r w:rsidRPr="00614A6B">
        <w:rPr>
          <w:rFonts w:ascii="Times New Roman" w:hAnsi="Times New Roman"/>
          <w:sz w:val="28"/>
          <w:szCs w:val="28"/>
        </w:rPr>
        <w:t xml:space="preserve"> облік</w:t>
      </w:r>
      <w:r w:rsidR="00131695" w:rsidRPr="00614A6B">
        <w:rPr>
          <w:rFonts w:ascii="Times New Roman" w:hAnsi="Times New Roman"/>
          <w:sz w:val="28"/>
          <w:szCs w:val="28"/>
          <w:lang w:val="ru-RU"/>
        </w:rPr>
        <w:t>у,</w:t>
      </w:r>
      <w:r w:rsidRPr="00614A6B">
        <w:rPr>
          <w:rFonts w:ascii="Times New Roman" w:hAnsi="Times New Roman"/>
          <w:sz w:val="28"/>
          <w:szCs w:val="28"/>
        </w:rPr>
        <w:t xml:space="preserve"> результати діяльності підприємств</w:t>
      </w:r>
      <w:r w:rsidR="00614A6B" w:rsidRPr="00614A6B">
        <w:rPr>
          <w:rFonts w:ascii="Times New Roman" w:hAnsi="Times New Roman"/>
          <w:sz w:val="28"/>
          <w:szCs w:val="28"/>
        </w:rPr>
        <w:t xml:space="preserve"> </w:t>
      </w:r>
      <w:r w:rsidR="009113ED" w:rsidRPr="00614A6B">
        <w:rPr>
          <w:rFonts w:ascii="Times New Roman" w:hAnsi="Times New Roman"/>
          <w:sz w:val="28"/>
          <w:szCs w:val="28"/>
          <w:lang w:val="ru-RU"/>
        </w:rPr>
        <w:t>сфери послуг</w:t>
      </w:r>
      <w:r w:rsidR="00BD6240" w:rsidRPr="00614A6B">
        <w:rPr>
          <w:rFonts w:ascii="Times New Roman" w:hAnsi="Times New Roman"/>
          <w:sz w:val="28"/>
          <w:szCs w:val="28"/>
          <w:lang w:val="ru-RU"/>
        </w:rPr>
        <w:t>. Перелік документів</w:t>
      </w:r>
      <w:r w:rsidR="00614A6B" w:rsidRPr="00614A6B">
        <w:rPr>
          <w:rFonts w:ascii="Times New Roman" w:hAnsi="Times New Roman"/>
          <w:sz w:val="28"/>
          <w:szCs w:val="28"/>
          <w:lang w:val="ru-RU"/>
        </w:rPr>
        <w:t xml:space="preserve"> </w:t>
      </w:r>
      <w:r w:rsidR="00131695" w:rsidRPr="00614A6B">
        <w:rPr>
          <w:rFonts w:ascii="Times New Roman" w:hAnsi="Times New Roman"/>
          <w:sz w:val="28"/>
          <w:szCs w:val="28"/>
          <w:lang w:val="ru-RU"/>
        </w:rPr>
        <w:t>наведен</w:t>
      </w:r>
      <w:r w:rsidR="00BD6240" w:rsidRPr="00614A6B">
        <w:rPr>
          <w:rFonts w:ascii="Times New Roman" w:hAnsi="Times New Roman"/>
          <w:sz w:val="28"/>
          <w:szCs w:val="28"/>
        </w:rPr>
        <w:t>ий</w:t>
      </w:r>
      <w:r w:rsidR="00614A6B" w:rsidRPr="00614A6B">
        <w:rPr>
          <w:rFonts w:ascii="Times New Roman" w:hAnsi="Times New Roman"/>
          <w:sz w:val="28"/>
          <w:szCs w:val="28"/>
        </w:rPr>
        <w:t xml:space="preserve"> </w:t>
      </w:r>
      <w:r w:rsidRPr="00614A6B">
        <w:rPr>
          <w:rFonts w:ascii="Times New Roman" w:hAnsi="Times New Roman"/>
          <w:sz w:val="28"/>
          <w:szCs w:val="28"/>
        </w:rPr>
        <w:t xml:space="preserve">в таблиці </w:t>
      </w:r>
      <w:r w:rsidR="008C52B2" w:rsidRPr="00614A6B">
        <w:rPr>
          <w:rFonts w:ascii="Times New Roman" w:hAnsi="Times New Roman"/>
          <w:sz w:val="28"/>
          <w:szCs w:val="28"/>
          <w:lang w:val="ru-RU"/>
        </w:rPr>
        <w:t>1</w:t>
      </w:r>
      <w:r w:rsidRPr="00614A6B">
        <w:rPr>
          <w:rFonts w:ascii="Times New Roman" w:hAnsi="Times New Roman"/>
          <w:sz w:val="28"/>
          <w:szCs w:val="28"/>
        </w:rPr>
        <w:t>.</w:t>
      </w:r>
      <w:r w:rsidR="00BD6211" w:rsidRPr="00614A6B">
        <w:rPr>
          <w:rFonts w:ascii="Times New Roman" w:hAnsi="Times New Roman"/>
          <w:sz w:val="28"/>
          <w:szCs w:val="28"/>
        </w:rPr>
        <w:t>1</w:t>
      </w:r>
    </w:p>
    <w:p w:rsidR="00944DD7" w:rsidRDefault="00944DD7" w:rsidP="00D84709">
      <w:pPr>
        <w:widowControl w:val="0"/>
        <w:tabs>
          <w:tab w:val="right" w:pos="9355"/>
        </w:tabs>
        <w:spacing w:before="0" w:after="0" w:line="360" w:lineRule="auto"/>
        <w:ind w:firstLine="709"/>
        <w:jc w:val="both"/>
        <w:rPr>
          <w:rFonts w:ascii="Times New Roman" w:hAnsi="Times New Roman"/>
          <w:sz w:val="28"/>
          <w:szCs w:val="28"/>
        </w:rPr>
      </w:pPr>
    </w:p>
    <w:p w:rsidR="003C532C" w:rsidRPr="00614A6B" w:rsidRDefault="003C532C" w:rsidP="00D84709">
      <w:pPr>
        <w:widowControl w:val="0"/>
        <w:tabs>
          <w:tab w:val="right" w:pos="9355"/>
        </w:tabs>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 xml:space="preserve">Таблиця </w:t>
      </w:r>
      <w:r w:rsidR="008C52B2" w:rsidRPr="00614A6B">
        <w:rPr>
          <w:rFonts w:ascii="Times New Roman" w:hAnsi="Times New Roman"/>
          <w:sz w:val="28"/>
          <w:szCs w:val="28"/>
          <w:lang w:val="ru-RU"/>
        </w:rPr>
        <w:t>1</w:t>
      </w:r>
      <w:r w:rsidR="00BD6211" w:rsidRPr="00614A6B">
        <w:rPr>
          <w:rFonts w:ascii="Times New Roman" w:hAnsi="Times New Roman"/>
          <w:sz w:val="28"/>
          <w:szCs w:val="28"/>
          <w:lang w:val="ru-RU"/>
        </w:rPr>
        <w:t>.1</w:t>
      </w:r>
    </w:p>
    <w:p w:rsidR="005909AA" w:rsidRPr="00614A6B" w:rsidRDefault="003C532C" w:rsidP="00D84709">
      <w:pPr>
        <w:widowControl w:val="0"/>
        <w:spacing w:before="0" w:after="0" w:line="360" w:lineRule="auto"/>
        <w:ind w:firstLine="709"/>
        <w:jc w:val="both"/>
        <w:rPr>
          <w:rFonts w:ascii="Times New Roman" w:hAnsi="Times New Roman"/>
          <w:sz w:val="28"/>
          <w:szCs w:val="24"/>
          <w:lang w:val="ru-RU"/>
        </w:rPr>
      </w:pPr>
      <w:r w:rsidRPr="00614A6B">
        <w:rPr>
          <w:rFonts w:ascii="Times New Roman" w:hAnsi="Times New Roman"/>
          <w:sz w:val="28"/>
          <w:szCs w:val="28"/>
        </w:rPr>
        <w:t>Перелік</w:t>
      </w:r>
      <w:r w:rsidR="00131695" w:rsidRPr="00614A6B">
        <w:rPr>
          <w:rFonts w:ascii="Times New Roman" w:hAnsi="Times New Roman"/>
          <w:sz w:val="28"/>
          <w:szCs w:val="28"/>
        </w:rPr>
        <w:t xml:space="preserve"> використаних</w:t>
      </w:r>
      <w:r w:rsidR="00614A6B" w:rsidRPr="00614A6B">
        <w:rPr>
          <w:rFonts w:ascii="Times New Roman" w:hAnsi="Times New Roman"/>
          <w:sz w:val="28"/>
          <w:szCs w:val="28"/>
        </w:rPr>
        <w:t xml:space="preserve"> </w:t>
      </w:r>
      <w:r w:rsidRPr="00614A6B">
        <w:rPr>
          <w:rFonts w:ascii="Times New Roman" w:hAnsi="Times New Roman"/>
          <w:sz w:val="28"/>
          <w:szCs w:val="28"/>
        </w:rPr>
        <w:t>нормативних документів з обліку</w:t>
      </w:r>
      <w:r w:rsidR="00614A6B" w:rsidRPr="00614A6B">
        <w:rPr>
          <w:rFonts w:ascii="Times New Roman" w:hAnsi="Times New Roman"/>
          <w:sz w:val="28"/>
          <w:szCs w:val="28"/>
        </w:rPr>
        <w:t xml:space="preserve"> </w:t>
      </w:r>
      <w:r w:rsidR="00131695" w:rsidRPr="00614A6B">
        <w:rPr>
          <w:rFonts w:ascii="Times New Roman" w:hAnsi="Times New Roman"/>
          <w:sz w:val="28"/>
          <w:szCs w:val="28"/>
          <w:lang w:val="ru-RU"/>
        </w:rPr>
        <w:t>реалізації робіт та послуг</w:t>
      </w:r>
      <w:r w:rsidR="00C1278E" w:rsidRPr="00614A6B">
        <w:rPr>
          <w:rFonts w:ascii="Times New Roman" w:hAnsi="Times New Roman"/>
          <w:sz w:val="28"/>
          <w:szCs w:val="24"/>
          <w:lang w:val="ru-RU"/>
        </w:rPr>
        <w:t>:</w:t>
      </w:r>
    </w:p>
    <w:tbl>
      <w:tblPr>
        <w:tblStyle w:val="aa"/>
        <w:tblW w:w="5000" w:type="pct"/>
        <w:tblLook w:val="01E0" w:firstRow="1" w:lastRow="1" w:firstColumn="1" w:lastColumn="1" w:noHBand="0" w:noVBand="0"/>
      </w:tblPr>
      <w:tblGrid>
        <w:gridCol w:w="643"/>
        <w:gridCol w:w="4131"/>
        <w:gridCol w:w="2410"/>
        <w:gridCol w:w="2387"/>
      </w:tblGrid>
      <w:tr w:rsidR="005909AA" w:rsidRPr="00944DD7" w:rsidTr="00E2244A">
        <w:tc>
          <w:tcPr>
            <w:tcW w:w="336" w:type="pct"/>
            <w:vAlign w:val="center"/>
          </w:tcPr>
          <w:p w:rsidR="005909AA" w:rsidRPr="00944DD7" w:rsidRDefault="006570F1" w:rsidP="00D84709">
            <w:pPr>
              <w:widowControl w:val="0"/>
              <w:spacing w:before="0" w:after="0" w:line="360" w:lineRule="auto"/>
              <w:jc w:val="both"/>
              <w:rPr>
                <w:rFonts w:ascii="Times New Roman" w:hAnsi="Times New Roman"/>
                <w:sz w:val="20"/>
              </w:rPr>
            </w:pPr>
            <w:r w:rsidRPr="00944DD7">
              <w:rPr>
                <w:rFonts w:ascii="Times New Roman" w:hAnsi="Times New Roman"/>
                <w:sz w:val="20"/>
              </w:rPr>
              <w:t>№</w:t>
            </w:r>
          </w:p>
        </w:tc>
        <w:tc>
          <w:tcPr>
            <w:tcW w:w="2158" w:type="pct"/>
            <w:vAlign w:val="center"/>
          </w:tcPr>
          <w:p w:rsidR="005909AA" w:rsidRPr="00944DD7" w:rsidRDefault="005909AA" w:rsidP="00D84709">
            <w:pPr>
              <w:widowControl w:val="0"/>
              <w:spacing w:before="0" w:after="0" w:line="360" w:lineRule="auto"/>
              <w:jc w:val="both"/>
              <w:rPr>
                <w:rFonts w:ascii="Times New Roman" w:hAnsi="Times New Roman"/>
                <w:sz w:val="20"/>
              </w:rPr>
            </w:pPr>
            <w:r w:rsidRPr="00944DD7">
              <w:rPr>
                <w:rFonts w:ascii="Times New Roman" w:hAnsi="Times New Roman"/>
                <w:sz w:val="20"/>
              </w:rPr>
              <w:t>Нормативний документ, коли і ким</w:t>
            </w:r>
          </w:p>
          <w:p w:rsidR="005909AA" w:rsidRPr="00944DD7" w:rsidRDefault="005909AA" w:rsidP="00D84709">
            <w:pPr>
              <w:widowControl w:val="0"/>
              <w:spacing w:before="0" w:after="0" w:line="360" w:lineRule="auto"/>
              <w:jc w:val="both"/>
              <w:rPr>
                <w:rFonts w:ascii="Times New Roman" w:hAnsi="Times New Roman"/>
                <w:sz w:val="20"/>
              </w:rPr>
            </w:pPr>
            <w:r w:rsidRPr="00944DD7">
              <w:rPr>
                <w:rFonts w:ascii="Times New Roman" w:hAnsi="Times New Roman"/>
                <w:sz w:val="20"/>
              </w:rPr>
              <w:t>Виданий.</w:t>
            </w:r>
          </w:p>
        </w:tc>
        <w:tc>
          <w:tcPr>
            <w:tcW w:w="1259" w:type="pct"/>
            <w:vAlign w:val="center"/>
          </w:tcPr>
          <w:p w:rsidR="005909AA" w:rsidRPr="00944DD7" w:rsidRDefault="005909AA" w:rsidP="00D84709">
            <w:pPr>
              <w:widowControl w:val="0"/>
              <w:spacing w:before="0" w:after="0" w:line="360" w:lineRule="auto"/>
              <w:jc w:val="both"/>
              <w:rPr>
                <w:rFonts w:ascii="Times New Roman" w:hAnsi="Times New Roman"/>
                <w:sz w:val="20"/>
              </w:rPr>
            </w:pPr>
            <w:r w:rsidRPr="00944DD7">
              <w:rPr>
                <w:rFonts w:ascii="Times New Roman" w:hAnsi="Times New Roman"/>
                <w:sz w:val="20"/>
              </w:rPr>
              <w:t>Основний зміст</w:t>
            </w:r>
          </w:p>
        </w:tc>
        <w:tc>
          <w:tcPr>
            <w:tcW w:w="1247" w:type="pct"/>
            <w:vAlign w:val="center"/>
          </w:tcPr>
          <w:p w:rsidR="005909AA" w:rsidRPr="00944DD7" w:rsidRDefault="005909AA" w:rsidP="00D84709">
            <w:pPr>
              <w:widowControl w:val="0"/>
              <w:spacing w:before="0" w:after="0" w:line="360" w:lineRule="auto"/>
              <w:jc w:val="both"/>
              <w:rPr>
                <w:rFonts w:ascii="Times New Roman" w:hAnsi="Times New Roman"/>
                <w:bCs/>
                <w:sz w:val="20"/>
              </w:rPr>
            </w:pPr>
            <w:r w:rsidRPr="00944DD7">
              <w:rPr>
                <w:rFonts w:ascii="Times New Roman" w:hAnsi="Times New Roman"/>
                <w:bCs/>
                <w:sz w:val="20"/>
              </w:rPr>
              <w:t>Використано в роботі</w:t>
            </w:r>
          </w:p>
        </w:tc>
      </w:tr>
      <w:tr w:rsidR="005909AA" w:rsidRPr="00944DD7" w:rsidTr="000C4953">
        <w:trPr>
          <w:trHeight w:val="90"/>
        </w:trPr>
        <w:tc>
          <w:tcPr>
            <w:tcW w:w="336" w:type="pct"/>
            <w:vAlign w:val="center"/>
          </w:tcPr>
          <w:p w:rsidR="005909AA" w:rsidRPr="00944DD7" w:rsidRDefault="005909AA" w:rsidP="00D84709">
            <w:pPr>
              <w:widowControl w:val="0"/>
              <w:spacing w:before="0" w:after="0" w:line="360" w:lineRule="auto"/>
              <w:jc w:val="both"/>
              <w:rPr>
                <w:rFonts w:ascii="Times New Roman" w:hAnsi="Times New Roman"/>
                <w:sz w:val="20"/>
              </w:rPr>
            </w:pPr>
            <w:r w:rsidRPr="00944DD7">
              <w:rPr>
                <w:rFonts w:ascii="Times New Roman" w:hAnsi="Times New Roman"/>
                <w:sz w:val="20"/>
              </w:rPr>
              <w:t>1</w:t>
            </w:r>
          </w:p>
        </w:tc>
        <w:tc>
          <w:tcPr>
            <w:tcW w:w="2158" w:type="pct"/>
            <w:vAlign w:val="center"/>
          </w:tcPr>
          <w:p w:rsidR="005909AA" w:rsidRPr="00944DD7" w:rsidRDefault="005909AA" w:rsidP="00D84709">
            <w:pPr>
              <w:widowControl w:val="0"/>
              <w:spacing w:before="0" w:after="0" w:line="360" w:lineRule="auto"/>
              <w:jc w:val="both"/>
              <w:rPr>
                <w:rFonts w:ascii="Times New Roman" w:hAnsi="Times New Roman"/>
                <w:sz w:val="20"/>
              </w:rPr>
            </w:pPr>
            <w:r w:rsidRPr="00944DD7">
              <w:rPr>
                <w:rFonts w:ascii="Times New Roman" w:hAnsi="Times New Roman"/>
                <w:sz w:val="20"/>
              </w:rPr>
              <w:t>2</w:t>
            </w:r>
          </w:p>
        </w:tc>
        <w:tc>
          <w:tcPr>
            <w:tcW w:w="1259" w:type="pct"/>
            <w:vAlign w:val="center"/>
          </w:tcPr>
          <w:p w:rsidR="005909AA" w:rsidRPr="00944DD7" w:rsidRDefault="005909AA" w:rsidP="00D84709">
            <w:pPr>
              <w:widowControl w:val="0"/>
              <w:spacing w:before="0" w:after="0" w:line="360" w:lineRule="auto"/>
              <w:jc w:val="both"/>
              <w:rPr>
                <w:rFonts w:ascii="Times New Roman" w:hAnsi="Times New Roman"/>
                <w:sz w:val="20"/>
              </w:rPr>
            </w:pPr>
            <w:r w:rsidRPr="00944DD7">
              <w:rPr>
                <w:rFonts w:ascii="Times New Roman" w:hAnsi="Times New Roman"/>
                <w:sz w:val="20"/>
              </w:rPr>
              <w:t>3</w:t>
            </w:r>
          </w:p>
        </w:tc>
        <w:tc>
          <w:tcPr>
            <w:tcW w:w="1247" w:type="pct"/>
            <w:vAlign w:val="center"/>
          </w:tcPr>
          <w:p w:rsidR="005909AA" w:rsidRPr="00944DD7" w:rsidRDefault="005909AA" w:rsidP="00D84709">
            <w:pPr>
              <w:widowControl w:val="0"/>
              <w:spacing w:before="0" w:after="0" w:line="360" w:lineRule="auto"/>
              <w:jc w:val="both"/>
              <w:rPr>
                <w:rFonts w:ascii="Times New Roman" w:hAnsi="Times New Roman"/>
                <w:bCs/>
                <w:sz w:val="20"/>
              </w:rPr>
            </w:pPr>
            <w:r w:rsidRPr="00944DD7">
              <w:rPr>
                <w:rFonts w:ascii="Times New Roman" w:hAnsi="Times New Roman"/>
                <w:bCs/>
                <w:sz w:val="20"/>
              </w:rPr>
              <w:t>4</w:t>
            </w:r>
          </w:p>
        </w:tc>
      </w:tr>
      <w:tr w:rsidR="007D0935" w:rsidRPr="00944DD7" w:rsidTr="000A5C53">
        <w:tc>
          <w:tcPr>
            <w:tcW w:w="336" w:type="pct"/>
          </w:tcPr>
          <w:p w:rsidR="007D0935" w:rsidRPr="00944DD7" w:rsidRDefault="007D0935" w:rsidP="00D84709">
            <w:pPr>
              <w:widowControl w:val="0"/>
              <w:spacing w:before="0" w:after="0" w:line="360" w:lineRule="auto"/>
              <w:jc w:val="both"/>
              <w:rPr>
                <w:rFonts w:ascii="Times New Roman" w:hAnsi="Times New Roman"/>
                <w:sz w:val="20"/>
                <w:lang w:val="ru-RU"/>
              </w:rPr>
            </w:pPr>
            <w:r w:rsidRPr="00944DD7">
              <w:rPr>
                <w:rFonts w:ascii="Times New Roman" w:hAnsi="Times New Roman"/>
                <w:sz w:val="20"/>
                <w:lang w:val="ru-RU"/>
              </w:rPr>
              <w:t>1.</w:t>
            </w:r>
          </w:p>
        </w:tc>
        <w:tc>
          <w:tcPr>
            <w:tcW w:w="2158" w:type="pct"/>
          </w:tcPr>
          <w:p w:rsidR="007D0935" w:rsidRPr="00944DD7" w:rsidRDefault="007D0935" w:rsidP="00D84709">
            <w:pPr>
              <w:widowControl w:val="0"/>
              <w:spacing w:before="0" w:after="0" w:line="360" w:lineRule="auto"/>
              <w:jc w:val="both"/>
              <w:rPr>
                <w:rFonts w:ascii="Times New Roman" w:hAnsi="Times New Roman"/>
                <w:sz w:val="20"/>
              </w:rPr>
            </w:pPr>
            <w:r w:rsidRPr="00944DD7">
              <w:rPr>
                <w:rFonts w:ascii="Times New Roman" w:hAnsi="Times New Roman"/>
                <w:sz w:val="20"/>
              </w:rPr>
              <w:t>Конституція України, затверджена Верховною Радою України від 28.06.1996,№ 254к/96-ВР із змінами внесеними від 108.12.2004 N 2222-IV</w:t>
            </w:r>
          </w:p>
        </w:tc>
        <w:tc>
          <w:tcPr>
            <w:tcW w:w="1259" w:type="pct"/>
          </w:tcPr>
          <w:p w:rsidR="007D0935" w:rsidRPr="00944DD7" w:rsidRDefault="006F788C" w:rsidP="00D84709">
            <w:pPr>
              <w:widowControl w:val="0"/>
              <w:spacing w:before="0" w:after="0" w:line="360" w:lineRule="auto"/>
              <w:jc w:val="both"/>
              <w:rPr>
                <w:rFonts w:ascii="Times New Roman" w:hAnsi="Times New Roman"/>
                <w:sz w:val="20"/>
              </w:rPr>
            </w:pPr>
            <w:r w:rsidRPr="00944DD7">
              <w:rPr>
                <w:rFonts w:ascii="Times New Roman" w:hAnsi="Times New Roman"/>
                <w:sz w:val="20"/>
              </w:rPr>
              <w:t>Конституцію</w:t>
            </w:r>
            <w:r w:rsidR="007D0935" w:rsidRPr="00944DD7">
              <w:rPr>
                <w:rFonts w:ascii="Times New Roman" w:hAnsi="Times New Roman"/>
                <w:sz w:val="20"/>
              </w:rPr>
              <w:t xml:space="preserve"> Основний Закон України,що визначає статус країни, права</w:t>
            </w:r>
            <w:r w:rsidR="00614A6B" w:rsidRPr="00944DD7">
              <w:rPr>
                <w:rFonts w:ascii="Times New Roman" w:hAnsi="Times New Roman"/>
                <w:sz w:val="20"/>
              </w:rPr>
              <w:t>,</w:t>
            </w:r>
            <w:r w:rsidR="007D0935" w:rsidRPr="00944DD7">
              <w:rPr>
                <w:rFonts w:ascii="Times New Roman" w:hAnsi="Times New Roman"/>
                <w:sz w:val="20"/>
              </w:rPr>
              <w:t>свободу та обов’язки людини перед державою та держави перед людиною. Визначення законодавчої та виконавчої влади</w:t>
            </w:r>
          </w:p>
        </w:tc>
        <w:tc>
          <w:tcPr>
            <w:tcW w:w="1247" w:type="pct"/>
          </w:tcPr>
          <w:p w:rsidR="007D0935" w:rsidRPr="00944DD7" w:rsidRDefault="007D0935" w:rsidP="00D84709">
            <w:pPr>
              <w:widowControl w:val="0"/>
              <w:spacing w:before="0" w:after="0" w:line="360" w:lineRule="auto"/>
              <w:jc w:val="both"/>
              <w:rPr>
                <w:rFonts w:ascii="Times New Roman" w:hAnsi="Times New Roman"/>
                <w:bCs/>
                <w:sz w:val="20"/>
              </w:rPr>
            </w:pPr>
            <w:r w:rsidRPr="00944DD7">
              <w:rPr>
                <w:rFonts w:ascii="Times New Roman" w:hAnsi="Times New Roman"/>
                <w:bCs/>
                <w:sz w:val="20"/>
              </w:rPr>
              <w:t>Використано визначення про право на підприємницьку діяльність,яка не заборонена законом Стаття 42 с.7</w:t>
            </w:r>
            <w:r w:rsidR="00614A6B" w:rsidRPr="00944DD7">
              <w:rPr>
                <w:rFonts w:ascii="Times New Roman" w:hAnsi="Times New Roman"/>
                <w:bCs/>
                <w:sz w:val="20"/>
              </w:rPr>
              <w:t xml:space="preserve"> </w:t>
            </w:r>
            <w:r w:rsidRPr="00944DD7">
              <w:rPr>
                <w:rFonts w:ascii="Times New Roman" w:hAnsi="Times New Roman"/>
                <w:bCs/>
                <w:sz w:val="20"/>
              </w:rPr>
              <w:t>;</w:t>
            </w:r>
          </w:p>
          <w:p w:rsidR="007D0935" w:rsidRPr="00944DD7" w:rsidRDefault="007D0935" w:rsidP="00D84709">
            <w:pPr>
              <w:widowControl w:val="0"/>
              <w:spacing w:before="0" w:after="0" w:line="360" w:lineRule="auto"/>
              <w:jc w:val="both"/>
              <w:rPr>
                <w:rFonts w:ascii="Times New Roman" w:hAnsi="Times New Roman"/>
                <w:bCs/>
                <w:sz w:val="20"/>
              </w:rPr>
            </w:pPr>
            <w:r w:rsidRPr="00944DD7">
              <w:rPr>
                <w:rFonts w:ascii="Times New Roman" w:hAnsi="Times New Roman"/>
                <w:bCs/>
                <w:sz w:val="20"/>
              </w:rPr>
              <w:t>( вступ )</w:t>
            </w:r>
          </w:p>
          <w:p w:rsidR="007D0935" w:rsidRPr="00944DD7" w:rsidRDefault="007D0935" w:rsidP="00D84709">
            <w:pPr>
              <w:widowControl w:val="0"/>
              <w:spacing w:before="0" w:after="0" w:line="360" w:lineRule="auto"/>
              <w:jc w:val="both"/>
              <w:rPr>
                <w:rFonts w:ascii="Times New Roman" w:hAnsi="Times New Roman"/>
                <w:bCs/>
                <w:sz w:val="20"/>
              </w:rPr>
            </w:pPr>
          </w:p>
        </w:tc>
      </w:tr>
      <w:tr w:rsidR="007D0935" w:rsidRPr="00944DD7" w:rsidTr="000A5C53">
        <w:tc>
          <w:tcPr>
            <w:tcW w:w="336" w:type="pct"/>
          </w:tcPr>
          <w:p w:rsidR="007D0935" w:rsidRPr="00944DD7" w:rsidRDefault="007D0935" w:rsidP="00D84709">
            <w:pPr>
              <w:widowControl w:val="0"/>
              <w:spacing w:before="0" w:after="0" w:line="360" w:lineRule="auto"/>
              <w:jc w:val="both"/>
              <w:rPr>
                <w:rFonts w:ascii="Times New Roman" w:hAnsi="Times New Roman"/>
                <w:sz w:val="20"/>
                <w:lang w:val="ru-RU"/>
              </w:rPr>
            </w:pPr>
            <w:r w:rsidRPr="00944DD7">
              <w:rPr>
                <w:rFonts w:ascii="Times New Roman" w:hAnsi="Times New Roman"/>
                <w:sz w:val="20"/>
                <w:lang w:val="ru-RU"/>
              </w:rPr>
              <w:t>2.</w:t>
            </w:r>
          </w:p>
        </w:tc>
        <w:tc>
          <w:tcPr>
            <w:tcW w:w="2158" w:type="pct"/>
          </w:tcPr>
          <w:p w:rsidR="007D0935" w:rsidRPr="00944DD7" w:rsidRDefault="007D0935" w:rsidP="00D84709">
            <w:pPr>
              <w:widowControl w:val="0"/>
              <w:spacing w:before="0" w:after="0" w:line="360" w:lineRule="auto"/>
              <w:jc w:val="both"/>
              <w:rPr>
                <w:rFonts w:ascii="Times New Roman" w:hAnsi="Times New Roman"/>
                <w:sz w:val="20"/>
              </w:rPr>
            </w:pPr>
            <w:r w:rsidRPr="00944DD7">
              <w:rPr>
                <w:rFonts w:ascii="Times New Roman" w:hAnsi="Times New Roman"/>
                <w:sz w:val="20"/>
              </w:rPr>
              <w:t xml:space="preserve">Господарський кодекс </w:t>
            </w:r>
            <w:r w:rsidR="006F788C" w:rsidRPr="00944DD7">
              <w:rPr>
                <w:rFonts w:ascii="Times New Roman" w:hAnsi="Times New Roman"/>
                <w:sz w:val="20"/>
              </w:rPr>
              <w:t>України</w:t>
            </w:r>
            <w:r w:rsidRPr="00944DD7">
              <w:rPr>
                <w:rFonts w:ascii="Times New Roman" w:hAnsi="Times New Roman"/>
                <w:sz w:val="20"/>
              </w:rPr>
              <w:t>, затверджений постановою Верховної Ради України від 16.01.2003,</w:t>
            </w:r>
            <w:r w:rsidR="00614A6B" w:rsidRPr="00944DD7">
              <w:rPr>
                <w:rFonts w:ascii="Times New Roman" w:hAnsi="Times New Roman"/>
                <w:sz w:val="20"/>
              </w:rPr>
              <w:t xml:space="preserve"> </w:t>
            </w:r>
            <w:r w:rsidRPr="00944DD7">
              <w:rPr>
                <w:rFonts w:ascii="Times New Roman" w:hAnsi="Times New Roman"/>
                <w:sz w:val="20"/>
              </w:rPr>
              <w:t>№ 436-IV</w:t>
            </w:r>
          </w:p>
          <w:p w:rsidR="007D0935" w:rsidRPr="00944DD7" w:rsidRDefault="007D0935" w:rsidP="00D84709">
            <w:pPr>
              <w:widowControl w:val="0"/>
              <w:spacing w:before="0" w:after="0" w:line="360" w:lineRule="auto"/>
              <w:jc w:val="both"/>
              <w:rPr>
                <w:rFonts w:ascii="Times New Roman" w:hAnsi="Times New Roman"/>
                <w:sz w:val="20"/>
              </w:rPr>
            </w:pPr>
            <w:r w:rsidRPr="00944DD7">
              <w:rPr>
                <w:rFonts w:ascii="Times New Roman" w:hAnsi="Times New Roman"/>
                <w:sz w:val="20"/>
              </w:rPr>
              <w:t>із змінами внесеними від 14.09.2006 № 133-V</w:t>
            </w:r>
          </w:p>
        </w:tc>
        <w:tc>
          <w:tcPr>
            <w:tcW w:w="1259" w:type="pct"/>
          </w:tcPr>
          <w:p w:rsidR="007D0935" w:rsidRPr="00944DD7" w:rsidRDefault="007D0935" w:rsidP="00D84709">
            <w:pPr>
              <w:widowControl w:val="0"/>
              <w:spacing w:before="0" w:after="0" w:line="360" w:lineRule="auto"/>
              <w:jc w:val="both"/>
              <w:rPr>
                <w:rFonts w:ascii="Times New Roman" w:hAnsi="Times New Roman"/>
                <w:sz w:val="20"/>
              </w:rPr>
            </w:pPr>
            <w:r w:rsidRPr="00944DD7">
              <w:rPr>
                <w:rFonts w:ascii="Times New Roman" w:hAnsi="Times New Roman"/>
                <w:sz w:val="20"/>
              </w:rPr>
              <w:t>Кодекс визначає основні засади господарювання</w:t>
            </w:r>
            <w:r w:rsidR="00614A6B" w:rsidRPr="00944DD7">
              <w:rPr>
                <w:rFonts w:ascii="Times New Roman" w:hAnsi="Times New Roman"/>
                <w:sz w:val="20"/>
              </w:rPr>
              <w:t xml:space="preserve"> </w:t>
            </w:r>
            <w:r w:rsidRPr="00944DD7">
              <w:rPr>
                <w:rFonts w:ascii="Times New Roman" w:hAnsi="Times New Roman"/>
                <w:sz w:val="20"/>
              </w:rPr>
              <w:t>в Україні і регулює господарські відносини, що виникають у процесі організації та здійснення господарської діяльності між суб'єктами господарювання, а також між цими суб'єктами та іншими учасниками господарювання</w:t>
            </w:r>
          </w:p>
        </w:tc>
        <w:tc>
          <w:tcPr>
            <w:tcW w:w="1247" w:type="pct"/>
          </w:tcPr>
          <w:p w:rsidR="007D0935" w:rsidRPr="00944DD7" w:rsidRDefault="007D0935" w:rsidP="00D84709">
            <w:pPr>
              <w:widowControl w:val="0"/>
              <w:spacing w:before="0" w:after="0" w:line="360" w:lineRule="auto"/>
              <w:jc w:val="both"/>
              <w:rPr>
                <w:rFonts w:ascii="Times New Roman" w:hAnsi="Times New Roman"/>
                <w:bCs/>
                <w:sz w:val="20"/>
              </w:rPr>
            </w:pPr>
            <w:r w:rsidRPr="00944DD7">
              <w:rPr>
                <w:rFonts w:ascii="Times New Roman" w:hAnsi="Times New Roman"/>
                <w:bCs/>
                <w:sz w:val="20"/>
              </w:rPr>
              <w:t>Здійснення господарської діяльності підприємствами.</w:t>
            </w:r>
          </w:p>
          <w:p w:rsidR="007D0935" w:rsidRPr="00944DD7" w:rsidRDefault="007D0935" w:rsidP="00D84709">
            <w:pPr>
              <w:widowControl w:val="0"/>
              <w:spacing w:before="0" w:after="0" w:line="360" w:lineRule="auto"/>
              <w:jc w:val="both"/>
              <w:rPr>
                <w:rFonts w:ascii="Times New Roman" w:hAnsi="Times New Roman"/>
                <w:bCs/>
                <w:sz w:val="20"/>
              </w:rPr>
            </w:pPr>
            <w:r w:rsidRPr="00944DD7">
              <w:rPr>
                <w:rFonts w:ascii="Times New Roman" w:hAnsi="Times New Roman"/>
                <w:bCs/>
                <w:sz w:val="20"/>
              </w:rPr>
              <w:t>Статті : 14; ліцензування та патентування господ. д-сті; статті..39- захист пра</w:t>
            </w:r>
            <w:r w:rsidR="005E76D1" w:rsidRPr="00944DD7">
              <w:rPr>
                <w:rFonts w:ascii="Times New Roman" w:hAnsi="Times New Roman"/>
                <w:bCs/>
                <w:sz w:val="20"/>
              </w:rPr>
              <w:t>в</w:t>
            </w:r>
            <w:r w:rsidRPr="00944DD7">
              <w:rPr>
                <w:rFonts w:ascii="Times New Roman" w:hAnsi="Times New Roman"/>
                <w:bCs/>
                <w:sz w:val="20"/>
              </w:rPr>
              <w:t xml:space="preserve"> споживача</w:t>
            </w:r>
          </w:p>
          <w:p w:rsidR="007D0935" w:rsidRPr="00944DD7" w:rsidRDefault="007D0935" w:rsidP="00D84709">
            <w:pPr>
              <w:widowControl w:val="0"/>
              <w:spacing w:before="0" w:after="0" w:line="360" w:lineRule="auto"/>
              <w:jc w:val="both"/>
              <w:rPr>
                <w:rFonts w:ascii="Times New Roman" w:hAnsi="Times New Roman"/>
                <w:bCs/>
                <w:sz w:val="20"/>
              </w:rPr>
            </w:pPr>
            <w:r w:rsidRPr="00944DD7">
              <w:rPr>
                <w:rFonts w:ascii="Times New Roman" w:hAnsi="Times New Roman"/>
                <w:bCs/>
                <w:sz w:val="20"/>
              </w:rPr>
              <w:t>( Розділ1.1 )</w:t>
            </w:r>
          </w:p>
        </w:tc>
      </w:tr>
      <w:tr w:rsidR="00A77309" w:rsidRPr="00944DD7" w:rsidTr="000A5C53">
        <w:tc>
          <w:tcPr>
            <w:tcW w:w="5000" w:type="pct"/>
            <w:gridSpan w:val="4"/>
            <w:tcBorders>
              <w:top w:val="nil"/>
              <w:left w:val="nil"/>
              <w:bottom w:val="nil"/>
              <w:right w:val="nil"/>
            </w:tcBorders>
          </w:tcPr>
          <w:p w:rsidR="00A77309" w:rsidRPr="00944DD7" w:rsidRDefault="00A77309" w:rsidP="00D84709">
            <w:pPr>
              <w:widowControl w:val="0"/>
              <w:spacing w:before="0" w:after="0" w:line="360" w:lineRule="auto"/>
              <w:jc w:val="both"/>
              <w:rPr>
                <w:rFonts w:ascii="Times New Roman" w:hAnsi="Times New Roman"/>
                <w:bCs/>
                <w:sz w:val="20"/>
              </w:rPr>
            </w:pPr>
          </w:p>
        </w:tc>
      </w:tr>
      <w:tr w:rsidR="00A77309" w:rsidRPr="00944DD7" w:rsidTr="003D36B2">
        <w:tc>
          <w:tcPr>
            <w:tcW w:w="336" w:type="pct"/>
            <w:vAlign w:val="center"/>
          </w:tcPr>
          <w:p w:rsidR="00A77309" w:rsidRPr="00944DD7" w:rsidRDefault="00A77309" w:rsidP="00D84709">
            <w:pPr>
              <w:widowControl w:val="0"/>
              <w:spacing w:before="0" w:after="0" w:line="360" w:lineRule="auto"/>
              <w:jc w:val="both"/>
              <w:rPr>
                <w:rFonts w:ascii="Times New Roman" w:hAnsi="Times New Roman"/>
                <w:sz w:val="20"/>
              </w:rPr>
            </w:pPr>
            <w:r w:rsidRPr="00944DD7">
              <w:rPr>
                <w:rFonts w:ascii="Times New Roman" w:hAnsi="Times New Roman"/>
                <w:sz w:val="20"/>
              </w:rPr>
              <w:t>№</w:t>
            </w:r>
          </w:p>
        </w:tc>
        <w:tc>
          <w:tcPr>
            <w:tcW w:w="2158" w:type="pct"/>
            <w:vAlign w:val="center"/>
          </w:tcPr>
          <w:p w:rsidR="00A77309" w:rsidRPr="00944DD7" w:rsidRDefault="00A77309" w:rsidP="00D84709">
            <w:pPr>
              <w:widowControl w:val="0"/>
              <w:spacing w:before="0" w:after="0" w:line="360" w:lineRule="auto"/>
              <w:jc w:val="both"/>
              <w:rPr>
                <w:rFonts w:ascii="Times New Roman" w:hAnsi="Times New Roman"/>
                <w:sz w:val="20"/>
              </w:rPr>
            </w:pPr>
            <w:r w:rsidRPr="00944DD7">
              <w:rPr>
                <w:rFonts w:ascii="Times New Roman" w:hAnsi="Times New Roman"/>
                <w:sz w:val="20"/>
              </w:rPr>
              <w:t>Нормативний документ, коли і ким</w:t>
            </w:r>
          </w:p>
          <w:p w:rsidR="00A77309" w:rsidRPr="00944DD7" w:rsidRDefault="00A77309" w:rsidP="00D84709">
            <w:pPr>
              <w:widowControl w:val="0"/>
              <w:spacing w:before="0" w:after="0" w:line="360" w:lineRule="auto"/>
              <w:jc w:val="both"/>
              <w:rPr>
                <w:rFonts w:ascii="Times New Roman" w:hAnsi="Times New Roman"/>
                <w:sz w:val="20"/>
              </w:rPr>
            </w:pPr>
            <w:r w:rsidRPr="00944DD7">
              <w:rPr>
                <w:rFonts w:ascii="Times New Roman" w:hAnsi="Times New Roman"/>
                <w:sz w:val="20"/>
              </w:rPr>
              <w:t>Виданий.</w:t>
            </w:r>
          </w:p>
        </w:tc>
        <w:tc>
          <w:tcPr>
            <w:tcW w:w="1259" w:type="pct"/>
            <w:vAlign w:val="center"/>
          </w:tcPr>
          <w:p w:rsidR="00A77309" w:rsidRPr="00944DD7" w:rsidRDefault="00A77309" w:rsidP="00D84709">
            <w:pPr>
              <w:widowControl w:val="0"/>
              <w:spacing w:before="0" w:after="0" w:line="360" w:lineRule="auto"/>
              <w:jc w:val="both"/>
              <w:rPr>
                <w:rFonts w:ascii="Times New Roman" w:hAnsi="Times New Roman"/>
                <w:sz w:val="20"/>
              </w:rPr>
            </w:pPr>
            <w:r w:rsidRPr="00944DD7">
              <w:rPr>
                <w:rFonts w:ascii="Times New Roman" w:hAnsi="Times New Roman"/>
                <w:sz w:val="20"/>
              </w:rPr>
              <w:t>Основний зміст</w:t>
            </w:r>
          </w:p>
        </w:tc>
        <w:tc>
          <w:tcPr>
            <w:tcW w:w="1247" w:type="pct"/>
            <w:vAlign w:val="center"/>
          </w:tcPr>
          <w:p w:rsidR="00A77309" w:rsidRPr="00944DD7" w:rsidRDefault="00A77309" w:rsidP="00D84709">
            <w:pPr>
              <w:widowControl w:val="0"/>
              <w:spacing w:before="0" w:after="0" w:line="360" w:lineRule="auto"/>
              <w:jc w:val="both"/>
              <w:rPr>
                <w:rFonts w:ascii="Times New Roman" w:hAnsi="Times New Roman"/>
                <w:bCs/>
                <w:sz w:val="20"/>
              </w:rPr>
            </w:pPr>
            <w:r w:rsidRPr="00944DD7">
              <w:rPr>
                <w:rFonts w:ascii="Times New Roman" w:hAnsi="Times New Roman"/>
                <w:bCs/>
                <w:sz w:val="20"/>
              </w:rPr>
              <w:t>Використано в роботі</w:t>
            </w:r>
          </w:p>
        </w:tc>
      </w:tr>
      <w:tr w:rsidR="00A77309" w:rsidRPr="00944DD7" w:rsidTr="003D36B2">
        <w:tc>
          <w:tcPr>
            <w:tcW w:w="336" w:type="pct"/>
            <w:vAlign w:val="center"/>
          </w:tcPr>
          <w:p w:rsidR="00A77309" w:rsidRPr="00944DD7" w:rsidRDefault="00A77309" w:rsidP="00D84709">
            <w:pPr>
              <w:widowControl w:val="0"/>
              <w:spacing w:before="0" w:after="0" w:line="360" w:lineRule="auto"/>
              <w:jc w:val="both"/>
              <w:rPr>
                <w:rFonts w:ascii="Times New Roman" w:hAnsi="Times New Roman"/>
                <w:sz w:val="20"/>
              </w:rPr>
            </w:pPr>
            <w:r w:rsidRPr="00944DD7">
              <w:rPr>
                <w:rFonts w:ascii="Times New Roman" w:hAnsi="Times New Roman"/>
                <w:sz w:val="20"/>
              </w:rPr>
              <w:t>1</w:t>
            </w:r>
          </w:p>
        </w:tc>
        <w:tc>
          <w:tcPr>
            <w:tcW w:w="2158" w:type="pct"/>
            <w:vAlign w:val="center"/>
          </w:tcPr>
          <w:p w:rsidR="00A77309" w:rsidRPr="00944DD7" w:rsidRDefault="00A77309" w:rsidP="00D84709">
            <w:pPr>
              <w:widowControl w:val="0"/>
              <w:spacing w:before="0" w:after="0" w:line="360" w:lineRule="auto"/>
              <w:jc w:val="both"/>
              <w:rPr>
                <w:rFonts w:ascii="Times New Roman" w:hAnsi="Times New Roman"/>
                <w:sz w:val="20"/>
              </w:rPr>
            </w:pPr>
            <w:r w:rsidRPr="00944DD7">
              <w:rPr>
                <w:rFonts w:ascii="Times New Roman" w:hAnsi="Times New Roman"/>
                <w:sz w:val="20"/>
              </w:rPr>
              <w:t>2</w:t>
            </w:r>
          </w:p>
        </w:tc>
        <w:tc>
          <w:tcPr>
            <w:tcW w:w="1259" w:type="pct"/>
            <w:vAlign w:val="center"/>
          </w:tcPr>
          <w:p w:rsidR="00A77309" w:rsidRPr="00944DD7" w:rsidRDefault="00A77309" w:rsidP="00D84709">
            <w:pPr>
              <w:widowControl w:val="0"/>
              <w:spacing w:before="0" w:after="0" w:line="360" w:lineRule="auto"/>
              <w:jc w:val="both"/>
              <w:rPr>
                <w:rFonts w:ascii="Times New Roman" w:hAnsi="Times New Roman"/>
                <w:sz w:val="20"/>
              </w:rPr>
            </w:pPr>
            <w:r w:rsidRPr="00944DD7">
              <w:rPr>
                <w:rFonts w:ascii="Times New Roman" w:hAnsi="Times New Roman"/>
                <w:sz w:val="20"/>
              </w:rPr>
              <w:t>3</w:t>
            </w:r>
          </w:p>
        </w:tc>
        <w:tc>
          <w:tcPr>
            <w:tcW w:w="1247" w:type="pct"/>
            <w:vAlign w:val="center"/>
          </w:tcPr>
          <w:p w:rsidR="00A77309" w:rsidRPr="00944DD7" w:rsidRDefault="00A77309" w:rsidP="00D84709">
            <w:pPr>
              <w:widowControl w:val="0"/>
              <w:spacing w:before="0" w:after="0" w:line="360" w:lineRule="auto"/>
              <w:jc w:val="both"/>
              <w:rPr>
                <w:rFonts w:ascii="Times New Roman" w:hAnsi="Times New Roman"/>
                <w:bCs/>
                <w:sz w:val="20"/>
              </w:rPr>
            </w:pPr>
            <w:r w:rsidRPr="00944DD7">
              <w:rPr>
                <w:rFonts w:ascii="Times New Roman" w:hAnsi="Times New Roman"/>
                <w:bCs/>
                <w:sz w:val="20"/>
              </w:rPr>
              <w:t>4</w:t>
            </w:r>
          </w:p>
        </w:tc>
      </w:tr>
      <w:tr w:rsidR="000C4953" w:rsidRPr="00944DD7" w:rsidTr="000A5C53">
        <w:tc>
          <w:tcPr>
            <w:tcW w:w="336" w:type="pct"/>
          </w:tcPr>
          <w:p w:rsidR="000C4953" w:rsidRPr="00944DD7" w:rsidRDefault="000C4953" w:rsidP="00D84709">
            <w:pPr>
              <w:widowControl w:val="0"/>
              <w:spacing w:before="0" w:after="0" w:line="360" w:lineRule="auto"/>
              <w:jc w:val="both"/>
              <w:rPr>
                <w:rFonts w:ascii="Times New Roman" w:hAnsi="Times New Roman"/>
                <w:sz w:val="20"/>
                <w:lang w:val="ru-RU"/>
              </w:rPr>
            </w:pPr>
            <w:r w:rsidRPr="00944DD7">
              <w:rPr>
                <w:rFonts w:ascii="Times New Roman" w:hAnsi="Times New Roman"/>
                <w:sz w:val="20"/>
                <w:lang w:val="ru-RU"/>
              </w:rPr>
              <w:t>3.</w:t>
            </w:r>
          </w:p>
        </w:tc>
        <w:tc>
          <w:tcPr>
            <w:tcW w:w="2158" w:type="pct"/>
          </w:tcPr>
          <w:p w:rsidR="000C4953" w:rsidRPr="00944DD7" w:rsidRDefault="000C4953" w:rsidP="00D84709">
            <w:pPr>
              <w:widowControl w:val="0"/>
              <w:spacing w:before="0" w:after="0" w:line="360" w:lineRule="auto"/>
              <w:jc w:val="both"/>
              <w:rPr>
                <w:rFonts w:ascii="Times New Roman" w:hAnsi="Times New Roman"/>
                <w:sz w:val="20"/>
              </w:rPr>
            </w:pPr>
            <w:r w:rsidRPr="00944DD7">
              <w:rPr>
                <w:rFonts w:ascii="Times New Roman" w:hAnsi="Times New Roman"/>
                <w:sz w:val="20"/>
              </w:rPr>
              <w:t>„Цивільний Кодекс України”, затверджений постановою Верховної Ради України від 16.01.2003, № 435-IV</w:t>
            </w:r>
          </w:p>
          <w:p w:rsidR="000C4953" w:rsidRPr="00944DD7" w:rsidRDefault="000C4953" w:rsidP="00D84709">
            <w:pPr>
              <w:widowControl w:val="0"/>
              <w:spacing w:before="0" w:after="0" w:line="360" w:lineRule="auto"/>
              <w:jc w:val="both"/>
              <w:rPr>
                <w:rFonts w:ascii="Times New Roman" w:hAnsi="Times New Roman"/>
                <w:sz w:val="20"/>
              </w:rPr>
            </w:pPr>
          </w:p>
        </w:tc>
        <w:tc>
          <w:tcPr>
            <w:tcW w:w="1259" w:type="pct"/>
          </w:tcPr>
          <w:p w:rsidR="000C4953" w:rsidRPr="00944DD7" w:rsidRDefault="000C4953" w:rsidP="00D84709">
            <w:pPr>
              <w:widowControl w:val="0"/>
              <w:spacing w:before="0" w:after="0" w:line="360" w:lineRule="auto"/>
              <w:jc w:val="both"/>
              <w:rPr>
                <w:rFonts w:ascii="Times New Roman" w:hAnsi="Times New Roman"/>
                <w:sz w:val="20"/>
              </w:rPr>
            </w:pPr>
            <w:r w:rsidRPr="00944DD7">
              <w:rPr>
                <w:rFonts w:ascii="Times New Roman" w:hAnsi="Times New Roman"/>
                <w:sz w:val="20"/>
              </w:rPr>
              <w:t>Цивільним законодавством регулюються особисті немайнові та майнові відносини (цивільні відносини), засновані на юридичній рівності, вільному волевиявленні, майновій</w:t>
            </w:r>
            <w:r w:rsidR="00614A6B" w:rsidRPr="00944DD7">
              <w:rPr>
                <w:rFonts w:ascii="Times New Roman" w:hAnsi="Times New Roman"/>
                <w:sz w:val="20"/>
              </w:rPr>
              <w:t xml:space="preserve"> </w:t>
            </w:r>
            <w:r w:rsidRPr="00944DD7">
              <w:rPr>
                <w:rFonts w:ascii="Times New Roman" w:hAnsi="Times New Roman"/>
                <w:sz w:val="20"/>
              </w:rPr>
              <w:t>самостійності</w:t>
            </w:r>
            <w:r w:rsidR="00614A6B" w:rsidRPr="00944DD7">
              <w:rPr>
                <w:rFonts w:ascii="Times New Roman" w:hAnsi="Times New Roman"/>
                <w:sz w:val="20"/>
              </w:rPr>
              <w:t xml:space="preserve"> </w:t>
            </w:r>
            <w:r w:rsidRPr="00944DD7">
              <w:rPr>
                <w:rFonts w:ascii="Times New Roman" w:hAnsi="Times New Roman"/>
                <w:sz w:val="20"/>
              </w:rPr>
              <w:t>їх учасників.</w:t>
            </w:r>
          </w:p>
        </w:tc>
        <w:tc>
          <w:tcPr>
            <w:tcW w:w="1247" w:type="pct"/>
          </w:tcPr>
          <w:p w:rsidR="000C4953" w:rsidRPr="00944DD7" w:rsidRDefault="000C4953" w:rsidP="00D84709">
            <w:pPr>
              <w:widowControl w:val="0"/>
              <w:spacing w:before="0" w:after="0" w:line="360" w:lineRule="auto"/>
              <w:jc w:val="both"/>
              <w:rPr>
                <w:rFonts w:ascii="Times New Roman" w:hAnsi="Times New Roman"/>
                <w:bCs/>
                <w:sz w:val="20"/>
              </w:rPr>
            </w:pPr>
            <w:r w:rsidRPr="00944DD7">
              <w:rPr>
                <w:rFonts w:ascii="Times New Roman" w:hAnsi="Times New Roman"/>
                <w:bCs/>
                <w:sz w:val="20"/>
              </w:rPr>
              <w:t>Використано для розгляду договірних відносин в сфері послуг Розділ 2, розділ 3</w:t>
            </w:r>
          </w:p>
          <w:p w:rsidR="000C4953" w:rsidRPr="00944DD7" w:rsidRDefault="000C4953" w:rsidP="00D84709">
            <w:pPr>
              <w:widowControl w:val="0"/>
              <w:spacing w:before="0" w:after="0" w:line="360" w:lineRule="auto"/>
              <w:jc w:val="both"/>
              <w:rPr>
                <w:rFonts w:ascii="Times New Roman" w:hAnsi="Times New Roman"/>
                <w:bCs/>
                <w:sz w:val="20"/>
              </w:rPr>
            </w:pPr>
            <w:r w:rsidRPr="00944DD7">
              <w:rPr>
                <w:rFonts w:ascii="Times New Roman" w:hAnsi="Times New Roman"/>
                <w:bCs/>
                <w:sz w:val="20"/>
              </w:rPr>
              <w:t>(Розділ 2.1.)</w:t>
            </w:r>
          </w:p>
        </w:tc>
      </w:tr>
      <w:tr w:rsidR="000C4953" w:rsidRPr="00944DD7" w:rsidTr="00E2244A">
        <w:tc>
          <w:tcPr>
            <w:tcW w:w="336" w:type="pct"/>
          </w:tcPr>
          <w:p w:rsidR="000C4953" w:rsidRPr="00944DD7" w:rsidRDefault="000C4953" w:rsidP="00D84709">
            <w:pPr>
              <w:widowControl w:val="0"/>
              <w:spacing w:before="0" w:after="0" w:line="360" w:lineRule="auto"/>
              <w:jc w:val="both"/>
              <w:rPr>
                <w:rFonts w:ascii="Times New Roman" w:hAnsi="Times New Roman"/>
                <w:sz w:val="20"/>
                <w:lang w:val="ru-RU"/>
              </w:rPr>
            </w:pPr>
            <w:r w:rsidRPr="00944DD7">
              <w:rPr>
                <w:rFonts w:ascii="Times New Roman" w:hAnsi="Times New Roman"/>
                <w:sz w:val="20"/>
                <w:lang w:val="ru-RU"/>
              </w:rPr>
              <w:t>4.</w:t>
            </w:r>
          </w:p>
        </w:tc>
        <w:tc>
          <w:tcPr>
            <w:tcW w:w="2158" w:type="pct"/>
          </w:tcPr>
          <w:p w:rsidR="000C4953" w:rsidRPr="00944DD7" w:rsidRDefault="000C4953" w:rsidP="00D84709">
            <w:pPr>
              <w:widowControl w:val="0"/>
              <w:spacing w:before="0" w:after="0" w:line="360" w:lineRule="auto"/>
              <w:jc w:val="both"/>
              <w:rPr>
                <w:rFonts w:ascii="Times New Roman" w:hAnsi="Times New Roman"/>
                <w:sz w:val="20"/>
              </w:rPr>
            </w:pPr>
            <w:r w:rsidRPr="00944DD7">
              <w:rPr>
                <w:rFonts w:ascii="Times New Roman" w:hAnsi="Times New Roman"/>
                <w:sz w:val="20"/>
              </w:rPr>
              <w:t>Закон України</w:t>
            </w:r>
            <w:r w:rsidR="00614A6B" w:rsidRPr="00944DD7">
              <w:rPr>
                <w:rFonts w:ascii="Times New Roman" w:hAnsi="Times New Roman"/>
                <w:sz w:val="20"/>
              </w:rPr>
              <w:t xml:space="preserve"> </w:t>
            </w:r>
            <w:r w:rsidRPr="00944DD7">
              <w:rPr>
                <w:rFonts w:ascii="Times New Roman" w:hAnsi="Times New Roman"/>
                <w:sz w:val="20"/>
              </w:rPr>
              <w:t>«Про підприємництво»</w:t>
            </w:r>
            <w:r w:rsidR="00614A6B" w:rsidRPr="00944DD7">
              <w:rPr>
                <w:rFonts w:ascii="Times New Roman" w:hAnsi="Times New Roman"/>
                <w:sz w:val="20"/>
              </w:rPr>
              <w:t xml:space="preserve"> </w:t>
            </w:r>
            <w:r w:rsidRPr="00944DD7">
              <w:rPr>
                <w:rFonts w:ascii="Times New Roman" w:hAnsi="Times New Roman"/>
                <w:sz w:val="20"/>
              </w:rPr>
              <w:t>Відомості Верховної Ради (ВВР) 1991, N 14, ст.168 )</w:t>
            </w:r>
          </w:p>
          <w:p w:rsidR="000C4953" w:rsidRPr="00944DD7" w:rsidRDefault="000C4953" w:rsidP="00D84709">
            <w:pPr>
              <w:widowControl w:val="0"/>
              <w:spacing w:before="0" w:after="0" w:line="360" w:lineRule="auto"/>
              <w:jc w:val="both"/>
              <w:rPr>
                <w:rFonts w:ascii="Times New Roman" w:hAnsi="Times New Roman"/>
                <w:sz w:val="20"/>
              </w:rPr>
            </w:pPr>
            <w:r w:rsidRPr="00944DD7">
              <w:rPr>
                <w:rFonts w:ascii="Times New Roman" w:hAnsi="Times New Roman"/>
                <w:sz w:val="20"/>
              </w:rPr>
              <w:t>( Вводиться в дію Постановою ВР N 785-12 від 26.02.91,</w:t>
            </w:r>
          </w:p>
          <w:p w:rsidR="000C4953" w:rsidRPr="00944DD7" w:rsidRDefault="000C4953" w:rsidP="00D84709">
            <w:pPr>
              <w:widowControl w:val="0"/>
              <w:spacing w:before="0" w:after="0" w:line="360" w:lineRule="auto"/>
              <w:jc w:val="both"/>
              <w:rPr>
                <w:rFonts w:ascii="Times New Roman" w:hAnsi="Times New Roman"/>
                <w:sz w:val="20"/>
              </w:rPr>
            </w:pPr>
            <w:r w:rsidRPr="00944DD7">
              <w:rPr>
                <w:rFonts w:ascii="Times New Roman" w:hAnsi="Times New Roman"/>
                <w:sz w:val="20"/>
              </w:rPr>
              <w:t>ВВР 1991, N 14, ст.169 )</w:t>
            </w:r>
          </w:p>
          <w:p w:rsidR="000C4953" w:rsidRPr="00944DD7" w:rsidRDefault="000C4953" w:rsidP="00D84709">
            <w:pPr>
              <w:widowControl w:val="0"/>
              <w:spacing w:before="0" w:after="0" w:line="360" w:lineRule="auto"/>
              <w:jc w:val="both"/>
              <w:rPr>
                <w:rFonts w:ascii="Times New Roman" w:hAnsi="Times New Roman"/>
                <w:sz w:val="20"/>
              </w:rPr>
            </w:pPr>
          </w:p>
        </w:tc>
        <w:tc>
          <w:tcPr>
            <w:tcW w:w="1259" w:type="pct"/>
          </w:tcPr>
          <w:p w:rsidR="000C4953" w:rsidRPr="00944DD7" w:rsidRDefault="000C4953" w:rsidP="00D84709">
            <w:pPr>
              <w:widowControl w:val="0"/>
              <w:spacing w:before="0" w:after="0" w:line="360" w:lineRule="auto"/>
              <w:jc w:val="both"/>
              <w:rPr>
                <w:rFonts w:ascii="Times New Roman" w:hAnsi="Times New Roman"/>
                <w:sz w:val="20"/>
              </w:rPr>
            </w:pPr>
            <w:r w:rsidRPr="00944DD7">
              <w:rPr>
                <w:rFonts w:ascii="Times New Roman" w:hAnsi="Times New Roman"/>
                <w:sz w:val="20"/>
              </w:rPr>
              <w:t>Цей</w:t>
            </w:r>
            <w:r w:rsidR="00614A6B" w:rsidRPr="00944DD7">
              <w:rPr>
                <w:rFonts w:ascii="Times New Roman" w:hAnsi="Times New Roman"/>
                <w:sz w:val="20"/>
              </w:rPr>
              <w:t xml:space="preserve"> </w:t>
            </w:r>
            <w:r w:rsidRPr="00944DD7">
              <w:rPr>
                <w:rFonts w:ascii="Times New Roman" w:hAnsi="Times New Roman"/>
                <w:sz w:val="20"/>
              </w:rPr>
              <w:t>Закон визначає загальні правові, економічні та соціальні</w:t>
            </w:r>
          </w:p>
          <w:p w:rsidR="000C4953" w:rsidRPr="00944DD7" w:rsidRDefault="000C4953" w:rsidP="00D84709">
            <w:pPr>
              <w:widowControl w:val="0"/>
              <w:spacing w:before="0" w:after="0" w:line="360" w:lineRule="auto"/>
              <w:jc w:val="both"/>
              <w:rPr>
                <w:rFonts w:ascii="Times New Roman" w:hAnsi="Times New Roman"/>
                <w:sz w:val="20"/>
              </w:rPr>
            </w:pPr>
            <w:r w:rsidRPr="00944DD7">
              <w:rPr>
                <w:rFonts w:ascii="Times New Roman" w:hAnsi="Times New Roman"/>
                <w:sz w:val="20"/>
              </w:rPr>
              <w:t>засади</w:t>
            </w:r>
            <w:r w:rsidR="00614A6B" w:rsidRPr="00944DD7">
              <w:rPr>
                <w:rFonts w:ascii="Times New Roman" w:hAnsi="Times New Roman"/>
                <w:sz w:val="20"/>
              </w:rPr>
              <w:t xml:space="preserve"> </w:t>
            </w:r>
            <w:r w:rsidRPr="00944DD7">
              <w:rPr>
                <w:rFonts w:ascii="Times New Roman" w:hAnsi="Times New Roman"/>
                <w:sz w:val="20"/>
              </w:rPr>
              <w:t>здійснення</w:t>
            </w:r>
            <w:r w:rsidR="00614A6B" w:rsidRPr="00944DD7">
              <w:rPr>
                <w:rFonts w:ascii="Times New Roman" w:hAnsi="Times New Roman"/>
                <w:sz w:val="20"/>
              </w:rPr>
              <w:t xml:space="preserve"> </w:t>
            </w:r>
            <w:r w:rsidRPr="00944DD7">
              <w:rPr>
                <w:rFonts w:ascii="Times New Roman" w:hAnsi="Times New Roman"/>
                <w:sz w:val="20"/>
              </w:rPr>
              <w:t>підприємницької</w:t>
            </w:r>
            <w:r w:rsidR="00614A6B" w:rsidRPr="00944DD7">
              <w:rPr>
                <w:rFonts w:ascii="Times New Roman" w:hAnsi="Times New Roman"/>
                <w:sz w:val="20"/>
              </w:rPr>
              <w:t xml:space="preserve"> </w:t>
            </w:r>
            <w:r w:rsidRPr="00944DD7">
              <w:rPr>
                <w:rFonts w:ascii="Times New Roman" w:hAnsi="Times New Roman"/>
                <w:sz w:val="20"/>
              </w:rPr>
              <w:t>діяльності як юридичних так і фізичних осіб</w:t>
            </w:r>
          </w:p>
        </w:tc>
        <w:tc>
          <w:tcPr>
            <w:tcW w:w="1247" w:type="pct"/>
          </w:tcPr>
          <w:p w:rsidR="000C4953" w:rsidRPr="00944DD7" w:rsidRDefault="000C4953" w:rsidP="00D84709">
            <w:pPr>
              <w:widowControl w:val="0"/>
              <w:spacing w:before="0" w:after="0" w:line="360" w:lineRule="auto"/>
              <w:jc w:val="both"/>
              <w:rPr>
                <w:rFonts w:ascii="Times New Roman" w:hAnsi="Times New Roman"/>
                <w:bCs/>
                <w:sz w:val="20"/>
              </w:rPr>
            </w:pPr>
            <w:r w:rsidRPr="00944DD7">
              <w:rPr>
                <w:rFonts w:ascii="Times New Roman" w:hAnsi="Times New Roman"/>
                <w:bCs/>
                <w:sz w:val="20"/>
              </w:rPr>
              <w:t>Використано для</w:t>
            </w:r>
            <w:r w:rsidR="00614A6B" w:rsidRPr="00944DD7">
              <w:rPr>
                <w:rFonts w:ascii="Times New Roman" w:hAnsi="Times New Roman"/>
                <w:bCs/>
                <w:sz w:val="20"/>
              </w:rPr>
              <w:t xml:space="preserve"> </w:t>
            </w:r>
            <w:r w:rsidRPr="00944DD7">
              <w:rPr>
                <w:rFonts w:ascii="Times New Roman" w:hAnsi="Times New Roman"/>
                <w:bCs/>
                <w:sz w:val="20"/>
              </w:rPr>
              <w:t>підтвердження права на вид діяльності</w:t>
            </w:r>
            <w:r w:rsidR="00614A6B" w:rsidRPr="00944DD7">
              <w:rPr>
                <w:rFonts w:ascii="Times New Roman" w:hAnsi="Times New Roman"/>
                <w:bCs/>
                <w:sz w:val="20"/>
              </w:rPr>
              <w:t xml:space="preserve"> </w:t>
            </w:r>
            <w:r w:rsidRPr="00944DD7">
              <w:rPr>
                <w:rFonts w:ascii="Times New Roman" w:hAnsi="Times New Roman"/>
                <w:bCs/>
                <w:sz w:val="20"/>
              </w:rPr>
              <w:t>ст.. 2</w:t>
            </w:r>
          </w:p>
          <w:p w:rsidR="000C4953" w:rsidRPr="00944DD7" w:rsidRDefault="000C4953" w:rsidP="00D84709">
            <w:pPr>
              <w:widowControl w:val="0"/>
              <w:spacing w:before="0" w:after="0" w:line="360" w:lineRule="auto"/>
              <w:jc w:val="both"/>
              <w:rPr>
                <w:rFonts w:ascii="Times New Roman" w:hAnsi="Times New Roman"/>
                <w:bCs/>
                <w:sz w:val="20"/>
              </w:rPr>
            </w:pPr>
            <w:r w:rsidRPr="00944DD7">
              <w:rPr>
                <w:rFonts w:ascii="Times New Roman" w:hAnsi="Times New Roman"/>
                <w:bCs/>
                <w:sz w:val="20"/>
              </w:rPr>
              <w:t>(Розділ 1.1.)</w:t>
            </w:r>
          </w:p>
        </w:tc>
      </w:tr>
      <w:tr w:rsidR="000C4953" w:rsidRPr="00944DD7" w:rsidTr="00A77309">
        <w:tc>
          <w:tcPr>
            <w:tcW w:w="336" w:type="pct"/>
          </w:tcPr>
          <w:p w:rsidR="000C4953" w:rsidRPr="00944DD7" w:rsidRDefault="000C4953" w:rsidP="00D84709">
            <w:pPr>
              <w:widowControl w:val="0"/>
              <w:spacing w:before="0" w:after="0" w:line="360" w:lineRule="auto"/>
              <w:jc w:val="both"/>
              <w:rPr>
                <w:rFonts w:ascii="Times New Roman" w:hAnsi="Times New Roman"/>
                <w:sz w:val="20"/>
                <w:lang w:val="ru-RU"/>
              </w:rPr>
            </w:pPr>
            <w:r w:rsidRPr="00944DD7">
              <w:rPr>
                <w:rFonts w:ascii="Times New Roman" w:hAnsi="Times New Roman"/>
                <w:sz w:val="20"/>
                <w:lang w:val="ru-RU"/>
              </w:rPr>
              <w:t>5.</w:t>
            </w:r>
          </w:p>
        </w:tc>
        <w:tc>
          <w:tcPr>
            <w:tcW w:w="2158" w:type="pct"/>
          </w:tcPr>
          <w:p w:rsidR="000C4953" w:rsidRPr="00944DD7" w:rsidRDefault="000C4953" w:rsidP="00D84709">
            <w:pPr>
              <w:widowControl w:val="0"/>
              <w:spacing w:before="0" w:after="0" w:line="360" w:lineRule="auto"/>
              <w:jc w:val="both"/>
              <w:rPr>
                <w:rFonts w:ascii="Times New Roman" w:hAnsi="Times New Roman"/>
                <w:sz w:val="20"/>
              </w:rPr>
            </w:pPr>
            <w:r w:rsidRPr="00944DD7">
              <w:rPr>
                <w:rFonts w:ascii="Times New Roman" w:hAnsi="Times New Roman"/>
                <w:sz w:val="20"/>
              </w:rPr>
              <w:t>Закон України « Про захист прав</w:t>
            </w:r>
            <w:r w:rsidR="00614A6B" w:rsidRPr="00944DD7">
              <w:rPr>
                <w:rFonts w:ascii="Times New Roman" w:hAnsi="Times New Roman"/>
                <w:sz w:val="20"/>
              </w:rPr>
              <w:t xml:space="preserve"> </w:t>
            </w:r>
            <w:r w:rsidRPr="00944DD7">
              <w:rPr>
                <w:rFonts w:ascii="Times New Roman" w:hAnsi="Times New Roman"/>
                <w:sz w:val="20"/>
              </w:rPr>
              <w:t>споживача» Постанова ВР</w:t>
            </w:r>
            <w:r w:rsidR="00614A6B" w:rsidRPr="00944DD7">
              <w:rPr>
                <w:rFonts w:ascii="Times New Roman" w:hAnsi="Times New Roman"/>
                <w:sz w:val="20"/>
              </w:rPr>
              <w:t xml:space="preserve"> </w:t>
            </w:r>
            <w:r w:rsidRPr="00944DD7">
              <w:rPr>
                <w:rFonts w:ascii="Times New Roman" w:hAnsi="Times New Roman"/>
                <w:sz w:val="20"/>
              </w:rPr>
              <w:t xml:space="preserve">N 1024-XII ( </w:t>
            </w:r>
            <w:hyperlink r:id="rId7" w:history="1">
              <w:r w:rsidRPr="00944DD7">
                <w:rPr>
                  <w:rStyle w:val="a9"/>
                  <w:rFonts w:ascii="Times New Roman" w:hAnsi="Times New Roman"/>
                  <w:color w:val="auto"/>
                  <w:sz w:val="20"/>
                </w:rPr>
                <w:t>1024-12</w:t>
              </w:r>
            </w:hyperlink>
            <w:r w:rsidRPr="00944DD7">
              <w:rPr>
                <w:rFonts w:ascii="Times New Roman" w:hAnsi="Times New Roman"/>
                <w:sz w:val="20"/>
              </w:rPr>
              <w:t xml:space="preserve"> ) В редакції Закону</w:t>
            </w:r>
            <w:r w:rsidR="00614A6B" w:rsidRPr="00944DD7">
              <w:rPr>
                <w:rFonts w:ascii="Times New Roman" w:hAnsi="Times New Roman"/>
                <w:sz w:val="20"/>
              </w:rPr>
              <w:t xml:space="preserve"> </w:t>
            </w:r>
            <w:r w:rsidRPr="00944DD7">
              <w:rPr>
                <w:rFonts w:ascii="Times New Roman" w:hAnsi="Times New Roman"/>
                <w:sz w:val="20"/>
              </w:rPr>
              <w:t xml:space="preserve">N 3682-XII ( </w:t>
            </w:r>
            <w:hyperlink r:id="rId8" w:history="1">
              <w:r w:rsidRPr="00944DD7">
                <w:rPr>
                  <w:rStyle w:val="a9"/>
                  <w:rFonts w:ascii="Times New Roman" w:hAnsi="Times New Roman"/>
                  <w:color w:val="auto"/>
                  <w:sz w:val="20"/>
                </w:rPr>
                <w:t>3682-12</w:t>
              </w:r>
            </w:hyperlink>
            <w:r w:rsidRPr="00944DD7">
              <w:rPr>
                <w:rFonts w:ascii="Times New Roman" w:hAnsi="Times New Roman"/>
                <w:sz w:val="20"/>
              </w:rPr>
              <w:t xml:space="preserve"> ) від 15.12.93,</w:t>
            </w:r>
          </w:p>
        </w:tc>
        <w:tc>
          <w:tcPr>
            <w:tcW w:w="1259" w:type="pct"/>
          </w:tcPr>
          <w:p w:rsidR="000C4953" w:rsidRPr="00944DD7" w:rsidRDefault="000C4953" w:rsidP="00D84709">
            <w:pPr>
              <w:widowControl w:val="0"/>
              <w:spacing w:before="0" w:after="0" w:line="360" w:lineRule="auto"/>
              <w:jc w:val="both"/>
              <w:rPr>
                <w:rFonts w:ascii="Times New Roman" w:hAnsi="Times New Roman"/>
                <w:sz w:val="20"/>
              </w:rPr>
            </w:pPr>
            <w:r w:rsidRPr="00944DD7">
              <w:rPr>
                <w:rFonts w:ascii="Times New Roman" w:hAnsi="Times New Roman"/>
                <w:sz w:val="20"/>
              </w:rPr>
              <w:t>Цей Закон регулює відносини між споживачами товарів,</w:t>
            </w:r>
            <w:r w:rsidR="00614A6B" w:rsidRPr="00944DD7">
              <w:rPr>
                <w:rFonts w:ascii="Times New Roman" w:hAnsi="Times New Roman"/>
                <w:sz w:val="20"/>
              </w:rPr>
              <w:t xml:space="preserve"> </w:t>
            </w:r>
            <w:r w:rsidRPr="00944DD7">
              <w:rPr>
                <w:rFonts w:ascii="Times New Roman" w:hAnsi="Times New Roman"/>
                <w:sz w:val="20"/>
              </w:rPr>
              <w:t>робіт і послуг</w:t>
            </w:r>
            <w:r w:rsidR="00614A6B" w:rsidRPr="00944DD7">
              <w:rPr>
                <w:rFonts w:ascii="Times New Roman" w:hAnsi="Times New Roman"/>
                <w:sz w:val="20"/>
              </w:rPr>
              <w:t xml:space="preserve"> </w:t>
            </w:r>
            <w:r w:rsidRPr="00944DD7">
              <w:rPr>
                <w:rFonts w:ascii="Times New Roman" w:hAnsi="Times New Roman"/>
                <w:sz w:val="20"/>
              </w:rPr>
              <w:t>та</w:t>
            </w:r>
            <w:r w:rsidR="00614A6B" w:rsidRPr="00944DD7">
              <w:rPr>
                <w:rFonts w:ascii="Times New Roman" w:hAnsi="Times New Roman"/>
                <w:sz w:val="20"/>
              </w:rPr>
              <w:t xml:space="preserve"> </w:t>
            </w:r>
            <w:r w:rsidRPr="00944DD7">
              <w:rPr>
                <w:rFonts w:ascii="Times New Roman" w:hAnsi="Times New Roman"/>
                <w:sz w:val="20"/>
              </w:rPr>
              <w:t>виробниками і продавцями товарів,</w:t>
            </w:r>
            <w:r w:rsidR="00614A6B" w:rsidRPr="00944DD7">
              <w:rPr>
                <w:rFonts w:ascii="Times New Roman" w:hAnsi="Times New Roman"/>
                <w:sz w:val="20"/>
              </w:rPr>
              <w:t xml:space="preserve"> </w:t>
            </w:r>
            <w:r w:rsidRPr="00944DD7">
              <w:rPr>
                <w:rFonts w:ascii="Times New Roman" w:hAnsi="Times New Roman"/>
                <w:sz w:val="20"/>
              </w:rPr>
              <w:t>виконавцями робіт і надавачами</w:t>
            </w:r>
            <w:r w:rsidR="00614A6B" w:rsidRPr="00944DD7">
              <w:rPr>
                <w:rFonts w:ascii="Times New Roman" w:hAnsi="Times New Roman"/>
                <w:sz w:val="20"/>
              </w:rPr>
              <w:t xml:space="preserve"> </w:t>
            </w:r>
            <w:r w:rsidRPr="00944DD7">
              <w:rPr>
                <w:rFonts w:ascii="Times New Roman" w:hAnsi="Times New Roman"/>
                <w:sz w:val="20"/>
              </w:rPr>
              <w:t>послуг</w:t>
            </w:r>
            <w:r w:rsidR="00614A6B" w:rsidRPr="00944DD7">
              <w:rPr>
                <w:rFonts w:ascii="Times New Roman" w:hAnsi="Times New Roman"/>
                <w:sz w:val="20"/>
              </w:rPr>
              <w:t xml:space="preserve"> </w:t>
            </w:r>
            <w:r w:rsidRPr="00944DD7">
              <w:rPr>
                <w:rFonts w:ascii="Times New Roman" w:hAnsi="Times New Roman"/>
                <w:sz w:val="20"/>
              </w:rPr>
              <w:t>різних</w:t>
            </w:r>
            <w:r w:rsidR="00614A6B" w:rsidRPr="00944DD7">
              <w:rPr>
                <w:rFonts w:ascii="Times New Roman" w:hAnsi="Times New Roman"/>
                <w:sz w:val="20"/>
              </w:rPr>
              <w:t xml:space="preserve"> </w:t>
            </w:r>
            <w:r w:rsidRPr="00944DD7">
              <w:rPr>
                <w:rFonts w:ascii="Times New Roman" w:hAnsi="Times New Roman"/>
                <w:sz w:val="20"/>
              </w:rPr>
              <w:t>форм</w:t>
            </w:r>
            <w:r w:rsidR="00614A6B" w:rsidRPr="00944DD7">
              <w:rPr>
                <w:rFonts w:ascii="Times New Roman" w:hAnsi="Times New Roman"/>
                <w:sz w:val="20"/>
              </w:rPr>
              <w:t xml:space="preserve"> </w:t>
            </w:r>
            <w:r w:rsidRPr="00944DD7">
              <w:rPr>
                <w:rFonts w:ascii="Times New Roman" w:hAnsi="Times New Roman"/>
                <w:sz w:val="20"/>
              </w:rPr>
              <w:t>власності,</w:t>
            </w:r>
            <w:r w:rsidR="00614A6B" w:rsidRPr="00944DD7">
              <w:rPr>
                <w:rFonts w:ascii="Times New Roman" w:hAnsi="Times New Roman"/>
                <w:sz w:val="20"/>
              </w:rPr>
              <w:t xml:space="preserve"> </w:t>
            </w:r>
            <w:r w:rsidRPr="00944DD7">
              <w:rPr>
                <w:rFonts w:ascii="Times New Roman" w:hAnsi="Times New Roman"/>
                <w:sz w:val="20"/>
              </w:rPr>
              <w:t>встановлює</w:t>
            </w:r>
            <w:r w:rsidR="00614A6B" w:rsidRPr="00944DD7">
              <w:rPr>
                <w:rFonts w:ascii="Times New Roman" w:hAnsi="Times New Roman"/>
                <w:sz w:val="20"/>
              </w:rPr>
              <w:t xml:space="preserve"> </w:t>
            </w:r>
            <w:r w:rsidRPr="00944DD7">
              <w:rPr>
                <w:rFonts w:ascii="Times New Roman" w:hAnsi="Times New Roman"/>
                <w:sz w:val="20"/>
              </w:rPr>
              <w:t>права споживачів, їх</w:t>
            </w:r>
            <w:r w:rsidR="00614A6B" w:rsidRPr="00944DD7">
              <w:rPr>
                <w:rFonts w:ascii="Times New Roman" w:hAnsi="Times New Roman"/>
                <w:sz w:val="20"/>
              </w:rPr>
              <w:t xml:space="preserve"> </w:t>
            </w:r>
            <w:r w:rsidRPr="00944DD7">
              <w:rPr>
                <w:rFonts w:ascii="Times New Roman" w:hAnsi="Times New Roman"/>
                <w:sz w:val="20"/>
              </w:rPr>
              <w:t>захист.</w:t>
            </w:r>
          </w:p>
        </w:tc>
        <w:tc>
          <w:tcPr>
            <w:tcW w:w="1247" w:type="pct"/>
          </w:tcPr>
          <w:p w:rsidR="000C4953" w:rsidRPr="00944DD7" w:rsidRDefault="000C4953" w:rsidP="00D84709">
            <w:pPr>
              <w:widowControl w:val="0"/>
              <w:spacing w:before="0" w:after="0" w:line="360" w:lineRule="auto"/>
              <w:jc w:val="both"/>
              <w:rPr>
                <w:rFonts w:ascii="Times New Roman" w:hAnsi="Times New Roman"/>
                <w:bCs/>
                <w:sz w:val="20"/>
              </w:rPr>
            </w:pPr>
            <w:r w:rsidRPr="00944DD7">
              <w:rPr>
                <w:rFonts w:ascii="Times New Roman" w:hAnsi="Times New Roman"/>
                <w:bCs/>
                <w:sz w:val="20"/>
              </w:rPr>
              <w:t>Використано для</w:t>
            </w:r>
            <w:r w:rsidR="00614A6B" w:rsidRPr="00944DD7">
              <w:rPr>
                <w:rFonts w:ascii="Times New Roman" w:hAnsi="Times New Roman"/>
                <w:bCs/>
                <w:sz w:val="20"/>
              </w:rPr>
              <w:t xml:space="preserve"> </w:t>
            </w:r>
            <w:r w:rsidRPr="00944DD7">
              <w:rPr>
                <w:rFonts w:ascii="Times New Roman" w:hAnsi="Times New Roman"/>
                <w:bCs/>
                <w:sz w:val="20"/>
              </w:rPr>
              <w:t>визначення</w:t>
            </w:r>
            <w:r w:rsidR="00614A6B" w:rsidRPr="00944DD7">
              <w:rPr>
                <w:rFonts w:ascii="Times New Roman" w:hAnsi="Times New Roman"/>
                <w:bCs/>
                <w:sz w:val="20"/>
              </w:rPr>
              <w:t xml:space="preserve"> </w:t>
            </w:r>
            <w:r w:rsidRPr="00944DD7">
              <w:rPr>
                <w:rFonts w:ascii="Times New Roman" w:hAnsi="Times New Roman"/>
                <w:bCs/>
                <w:sz w:val="20"/>
              </w:rPr>
              <w:t>прав споживача у разі порушення умов договору про</w:t>
            </w:r>
            <w:r w:rsidR="00614A6B" w:rsidRPr="00944DD7">
              <w:rPr>
                <w:rFonts w:ascii="Times New Roman" w:hAnsi="Times New Roman"/>
                <w:bCs/>
                <w:sz w:val="20"/>
              </w:rPr>
              <w:t xml:space="preserve"> </w:t>
            </w:r>
            <w:r w:rsidRPr="00944DD7">
              <w:rPr>
                <w:rFonts w:ascii="Times New Roman" w:hAnsi="Times New Roman"/>
                <w:bCs/>
                <w:sz w:val="20"/>
              </w:rPr>
              <w:t>виконання робіт (надання послуг)</w:t>
            </w:r>
          </w:p>
          <w:p w:rsidR="000C4953" w:rsidRPr="00944DD7" w:rsidRDefault="000C4953" w:rsidP="00D84709">
            <w:pPr>
              <w:widowControl w:val="0"/>
              <w:spacing w:before="0" w:after="0" w:line="360" w:lineRule="auto"/>
              <w:jc w:val="both"/>
              <w:rPr>
                <w:rFonts w:ascii="Times New Roman" w:hAnsi="Times New Roman"/>
                <w:bCs/>
                <w:sz w:val="20"/>
              </w:rPr>
            </w:pPr>
            <w:r w:rsidRPr="00944DD7">
              <w:rPr>
                <w:rFonts w:ascii="Times New Roman" w:hAnsi="Times New Roman"/>
                <w:bCs/>
                <w:sz w:val="20"/>
              </w:rPr>
              <w:t>(Розділ 2.1. )</w:t>
            </w:r>
          </w:p>
          <w:p w:rsidR="000C4953" w:rsidRPr="00944DD7" w:rsidRDefault="000C4953" w:rsidP="00D84709">
            <w:pPr>
              <w:widowControl w:val="0"/>
              <w:spacing w:before="0" w:after="0" w:line="360" w:lineRule="auto"/>
              <w:jc w:val="both"/>
              <w:rPr>
                <w:rFonts w:ascii="Times New Roman" w:hAnsi="Times New Roman"/>
                <w:bCs/>
                <w:sz w:val="20"/>
              </w:rPr>
            </w:pPr>
          </w:p>
        </w:tc>
      </w:tr>
      <w:tr w:rsidR="000C4953" w:rsidRPr="00944DD7" w:rsidTr="00A77309">
        <w:tc>
          <w:tcPr>
            <w:tcW w:w="336" w:type="pct"/>
          </w:tcPr>
          <w:p w:rsidR="000C4953" w:rsidRPr="00944DD7" w:rsidRDefault="000C4953" w:rsidP="00D84709">
            <w:pPr>
              <w:widowControl w:val="0"/>
              <w:spacing w:before="0" w:after="0" w:line="360" w:lineRule="auto"/>
              <w:jc w:val="both"/>
              <w:rPr>
                <w:rFonts w:ascii="Times New Roman" w:hAnsi="Times New Roman"/>
                <w:sz w:val="20"/>
                <w:lang w:val="ru-RU"/>
              </w:rPr>
            </w:pPr>
            <w:r w:rsidRPr="00944DD7">
              <w:rPr>
                <w:rFonts w:ascii="Times New Roman" w:hAnsi="Times New Roman"/>
                <w:sz w:val="20"/>
                <w:lang w:val="ru-RU"/>
              </w:rPr>
              <w:t>6.</w:t>
            </w:r>
          </w:p>
        </w:tc>
        <w:tc>
          <w:tcPr>
            <w:tcW w:w="2158" w:type="pct"/>
          </w:tcPr>
          <w:p w:rsidR="00A77309" w:rsidRPr="00944DD7" w:rsidRDefault="000C4953" w:rsidP="00D84709">
            <w:pPr>
              <w:widowControl w:val="0"/>
              <w:spacing w:before="0" w:after="0" w:line="360" w:lineRule="auto"/>
              <w:jc w:val="both"/>
              <w:rPr>
                <w:rFonts w:ascii="Times New Roman" w:hAnsi="Times New Roman"/>
                <w:sz w:val="20"/>
              </w:rPr>
            </w:pPr>
            <w:r w:rsidRPr="00944DD7">
              <w:rPr>
                <w:rFonts w:ascii="Times New Roman" w:hAnsi="Times New Roman"/>
                <w:sz w:val="20"/>
              </w:rPr>
              <w:t>Постанова Кабінету Міністрів України</w:t>
            </w:r>
            <w:r w:rsidR="00614A6B" w:rsidRPr="00944DD7">
              <w:rPr>
                <w:rFonts w:ascii="Times New Roman" w:hAnsi="Times New Roman"/>
                <w:sz w:val="20"/>
              </w:rPr>
              <w:t xml:space="preserve"> </w:t>
            </w:r>
            <w:r w:rsidRPr="00944DD7">
              <w:rPr>
                <w:rFonts w:ascii="Times New Roman" w:hAnsi="Times New Roman"/>
                <w:sz w:val="20"/>
              </w:rPr>
              <w:t>від 16.05.94р. № 313 «Правила</w:t>
            </w:r>
            <w:r w:rsidR="00614A6B" w:rsidRPr="00944DD7">
              <w:rPr>
                <w:rFonts w:ascii="Times New Roman" w:hAnsi="Times New Roman"/>
                <w:sz w:val="20"/>
              </w:rPr>
              <w:t xml:space="preserve"> </w:t>
            </w:r>
            <w:r w:rsidRPr="00944DD7">
              <w:rPr>
                <w:rFonts w:ascii="Times New Roman" w:hAnsi="Times New Roman"/>
                <w:sz w:val="20"/>
              </w:rPr>
              <w:t>побутового обслуговування</w:t>
            </w:r>
            <w:r w:rsidR="00614A6B" w:rsidRPr="00944DD7">
              <w:rPr>
                <w:rFonts w:ascii="Times New Roman" w:hAnsi="Times New Roman"/>
                <w:sz w:val="20"/>
              </w:rPr>
              <w:t xml:space="preserve"> </w:t>
            </w:r>
            <w:r w:rsidRPr="00944DD7">
              <w:rPr>
                <w:rFonts w:ascii="Times New Roman" w:hAnsi="Times New Roman"/>
                <w:sz w:val="20"/>
              </w:rPr>
              <w:t>населення»</w:t>
            </w:r>
          </w:p>
        </w:tc>
        <w:tc>
          <w:tcPr>
            <w:tcW w:w="1259" w:type="pct"/>
          </w:tcPr>
          <w:p w:rsidR="000C4953" w:rsidRPr="00944DD7" w:rsidRDefault="000C4953" w:rsidP="00D84709">
            <w:pPr>
              <w:widowControl w:val="0"/>
              <w:spacing w:before="0" w:after="0" w:line="360" w:lineRule="auto"/>
              <w:jc w:val="both"/>
              <w:rPr>
                <w:rFonts w:ascii="Times New Roman" w:hAnsi="Times New Roman"/>
                <w:sz w:val="20"/>
              </w:rPr>
            </w:pPr>
            <w:r w:rsidRPr="00944DD7">
              <w:rPr>
                <w:rFonts w:ascii="Times New Roman" w:hAnsi="Times New Roman"/>
                <w:sz w:val="20"/>
              </w:rPr>
              <w:t>Визначає правила, обов</w:t>
            </w:r>
            <w:r w:rsidR="00C15A4C" w:rsidRPr="00944DD7">
              <w:rPr>
                <w:rFonts w:ascii="Times New Roman" w:hAnsi="Times New Roman"/>
                <w:sz w:val="20"/>
                <w:lang w:val="ru-RU"/>
              </w:rPr>
              <w:t>’</w:t>
            </w:r>
            <w:r w:rsidRPr="00944DD7">
              <w:rPr>
                <w:rFonts w:ascii="Times New Roman" w:hAnsi="Times New Roman"/>
                <w:sz w:val="20"/>
              </w:rPr>
              <w:t>язки та інструкції в роб</w:t>
            </w:r>
            <w:r w:rsidR="00C15A4C" w:rsidRPr="00944DD7">
              <w:rPr>
                <w:rFonts w:ascii="Times New Roman" w:hAnsi="Times New Roman"/>
                <w:sz w:val="20"/>
                <w:lang w:val="ru-RU"/>
              </w:rPr>
              <w:t>о</w:t>
            </w:r>
            <w:r w:rsidRPr="00944DD7">
              <w:rPr>
                <w:rFonts w:ascii="Times New Roman" w:hAnsi="Times New Roman"/>
                <w:sz w:val="20"/>
              </w:rPr>
              <w:t>ті з споживачами.</w:t>
            </w:r>
          </w:p>
        </w:tc>
        <w:tc>
          <w:tcPr>
            <w:tcW w:w="1247" w:type="pct"/>
          </w:tcPr>
          <w:p w:rsidR="000C4953" w:rsidRPr="00944DD7" w:rsidRDefault="000C4953" w:rsidP="00D84709">
            <w:pPr>
              <w:widowControl w:val="0"/>
              <w:spacing w:before="0" w:after="0" w:line="360" w:lineRule="auto"/>
              <w:jc w:val="both"/>
              <w:rPr>
                <w:rFonts w:ascii="Times New Roman" w:hAnsi="Times New Roman"/>
                <w:bCs/>
                <w:sz w:val="20"/>
              </w:rPr>
            </w:pPr>
            <w:r w:rsidRPr="00944DD7">
              <w:rPr>
                <w:rFonts w:ascii="Times New Roman" w:hAnsi="Times New Roman"/>
                <w:bCs/>
                <w:sz w:val="20"/>
              </w:rPr>
              <w:t>Наявність переліку документів доступних для споживача,</w:t>
            </w:r>
            <w:r w:rsidR="00614A6B" w:rsidRPr="00944DD7">
              <w:rPr>
                <w:rFonts w:ascii="Times New Roman" w:hAnsi="Times New Roman"/>
                <w:bCs/>
                <w:sz w:val="20"/>
              </w:rPr>
              <w:t xml:space="preserve"> </w:t>
            </w:r>
            <w:r w:rsidRPr="00944DD7">
              <w:rPr>
                <w:rFonts w:ascii="Times New Roman" w:hAnsi="Times New Roman"/>
                <w:bCs/>
                <w:sz w:val="20"/>
              </w:rPr>
              <w:t>як захист від неякісних послуг та робіт.</w:t>
            </w:r>
          </w:p>
          <w:p w:rsidR="000C4953" w:rsidRPr="00944DD7" w:rsidRDefault="000C4953" w:rsidP="00D84709">
            <w:pPr>
              <w:widowControl w:val="0"/>
              <w:spacing w:before="0" w:after="0" w:line="360" w:lineRule="auto"/>
              <w:jc w:val="both"/>
              <w:rPr>
                <w:rFonts w:ascii="Times New Roman" w:hAnsi="Times New Roman"/>
                <w:bCs/>
                <w:sz w:val="20"/>
              </w:rPr>
            </w:pPr>
            <w:r w:rsidRPr="00944DD7">
              <w:rPr>
                <w:rFonts w:ascii="Times New Roman" w:hAnsi="Times New Roman"/>
                <w:bCs/>
                <w:sz w:val="20"/>
              </w:rPr>
              <w:t>( Розділ 2.1. )</w:t>
            </w:r>
          </w:p>
        </w:tc>
      </w:tr>
      <w:tr w:rsidR="000C4953" w:rsidRPr="00944DD7" w:rsidTr="000A5C53">
        <w:tc>
          <w:tcPr>
            <w:tcW w:w="336" w:type="pct"/>
          </w:tcPr>
          <w:p w:rsidR="000C4953" w:rsidRPr="00944DD7" w:rsidRDefault="000C4953" w:rsidP="00D84709">
            <w:pPr>
              <w:widowControl w:val="0"/>
              <w:spacing w:before="0" w:after="0" w:line="360" w:lineRule="auto"/>
              <w:jc w:val="both"/>
              <w:rPr>
                <w:rFonts w:ascii="Times New Roman" w:hAnsi="Times New Roman"/>
                <w:sz w:val="20"/>
                <w:lang w:val="ru-RU"/>
              </w:rPr>
            </w:pPr>
            <w:r w:rsidRPr="00944DD7">
              <w:rPr>
                <w:rFonts w:ascii="Times New Roman" w:hAnsi="Times New Roman"/>
                <w:sz w:val="20"/>
                <w:lang w:val="ru-RU"/>
              </w:rPr>
              <w:t>7.</w:t>
            </w:r>
          </w:p>
        </w:tc>
        <w:tc>
          <w:tcPr>
            <w:tcW w:w="2158" w:type="pct"/>
          </w:tcPr>
          <w:p w:rsidR="000C4953" w:rsidRPr="00944DD7" w:rsidRDefault="000C4953" w:rsidP="00D84709">
            <w:pPr>
              <w:widowControl w:val="0"/>
              <w:spacing w:before="0" w:after="0" w:line="360" w:lineRule="auto"/>
              <w:jc w:val="both"/>
              <w:rPr>
                <w:rFonts w:ascii="Times New Roman" w:hAnsi="Times New Roman"/>
                <w:sz w:val="20"/>
              </w:rPr>
            </w:pPr>
            <w:r w:rsidRPr="00944DD7">
              <w:rPr>
                <w:rFonts w:ascii="Times New Roman" w:hAnsi="Times New Roman"/>
                <w:sz w:val="20"/>
              </w:rPr>
              <w:t>Постанова Кабінету Міністрів України</w:t>
            </w:r>
            <w:r w:rsidR="00614A6B" w:rsidRPr="00944DD7">
              <w:rPr>
                <w:rFonts w:ascii="Times New Roman" w:hAnsi="Times New Roman"/>
                <w:sz w:val="20"/>
              </w:rPr>
              <w:t xml:space="preserve"> </w:t>
            </w:r>
            <w:r w:rsidRPr="00944DD7">
              <w:rPr>
                <w:rFonts w:ascii="Times New Roman" w:hAnsi="Times New Roman"/>
                <w:sz w:val="20"/>
              </w:rPr>
              <w:t>від 27.04.98р. №576 Перелік послуг які належать до побутових і підлягають патентуванню</w:t>
            </w:r>
          </w:p>
        </w:tc>
        <w:tc>
          <w:tcPr>
            <w:tcW w:w="1259" w:type="pct"/>
          </w:tcPr>
          <w:p w:rsidR="000C4953" w:rsidRPr="00944DD7" w:rsidRDefault="000C4953" w:rsidP="00D84709">
            <w:pPr>
              <w:widowControl w:val="0"/>
              <w:spacing w:before="0" w:after="0" w:line="360" w:lineRule="auto"/>
              <w:jc w:val="both"/>
              <w:rPr>
                <w:rFonts w:ascii="Times New Roman" w:hAnsi="Times New Roman"/>
                <w:sz w:val="20"/>
              </w:rPr>
            </w:pPr>
            <w:r w:rsidRPr="00944DD7">
              <w:rPr>
                <w:rFonts w:ascii="Times New Roman" w:hAnsi="Times New Roman"/>
                <w:sz w:val="20"/>
              </w:rPr>
              <w:t>Перелік послуг які належать до побутових і підлягають патентуванню</w:t>
            </w:r>
          </w:p>
        </w:tc>
        <w:tc>
          <w:tcPr>
            <w:tcW w:w="1247" w:type="pct"/>
          </w:tcPr>
          <w:p w:rsidR="000C4953" w:rsidRPr="00944DD7" w:rsidRDefault="000C4953" w:rsidP="00D84709">
            <w:pPr>
              <w:widowControl w:val="0"/>
              <w:spacing w:before="0" w:after="0" w:line="360" w:lineRule="auto"/>
              <w:jc w:val="both"/>
              <w:rPr>
                <w:rFonts w:ascii="Times New Roman" w:hAnsi="Times New Roman"/>
                <w:bCs/>
                <w:sz w:val="20"/>
              </w:rPr>
            </w:pPr>
            <w:r w:rsidRPr="00944DD7">
              <w:rPr>
                <w:rFonts w:ascii="Times New Roman" w:hAnsi="Times New Roman"/>
                <w:bCs/>
                <w:sz w:val="20"/>
              </w:rPr>
              <w:t>Використано деякі послуги,</w:t>
            </w:r>
            <w:r w:rsidR="00614A6B" w:rsidRPr="00944DD7">
              <w:rPr>
                <w:rFonts w:ascii="Times New Roman" w:hAnsi="Times New Roman"/>
                <w:bCs/>
                <w:sz w:val="20"/>
              </w:rPr>
              <w:t xml:space="preserve"> </w:t>
            </w:r>
            <w:r w:rsidRPr="00944DD7">
              <w:rPr>
                <w:rFonts w:ascii="Times New Roman" w:hAnsi="Times New Roman"/>
                <w:bCs/>
                <w:sz w:val="20"/>
              </w:rPr>
              <w:t>для бухгалтерського</w:t>
            </w:r>
            <w:r w:rsidR="00614A6B" w:rsidRPr="00944DD7">
              <w:rPr>
                <w:rFonts w:ascii="Times New Roman" w:hAnsi="Times New Roman"/>
                <w:bCs/>
                <w:sz w:val="20"/>
              </w:rPr>
              <w:t xml:space="preserve"> </w:t>
            </w:r>
            <w:r w:rsidRPr="00944DD7">
              <w:rPr>
                <w:rFonts w:ascii="Times New Roman" w:hAnsi="Times New Roman"/>
                <w:bCs/>
                <w:sz w:val="20"/>
              </w:rPr>
              <w:t>обліку</w:t>
            </w:r>
            <w:r w:rsidR="00614A6B" w:rsidRPr="00944DD7">
              <w:rPr>
                <w:rFonts w:ascii="Times New Roman" w:hAnsi="Times New Roman"/>
                <w:bCs/>
                <w:sz w:val="20"/>
              </w:rPr>
              <w:t xml:space="preserve"> </w:t>
            </w:r>
            <w:r w:rsidRPr="00944DD7">
              <w:rPr>
                <w:rFonts w:ascii="Times New Roman" w:hAnsi="Times New Roman"/>
                <w:bCs/>
                <w:sz w:val="20"/>
              </w:rPr>
              <w:t>побутових послуг</w:t>
            </w:r>
          </w:p>
          <w:p w:rsidR="000C4953" w:rsidRPr="00944DD7" w:rsidRDefault="000C4953" w:rsidP="00D84709">
            <w:pPr>
              <w:widowControl w:val="0"/>
              <w:spacing w:before="0" w:after="0" w:line="360" w:lineRule="auto"/>
              <w:jc w:val="both"/>
              <w:rPr>
                <w:rFonts w:ascii="Times New Roman" w:hAnsi="Times New Roman"/>
                <w:bCs/>
                <w:sz w:val="20"/>
              </w:rPr>
            </w:pPr>
            <w:r w:rsidRPr="00944DD7">
              <w:rPr>
                <w:rFonts w:ascii="Times New Roman" w:hAnsi="Times New Roman"/>
                <w:bCs/>
                <w:sz w:val="20"/>
              </w:rPr>
              <w:t>(Розділ 1.1 )</w:t>
            </w:r>
          </w:p>
        </w:tc>
      </w:tr>
      <w:tr w:rsidR="000C4953" w:rsidRPr="00944DD7" w:rsidTr="000A5C53">
        <w:tc>
          <w:tcPr>
            <w:tcW w:w="336" w:type="pct"/>
          </w:tcPr>
          <w:p w:rsidR="000C4953" w:rsidRPr="00944DD7" w:rsidRDefault="000C4953" w:rsidP="00D84709">
            <w:pPr>
              <w:widowControl w:val="0"/>
              <w:spacing w:before="0" w:after="0" w:line="360" w:lineRule="auto"/>
              <w:jc w:val="both"/>
              <w:rPr>
                <w:rFonts w:ascii="Times New Roman" w:hAnsi="Times New Roman"/>
                <w:sz w:val="20"/>
                <w:lang w:val="ru-RU"/>
              </w:rPr>
            </w:pPr>
            <w:r w:rsidRPr="00944DD7">
              <w:rPr>
                <w:rFonts w:ascii="Times New Roman" w:hAnsi="Times New Roman"/>
                <w:sz w:val="20"/>
                <w:lang w:val="ru-RU"/>
              </w:rPr>
              <w:t>8.</w:t>
            </w:r>
          </w:p>
        </w:tc>
        <w:tc>
          <w:tcPr>
            <w:tcW w:w="2158" w:type="pct"/>
          </w:tcPr>
          <w:p w:rsidR="000C4953" w:rsidRPr="00944DD7" w:rsidRDefault="000C4953" w:rsidP="00D84709">
            <w:pPr>
              <w:widowControl w:val="0"/>
              <w:spacing w:before="0" w:after="0" w:line="360" w:lineRule="auto"/>
              <w:jc w:val="both"/>
              <w:rPr>
                <w:rFonts w:ascii="Times New Roman" w:hAnsi="Times New Roman"/>
                <w:sz w:val="20"/>
              </w:rPr>
            </w:pPr>
            <w:r w:rsidRPr="00944DD7">
              <w:rPr>
                <w:rFonts w:ascii="Times New Roman" w:hAnsi="Times New Roman"/>
                <w:sz w:val="20"/>
              </w:rPr>
              <w:t>Закон України</w:t>
            </w:r>
            <w:r w:rsidR="00614A6B" w:rsidRPr="00944DD7">
              <w:rPr>
                <w:rFonts w:ascii="Times New Roman" w:hAnsi="Times New Roman"/>
                <w:sz w:val="20"/>
              </w:rPr>
              <w:t xml:space="preserve"> </w:t>
            </w:r>
            <w:r w:rsidRPr="00944DD7">
              <w:rPr>
                <w:rFonts w:ascii="Times New Roman" w:hAnsi="Times New Roman"/>
                <w:sz w:val="20"/>
              </w:rPr>
              <w:t>«Про підприємництво»</w:t>
            </w:r>
          </w:p>
          <w:p w:rsidR="000C4953" w:rsidRPr="00944DD7" w:rsidRDefault="000C4953" w:rsidP="00D84709">
            <w:pPr>
              <w:widowControl w:val="0"/>
              <w:spacing w:before="0" w:after="0" w:line="360" w:lineRule="auto"/>
              <w:jc w:val="both"/>
              <w:rPr>
                <w:rFonts w:ascii="Times New Roman" w:hAnsi="Times New Roman"/>
                <w:sz w:val="20"/>
              </w:rPr>
            </w:pPr>
            <w:r w:rsidRPr="00944DD7">
              <w:rPr>
                <w:rFonts w:ascii="Times New Roman" w:hAnsi="Times New Roman"/>
                <w:sz w:val="20"/>
              </w:rPr>
              <w:t>Відомості Верховної Ради (ВВР) 1991, N 14, ст.168 )</w:t>
            </w:r>
          </w:p>
          <w:p w:rsidR="000C4953" w:rsidRPr="00944DD7" w:rsidRDefault="000C4953" w:rsidP="00D84709">
            <w:pPr>
              <w:widowControl w:val="0"/>
              <w:spacing w:before="0" w:after="0" w:line="360" w:lineRule="auto"/>
              <w:jc w:val="both"/>
              <w:rPr>
                <w:rFonts w:ascii="Times New Roman" w:hAnsi="Times New Roman"/>
                <w:sz w:val="20"/>
              </w:rPr>
            </w:pPr>
            <w:r w:rsidRPr="00944DD7">
              <w:rPr>
                <w:rFonts w:ascii="Times New Roman" w:hAnsi="Times New Roman"/>
                <w:sz w:val="20"/>
              </w:rPr>
              <w:t>( Вводиться в дію Постановою ВР N 785-12 від 26.02.91,</w:t>
            </w:r>
          </w:p>
          <w:p w:rsidR="000C4953" w:rsidRPr="00944DD7" w:rsidRDefault="000C4953" w:rsidP="00D84709">
            <w:pPr>
              <w:widowControl w:val="0"/>
              <w:spacing w:before="0" w:after="0" w:line="360" w:lineRule="auto"/>
              <w:jc w:val="both"/>
              <w:rPr>
                <w:rFonts w:ascii="Times New Roman" w:hAnsi="Times New Roman"/>
                <w:sz w:val="20"/>
              </w:rPr>
            </w:pPr>
            <w:r w:rsidRPr="00944DD7">
              <w:rPr>
                <w:rFonts w:ascii="Times New Roman" w:hAnsi="Times New Roman"/>
                <w:sz w:val="20"/>
              </w:rPr>
              <w:t>ВВР 1991, N 14, ст.169 )</w:t>
            </w:r>
          </w:p>
        </w:tc>
        <w:tc>
          <w:tcPr>
            <w:tcW w:w="1259" w:type="pct"/>
          </w:tcPr>
          <w:p w:rsidR="000C4953" w:rsidRPr="00944DD7" w:rsidRDefault="000C4953" w:rsidP="00D84709">
            <w:pPr>
              <w:widowControl w:val="0"/>
              <w:spacing w:before="0" w:after="0" w:line="360" w:lineRule="auto"/>
              <w:jc w:val="both"/>
              <w:rPr>
                <w:rFonts w:ascii="Times New Roman" w:hAnsi="Times New Roman"/>
                <w:sz w:val="20"/>
              </w:rPr>
            </w:pPr>
            <w:r w:rsidRPr="00944DD7">
              <w:rPr>
                <w:rFonts w:ascii="Times New Roman" w:hAnsi="Times New Roman"/>
                <w:sz w:val="20"/>
              </w:rPr>
              <w:t>Цей</w:t>
            </w:r>
            <w:r w:rsidR="00614A6B" w:rsidRPr="00944DD7">
              <w:rPr>
                <w:rFonts w:ascii="Times New Roman" w:hAnsi="Times New Roman"/>
                <w:sz w:val="20"/>
              </w:rPr>
              <w:t xml:space="preserve"> </w:t>
            </w:r>
            <w:r w:rsidRPr="00944DD7">
              <w:rPr>
                <w:rFonts w:ascii="Times New Roman" w:hAnsi="Times New Roman"/>
                <w:sz w:val="20"/>
              </w:rPr>
              <w:t>Закон визначає</w:t>
            </w:r>
          </w:p>
          <w:p w:rsidR="000C4953" w:rsidRPr="00944DD7" w:rsidRDefault="000C4953" w:rsidP="00D84709">
            <w:pPr>
              <w:widowControl w:val="0"/>
              <w:spacing w:before="0" w:after="0" w:line="360" w:lineRule="auto"/>
              <w:jc w:val="both"/>
              <w:rPr>
                <w:rFonts w:ascii="Times New Roman" w:hAnsi="Times New Roman"/>
                <w:sz w:val="20"/>
              </w:rPr>
            </w:pPr>
            <w:r w:rsidRPr="00944DD7">
              <w:rPr>
                <w:rFonts w:ascii="Times New Roman" w:hAnsi="Times New Roman"/>
                <w:sz w:val="20"/>
              </w:rPr>
              <w:t>загальні правові, економічні та соціальні</w:t>
            </w:r>
          </w:p>
          <w:p w:rsidR="000C4953" w:rsidRPr="00944DD7" w:rsidRDefault="000C4953" w:rsidP="00D84709">
            <w:pPr>
              <w:widowControl w:val="0"/>
              <w:spacing w:before="0" w:after="0" w:line="360" w:lineRule="auto"/>
              <w:jc w:val="both"/>
              <w:rPr>
                <w:rFonts w:ascii="Times New Roman" w:hAnsi="Times New Roman"/>
                <w:sz w:val="20"/>
              </w:rPr>
            </w:pPr>
            <w:r w:rsidRPr="00944DD7">
              <w:rPr>
                <w:rFonts w:ascii="Times New Roman" w:hAnsi="Times New Roman"/>
                <w:sz w:val="20"/>
              </w:rPr>
              <w:t>засади</w:t>
            </w:r>
            <w:r w:rsidR="00614A6B" w:rsidRPr="00944DD7">
              <w:rPr>
                <w:rFonts w:ascii="Times New Roman" w:hAnsi="Times New Roman"/>
                <w:sz w:val="20"/>
              </w:rPr>
              <w:t xml:space="preserve"> </w:t>
            </w:r>
            <w:r w:rsidRPr="00944DD7">
              <w:rPr>
                <w:rFonts w:ascii="Times New Roman" w:hAnsi="Times New Roman"/>
                <w:sz w:val="20"/>
              </w:rPr>
              <w:t>здійснення</w:t>
            </w:r>
            <w:r w:rsidR="00614A6B" w:rsidRPr="00944DD7">
              <w:rPr>
                <w:rFonts w:ascii="Times New Roman" w:hAnsi="Times New Roman"/>
                <w:sz w:val="20"/>
              </w:rPr>
              <w:t xml:space="preserve"> </w:t>
            </w:r>
            <w:r w:rsidRPr="00944DD7">
              <w:rPr>
                <w:rFonts w:ascii="Times New Roman" w:hAnsi="Times New Roman"/>
                <w:sz w:val="20"/>
              </w:rPr>
              <w:t>підприємницької</w:t>
            </w:r>
            <w:r w:rsidR="00614A6B" w:rsidRPr="00944DD7">
              <w:rPr>
                <w:rFonts w:ascii="Times New Roman" w:hAnsi="Times New Roman"/>
                <w:sz w:val="20"/>
              </w:rPr>
              <w:t xml:space="preserve"> </w:t>
            </w:r>
            <w:r w:rsidRPr="00944DD7">
              <w:rPr>
                <w:rFonts w:ascii="Times New Roman" w:hAnsi="Times New Roman"/>
                <w:sz w:val="20"/>
              </w:rPr>
              <w:t>діяльності як юридичних так і фізичних осіб</w:t>
            </w:r>
          </w:p>
        </w:tc>
        <w:tc>
          <w:tcPr>
            <w:tcW w:w="1247" w:type="pct"/>
          </w:tcPr>
          <w:p w:rsidR="000C4953" w:rsidRPr="00944DD7" w:rsidRDefault="000C4953" w:rsidP="00D84709">
            <w:pPr>
              <w:widowControl w:val="0"/>
              <w:spacing w:before="0" w:after="0" w:line="360" w:lineRule="auto"/>
              <w:jc w:val="both"/>
              <w:rPr>
                <w:rFonts w:ascii="Times New Roman" w:hAnsi="Times New Roman"/>
                <w:bCs/>
                <w:sz w:val="20"/>
              </w:rPr>
            </w:pPr>
            <w:r w:rsidRPr="00944DD7">
              <w:rPr>
                <w:rFonts w:ascii="Times New Roman" w:hAnsi="Times New Roman"/>
                <w:bCs/>
                <w:sz w:val="20"/>
              </w:rPr>
              <w:t>Використано для</w:t>
            </w:r>
          </w:p>
          <w:p w:rsidR="000C4953" w:rsidRPr="00944DD7" w:rsidRDefault="000C4953" w:rsidP="00D84709">
            <w:pPr>
              <w:widowControl w:val="0"/>
              <w:spacing w:before="0" w:after="0" w:line="360" w:lineRule="auto"/>
              <w:jc w:val="both"/>
              <w:rPr>
                <w:rFonts w:ascii="Times New Roman" w:hAnsi="Times New Roman"/>
                <w:bCs/>
                <w:sz w:val="20"/>
              </w:rPr>
            </w:pPr>
            <w:r w:rsidRPr="00944DD7">
              <w:rPr>
                <w:rFonts w:ascii="Times New Roman" w:hAnsi="Times New Roman"/>
                <w:bCs/>
                <w:sz w:val="20"/>
              </w:rPr>
              <w:t>підтвердження права на вид діяльності</w:t>
            </w:r>
            <w:r w:rsidR="00614A6B" w:rsidRPr="00944DD7">
              <w:rPr>
                <w:rFonts w:ascii="Times New Roman" w:hAnsi="Times New Roman"/>
                <w:bCs/>
                <w:sz w:val="20"/>
              </w:rPr>
              <w:t xml:space="preserve"> </w:t>
            </w:r>
            <w:r w:rsidRPr="00944DD7">
              <w:rPr>
                <w:rFonts w:ascii="Times New Roman" w:hAnsi="Times New Roman"/>
                <w:bCs/>
                <w:sz w:val="20"/>
              </w:rPr>
              <w:t>ст.. 2</w:t>
            </w:r>
          </w:p>
          <w:p w:rsidR="000C4953" w:rsidRPr="00944DD7" w:rsidRDefault="000C4953" w:rsidP="00D84709">
            <w:pPr>
              <w:widowControl w:val="0"/>
              <w:spacing w:before="0" w:after="0" w:line="360" w:lineRule="auto"/>
              <w:jc w:val="both"/>
              <w:rPr>
                <w:rFonts w:ascii="Times New Roman" w:hAnsi="Times New Roman"/>
                <w:bCs/>
                <w:sz w:val="20"/>
              </w:rPr>
            </w:pPr>
            <w:r w:rsidRPr="00944DD7">
              <w:rPr>
                <w:rFonts w:ascii="Times New Roman" w:hAnsi="Times New Roman"/>
                <w:bCs/>
                <w:sz w:val="20"/>
              </w:rPr>
              <w:t>(Розділ 1.1.)</w:t>
            </w:r>
          </w:p>
        </w:tc>
      </w:tr>
      <w:tr w:rsidR="000C4953" w:rsidRPr="00944DD7" w:rsidTr="00A77309">
        <w:tc>
          <w:tcPr>
            <w:tcW w:w="336" w:type="pct"/>
          </w:tcPr>
          <w:p w:rsidR="000C4953" w:rsidRPr="00944DD7" w:rsidRDefault="000C4953" w:rsidP="00D84709">
            <w:pPr>
              <w:widowControl w:val="0"/>
              <w:spacing w:before="0" w:after="0" w:line="360" w:lineRule="auto"/>
              <w:jc w:val="both"/>
              <w:rPr>
                <w:rFonts w:ascii="Times New Roman" w:hAnsi="Times New Roman"/>
                <w:sz w:val="20"/>
                <w:lang w:val="ru-RU"/>
              </w:rPr>
            </w:pPr>
            <w:r w:rsidRPr="00944DD7">
              <w:rPr>
                <w:rFonts w:ascii="Times New Roman" w:hAnsi="Times New Roman"/>
                <w:sz w:val="20"/>
                <w:lang w:val="ru-RU"/>
              </w:rPr>
              <w:t>9.</w:t>
            </w:r>
          </w:p>
        </w:tc>
        <w:tc>
          <w:tcPr>
            <w:tcW w:w="2158" w:type="pct"/>
          </w:tcPr>
          <w:p w:rsidR="000C4953" w:rsidRPr="00944DD7" w:rsidRDefault="000C4953" w:rsidP="00D84709">
            <w:pPr>
              <w:widowControl w:val="0"/>
              <w:spacing w:before="0" w:after="0" w:line="360" w:lineRule="auto"/>
              <w:jc w:val="both"/>
              <w:rPr>
                <w:rFonts w:ascii="Times New Roman" w:hAnsi="Times New Roman"/>
                <w:sz w:val="20"/>
              </w:rPr>
            </w:pPr>
            <w:r w:rsidRPr="00944DD7">
              <w:rPr>
                <w:rFonts w:ascii="Times New Roman" w:hAnsi="Times New Roman"/>
                <w:sz w:val="20"/>
              </w:rPr>
              <w:t>«Про податок на додану вартість» Закон України</w:t>
            </w:r>
            <w:r w:rsidR="00614A6B" w:rsidRPr="00944DD7">
              <w:rPr>
                <w:rFonts w:ascii="Times New Roman" w:hAnsi="Times New Roman"/>
                <w:sz w:val="20"/>
              </w:rPr>
              <w:t xml:space="preserve"> </w:t>
            </w:r>
            <w:r w:rsidRPr="00944DD7">
              <w:rPr>
                <w:rFonts w:ascii="Times New Roman" w:hAnsi="Times New Roman"/>
                <w:sz w:val="20"/>
              </w:rPr>
              <w:t>«Про подат</w:t>
            </w:r>
            <w:r w:rsidR="00065B81" w:rsidRPr="00944DD7">
              <w:rPr>
                <w:rFonts w:ascii="Times New Roman" w:hAnsi="Times New Roman"/>
                <w:sz w:val="20"/>
              </w:rPr>
              <w:t>о</w:t>
            </w:r>
            <w:r w:rsidRPr="00944DD7">
              <w:rPr>
                <w:rFonts w:ascii="Times New Roman" w:hAnsi="Times New Roman"/>
                <w:sz w:val="20"/>
              </w:rPr>
              <w:t>к на додану вартість» від 03.04.1997р. №283</w:t>
            </w:r>
          </w:p>
        </w:tc>
        <w:tc>
          <w:tcPr>
            <w:tcW w:w="1259" w:type="pct"/>
          </w:tcPr>
          <w:p w:rsidR="000C4953" w:rsidRPr="00944DD7" w:rsidRDefault="000C4953" w:rsidP="00D84709">
            <w:pPr>
              <w:widowControl w:val="0"/>
              <w:spacing w:before="0" w:after="0" w:line="360" w:lineRule="auto"/>
              <w:jc w:val="both"/>
              <w:rPr>
                <w:rFonts w:ascii="Times New Roman" w:hAnsi="Times New Roman"/>
                <w:sz w:val="20"/>
              </w:rPr>
            </w:pPr>
            <w:r w:rsidRPr="00944DD7">
              <w:rPr>
                <w:rFonts w:ascii="Times New Roman" w:hAnsi="Times New Roman"/>
                <w:sz w:val="20"/>
              </w:rPr>
              <w:t>Визначає платників ПДВ,об</w:t>
            </w:r>
            <w:r w:rsidR="00065B81" w:rsidRPr="00944DD7">
              <w:rPr>
                <w:rFonts w:ascii="Times New Roman" w:hAnsi="Times New Roman"/>
                <w:sz w:val="20"/>
              </w:rPr>
              <w:t>’</w:t>
            </w:r>
            <w:r w:rsidRPr="00944DD7">
              <w:rPr>
                <w:rFonts w:ascii="Times New Roman" w:hAnsi="Times New Roman"/>
                <w:sz w:val="20"/>
              </w:rPr>
              <w:t>єкти, базу,ставку оподаткування, перелік неоподаткованих та звільнених від оподаткування операцій,особливості оподаткування експортних та імпортних операцій,поняття податкової накладної, порядок обліку,звітування та внесення податку до бюджету.</w:t>
            </w:r>
          </w:p>
        </w:tc>
        <w:tc>
          <w:tcPr>
            <w:tcW w:w="1247" w:type="pct"/>
          </w:tcPr>
          <w:p w:rsidR="000C4953" w:rsidRPr="00944DD7" w:rsidRDefault="000C4953" w:rsidP="00D84709">
            <w:pPr>
              <w:widowControl w:val="0"/>
              <w:spacing w:before="0" w:after="0" w:line="360" w:lineRule="auto"/>
              <w:jc w:val="both"/>
              <w:rPr>
                <w:rFonts w:ascii="Times New Roman" w:hAnsi="Times New Roman"/>
                <w:bCs/>
                <w:sz w:val="20"/>
              </w:rPr>
            </w:pPr>
            <w:r w:rsidRPr="00944DD7">
              <w:rPr>
                <w:rFonts w:ascii="Times New Roman" w:hAnsi="Times New Roman"/>
                <w:bCs/>
                <w:sz w:val="20"/>
              </w:rPr>
              <w:t>Використано визначення об*єктів оподаткування</w:t>
            </w:r>
            <w:r w:rsidR="00614A6B" w:rsidRPr="00944DD7">
              <w:rPr>
                <w:rFonts w:ascii="Times New Roman" w:hAnsi="Times New Roman"/>
                <w:bCs/>
                <w:sz w:val="20"/>
              </w:rPr>
              <w:t>,</w:t>
            </w:r>
            <w:r w:rsidRPr="00944DD7">
              <w:rPr>
                <w:rFonts w:ascii="Times New Roman" w:hAnsi="Times New Roman"/>
                <w:bCs/>
                <w:sz w:val="20"/>
              </w:rPr>
              <w:t xml:space="preserve"> бази оподаткування і ставки податку,пільги,що виникають при оподаткуванні.</w:t>
            </w:r>
          </w:p>
          <w:p w:rsidR="000C4953" w:rsidRPr="00944DD7" w:rsidRDefault="000C4953" w:rsidP="00D84709">
            <w:pPr>
              <w:widowControl w:val="0"/>
              <w:spacing w:before="0" w:after="0" w:line="360" w:lineRule="auto"/>
              <w:jc w:val="both"/>
              <w:rPr>
                <w:rFonts w:ascii="Times New Roman" w:hAnsi="Times New Roman"/>
                <w:bCs/>
                <w:sz w:val="20"/>
              </w:rPr>
            </w:pPr>
            <w:r w:rsidRPr="00944DD7">
              <w:rPr>
                <w:rFonts w:ascii="Times New Roman" w:hAnsi="Times New Roman"/>
                <w:bCs/>
                <w:sz w:val="20"/>
              </w:rPr>
              <w:t>( р.2,п.2.3,Р3 П.3.3</w:t>
            </w:r>
          </w:p>
          <w:p w:rsidR="000C4953" w:rsidRPr="00944DD7" w:rsidRDefault="000C4953" w:rsidP="00D84709">
            <w:pPr>
              <w:widowControl w:val="0"/>
              <w:spacing w:before="0" w:after="0" w:line="360" w:lineRule="auto"/>
              <w:jc w:val="both"/>
              <w:rPr>
                <w:rFonts w:ascii="Times New Roman" w:hAnsi="Times New Roman"/>
                <w:bCs/>
                <w:sz w:val="20"/>
              </w:rPr>
            </w:pPr>
            <w:r w:rsidRPr="00944DD7">
              <w:rPr>
                <w:rFonts w:ascii="Times New Roman" w:hAnsi="Times New Roman"/>
                <w:bCs/>
                <w:sz w:val="20"/>
              </w:rPr>
              <w:t>(Розділ 2.3.)</w:t>
            </w:r>
          </w:p>
        </w:tc>
      </w:tr>
      <w:tr w:rsidR="000C4953" w:rsidRPr="00944DD7" w:rsidTr="00A77309">
        <w:tc>
          <w:tcPr>
            <w:tcW w:w="336" w:type="pct"/>
          </w:tcPr>
          <w:p w:rsidR="000C4953" w:rsidRPr="00944DD7" w:rsidRDefault="000C4953" w:rsidP="00D84709">
            <w:pPr>
              <w:widowControl w:val="0"/>
              <w:spacing w:before="0" w:after="0" w:line="360" w:lineRule="auto"/>
              <w:jc w:val="both"/>
              <w:rPr>
                <w:rFonts w:ascii="Times New Roman" w:hAnsi="Times New Roman"/>
                <w:sz w:val="20"/>
                <w:lang w:val="ru-RU"/>
              </w:rPr>
            </w:pPr>
            <w:r w:rsidRPr="00944DD7">
              <w:rPr>
                <w:rFonts w:ascii="Times New Roman" w:hAnsi="Times New Roman"/>
                <w:sz w:val="20"/>
                <w:lang w:val="ru-RU"/>
              </w:rPr>
              <w:t>10.</w:t>
            </w:r>
          </w:p>
        </w:tc>
        <w:tc>
          <w:tcPr>
            <w:tcW w:w="2158" w:type="pct"/>
          </w:tcPr>
          <w:p w:rsidR="00D25028" w:rsidRPr="00944DD7" w:rsidRDefault="000C4953" w:rsidP="00D84709">
            <w:pPr>
              <w:widowControl w:val="0"/>
              <w:spacing w:before="0" w:after="0" w:line="360" w:lineRule="auto"/>
              <w:jc w:val="both"/>
              <w:rPr>
                <w:rFonts w:ascii="Times New Roman" w:hAnsi="Times New Roman"/>
                <w:sz w:val="20"/>
              </w:rPr>
            </w:pPr>
            <w:r w:rsidRPr="00944DD7">
              <w:rPr>
                <w:rFonts w:ascii="Times New Roman" w:hAnsi="Times New Roman"/>
                <w:sz w:val="20"/>
              </w:rPr>
              <w:t>«Інструкція бухгалтерського обліку податку на додану вартість»,затверджена наказом Міністерства фінансів України від 24.12.04 № 818</w:t>
            </w:r>
          </w:p>
        </w:tc>
        <w:tc>
          <w:tcPr>
            <w:tcW w:w="1259" w:type="pct"/>
          </w:tcPr>
          <w:p w:rsidR="000C4953" w:rsidRPr="00944DD7" w:rsidRDefault="000C4953" w:rsidP="00D84709">
            <w:pPr>
              <w:widowControl w:val="0"/>
              <w:spacing w:before="0" w:after="0" w:line="360" w:lineRule="auto"/>
              <w:jc w:val="both"/>
              <w:rPr>
                <w:rFonts w:ascii="Times New Roman" w:hAnsi="Times New Roman"/>
                <w:sz w:val="20"/>
              </w:rPr>
            </w:pPr>
            <w:r w:rsidRPr="00944DD7">
              <w:rPr>
                <w:rFonts w:ascii="Times New Roman" w:hAnsi="Times New Roman"/>
                <w:sz w:val="20"/>
              </w:rPr>
              <w:t>Особливості відображення в обліку податку на додану вартість, бухгалтерські проведення, які пов</w:t>
            </w:r>
            <w:r w:rsidR="00D60CA9" w:rsidRPr="00944DD7">
              <w:rPr>
                <w:rFonts w:ascii="Times New Roman" w:hAnsi="Times New Roman"/>
                <w:sz w:val="20"/>
                <w:lang w:val="ru-RU"/>
              </w:rPr>
              <w:t>’</w:t>
            </w:r>
            <w:r w:rsidRPr="00944DD7">
              <w:rPr>
                <w:rFonts w:ascii="Times New Roman" w:hAnsi="Times New Roman"/>
                <w:sz w:val="20"/>
              </w:rPr>
              <w:t>язані з відображенням податку на рахунках бухг</w:t>
            </w:r>
            <w:r w:rsidR="00A77309" w:rsidRPr="00944DD7">
              <w:rPr>
                <w:rFonts w:ascii="Times New Roman" w:hAnsi="Times New Roman"/>
                <w:sz w:val="20"/>
              </w:rPr>
              <w:t>.о</w:t>
            </w:r>
            <w:r w:rsidRPr="00944DD7">
              <w:rPr>
                <w:rFonts w:ascii="Times New Roman" w:hAnsi="Times New Roman"/>
                <w:sz w:val="20"/>
              </w:rPr>
              <w:t>бліку</w:t>
            </w:r>
            <w:r w:rsidR="00A77309" w:rsidRPr="00944DD7">
              <w:rPr>
                <w:rFonts w:ascii="Times New Roman" w:hAnsi="Times New Roman"/>
                <w:sz w:val="20"/>
              </w:rPr>
              <w:t>.</w:t>
            </w:r>
            <w:r w:rsidR="00614A6B" w:rsidRPr="00944DD7">
              <w:rPr>
                <w:rFonts w:ascii="Times New Roman" w:hAnsi="Times New Roman"/>
                <w:sz w:val="20"/>
              </w:rPr>
              <w:t>.</w:t>
            </w:r>
          </w:p>
        </w:tc>
        <w:tc>
          <w:tcPr>
            <w:tcW w:w="1247" w:type="pct"/>
          </w:tcPr>
          <w:p w:rsidR="000C4953" w:rsidRPr="00944DD7" w:rsidRDefault="000C4953" w:rsidP="00D84709">
            <w:pPr>
              <w:widowControl w:val="0"/>
              <w:spacing w:before="0" w:after="0" w:line="360" w:lineRule="auto"/>
              <w:jc w:val="both"/>
              <w:rPr>
                <w:rFonts w:ascii="Times New Roman" w:hAnsi="Times New Roman"/>
                <w:bCs/>
                <w:sz w:val="20"/>
              </w:rPr>
            </w:pPr>
            <w:r w:rsidRPr="00944DD7">
              <w:rPr>
                <w:rFonts w:ascii="Times New Roman" w:hAnsi="Times New Roman"/>
                <w:bCs/>
                <w:sz w:val="20"/>
              </w:rPr>
              <w:t>Використано особливості відображення в обліку податку на додану вартість</w:t>
            </w:r>
            <w:r w:rsidR="00614A6B" w:rsidRPr="00944DD7">
              <w:rPr>
                <w:rFonts w:ascii="Times New Roman" w:hAnsi="Times New Roman"/>
                <w:bCs/>
                <w:sz w:val="20"/>
              </w:rPr>
              <w:t>,</w:t>
            </w:r>
            <w:r w:rsidRPr="00944DD7">
              <w:rPr>
                <w:rFonts w:ascii="Times New Roman" w:hAnsi="Times New Roman"/>
                <w:bCs/>
                <w:sz w:val="20"/>
              </w:rPr>
              <w:t>( Р2,П.2.3;Р3 П.3.3)</w:t>
            </w:r>
          </w:p>
          <w:p w:rsidR="000C4953" w:rsidRPr="00944DD7" w:rsidRDefault="000C4953" w:rsidP="00D84709">
            <w:pPr>
              <w:widowControl w:val="0"/>
              <w:spacing w:before="0" w:after="0" w:line="360" w:lineRule="auto"/>
              <w:jc w:val="both"/>
              <w:rPr>
                <w:rFonts w:ascii="Times New Roman" w:hAnsi="Times New Roman"/>
                <w:bCs/>
                <w:sz w:val="20"/>
              </w:rPr>
            </w:pPr>
            <w:r w:rsidRPr="00944DD7">
              <w:rPr>
                <w:rFonts w:ascii="Times New Roman" w:hAnsi="Times New Roman"/>
                <w:bCs/>
                <w:sz w:val="20"/>
              </w:rPr>
              <w:t>(Розділ 2.3.)</w:t>
            </w:r>
          </w:p>
        </w:tc>
      </w:tr>
      <w:tr w:rsidR="000C4953" w:rsidRPr="00944DD7" w:rsidTr="00160837">
        <w:tc>
          <w:tcPr>
            <w:tcW w:w="336" w:type="pct"/>
          </w:tcPr>
          <w:p w:rsidR="000C4953" w:rsidRPr="00944DD7" w:rsidRDefault="000C4953" w:rsidP="00D84709">
            <w:pPr>
              <w:widowControl w:val="0"/>
              <w:spacing w:before="0" w:after="0" w:line="360" w:lineRule="auto"/>
              <w:jc w:val="both"/>
              <w:rPr>
                <w:rFonts w:ascii="Times New Roman" w:hAnsi="Times New Roman"/>
                <w:sz w:val="20"/>
                <w:lang w:val="ru-RU"/>
              </w:rPr>
            </w:pPr>
            <w:r w:rsidRPr="00944DD7">
              <w:rPr>
                <w:rFonts w:ascii="Times New Roman" w:hAnsi="Times New Roman"/>
                <w:sz w:val="20"/>
                <w:lang w:val="ru-RU"/>
              </w:rPr>
              <w:t>11.</w:t>
            </w:r>
          </w:p>
        </w:tc>
        <w:tc>
          <w:tcPr>
            <w:tcW w:w="2158" w:type="pct"/>
          </w:tcPr>
          <w:p w:rsidR="00D97750" w:rsidRPr="00944DD7" w:rsidRDefault="000C4953" w:rsidP="00D84709">
            <w:pPr>
              <w:widowControl w:val="0"/>
              <w:spacing w:before="0" w:after="0" w:line="360" w:lineRule="auto"/>
              <w:jc w:val="both"/>
              <w:rPr>
                <w:rFonts w:ascii="Times New Roman" w:hAnsi="Times New Roman"/>
                <w:sz w:val="20"/>
              </w:rPr>
            </w:pPr>
            <w:r w:rsidRPr="00944DD7">
              <w:rPr>
                <w:rFonts w:ascii="Times New Roman" w:hAnsi="Times New Roman"/>
                <w:sz w:val="20"/>
              </w:rPr>
              <w:t>Закон України «Про патентування</w:t>
            </w:r>
            <w:r w:rsidR="00614A6B" w:rsidRPr="00944DD7">
              <w:rPr>
                <w:rFonts w:ascii="Times New Roman" w:hAnsi="Times New Roman"/>
                <w:sz w:val="20"/>
              </w:rPr>
              <w:t xml:space="preserve"> </w:t>
            </w:r>
            <w:r w:rsidRPr="00944DD7">
              <w:rPr>
                <w:rFonts w:ascii="Times New Roman" w:hAnsi="Times New Roman"/>
                <w:sz w:val="20"/>
              </w:rPr>
              <w:t>певних видів підприємницької діяльності» від 23.03.96р.</w:t>
            </w:r>
            <w:r w:rsidR="00614A6B" w:rsidRPr="00944DD7">
              <w:rPr>
                <w:rFonts w:ascii="Times New Roman" w:hAnsi="Times New Roman"/>
                <w:sz w:val="20"/>
              </w:rPr>
              <w:t xml:space="preserve"> </w:t>
            </w:r>
            <w:r w:rsidRPr="00944DD7">
              <w:rPr>
                <w:rFonts w:ascii="Times New Roman" w:hAnsi="Times New Roman"/>
                <w:sz w:val="20"/>
              </w:rPr>
              <w:t>№ 98 зі змінами та доповненнями</w:t>
            </w:r>
            <w:r w:rsidR="00614A6B" w:rsidRPr="00944DD7">
              <w:rPr>
                <w:rFonts w:ascii="Times New Roman" w:hAnsi="Times New Roman"/>
                <w:sz w:val="20"/>
              </w:rPr>
              <w:t>.</w:t>
            </w:r>
          </w:p>
        </w:tc>
        <w:tc>
          <w:tcPr>
            <w:tcW w:w="1259" w:type="pct"/>
          </w:tcPr>
          <w:p w:rsidR="000C4953" w:rsidRPr="00944DD7" w:rsidRDefault="000C4953" w:rsidP="00D84709">
            <w:pPr>
              <w:widowControl w:val="0"/>
              <w:spacing w:before="0" w:after="0" w:line="360" w:lineRule="auto"/>
              <w:jc w:val="both"/>
              <w:rPr>
                <w:rFonts w:ascii="Times New Roman" w:hAnsi="Times New Roman"/>
                <w:sz w:val="20"/>
              </w:rPr>
            </w:pPr>
            <w:r w:rsidRPr="00944DD7">
              <w:rPr>
                <w:rFonts w:ascii="Times New Roman" w:hAnsi="Times New Roman"/>
                <w:sz w:val="20"/>
              </w:rPr>
              <w:t>Визначає порядок патентування різних</w:t>
            </w:r>
            <w:r w:rsidR="00614A6B" w:rsidRPr="00944DD7">
              <w:rPr>
                <w:rFonts w:ascii="Times New Roman" w:hAnsi="Times New Roman"/>
                <w:sz w:val="20"/>
              </w:rPr>
              <w:t xml:space="preserve"> </w:t>
            </w:r>
            <w:r w:rsidRPr="00944DD7">
              <w:rPr>
                <w:rFonts w:ascii="Times New Roman" w:hAnsi="Times New Roman"/>
                <w:sz w:val="20"/>
              </w:rPr>
              <w:t>видів діяльності, та надання послуг у сфері грального бізнесу та побутових послуг.</w:t>
            </w:r>
          </w:p>
        </w:tc>
        <w:tc>
          <w:tcPr>
            <w:tcW w:w="1247" w:type="pct"/>
          </w:tcPr>
          <w:p w:rsidR="000C4953" w:rsidRPr="00944DD7" w:rsidRDefault="000C4953" w:rsidP="00D84709">
            <w:pPr>
              <w:widowControl w:val="0"/>
              <w:spacing w:before="0" w:after="0" w:line="360" w:lineRule="auto"/>
              <w:jc w:val="both"/>
              <w:rPr>
                <w:rFonts w:ascii="Times New Roman" w:hAnsi="Times New Roman"/>
                <w:bCs/>
                <w:sz w:val="20"/>
              </w:rPr>
            </w:pPr>
            <w:r w:rsidRPr="00944DD7">
              <w:rPr>
                <w:rFonts w:ascii="Times New Roman" w:hAnsi="Times New Roman"/>
                <w:bCs/>
                <w:sz w:val="20"/>
              </w:rPr>
              <w:t>Використано Визначення патенту та його отримання</w:t>
            </w:r>
            <w:r w:rsidR="00614A6B" w:rsidRPr="00944DD7">
              <w:rPr>
                <w:rFonts w:ascii="Times New Roman" w:hAnsi="Times New Roman"/>
                <w:bCs/>
                <w:sz w:val="20"/>
              </w:rPr>
              <w:t xml:space="preserve"> </w:t>
            </w:r>
            <w:r w:rsidRPr="00944DD7">
              <w:rPr>
                <w:rFonts w:ascii="Times New Roman" w:hAnsi="Times New Roman"/>
                <w:bCs/>
                <w:sz w:val="20"/>
              </w:rPr>
              <w:t>для діяльності у сфері послуг ст.. 3, 5</w:t>
            </w:r>
          </w:p>
          <w:p w:rsidR="000C4953" w:rsidRPr="00944DD7" w:rsidRDefault="000C4953" w:rsidP="00D84709">
            <w:pPr>
              <w:widowControl w:val="0"/>
              <w:spacing w:before="0" w:after="0" w:line="360" w:lineRule="auto"/>
              <w:jc w:val="both"/>
              <w:rPr>
                <w:rFonts w:ascii="Times New Roman" w:hAnsi="Times New Roman"/>
                <w:bCs/>
                <w:sz w:val="20"/>
              </w:rPr>
            </w:pPr>
            <w:r w:rsidRPr="00944DD7">
              <w:rPr>
                <w:rFonts w:ascii="Times New Roman" w:hAnsi="Times New Roman"/>
                <w:bCs/>
                <w:sz w:val="20"/>
              </w:rPr>
              <w:t>(Розділ 1.1)</w:t>
            </w:r>
          </w:p>
        </w:tc>
      </w:tr>
      <w:tr w:rsidR="000C4953" w:rsidRPr="00944DD7" w:rsidTr="00160837">
        <w:tc>
          <w:tcPr>
            <w:tcW w:w="336" w:type="pct"/>
          </w:tcPr>
          <w:p w:rsidR="000C4953" w:rsidRPr="00944DD7" w:rsidRDefault="000C4953" w:rsidP="00D84709">
            <w:pPr>
              <w:widowControl w:val="0"/>
              <w:spacing w:before="0" w:after="0" w:line="360" w:lineRule="auto"/>
              <w:jc w:val="both"/>
              <w:rPr>
                <w:rFonts w:ascii="Times New Roman" w:hAnsi="Times New Roman"/>
                <w:sz w:val="20"/>
              </w:rPr>
            </w:pPr>
            <w:r w:rsidRPr="00944DD7">
              <w:rPr>
                <w:rFonts w:ascii="Times New Roman" w:hAnsi="Times New Roman"/>
                <w:sz w:val="20"/>
              </w:rPr>
              <w:t>12.</w:t>
            </w:r>
          </w:p>
        </w:tc>
        <w:tc>
          <w:tcPr>
            <w:tcW w:w="2158" w:type="pct"/>
          </w:tcPr>
          <w:p w:rsidR="000C4953" w:rsidRPr="00944DD7" w:rsidRDefault="000C4953" w:rsidP="00D84709">
            <w:pPr>
              <w:widowControl w:val="0"/>
              <w:spacing w:before="0" w:after="0" w:line="360" w:lineRule="auto"/>
              <w:jc w:val="both"/>
              <w:rPr>
                <w:rFonts w:ascii="Times New Roman" w:hAnsi="Times New Roman"/>
                <w:sz w:val="20"/>
              </w:rPr>
            </w:pPr>
            <w:r w:rsidRPr="00944DD7">
              <w:rPr>
                <w:rFonts w:ascii="Times New Roman" w:hAnsi="Times New Roman"/>
                <w:sz w:val="20"/>
              </w:rPr>
              <w:t>Закон України</w:t>
            </w:r>
          </w:p>
          <w:p w:rsidR="000C4953" w:rsidRPr="00944DD7" w:rsidRDefault="000C4953" w:rsidP="00D84709">
            <w:pPr>
              <w:widowControl w:val="0"/>
              <w:spacing w:before="0" w:after="0" w:line="360" w:lineRule="auto"/>
              <w:jc w:val="both"/>
              <w:rPr>
                <w:rFonts w:ascii="Times New Roman" w:hAnsi="Times New Roman"/>
                <w:sz w:val="20"/>
              </w:rPr>
            </w:pPr>
            <w:r w:rsidRPr="00944DD7">
              <w:rPr>
                <w:rFonts w:ascii="Times New Roman" w:hAnsi="Times New Roman"/>
                <w:sz w:val="20"/>
              </w:rPr>
              <w:t>Про ліцензування певних видів господарської діяльності.</w:t>
            </w:r>
            <w:r w:rsidR="00614A6B" w:rsidRPr="00944DD7">
              <w:rPr>
                <w:rFonts w:ascii="Times New Roman" w:hAnsi="Times New Roman"/>
                <w:sz w:val="20"/>
              </w:rPr>
              <w:t xml:space="preserve"> </w:t>
            </w:r>
            <w:r w:rsidRPr="00944DD7">
              <w:rPr>
                <w:rFonts w:ascii="Times New Roman" w:hAnsi="Times New Roman"/>
                <w:sz w:val="20"/>
              </w:rPr>
              <w:t>( Відомості Верховної Ради (ВВР), 2000, N 36, ст.299 )</w:t>
            </w:r>
          </w:p>
          <w:p w:rsidR="00D97750" w:rsidRPr="00944DD7" w:rsidRDefault="000C4953" w:rsidP="00D84709">
            <w:pPr>
              <w:widowControl w:val="0"/>
              <w:spacing w:before="0" w:after="0" w:line="360" w:lineRule="auto"/>
              <w:jc w:val="both"/>
              <w:rPr>
                <w:rFonts w:ascii="Times New Roman" w:hAnsi="Times New Roman"/>
                <w:sz w:val="20"/>
              </w:rPr>
            </w:pPr>
            <w:r w:rsidRPr="00944DD7">
              <w:rPr>
                <w:rFonts w:ascii="Times New Roman" w:hAnsi="Times New Roman"/>
                <w:sz w:val="20"/>
              </w:rPr>
              <w:t>{ Iз змінами та доповненнями )</w:t>
            </w:r>
          </w:p>
        </w:tc>
        <w:tc>
          <w:tcPr>
            <w:tcW w:w="1259" w:type="pct"/>
          </w:tcPr>
          <w:p w:rsidR="000C4953" w:rsidRPr="00944DD7" w:rsidRDefault="000C4953" w:rsidP="00D84709">
            <w:pPr>
              <w:widowControl w:val="0"/>
              <w:spacing w:before="0" w:after="0" w:line="360" w:lineRule="auto"/>
              <w:jc w:val="both"/>
              <w:rPr>
                <w:rFonts w:ascii="Times New Roman" w:hAnsi="Times New Roman"/>
                <w:sz w:val="20"/>
              </w:rPr>
            </w:pPr>
            <w:r w:rsidRPr="00944DD7">
              <w:rPr>
                <w:rFonts w:ascii="Times New Roman" w:hAnsi="Times New Roman"/>
                <w:sz w:val="20"/>
              </w:rPr>
              <w:t>Визначає види господарської діяльності, що підлягають ліцензуванню, порядок їх ліцензування, встановлює державний контроль за ними</w:t>
            </w:r>
            <w:r w:rsidR="00614A6B" w:rsidRPr="00944DD7">
              <w:rPr>
                <w:rFonts w:ascii="Times New Roman" w:hAnsi="Times New Roman"/>
                <w:sz w:val="20"/>
              </w:rPr>
              <w:t>.</w:t>
            </w:r>
          </w:p>
        </w:tc>
        <w:tc>
          <w:tcPr>
            <w:tcW w:w="1247" w:type="pct"/>
          </w:tcPr>
          <w:p w:rsidR="000C4953" w:rsidRPr="00944DD7" w:rsidRDefault="000C4953" w:rsidP="00D84709">
            <w:pPr>
              <w:widowControl w:val="0"/>
              <w:spacing w:before="0" w:after="0" w:line="360" w:lineRule="auto"/>
              <w:jc w:val="both"/>
              <w:rPr>
                <w:rFonts w:ascii="Times New Roman" w:hAnsi="Times New Roman"/>
                <w:bCs/>
                <w:sz w:val="20"/>
              </w:rPr>
            </w:pPr>
            <w:r w:rsidRPr="00944DD7">
              <w:rPr>
                <w:rFonts w:ascii="Times New Roman" w:hAnsi="Times New Roman"/>
                <w:bCs/>
                <w:sz w:val="20"/>
              </w:rPr>
              <w:t>Перелік видів діяльності</w:t>
            </w:r>
            <w:r w:rsidR="00614A6B" w:rsidRPr="00944DD7">
              <w:rPr>
                <w:rFonts w:ascii="Times New Roman" w:hAnsi="Times New Roman"/>
                <w:bCs/>
                <w:sz w:val="20"/>
              </w:rPr>
              <w:t xml:space="preserve"> </w:t>
            </w:r>
            <w:r w:rsidRPr="00944DD7">
              <w:rPr>
                <w:rFonts w:ascii="Times New Roman" w:hAnsi="Times New Roman"/>
                <w:bCs/>
                <w:sz w:val="20"/>
              </w:rPr>
              <w:t>у сфері послуг</w:t>
            </w:r>
            <w:r w:rsidR="00614A6B" w:rsidRPr="00944DD7">
              <w:rPr>
                <w:rFonts w:ascii="Times New Roman" w:hAnsi="Times New Roman"/>
                <w:bCs/>
                <w:sz w:val="20"/>
              </w:rPr>
              <w:t xml:space="preserve"> </w:t>
            </w:r>
            <w:r w:rsidRPr="00944DD7">
              <w:rPr>
                <w:rFonts w:ascii="Times New Roman" w:hAnsi="Times New Roman"/>
                <w:bCs/>
                <w:sz w:val="20"/>
              </w:rPr>
              <w:t>на які поширюється цей закон</w:t>
            </w:r>
          </w:p>
          <w:p w:rsidR="000C4953" w:rsidRPr="00944DD7" w:rsidRDefault="000C4953" w:rsidP="00D84709">
            <w:pPr>
              <w:widowControl w:val="0"/>
              <w:spacing w:before="0" w:after="0" w:line="360" w:lineRule="auto"/>
              <w:jc w:val="both"/>
              <w:rPr>
                <w:rFonts w:ascii="Times New Roman" w:hAnsi="Times New Roman"/>
                <w:bCs/>
                <w:sz w:val="20"/>
              </w:rPr>
            </w:pPr>
            <w:r w:rsidRPr="00944DD7">
              <w:rPr>
                <w:rFonts w:ascii="Times New Roman" w:hAnsi="Times New Roman"/>
                <w:bCs/>
                <w:sz w:val="20"/>
              </w:rPr>
              <w:t>Ст.. 9</w:t>
            </w:r>
          </w:p>
          <w:p w:rsidR="000C4953" w:rsidRPr="00944DD7" w:rsidRDefault="000C4953" w:rsidP="00D84709">
            <w:pPr>
              <w:widowControl w:val="0"/>
              <w:spacing w:before="0" w:after="0" w:line="360" w:lineRule="auto"/>
              <w:jc w:val="both"/>
              <w:rPr>
                <w:rFonts w:ascii="Times New Roman" w:hAnsi="Times New Roman"/>
                <w:bCs/>
                <w:sz w:val="20"/>
              </w:rPr>
            </w:pPr>
            <w:r w:rsidRPr="00944DD7">
              <w:rPr>
                <w:rFonts w:ascii="Times New Roman" w:hAnsi="Times New Roman"/>
                <w:bCs/>
                <w:sz w:val="20"/>
              </w:rPr>
              <w:t>(Розділ 1.1)</w:t>
            </w:r>
          </w:p>
        </w:tc>
      </w:tr>
      <w:tr w:rsidR="000C4953" w:rsidRPr="00944DD7" w:rsidTr="00E2244A">
        <w:tc>
          <w:tcPr>
            <w:tcW w:w="336" w:type="pct"/>
          </w:tcPr>
          <w:p w:rsidR="000C4953" w:rsidRPr="00944DD7" w:rsidRDefault="000C4953" w:rsidP="00D84709">
            <w:pPr>
              <w:widowControl w:val="0"/>
              <w:spacing w:before="0" w:after="0" w:line="360" w:lineRule="auto"/>
              <w:jc w:val="both"/>
              <w:rPr>
                <w:rFonts w:ascii="Times New Roman" w:hAnsi="Times New Roman"/>
                <w:sz w:val="20"/>
                <w:lang w:val="ru-RU"/>
              </w:rPr>
            </w:pPr>
            <w:r w:rsidRPr="00944DD7">
              <w:rPr>
                <w:rFonts w:ascii="Times New Roman" w:hAnsi="Times New Roman"/>
                <w:sz w:val="20"/>
                <w:lang w:val="ru-RU"/>
              </w:rPr>
              <w:t>13.</w:t>
            </w:r>
          </w:p>
        </w:tc>
        <w:tc>
          <w:tcPr>
            <w:tcW w:w="2158" w:type="pct"/>
          </w:tcPr>
          <w:p w:rsidR="00D97750" w:rsidRPr="00944DD7" w:rsidRDefault="000C4953" w:rsidP="00D84709">
            <w:pPr>
              <w:widowControl w:val="0"/>
              <w:spacing w:before="0" w:after="0" w:line="360" w:lineRule="auto"/>
              <w:jc w:val="both"/>
              <w:rPr>
                <w:rFonts w:ascii="Times New Roman" w:hAnsi="Times New Roman"/>
                <w:sz w:val="20"/>
              </w:rPr>
            </w:pPr>
            <w:r w:rsidRPr="00944DD7">
              <w:rPr>
                <w:rFonts w:ascii="Times New Roman" w:hAnsi="Times New Roman"/>
                <w:sz w:val="20"/>
              </w:rPr>
              <w:t xml:space="preserve">“Про бухгалтерський облік та фінансову звітність в Україні”. Закон України від 16.07.99 р. № 996 – XIV, із змінами та доповненнями від </w:t>
            </w:r>
            <w:hyperlink r:id="rId9" w:anchor="Current" w:history="1">
              <w:r w:rsidRPr="00944DD7">
                <w:rPr>
                  <w:rStyle w:val="a9"/>
                  <w:rFonts w:ascii="Times New Roman" w:hAnsi="Times New Roman"/>
                  <w:color w:val="auto"/>
                  <w:sz w:val="20"/>
                </w:rPr>
                <w:t>01.01.2007</w:t>
              </w:r>
            </w:hyperlink>
            <w:r w:rsidRPr="00944DD7">
              <w:rPr>
                <w:rFonts w:ascii="Times New Roman" w:hAnsi="Times New Roman"/>
                <w:sz w:val="20"/>
              </w:rPr>
              <w:t xml:space="preserve"> на підставі </w:t>
            </w:r>
            <w:hyperlink r:id="rId10" w:history="1">
              <w:r w:rsidRPr="00944DD7">
                <w:rPr>
                  <w:rStyle w:val="a9"/>
                  <w:rFonts w:ascii="Times New Roman" w:hAnsi="Times New Roman"/>
                  <w:color w:val="auto"/>
                  <w:sz w:val="20"/>
                </w:rPr>
                <w:t>3422-15</w:t>
              </w:r>
            </w:hyperlink>
          </w:p>
        </w:tc>
        <w:tc>
          <w:tcPr>
            <w:tcW w:w="1259" w:type="pct"/>
          </w:tcPr>
          <w:p w:rsidR="000C4953" w:rsidRPr="00944DD7" w:rsidRDefault="000C4953" w:rsidP="00D84709">
            <w:pPr>
              <w:widowControl w:val="0"/>
              <w:spacing w:before="0" w:after="0" w:line="360" w:lineRule="auto"/>
              <w:jc w:val="both"/>
              <w:rPr>
                <w:rFonts w:ascii="Times New Roman" w:hAnsi="Times New Roman"/>
                <w:sz w:val="20"/>
              </w:rPr>
            </w:pPr>
            <w:r w:rsidRPr="00944DD7">
              <w:rPr>
                <w:rFonts w:ascii="Times New Roman" w:hAnsi="Times New Roman"/>
                <w:sz w:val="20"/>
              </w:rPr>
              <w:t>Наводяться терміни, основні принципи обліку та звітності, державне регулювання обліку, вимоги до первинних облікових документів, фінансова звітність</w:t>
            </w:r>
          </w:p>
        </w:tc>
        <w:tc>
          <w:tcPr>
            <w:tcW w:w="1247" w:type="pct"/>
          </w:tcPr>
          <w:p w:rsidR="000C4953" w:rsidRPr="00944DD7" w:rsidRDefault="000C4953" w:rsidP="00D84709">
            <w:pPr>
              <w:widowControl w:val="0"/>
              <w:spacing w:before="0" w:after="0" w:line="360" w:lineRule="auto"/>
              <w:jc w:val="both"/>
              <w:rPr>
                <w:rFonts w:ascii="Times New Roman" w:hAnsi="Times New Roman"/>
                <w:bCs/>
                <w:sz w:val="20"/>
              </w:rPr>
            </w:pPr>
            <w:r w:rsidRPr="00944DD7">
              <w:rPr>
                <w:rFonts w:ascii="Times New Roman" w:hAnsi="Times New Roman"/>
                <w:bCs/>
                <w:sz w:val="20"/>
              </w:rPr>
              <w:t>Для організації бухгалтерського обліку реалізації робіт та послуг,складання фінансової звітності.</w:t>
            </w:r>
          </w:p>
          <w:p w:rsidR="000C4953" w:rsidRPr="00944DD7" w:rsidRDefault="000C4953" w:rsidP="00D84709">
            <w:pPr>
              <w:widowControl w:val="0"/>
              <w:spacing w:before="0" w:after="0" w:line="360" w:lineRule="auto"/>
              <w:jc w:val="both"/>
              <w:rPr>
                <w:rFonts w:ascii="Times New Roman" w:hAnsi="Times New Roman"/>
                <w:bCs/>
                <w:sz w:val="20"/>
              </w:rPr>
            </w:pPr>
            <w:r w:rsidRPr="00944DD7">
              <w:rPr>
                <w:rFonts w:ascii="Times New Roman" w:hAnsi="Times New Roman"/>
                <w:bCs/>
                <w:sz w:val="20"/>
              </w:rPr>
              <w:t>Розділи ( 2.3; 2.4.)</w:t>
            </w:r>
          </w:p>
        </w:tc>
      </w:tr>
      <w:tr w:rsidR="000C4953" w:rsidRPr="00944DD7" w:rsidTr="007E4339">
        <w:tc>
          <w:tcPr>
            <w:tcW w:w="336" w:type="pct"/>
          </w:tcPr>
          <w:p w:rsidR="000C4953" w:rsidRPr="00944DD7" w:rsidRDefault="000C4953" w:rsidP="00D84709">
            <w:pPr>
              <w:widowControl w:val="0"/>
              <w:spacing w:before="0" w:after="0" w:line="360" w:lineRule="auto"/>
              <w:jc w:val="both"/>
              <w:rPr>
                <w:rFonts w:ascii="Times New Roman" w:hAnsi="Times New Roman"/>
                <w:sz w:val="20"/>
                <w:lang w:val="ru-RU"/>
              </w:rPr>
            </w:pPr>
            <w:r w:rsidRPr="00944DD7">
              <w:rPr>
                <w:rFonts w:ascii="Times New Roman" w:hAnsi="Times New Roman"/>
                <w:sz w:val="20"/>
                <w:lang w:val="ru-RU"/>
              </w:rPr>
              <w:t>14.</w:t>
            </w:r>
          </w:p>
        </w:tc>
        <w:tc>
          <w:tcPr>
            <w:tcW w:w="2158" w:type="pct"/>
          </w:tcPr>
          <w:p w:rsidR="000C4953" w:rsidRPr="00944DD7" w:rsidRDefault="000C4953" w:rsidP="00D84709">
            <w:pPr>
              <w:widowControl w:val="0"/>
              <w:spacing w:before="0" w:after="0" w:line="360" w:lineRule="auto"/>
              <w:jc w:val="both"/>
              <w:rPr>
                <w:rFonts w:ascii="Times New Roman" w:hAnsi="Times New Roman"/>
                <w:sz w:val="20"/>
              </w:rPr>
            </w:pPr>
            <w:r w:rsidRPr="00944DD7">
              <w:rPr>
                <w:rFonts w:ascii="Times New Roman" w:hAnsi="Times New Roman"/>
                <w:sz w:val="20"/>
              </w:rPr>
              <w:t>” Положення</w:t>
            </w:r>
            <w:r w:rsidR="00614A6B" w:rsidRPr="00944DD7">
              <w:rPr>
                <w:rFonts w:ascii="Times New Roman" w:hAnsi="Times New Roman"/>
                <w:sz w:val="20"/>
              </w:rPr>
              <w:t xml:space="preserve"> </w:t>
            </w:r>
            <w:r w:rsidRPr="00944DD7">
              <w:rPr>
                <w:rFonts w:ascii="Times New Roman" w:hAnsi="Times New Roman"/>
                <w:sz w:val="20"/>
              </w:rPr>
              <w:t>(стандарт) бухгалтерського</w:t>
            </w:r>
            <w:r w:rsidR="00614A6B" w:rsidRPr="00944DD7">
              <w:rPr>
                <w:rFonts w:ascii="Times New Roman" w:hAnsi="Times New Roman"/>
                <w:sz w:val="20"/>
              </w:rPr>
              <w:t xml:space="preserve"> </w:t>
            </w:r>
            <w:r w:rsidRPr="00944DD7">
              <w:rPr>
                <w:rFonts w:ascii="Times New Roman" w:hAnsi="Times New Roman"/>
                <w:sz w:val="20"/>
              </w:rPr>
              <w:t>обліку 15 "Дохід"</w:t>
            </w:r>
          </w:p>
          <w:p w:rsidR="003F5B2F" w:rsidRPr="00944DD7" w:rsidRDefault="000C4953" w:rsidP="00D84709">
            <w:pPr>
              <w:widowControl w:val="0"/>
              <w:spacing w:before="0" w:after="0" w:line="360" w:lineRule="auto"/>
              <w:jc w:val="both"/>
              <w:rPr>
                <w:rFonts w:ascii="Times New Roman" w:hAnsi="Times New Roman"/>
                <w:sz w:val="20"/>
              </w:rPr>
            </w:pPr>
            <w:r w:rsidRPr="00944DD7">
              <w:rPr>
                <w:rFonts w:ascii="Times New Roman" w:hAnsi="Times New Roman"/>
                <w:sz w:val="20"/>
              </w:rPr>
              <w:t>Затверджено Наказом Міністерства фінансів Українивід 29 листопада 1999 р. N 290</w:t>
            </w:r>
          </w:p>
        </w:tc>
        <w:tc>
          <w:tcPr>
            <w:tcW w:w="1259" w:type="pct"/>
          </w:tcPr>
          <w:p w:rsidR="000C4953" w:rsidRPr="00944DD7" w:rsidRDefault="000C4953" w:rsidP="00D84709">
            <w:pPr>
              <w:widowControl w:val="0"/>
              <w:spacing w:before="0" w:after="0" w:line="360" w:lineRule="auto"/>
              <w:jc w:val="both"/>
              <w:rPr>
                <w:rFonts w:ascii="Times New Roman" w:hAnsi="Times New Roman"/>
                <w:sz w:val="20"/>
              </w:rPr>
            </w:pPr>
            <w:r w:rsidRPr="00944DD7">
              <w:rPr>
                <w:rFonts w:ascii="Times New Roman" w:hAnsi="Times New Roman"/>
                <w:sz w:val="20"/>
              </w:rPr>
              <w:t>Визначає принципи побудови системи оподаткування прибутку, об’єкти оподаткування, правила ведення податкового обліку, складання декларації</w:t>
            </w:r>
          </w:p>
        </w:tc>
        <w:tc>
          <w:tcPr>
            <w:tcW w:w="1247" w:type="pct"/>
          </w:tcPr>
          <w:p w:rsidR="000C4953" w:rsidRPr="00944DD7" w:rsidRDefault="000C4953" w:rsidP="00D84709">
            <w:pPr>
              <w:widowControl w:val="0"/>
              <w:spacing w:before="0" w:after="0" w:line="360" w:lineRule="auto"/>
              <w:jc w:val="both"/>
              <w:rPr>
                <w:rFonts w:ascii="Times New Roman" w:hAnsi="Times New Roman"/>
                <w:bCs/>
                <w:sz w:val="20"/>
              </w:rPr>
            </w:pPr>
            <w:r w:rsidRPr="00944DD7">
              <w:rPr>
                <w:rFonts w:ascii="Times New Roman" w:hAnsi="Times New Roman"/>
                <w:bCs/>
                <w:sz w:val="20"/>
              </w:rPr>
              <w:t>визначає методологічні засади формування в бухгалтерському обліку інформації про доходи підприємства та її розкриття у фінансовій звітності. п.7;9-14;25</w:t>
            </w:r>
          </w:p>
          <w:p w:rsidR="000C4953" w:rsidRPr="00944DD7" w:rsidRDefault="000C4953" w:rsidP="00D84709">
            <w:pPr>
              <w:widowControl w:val="0"/>
              <w:spacing w:before="0" w:after="0" w:line="360" w:lineRule="auto"/>
              <w:jc w:val="both"/>
              <w:rPr>
                <w:rFonts w:ascii="Times New Roman" w:hAnsi="Times New Roman"/>
                <w:bCs/>
                <w:sz w:val="20"/>
              </w:rPr>
            </w:pPr>
            <w:r w:rsidRPr="00944DD7">
              <w:rPr>
                <w:rFonts w:ascii="Times New Roman" w:hAnsi="Times New Roman"/>
                <w:bCs/>
                <w:sz w:val="20"/>
              </w:rPr>
              <w:t>Розділи ( 2.3; 2.4.)</w:t>
            </w:r>
          </w:p>
        </w:tc>
      </w:tr>
      <w:tr w:rsidR="00D97750" w:rsidRPr="00944DD7" w:rsidTr="007E4339">
        <w:tc>
          <w:tcPr>
            <w:tcW w:w="336" w:type="pct"/>
          </w:tcPr>
          <w:p w:rsidR="00D97750" w:rsidRPr="00944DD7" w:rsidRDefault="00D97750" w:rsidP="00D84709">
            <w:pPr>
              <w:widowControl w:val="0"/>
              <w:spacing w:before="0" w:after="0" w:line="360" w:lineRule="auto"/>
              <w:jc w:val="both"/>
              <w:rPr>
                <w:rFonts w:ascii="Times New Roman" w:hAnsi="Times New Roman"/>
                <w:sz w:val="20"/>
                <w:lang w:val="ru-RU"/>
              </w:rPr>
            </w:pPr>
            <w:r w:rsidRPr="00944DD7">
              <w:rPr>
                <w:rFonts w:ascii="Times New Roman" w:hAnsi="Times New Roman"/>
                <w:sz w:val="20"/>
                <w:lang w:val="ru-RU"/>
              </w:rPr>
              <w:t>15</w:t>
            </w:r>
          </w:p>
        </w:tc>
        <w:tc>
          <w:tcPr>
            <w:tcW w:w="2158" w:type="pct"/>
          </w:tcPr>
          <w:p w:rsidR="00D97750" w:rsidRPr="00944DD7" w:rsidRDefault="00D97750" w:rsidP="00D84709">
            <w:pPr>
              <w:widowControl w:val="0"/>
              <w:spacing w:before="0" w:after="0" w:line="360" w:lineRule="auto"/>
              <w:jc w:val="both"/>
              <w:rPr>
                <w:rFonts w:ascii="Times New Roman" w:hAnsi="Times New Roman"/>
                <w:sz w:val="20"/>
              </w:rPr>
            </w:pPr>
            <w:r w:rsidRPr="00944DD7">
              <w:rPr>
                <w:rFonts w:ascii="Times New Roman" w:hAnsi="Times New Roman"/>
                <w:sz w:val="20"/>
              </w:rPr>
              <w:t xml:space="preserve">Інструкція „Про застосування Плану рахунків бухгалтерського обліку активів, капіталу, зобов'язань і господарських операцій підприємств і </w:t>
            </w:r>
            <w:r w:rsidR="000C3E9A" w:rsidRPr="00944DD7">
              <w:rPr>
                <w:rFonts w:ascii="Times New Roman" w:hAnsi="Times New Roman"/>
                <w:sz w:val="20"/>
              </w:rPr>
              <w:t>організацій ”</w:t>
            </w:r>
            <w:r w:rsidRPr="00944DD7">
              <w:rPr>
                <w:rFonts w:ascii="Times New Roman" w:hAnsi="Times New Roman"/>
                <w:sz w:val="20"/>
              </w:rPr>
              <w:t>, затверджена наказом Мінфіну України від 30.11.1999 № 291 із змінами та доповненнями.</w:t>
            </w:r>
          </w:p>
        </w:tc>
        <w:tc>
          <w:tcPr>
            <w:tcW w:w="1259" w:type="pct"/>
          </w:tcPr>
          <w:p w:rsidR="00D97750" w:rsidRPr="00944DD7" w:rsidRDefault="00D97750" w:rsidP="00D84709">
            <w:pPr>
              <w:widowControl w:val="0"/>
              <w:spacing w:before="0" w:after="0" w:line="360" w:lineRule="auto"/>
              <w:jc w:val="both"/>
              <w:rPr>
                <w:rFonts w:ascii="Times New Roman" w:hAnsi="Times New Roman"/>
                <w:sz w:val="20"/>
              </w:rPr>
            </w:pPr>
            <w:r w:rsidRPr="00944DD7">
              <w:rPr>
                <w:rFonts w:ascii="Times New Roman" w:hAnsi="Times New Roman"/>
                <w:sz w:val="20"/>
              </w:rPr>
              <w:t>Ця Інструкція встановлює призначення і порядок ведення рахунків бухгалтерського обліку для узагальнення.</w:t>
            </w:r>
          </w:p>
          <w:p w:rsidR="00D97750" w:rsidRPr="00944DD7" w:rsidRDefault="00D97750" w:rsidP="00D84709">
            <w:pPr>
              <w:widowControl w:val="0"/>
              <w:spacing w:before="0" w:after="0" w:line="360" w:lineRule="auto"/>
              <w:jc w:val="both"/>
              <w:rPr>
                <w:rFonts w:ascii="Times New Roman" w:hAnsi="Times New Roman"/>
                <w:sz w:val="20"/>
              </w:rPr>
            </w:pPr>
          </w:p>
        </w:tc>
        <w:tc>
          <w:tcPr>
            <w:tcW w:w="1247" w:type="pct"/>
          </w:tcPr>
          <w:p w:rsidR="00D97750" w:rsidRPr="00944DD7" w:rsidRDefault="00D97750" w:rsidP="00D84709">
            <w:pPr>
              <w:widowControl w:val="0"/>
              <w:spacing w:before="0" w:after="0" w:line="360" w:lineRule="auto"/>
              <w:jc w:val="both"/>
              <w:rPr>
                <w:rFonts w:ascii="Times New Roman" w:hAnsi="Times New Roman"/>
                <w:bCs/>
                <w:sz w:val="20"/>
              </w:rPr>
            </w:pPr>
            <w:r w:rsidRPr="00944DD7">
              <w:rPr>
                <w:rFonts w:ascii="Times New Roman" w:hAnsi="Times New Roman"/>
                <w:bCs/>
                <w:sz w:val="20"/>
              </w:rPr>
              <w:t>Використано для відображення господарських операцій з реалізації робіт та послуг на рахунках бухг.обліку.доходів Розділи ( 2.3;).</w:t>
            </w:r>
          </w:p>
        </w:tc>
      </w:tr>
      <w:tr w:rsidR="00D97750" w:rsidRPr="00944DD7" w:rsidTr="007E4339">
        <w:tc>
          <w:tcPr>
            <w:tcW w:w="336" w:type="pct"/>
          </w:tcPr>
          <w:p w:rsidR="00D97750" w:rsidRPr="00944DD7" w:rsidRDefault="00D97750" w:rsidP="00D84709">
            <w:pPr>
              <w:widowControl w:val="0"/>
              <w:spacing w:before="0" w:after="0" w:line="360" w:lineRule="auto"/>
              <w:jc w:val="both"/>
              <w:rPr>
                <w:rFonts w:ascii="Times New Roman" w:hAnsi="Times New Roman"/>
                <w:sz w:val="20"/>
                <w:lang w:val="ru-RU"/>
              </w:rPr>
            </w:pPr>
            <w:r w:rsidRPr="00944DD7">
              <w:rPr>
                <w:rFonts w:ascii="Times New Roman" w:hAnsi="Times New Roman"/>
                <w:sz w:val="20"/>
                <w:lang w:val="ru-RU"/>
              </w:rPr>
              <w:t>16.</w:t>
            </w:r>
          </w:p>
        </w:tc>
        <w:tc>
          <w:tcPr>
            <w:tcW w:w="2158" w:type="pct"/>
          </w:tcPr>
          <w:p w:rsidR="00D97750" w:rsidRPr="00944DD7" w:rsidRDefault="00D97750" w:rsidP="00D84709">
            <w:pPr>
              <w:widowControl w:val="0"/>
              <w:spacing w:before="0" w:after="0" w:line="360" w:lineRule="auto"/>
              <w:jc w:val="both"/>
              <w:rPr>
                <w:rFonts w:ascii="Times New Roman" w:hAnsi="Times New Roman"/>
                <w:sz w:val="20"/>
              </w:rPr>
            </w:pPr>
            <w:r w:rsidRPr="00944DD7">
              <w:rPr>
                <w:rFonts w:ascii="Times New Roman" w:hAnsi="Times New Roman"/>
                <w:sz w:val="20"/>
              </w:rPr>
              <w:t xml:space="preserve">Положення (стандарт) бухгалтерського обліку 10 “Дебіторська </w:t>
            </w:r>
            <w:r w:rsidR="00607A23" w:rsidRPr="00944DD7">
              <w:rPr>
                <w:rFonts w:ascii="Times New Roman" w:hAnsi="Times New Roman"/>
                <w:sz w:val="20"/>
              </w:rPr>
              <w:t>заборгованість ”</w:t>
            </w:r>
            <w:r w:rsidRPr="00944DD7">
              <w:rPr>
                <w:rFonts w:ascii="Times New Roman" w:hAnsi="Times New Roman"/>
                <w:sz w:val="20"/>
              </w:rPr>
              <w:t>, затверджене наказом Мінфіну України від 31.12.99 р. № 318</w:t>
            </w:r>
          </w:p>
        </w:tc>
        <w:tc>
          <w:tcPr>
            <w:tcW w:w="1259" w:type="pct"/>
          </w:tcPr>
          <w:p w:rsidR="00D97750" w:rsidRPr="00944DD7" w:rsidRDefault="00D97750" w:rsidP="00D84709">
            <w:pPr>
              <w:widowControl w:val="0"/>
              <w:spacing w:before="0" w:after="0" w:line="360" w:lineRule="auto"/>
              <w:jc w:val="both"/>
              <w:rPr>
                <w:rFonts w:ascii="Times New Roman" w:hAnsi="Times New Roman"/>
                <w:sz w:val="20"/>
              </w:rPr>
            </w:pPr>
            <w:r w:rsidRPr="00944DD7">
              <w:rPr>
                <w:rFonts w:ascii="Times New Roman" w:hAnsi="Times New Roman"/>
                <w:sz w:val="20"/>
              </w:rPr>
              <w:t>Встановлені загальні методологічні принципи оцінки, обліку та відображення у звітності дебіторської заборгованості</w:t>
            </w:r>
          </w:p>
        </w:tc>
        <w:tc>
          <w:tcPr>
            <w:tcW w:w="1247" w:type="pct"/>
          </w:tcPr>
          <w:p w:rsidR="00D97750" w:rsidRPr="00944DD7" w:rsidRDefault="00D97750" w:rsidP="00D84709">
            <w:pPr>
              <w:widowControl w:val="0"/>
              <w:spacing w:before="0" w:after="0" w:line="360" w:lineRule="auto"/>
              <w:jc w:val="both"/>
              <w:rPr>
                <w:rFonts w:ascii="Times New Roman" w:hAnsi="Times New Roman"/>
                <w:bCs/>
                <w:sz w:val="20"/>
              </w:rPr>
            </w:pPr>
            <w:r w:rsidRPr="00944DD7">
              <w:rPr>
                <w:rFonts w:ascii="Times New Roman" w:hAnsi="Times New Roman"/>
                <w:bCs/>
                <w:sz w:val="20"/>
              </w:rPr>
              <w:t>Для організації обліку заборгованості, за реалізовані роботи та послуги</w:t>
            </w:r>
          </w:p>
          <w:p w:rsidR="00D97750" w:rsidRPr="00944DD7" w:rsidRDefault="00D97750" w:rsidP="00D84709">
            <w:pPr>
              <w:widowControl w:val="0"/>
              <w:spacing w:before="0" w:after="0" w:line="360" w:lineRule="auto"/>
              <w:jc w:val="both"/>
              <w:rPr>
                <w:rFonts w:ascii="Times New Roman" w:hAnsi="Times New Roman"/>
                <w:bCs/>
                <w:sz w:val="20"/>
              </w:rPr>
            </w:pPr>
            <w:r w:rsidRPr="00944DD7">
              <w:rPr>
                <w:rFonts w:ascii="Times New Roman" w:hAnsi="Times New Roman"/>
                <w:bCs/>
                <w:sz w:val="20"/>
              </w:rPr>
              <w:t>П. 6 ;13</w:t>
            </w:r>
          </w:p>
          <w:p w:rsidR="00D97750" w:rsidRPr="00944DD7" w:rsidRDefault="00D97750" w:rsidP="00D84709">
            <w:pPr>
              <w:widowControl w:val="0"/>
              <w:spacing w:before="0" w:after="0" w:line="360" w:lineRule="auto"/>
              <w:jc w:val="both"/>
              <w:rPr>
                <w:rFonts w:ascii="Times New Roman" w:hAnsi="Times New Roman"/>
                <w:bCs/>
                <w:sz w:val="20"/>
              </w:rPr>
            </w:pPr>
            <w:r w:rsidRPr="00944DD7">
              <w:rPr>
                <w:rFonts w:ascii="Times New Roman" w:hAnsi="Times New Roman"/>
                <w:bCs/>
                <w:sz w:val="20"/>
              </w:rPr>
              <w:t>Розділи ( 2.3;)</w:t>
            </w:r>
          </w:p>
        </w:tc>
      </w:tr>
      <w:tr w:rsidR="00D97750" w:rsidRPr="00944DD7" w:rsidTr="00D97750">
        <w:tc>
          <w:tcPr>
            <w:tcW w:w="336" w:type="pct"/>
          </w:tcPr>
          <w:p w:rsidR="00D97750" w:rsidRPr="00944DD7" w:rsidRDefault="00D97750" w:rsidP="00D84709">
            <w:pPr>
              <w:widowControl w:val="0"/>
              <w:spacing w:before="0" w:after="0" w:line="360" w:lineRule="auto"/>
              <w:jc w:val="both"/>
              <w:rPr>
                <w:rFonts w:ascii="Times New Roman" w:hAnsi="Times New Roman"/>
                <w:sz w:val="20"/>
                <w:lang w:val="ru-RU"/>
              </w:rPr>
            </w:pPr>
            <w:r w:rsidRPr="00944DD7">
              <w:rPr>
                <w:rFonts w:ascii="Times New Roman" w:hAnsi="Times New Roman"/>
                <w:sz w:val="20"/>
                <w:lang w:val="ru-RU"/>
              </w:rPr>
              <w:t>17.</w:t>
            </w:r>
          </w:p>
        </w:tc>
        <w:tc>
          <w:tcPr>
            <w:tcW w:w="2158" w:type="pct"/>
          </w:tcPr>
          <w:p w:rsidR="00D97750" w:rsidRPr="00944DD7" w:rsidRDefault="00D97750" w:rsidP="00D84709">
            <w:pPr>
              <w:widowControl w:val="0"/>
              <w:spacing w:before="0" w:after="0" w:line="360" w:lineRule="auto"/>
              <w:jc w:val="both"/>
              <w:rPr>
                <w:rFonts w:ascii="Times New Roman" w:hAnsi="Times New Roman"/>
                <w:sz w:val="20"/>
              </w:rPr>
            </w:pPr>
            <w:r w:rsidRPr="00944DD7">
              <w:rPr>
                <w:rFonts w:ascii="Times New Roman" w:hAnsi="Times New Roman"/>
                <w:sz w:val="20"/>
              </w:rPr>
              <w:t>Положення (стандарту)</w:t>
            </w:r>
            <w:r w:rsidR="00614A6B" w:rsidRPr="00944DD7">
              <w:rPr>
                <w:rFonts w:ascii="Times New Roman" w:hAnsi="Times New Roman"/>
                <w:sz w:val="20"/>
              </w:rPr>
              <w:t xml:space="preserve"> </w:t>
            </w:r>
            <w:r w:rsidRPr="00944DD7">
              <w:rPr>
                <w:rFonts w:ascii="Times New Roman" w:hAnsi="Times New Roman"/>
                <w:sz w:val="20"/>
              </w:rPr>
              <w:t>бухгалтерського обліку 11 "Зобов'язання"</w:t>
            </w:r>
            <w:r w:rsidR="00614A6B" w:rsidRPr="00944DD7">
              <w:rPr>
                <w:rFonts w:ascii="Times New Roman" w:hAnsi="Times New Roman"/>
                <w:sz w:val="20"/>
              </w:rPr>
              <w:t xml:space="preserve"> </w:t>
            </w:r>
            <w:r w:rsidRPr="00944DD7">
              <w:rPr>
                <w:rFonts w:ascii="Times New Roman" w:hAnsi="Times New Roman"/>
                <w:sz w:val="20"/>
              </w:rPr>
              <w:t>затверджене наказом Мінфіну України</w:t>
            </w:r>
            <w:r w:rsidR="00614A6B" w:rsidRPr="00944DD7">
              <w:rPr>
                <w:rFonts w:ascii="Times New Roman" w:hAnsi="Times New Roman"/>
                <w:sz w:val="20"/>
              </w:rPr>
              <w:t xml:space="preserve"> </w:t>
            </w:r>
            <w:r w:rsidRPr="00944DD7">
              <w:rPr>
                <w:rFonts w:ascii="Times New Roman" w:hAnsi="Times New Roman"/>
                <w:sz w:val="20"/>
              </w:rPr>
              <w:t>від 31.12.99 № 318 Зареєстровано в Міністерстві</w:t>
            </w:r>
            <w:r w:rsidR="00614A6B" w:rsidRPr="00944DD7">
              <w:rPr>
                <w:rFonts w:ascii="Times New Roman" w:hAnsi="Times New Roman"/>
                <w:sz w:val="20"/>
              </w:rPr>
              <w:t xml:space="preserve"> </w:t>
            </w:r>
            <w:r w:rsidRPr="00944DD7">
              <w:rPr>
                <w:rFonts w:ascii="Times New Roman" w:hAnsi="Times New Roman"/>
                <w:sz w:val="20"/>
              </w:rPr>
              <w:t>юстиції України</w:t>
            </w:r>
            <w:r w:rsidR="00614A6B" w:rsidRPr="00944DD7">
              <w:rPr>
                <w:rFonts w:ascii="Times New Roman" w:hAnsi="Times New Roman"/>
                <w:sz w:val="20"/>
              </w:rPr>
              <w:t xml:space="preserve"> </w:t>
            </w:r>
            <w:r w:rsidRPr="00944DD7">
              <w:rPr>
                <w:rFonts w:ascii="Times New Roman" w:hAnsi="Times New Roman"/>
                <w:sz w:val="20"/>
              </w:rPr>
              <w:t>11 лютого 2000 р.</w:t>
            </w:r>
            <w:r w:rsidR="00614A6B" w:rsidRPr="00944DD7">
              <w:rPr>
                <w:rFonts w:ascii="Times New Roman" w:hAnsi="Times New Roman"/>
                <w:sz w:val="20"/>
              </w:rPr>
              <w:t xml:space="preserve"> </w:t>
            </w:r>
            <w:r w:rsidRPr="00944DD7">
              <w:rPr>
                <w:rFonts w:ascii="Times New Roman" w:hAnsi="Times New Roman"/>
                <w:sz w:val="20"/>
              </w:rPr>
              <w:t>за N 85/4306</w:t>
            </w:r>
          </w:p>
        </w:tc>
        <w:tc>
          <w:tcPr>
            <w:tcW w:w="1259" w:type="pct"/>
          </w:tcPr>
          <w:p w:rsidR="00D97750" w:rsidRPr="00944DD7" w:rsidRDefault="00D97750" w:rsidP="00D84709">
            <w:pPr>
              <w:widowControl w:val="0"/>
              <w:spacing w:before="0" w:after="0" w:line="360" w:lineRule="auto"/>
              <w:jc w:val="both"/>
              <w:rPr>
                <w:rFonts w:ascii="Times New Roman" w:hAnsi="Times New Roman"/>
                <w:sz w:val="20"/>
              </w:rPr>
            </w:pPr>
            <w:r w:rsidRPr="00944DD7">
              <w:rPr>
                <w:rFonts w:ascii="Times New Roman" w:hAnsi="Times New Roman"/>
                <w:sz w:val="20"/>
              </w:rPr>
              <w:t>Визначає</w:t>
            </w:r>
            <w:r w:rsidR="00614A6B" w:rsidRPr="00944DD7">
              <w:rPr>
                <w:rFonts w:ascii="Times New Roman" w:hAnsi="Times New Roman"/>
                <w:sz w:val="20"/>
              </w:rPr>
              <w:t xml:space="preserve"> </w:t>
            </w:r>
            <w:r w:rsidRPr="00944DD7">
              <w:rPr>
                <w:rFonts w:ascii="Times New Roman" w:hAnsi="Times New Roman"/>
                <w:sz w:val="20"/>
              </w:rPr>
              <w:t>методологічні</w:t>
            </w:r>
            <w:r w:rsidR="00614A6B" w:rsidRPr="00944DD7">
              <w:rPr>
                <w:rFonts w:ascii="Times New Roman" w:hAnsi="Times New Roman"/>
                <w:sz w:val="20"/>
              </w:rPr>
              <w:t xml:space="preserve"> </w:t>
            </w:r>
            <w:r w:rsidRPr="00944DD7">
              <w:rPr>
                <w:rFonts w:ascii="Times New Roman" w:hAnsi="Times New Roman"/>
                <w:sz w:val="20"/>
              </w:rPr>
              <w:t>засади формування в бухгалтерському обліку інформації про зобов'язання та її розкриття у фінансовій звітності.</w:t>
            </w:r>
          </w:p>
        </w:tc>
        <w:tc>
          <w:tcPr>
            <w:tcW w:w="1247" w:type="pct"/>
          </w:tcPr>
          <w:p w:rsidR="00D97750" w:rsidRPr="00944DD7" w:rsidRDefault="00D97750" w:rsidP="00D84709">
            <w:pPr>
              <w:widowControl w:val="0"/>
              <w:spacing w:before="0" w:after="0" w:line="360" w:lineRule="auto"/>
              <w:jc w:val="both"/>
              <w:rPr>
                <w:rFonts w:ascii="Times New Roman" w:hAnsi="Times New Roman"/>
                <w:bCs/>
                <w:sz w:val="20"/>
              </w:rPr>
            </w:pPr>
            <w:r w:rsidRPr="00944DD7">
              <w:rPr>
                <w:rFonts w:ascii="Times New Roman" w:hAnsi="Times New Roman"/>
                <w:bCs/>
                <w:sz w:val="20"/>
              </w:rPr>
              <w:t>Використано</w:t>
            </w:r>
            <w:r w:rsidR="00614A6B" w:rsidRPr="00944DD7">
              <w:rPr>
                <w:rFonts w:ascii="Times New Roman" w:hAnsi="Times New Roman"/>
                <w:bCs/>
                <w:sz w:val="20"/>
              </w:rPr>
              <w:t xml:space="preserve"> </w:t>
            </w:r>
            <w:r w:rsidRPr="00944DD7">
              <w:rPr>
                <w:rFonts w:ascii="Times New Roman" w:hAnsi="Times New Roman"/>
                <w:bCs/>
                <w:sz w:val="20"/>
              </w:rPr>
              <w:t>для розгляду поточних зобов</w:t>
            </w:r>
            <w:r w:rsidR="00725767" w:rsidRPr="00944DD7">
              <w:rPr>
                <w:rFonts w:ascii="Times New Roman" w:hAnsi="Times New Roman"/>
                <w:bCs/>
                <w:sz w:val="20"/>
                <w:lang w:val="ru-RU"/>
              </w:rPr>
              <w:t>’</w:t>
            </w:r>
            <w:r w:rsidRPr="00944DD7">
              <w:rPr>
                <w:rFonts w:ascii="Times New Roman" w:hAnsi="Times New Roman"/>
                <w:bCs/>
                <w:sz w:val="20"/>
              </w:rPr>
              <w:t>язань</w:t>
            </w:r>
            <w:r w:rsidR="00614A6B" w:rsidRPr="00944DD7">
              <w:rPr>
                <w:rFonts w:ascii="Times New Roman" w:hAnsi="Times New Roman"/>
                <w:bCs/>
                <w:sz w:val="20"/>
              </w:rPr>
              <w:t xml:space="preserve"> </w:t>
            </w:r>
            <w:r w:rsidRPr="00944DD7">
              <w:rPr>
                <w:rFonts w:ascii="Times New Roman" w:hAnsi="Times New Roman"/>
                <w:bCs/>
                <w:sz w:val="20"/>
              </w:rPr>
              <w:t>по нарахуванню податків с.6</w:t>
            </w:r>
          </w:p>
          <w:p w:rsidR="00D97750" w:rsidRPr="00944DD7" w:rsidRDefault="00D97750" w:rsidP="00D84709">
            <w:pPr>
              <w:widowControl w:val="0"/>
              <w:spacing w:before="0" w:after="0" w:line="360" w:lineRule="auto"/>
              <w:jc w:val="both"/>
              <w:rPr>
                <w:rFonts w:ascii="Times New Roman" w:hAnsi="Times New Roman"/>
                <w:bCs/>
                <w:sz w:val="20"/>
              </w:rPr>
            </w:pPr>
            <w:r w:rsidRPr="00944DD7">
              <w:rPr>
                <w:rFonts w:ascii="Times New Roman" w:hAnsi="Times New Roman"/>
                <w:bCs/>
                <w:sz w:val="20"/>
              </w:rPr>
              <w:t>Розділи ( 2.3 )</w:t>
            </w:r>
          </w:p>
        </w:tc>
      </w:tr>
      <w:tr w:rsidR="00D97750" w:rsidRPr="00944DD7" w:rsidTr="00D97750">
        <w:tc>
          <w:tcPr>
            <w:tcW w:w="336" w:type="pct"/>
          </w:tcPr>
          <w:p w:rsidR="00D97750" w:rsidRPr="00944DD7" w:rsidRDefault="00D97750" w:rsidP="00D84709">
            <w:pPr>
              <w:widowControl w:val="0"/>
              <w:spacing w:before="0" w:after="0" w:line="360" w:lineRule="auto"/>
              <w:jc w:val="both"/>
              <w:rPr>
                <w:rFonts w:ascii="Times New Roman" w:hAnsi="Times New Roman"/>
                <w:sz w:val="20"/>
                <w:lang w:val="ru-RU"/>
              </w:rPr>
            </w:pPr>
          </w:p>
          <w:p w:rsidR="00D97750" w:rsidRPr="00944DD7" w:rsidRDefault="00D97750" w:rsidP="00D84709">
            <w:pPr>
              <w:widowControl w:val="0"/>
              <w:spacing w:before="0" w:after="0" w:line="360" w:lineRule="auto"/>
              <w:jc w:val="both"/>
              <w:rPr>
                <w:rFonts w:ascii="Times New Roman" w:hAnsi="Times New Roman"/>
                <w:sz w:val="20"/>
                <w:lang w:val="ru-RU"/>
              </w:rPr>
            </w:pPr>
            <w:r w:rsidRPr="00944DD7">
              <w:rPr>
                <w:rFonts w:ascii="Times New Roman" w:hAnsi="Times New Roman"/>
                <w:sz w:val="20"/>
                <w:lang w:val="ru-RU"/>
              </w:rPr>
              <w:t>18.</w:t>
            </w:r>
          </w:p>
        </w:tc>
        <w:tc>
          <w:tcPr>
            <w:tcW w:w="2158" w:type="pct"/>
          </w:tcPr>
          <w:p w:rsidR="00D25028" w:rsidRPr="00944DD7" w:rsidRDefault="00D97750" w:rsidP="00D84709">
            <w:pPr>
              <w:widowControl w:val="0"/>
              <w:spacing w:before="0" w:after="0" w:line="360" w:lineRule="auto"/>
              <w:jc w:val="both"/>
              <w:rPr>
                <w:rFonts w:ascii="Times New Roman" w:hAnsi="Times New Roman"/>
                <w:sz w:val="20"/>
              </w:rPr>
            </w:pPr>
            <w:r w:rsidRPr="00944DD7">
              <w:rPr>
                <w:rFonts w:ascii="Times New Roman" w:hAnsi="Times New Roman"/>
                <w:sz w:val="20"/>
              </w:rPr>
              <w:t>Положення (стандарт) бухгалтерського обліку 18 “Будівельні контракти”, затверджене наказом Мінфіну України від 28.04.2001 р. № 205 із змінами та доповненнями від 23.05.2003р.</w:t>
            </w:r>
          </w:p>
        </w:tc>
        <w:tc>
          <w:tcPr>
            <w:tcW w:w="1259" w:type="pct"/>
          </w:tcPr>
          <w:p w:rsidR="00D97750" w:rsidRPr="00944DD7" w:rsidRDefault="00D97750" w:rsidP="00D84709">
            <w:pPr>
              <w:widowControl w:val="0"/>
              <w:spacing w:before="0" w:after="0" w:line="360" w:lineRule="auto"/>
              <w:jc w:val="both"/>
              <w:rPr>
                <w:rFonts w:ascii="Times New Roman" w:hAnsi="Times New Roman"/>
                <w:sz w:val="20"/>
              </w:rPr>
            </w:pPr>
            <w:r w:rsidRPr="00944DD7">
              <w:rPr>
                <w:rFonts w:ascii="Times New Roman" w:hAnsi="Times New Roman"/>
                <w:sz w:val="20"/>
              </w:rPr>
              <w:t>Визначає методологічні засади</w:t>
            </w:r>
            <w:r w:rsidR="00614A6B" w:rsidRPr="00944DD7">
              <w:rPr>
                <w:rFonts w:ascii="Times New Roman" w:hAnsi="Times New Roman"/>
                <w:sz w:val="20"/>
              </w:rPr>
              <w:t xml:space="preserve"> </w:t>
            </w:r>
            <w:r w:rsidRPr="00944DD7">
              <w:rPr>
                <w:rFonts w:ascii="Times New Roman" w:hAnsi="Times New Roman"/>
                <w:sz w:val="20"/>
              </w:rPr>
              <w:t>формування підрядниками</w:t>
            </w:r>
            <w:r w:rsidR="00614A6B" w:rsidRPr="00944DD7">
              <w:rPr>
                <w:rFonts w:ascii="Times New Roman" w:hAnsi="Times New Roman"/>
                <w:sz w:val="20"/>
              </w:rPr>
              <w:t>,</w:t>
            </w:r>
            <w:r w:rsidRPr="00944DD7">
              <w:rPr>
                <w:rFonts w:ascii="Times New Roman" w:hAnsi="Times New Roman"/>
                <w:sz w:val="20"/>
              </w:rPr>
              <w:t xml:space="preserve"> у бухгалтерському обліку інформації про доходи</w:t>
            </w:r>
            <w:r w:rsidR="00614A6B" w:rsidRPr="00944DD7">
              <w:rPr>
                <w:rFonts w:ascii="Times New Roman" w:hAnsi="Times New Roman"/>
                <w:sz w:val="20"/>
              </w:rPr>
              <w:t xml:space="preserve"> </w:t>
            </w:r>
            <w:r w:rsidRPr="00944DD7">
              <w:rPr>
                <w:rFonts w:ascii="Times New Roman" w:hAnsi="Times New Roman"/>
                <w:sz w:val="20"/>
              </w:rPr>
              <w:t>та витрати</w:t>
            </w:r>
            <w:r w:rsidR="00614A6B" w:rsidRPr="00944DD7">
              <w:rPr>
                <w:rFonts w:ascii="Times New Roman" w:hAnsi="Times New Roman"/>
                <w:sz w:val="20"/>
              </w:rPr>
              <w:t>,</w:t>
            </w:r>
            <w:r w:rsidRPr="00944DD7">
              <w:rPr>
                <w:rFonts w:ascii="Times New Roman" w:hAnsi="Times New Roman"/>
                <w:sz w:val="20"/>
              </w:rPr>
              <w:t xml:space="preserve"> пов8язані з виконанням</w:t>
            </w:r>
            <w:r w:rsidR="00614A6B" w:rsidRPr="00944DD7">
              <w:rPr>
                <w:rFonts w:ascii="Times New Roman" w:hAnsi="Times New Roman"/>
                <w:sz w:val="20"/>
              </w:rPr>
              <w:t xml:space="preserve"> </w:t>
            </w:r>
            <w:r w:rsidRPr="00944DD7">
              <w:rPr>
                <w:rFonts w:ascii="Times New Roman" w:hAnsi="Times New Roman"/>
                <w:sz w:val="20"/>
              </w:rPr>
              <w:t>будівельних контрактів</w:t>
            </w:r>
            <w:r w:rsidR="006611B6" w:rsidRPr="00944DD7">
              <w:rPr>
                <w:rFonts w:ascii="Times New Roman" w:hAnsi="Times New Roman"/>
                <w:sz w:val="20"/>
              </w:rPr>
              <w:t xml:space="preserve"> </w:t>
            </w:r>
            <w:r w:rsidRPr="00944DD7">
              <w:rPr>
                <w:rFonts w:ascii="Times New Roman" w:hAnsi="Times New Roman"/>
                <w:sz w:val="20"/>
              </w:rPr>
              <w:t>та відображення у фінансовій звітності</w:t>
            </w:r>
          </w:p>
        </w:tc>
        <w:tc>
          <w:tcPr>
            <w:tcW w:w="1247" w:type="pct"/>
          </w:tcPr>
          <w:p w:rsidR="00D97750" w:rsidRPr="00944DD7" w:rsidRDefault="00D97750" w:rsidP="00D84709">
            <w:pPr>
              <w:widowControl w:val="0"/>
              <w:spacing w:before="0" w:after="0" w:line="360" w:lineRule="auto"/>
              <w:jc w:val="both"/>
              <w:rPr>
                <w:rFonts w:ascii="Times New Roman" w:hAnsi="Times New Roman"/>
                <w:bCs/>
                <w:sz w:val="20"/>
              </w:rPr>
            </w:pPr>
            <w:r w:rsidRPr="00944DD7">
              <w:rPr>
                <w:rFonts w:ascii="Times New Roman" w:hAnsi="Times New Roman"/>
                <w:bCs/>
                <w:sz w:val="20"/>
              </w:rPr>
              <w:t>Використано для визначення</w:t>
            </w:r>
            <w:r w:rsidR="00614A6B" w:rsidRPr="00944DD7">
              <w:rPr>
                <w:rFonts w:ascii="Times New Roman" w:hAnsi="Times New Roman"/>
                <w:bCs/>
                <w:sz w:val="20"/>
              </w:rPr>
              <w:t xml:space="preserve"> </w:t>
            </w:r>
            <w:r w:rsidRPr="00944DD7">
              <w:rPr>
                <w:rFonts w:ascii="Times New Roman" w:hAnsi="Times New Roman"/>
                <w:bCs/>
                <w:sz w:val="20"/>
              </w:rPr>
              <w:t>доходу від підрядних робіт</w:t>
            </w:r>
            <w:r w:rsidR="00614A6B" w:rsidRPr="00944DD7">
              <w:rPr>
                <w:rFonts w:ascii="Times New Roman" w:hAnsi="Times New Roman"/>
                <w:bCs/>
                <w:sz w:val="20"/>
              </w:rPr>
              <w:t xml:space="preserve"> </w:t>
            </w:r>
            <w:r w:rsidRPr="00944DD7">
              <w:rPr>
                <w:rFonts w:ascii="Times New Roman" w:hAnsi="Times New Roman"/>
                <w:bCs/>
                <w:sz w:val="20"/>
              </w:rPr>
              <w:t>та метод ступеня завершеності цих робіт.П.3-5</w:t>
            </w:r>
          </w:p>
          <w:p w:rsidR="00D97750" w:rsidRPr="00944DD7" w:rsidRDefault="00D97750" w:rsidP="00D84709">
            <w:pPr>
              <w:widowControl w:val="0"/>
              <w:spacing w:before="0" w:after="0" w:line="360" w:lineRule="auto"/>
              <w:jc w:val="both"/>
              <w:rPr>
                <w:rFonts w:ascii="Times New Roman" w:hAnsi="Times New Roman"/>
                <w:bCs/>
                <w:sz w:val="20"/>
              </w:rPr>
            </w:pPr>
            <w:r w:rsidRPr="00944DD7">
              <w:rPr>
                <w:rFonts w:ascii="Times New Roman" w:hAnsi="Times New Roman"/>
                <w:bCs/>
                <w:sz w:val="20"/>
              </w:rPr>
              <w:t>Розділи ( 2.3.)</w:t>
            </w:r>
          </w:p>
        </w:tc>
      </w:tr>
      <w:tr w:rsidR="00D97750" w:rsidRPr="00944DD7" w:rsidTr="008A172A">
        <w:tc>
          <w:tcPr>
            <w:tcW w:w="336" w:type="pct"/>
          </w:tcPr>
          <w:p w:rsidR="00D97750" w:rsidRPr="00944DD7" w:rsidRDefault="00D97750" w:rsidP="00D84709">
            <w:pPr>
              <w:widowControl w:val="0"/>
              <w:spacing w:before="0" w:after="0" w:line="360" w:lineRule="auto"/>
              <w:jc w:val="both"/>
              <w:rPr>
                <w:rFonts w:ascii="Times New Roman" w:hAnsi="Times New Roman"/>
                <w:sz w:val="20"/>
                <w:lang w:val="ru-RU"/>
              </w:rPr>
            </w:pPr>
            <w:r w:rsidRPr="00944DD7">
              <w:rPr>
                <w:rFonts w:ascii="Times New Roman" w:hAnsi="Times New Roman"/>
                <w:sz w:val="20"/>
                <w:lang w:val="ru-RU"/>
              </w:rPr>
              <w:t>19.</w:t>
            </w:r>
          </w:p>
        </w:tc>
        <w:tc>
          <w:tcPr>
            <w:tcW w:w="2158" w:type="pct"/>
          </w:tcPr>
          <w:p w:rsidR="00D97750" w:rsidRPr="00944DD7" w:rsidRDefault="00D97750" w:rsidP="00D84709">
            <w:pPr>
              <w:widowControl w:val="0"/>
              <w:spacing w:before="0" w:after="0" w:line="360" w:lineRule="auto"/>
              <w:jc w:val="both"/>
              <w:rPr>
                <w:rFonts w:ascii="Times New Roman" w:hAnsi="Times New Roman"/>
                <w:sz w:val="20"/>
              </w:rPr>
            </w:pPr>
            <w:r w:rsidRPr="00944DD7">
              <w:rPr>
                <w:rFonts w:ascii="Times New Roman" w:hAnsi="Times New Roman"/>
                <w:sz w:val="20"/>
              </w:rPr>
              <w:t>Положення (стандарт) бухгалтерського обліку 16</w:t>
            </w:r>
            <w:r w:rsidR="00614A6B" w:rsidRPr="00944DD7">
              <w:rPr>
                <w:rFonts w:ascii="Times New Roman" w:hAnsi="Times New Roman"/>
                <w:sz w:val="20"/>
              </w:rPr>
              <w:t xml:space="preserve"> </w:t>
            </w:r>
            <w:r w:rsidRPr="00944DD7">
              <w:rPr>
                <w:rFonts w:ascii="Times New Roman" w:hAnsi="Times New Roman"/>
                <w:sz w:val="20"/>
              </w:rPr>
              <w:t>«Витрати» Зареєстровано в Міністерстві юстиції України 19 січня 2000 р. vd 991231 vn 318</w:t>
            </w:r>
            <w:r w:rsidR="00614A6B" w:rsidRPr="00944DD7">
              <w:rPr>
                <w:rFonts w:ascii="Times New Roman" w:hAnsi="Times New Roman"/>
                <w:sz w:val="20"/>
              </w:rPr>
              <w:t xml:space="preserve"> </w:t>
            </w:r>
            <w:r w:rsidRPr="00944DD7">
              <w:rPr>
                <w:rFonts w:ascii="Times New Roman" w:hAnsi="Times New Roman"/>
                <w:sz w:val="20"/>
              </w:rPr>
              <w:t>за N 27/4248</w:t>
            </w:r>
          </w:p>
        </w:tc>
        <w:tc>
          <w:tcPr>
            <w:tcW w:w="1259" w:type="pct"/>
          </w:tcPr>
          <w:p w:rsidR="00D97750" w:rsidRPr="00944DD7" w:rsidRDefault="00D97750" w:rsidP="00D84709">
            <w:pPr>
              <w:widowControl w:val="0"/>
              <w:spacing w:before="0" w:after="0" w:line="360" w:lineRule="auto"/>
              <w:jc w:val="both"/>
              <w:rPr>
                <w:rFonts w:ascii="Times New Roman" w:hAnsi="Times New Roman"/>
                <w:sz w:val="20"/>
              </w:rPr>
            </w:pPr>
            <w:r w:rsidRPr="00944DD7">
              <w:rPr>
                <w:rFonts w:ascii="Times New Roman" w:hAnsi="Times New Roman"/>
                <w:sz w:val="20"/>
              </w:rPr>
              <w:t>Визначає</w:t>
            </w:r>
            <w:r w:rsidR="00614A6B" w:rsidRPr="00944DD7">
              <w:rPr>
                <w:rFonts w:ascii="Times New Roman" w:hAnsi="Times New Roman"/>
                <w:sz w:val="20"/>
              </w:rPr>
              <w:t xml:space="preserve"> </w:t>
            </w:r>
            <w:r w:rsidRPr="00944DD7">
              <w:rPr>
                <w:rFonts w:ascii="Times New Roman" w:hAnsi="Times New Roman"/>
                <w:sz w:val="20"/>
              </w:rPr>
              <w:t>методологічні</w:t>
            </w:r>
            <w:r w:rsidR="00614A6B" w:rsidRPr="00944DD7">
              <w:rPr>
                <w:rFonts w:ascii="Times New Roman" w:hAnsi="Times New Roman"/>
                <w:sz w:val="20"/>
              </w:rPr>
              <w:t xml:space="preserve"> </w:t>
            </w:r>
            <w:r w:rsidRPr="00944DD7">
              <w:rPr>
                <w:rFonts w:ascii="Times New Roman" w:hAnsi="Times New Roman"/>
                <w:sz w:val="20"/>
              </w:rPr>
              <w:t>засади формування</w:t>
            </w:r>
            <w:r w:rsidR="00614A6B" w:rsidRPr="00944DD7">
              <w:rPr>
                <w:rFonts w:ascii="Times New Roman" w:hAnsi="Times New Roman"/>
                <w:sz w:val="20"/>
              </w:rPr>
              <w:t xml:space="preserve"> </w:t>
            </w:r>
            <w:r w:rsidRPr="00944DD7">
              <w:rPr>
                <w:rFonts w:ascii="Times New Roman" w:hAnsi="Times New Roman"/>
                <w:sz w:val="20"/>
              </w:rPr>
              <w:t>в</w:t>
            </w:r>
            <w:r w:rsidR="00614A6B" w:rsidRPr="00944DD7">
              <w:rPr>
                <w:rFonts w:ascii="Times New Roman" w:hAnsi="Times New Roman"/>
                <w:sz w:val="20"/>
              </w:rPr>
              <w:t xml:space="preserve"> </w:t>
            </w:r>
            <w:r w:rsidRPr="00944DD7">
              <w:rPr>
                <w:rFonts w:ascii="Times New Roman" w:hAnsi="Times New Roman"/>
                <w:sz w:val="20"/>
              </w:rPr>
              <w:t>бухгалтерському</w:t>
            </w:r>
            <w:r w:rsidR="00614A6B" w:rsidRPr="00944DD7">
              <w:rPr>
                <w:rFonts w:ascii="Times New Roman" w:hAnsi="Times New Roman"/>
                <w:sz w:val="20"/>
              </w:rPr>
              <w:t xml:space="preserve"> </w:t>
            </w:r>
            <w:r w:rsidRPr="00944DD7">
              <w:rPr>
                <w:rFonts w:ascii="Times New Roman" w:hAnsi="Times New Roman"/>
                <w:sz w:val="20"/>
              </w:rPr>
              <w:t>обліку</w:t>
            </w:r>
            <w:r w:rsidR="00614A6B" w:rsidRPr="00944DD7">
              <w:rPr>
                <w:rFonts w:ascii="Times New Roman" w:hAnsi="Times New Roman"/>
                <w:sz w:val="20"/>
              </w:rPr>
              <w:t xml:space="preserve"> </w:t>
            </w:r>
            <w:r w:rsidRPr="00944DD7">
              <w:rPr>
                <w:rFonts w:ascii="Times New Roman" w:hAnsi="Times New Roman"/>
                <w:sz w:val="20"/>
              </w:rPr>
              <w:t>інформації</w:t>
            </w:r>
            <w:r w:rsidR="00614A6B" w:rsidRPr="00944DD7">
              <w:rPr>
                <w:rFonts w:ascii="Times New Roman" w:hAnsi="Times New Roman"/>
                <w:sz w:val="20"/>
              </w:rPr>
              <w:t xml:space="preserve"> </w:t>
            </w:r>
            <w:r w:rsidRPr="00944DD7">
              <w:rPr>
                <w:rFonts w:ascii="Times New Roman" w:hAnsi="Times New Roman"/>
                <w:sz w:val="20"/>
              </w:rPr>
              <w:t>про</w:t>
            </w:r>
            <w:r w:rsidR="00614A6B" w:rsidRPr="00944DD7">
              <w:rPr>
                <w:rFonts w:ascii="Times New Roman" w:hAnsi="Times New Roman"/>
                <w:sz w:val="20"/>
              </w:rPr>
              <w:t xml:space="preserve"> </w:t>
            </w:r>
            <w:r w:rsidRPr="00944DD7">
              <w:rPr>
                <w:rFonts w:ascii="Times New Roman" w:hAnsi="Times New Roman"/>
                <w:sz w:val="20"/>
              </w:rPr>
              <w:t>витрати підприємства та її розкриття в фінансовій звітності</w:t>
            </w:r>
          </w:p>
        </w:tc>
        <w:tc>
          <w:tcPr>
            <w:tcW w:w="1247" w:type="pct"/>
          </w:tcPr>
          <w:p w:rsidR="00D97750" w:rsidRPr="00944DD7" w:rsidRDefault="00D97750" w:rsidP="00D84709">
            <w:pPr>
              <w:widowControl w:val="0"/>
              <w:spacing w:before="0" w:after="0" w:line="360" w:lineRule="auto"/>
              <w:jc w:val="both"/>
              <w:rPr>
                <w:rFonts w:ascii="Times New Roman" w:hAnsi="Times New Roman"/>
                <w:bCs/>
                <w:sz w:val="20"/>
              </w:rPr>
            </w:pPr>
            <w:r w:rsidRPr="00944DD7">
              <w:rPr>
                <w:rFonts w:ascii="Times New Roman" w:hAnsi="Times New Roman"/>
                <w:bCs/>
                <w:sz w:val="20"/>
              </w:rPr>
              <w:t>Використано для обліку</w:t>
            </w:r>
            <w:r w:rsidR="00614A6B" w:rsidRPr="00944DD7">
              <w:rPr>
                <w:rFonts w:ascii="Times New Roman" w:hAnsi="Times New Roman"/>
                <w:bCs/>
                <w:sz w:val="20"/>
              </w:rPr>
              <w:t xml:space="preserve"> </w:t>
            </w:r>
            <w:r w:rsidRPr="00944DD7">
              <w:rPr>
                <w:rFonts w:ascii="Times New Roman" w:hAnsi="Times New Roman"/>
                <w:bCs/>
                <w:sz w:val="20"/>
              </w:rPr>
              <w:t>формування фактичної собівартості виконаних робіт та наданих послуг Розділ-склад витрат</w:t>
            </w:r>
            <w:r w:rsidR="00614A6B" w:rsidRPr="00944DD7">
              <w:rPr>
                <w:rFonts w:ascii="Times New Roman" w:hAnsi="Times New Roman"/>
                <w:bCs/>
                <w:sz w:val="20"/>
              </w:rPr>
              <w:t xml:space="preserve"> </w:t>
            </w:r>
            <w:r w:rsidRPr="00944DD7">
              <w:rPr>
                <w:rFonts w:ascii="Times New Roman" w:hAnsi="Times New Roman"/>
                <w:bCs/>
                <w:sz w:val="20"/>
              </w:rPr>
              <w:t>ст. 11</w:t>
            </w:r>
          </w:p>
          <w:p w:rsidR="00D97750" w:rsidRPr="00944DD7" w:rsidRDefault="00D97750" w:rsidP="00D84709">
            <w:pPr>
              <w:widowControl w:val="0"/>
              <w:spacing w:before="0" w:after="0" w:line="360" w:lineRule="auto"/>
              <w:jc w:val="both"/>
              <w:rPr>
                <w:rFonts w:ascii="Times New Roman" w:hAnsi="Times New Roman"/>
                <w:bCs/>
                <w:sz w:val="20"/>
              </w:rPr>
            </w:pPr>
            <w:r w:rsidRPr="00944DD7">
              <w:rPr>
                <w:rFonts w:ascii="Times New Roman" w:hAnsi="Times New Roman"/>
                <w:bCs/>
                <w:sz w:val="20"/>
              </w:rPr>
              <w:t>Розділи ( 2.2. )</w:t>
            </w:r>
          </w:p>
        </w:tc>
      </w:tr>
      <w:tr w:rsidR="00D97750" w:rsidRPr="00944DD7" w:rsidTr="008A172A">
        <w:tc>
          <w:tcPr>
            <w:tcW w:w="336" w:type="pct"/>
          </w:tcPr>
          <w:p w:rsidR="00D97750" w:rsidRPr="00944DD7" w:rsidRDefault="00D97750" w:rsidP="00D84709">
            <w:pPr>
              <w:widowControl w:val="0"/>
              <w:spacing w:before="0" w:after="0" w:line="360" w:lineRule="auto"/>
              <w:jc w:val="both"/>
              <w:rPr>
                <w:rFonts w:ascii="Times New Roman" w:hAnsi="Times New Roman"/>
                <w:sz w:val="20"/>
                <w:lang w:val="ru-RU"/>
              </w:rPr>
            </w:pPr>
            <w:r w:rsidRPr="00944DD7">
              <w:rPr>
                <w:rFonts w:ascii="Times New Roman" w:hAnsi="Times New Roman"/>
                <w:sz w:val="20"/>
                <w:lang w:val="ru-RU"/>
              </w:rPr>
              <w:t>20.</w:t>
            </w:r>
          </w:p>
        </w:tc>
        <w:tc>
          <w:tcPr>
            <w:tcW w:w="2158" w:type="pct"/>
          </w:tcPr>
          <w:p w:rsidR="00D97750" w:rsidRPr="00944DD7" w:rsidRDefault="00D97750" w:rsidP="00D84709">
            <w:pPr>
              <w:widowControl w:val="0"/>
              <w:spacing w:before="0" w:after="0" w:line="360" w:lineRule="auto"/>
              <w:jc w:val="both"/>
              <w:rPr>
                <w:rFonts w:ascii="Times New Roman" w:hAnsi="Times New Roman"/>
                <w:sz w:val="20"/>
              </w:rPr>
            </w:pPr>
            <w:r w:rsidRPr="00944DD7">
              <w:rPr>
                <w:rFonts w:ascii="Times New Roman" w:hAnsi="Times New Roman"/>
                <w:sz w:val="20"/>
              </w:rPr>
              <w:t>Положення (стандарт) бухгалтерського обліку3„Звіт про фінансові результати”, затверджене наказом Мінфіну України від 31.03.99 р. № 87 із змінами та доповненнями від 14.10.2008р.</w:t>
            </w:r>
          </w:p>
        </w:tc>
        <w:tc>
          <w:tcPr>
            <w:tcW w:w="1259" w:type="pct"/>
          </w:tcPr>
          <w:p w:rsidR="00D97750" w:rsidRPr="00944DD7" w:rsidRDefault="00D97750" w:rsidP="00D84709">
            <w:pPr>
              <w:widowControl w:val="0"/>
              <w:spacing w:before="0" w:after="0" w:line="360" w:lineRule="auto"/>
              <w:jc w:val="both"/>
              <w:rPr>
                <w:rFonts w:ascii="Times New Roman" w:hAnsi="Times New Roman"/>
                <w:sz w:val="20"/>
              </w:rPr>
            </w:pPr>
            <w:r w:rsidRPr="00944DD7">
              <w:rPr>
                <w:rFonts w:ascii="Times New Roman" w:hAnsi="Times New Roman"/>
                <w:sz w:val="20"/>
              </w:rPr>
              <w:t>Методика відображення</w:t>
            </w:r>
            <w:r w:rsidR="00614A6B" w:rsidRPr="00944DD7">
              <w:rPr>
                <w:rFonts w:ascii="Times New Roman" w:hAnsi="Times New Roman"/>
                <w:sz w:val="20"/>
              </w:rPr>
              <w:t xml:space="preserve"> </w:t>
            </w:r>
            <w:r w:rsidRPr="00944DD7">
              <w:rPr>
                <w:rFonts w:ascii="Times New Roman" w:hAnsi="Times New Roman"/>
                <w:sz w:val="20"/>
              </w:rPr>
              <w:t>доходів</w:t>
            </w:r>
            <w:r w:rsidR="00614A6B" w:rsidRPr="00944DD7">
              <w:rPr>
                <w:rFonts w:ascii="Times New Roman" w:hAnsi="Times New Roman"/>
                <w:sz w:val="20"/>
              </w:rPr>
              <w:t xml:space="preserve"> </w:t>
            </w:r>
            <w:r w:rsidRPr="00944DD7">
              <w:rPr>
                <w:rFonts w:ascii="Times New Roman" w:hAnsi="Times New Roman"/>
                <w:sz w:val="20"/>
              </w:rPr>
              <w:t>від реалізації робіт та послуг. у звіті про фінансові результати підприємства</w:t>
            </w:r>
          </w:p>
        </w:tc>
        <w:tc>
          <w:tcPr>
            <w:tcW w:w="1247" w:type="pct"/>
          </w:tcPr>
          <w:p w:rsidR="00D97750" w:rsidRPr="00944DD7" w:rsidRDefault="00D97750" w:rsidP="00D84709">
            <w:pPr>
              <w:widowControl w:val="0"/>
              <w:spacing w:before="0" w:after="0" w:line="360" w:lineRule="auto"/>
              <w:jc w:val="both"/>
              <w:rPr>
                <w:rFonts w:ascii="Times New Roman" w:hAnsi="Times New Roman"/>
                <w:bCs/>
                <w:sz w:val="20"/>
              </w:rPr>
            </w:pPr>
            <w:r w:rsidRPr="00944DD7">
              <w:rPr>
                <w:rFonts w:ascii="Times New Roman" w:hAnsi="Times New Roman"/>
                <w:bCs/>
                <w:sz w:val="20"/>
              </w:rPr>
              <w:t>Для організації бухгалтерського фінансового обліку доходів</w:t>
            </w:r>
            <w:r w:rsidR="00614A6B" w:rsidRPr="00944DD7">
              <w:rPr>
                <w:rFonts w:ascii="Times New Roman" w:hAnsi="Times New Roman"/>
                <w:bCs/>
                <w:sz w:val="20"/>
              </w:rPr>
              <w:t xml:space="preserve"> </w:t>
            </w:r>
            <w:r w:rsidRPr="00944DD7">
              <w:rPr>
                <w:rFonts w:ascii="Times New Roman" w:hAnsi="Times New Roman"/>
                <w:bCs/>
                <w:sz w:val="20"/>
              </w:rPr>
              <w:t>від реалізації робіт та послуг</w:t>
            </w:r>
            <w:r w:rsidR="00614A6B" w:rsidRPr="00944DD7">
              <w:rPr>
                <w:rFonts w:ascii="Times New Roman" w:hAnsi="Times New Roman"/>
                <w:bCs/>
                <w:sz w:val="20"/>
              </w:rPr>
              <w:t xml:space="preserve"> </w:t>
            </w:r>
            <w:r w:rsidRPr="00944DD7">
              <w:rPr>
                <w:rFonts w:ascii="Times New Roman" w:hAnsi="Times New Roman"/>
                <w:bCs/>
                <w:sz w:val="20"/>
              </w:rPr>
              <w:t>п.13</w:t>
            </w:r>
          </w:p>
          <w:p w:rsidR="00D97750" w:rsidRPr="00944DD7" w:rsidRDefault="00D97750" w:rsidP="00D84709">
            <w:pPr>
              <w:widowControl w:val="0"/>
              <w:spacing w:before="0" w:after="0" w:line="360" w:lineRule="auto"/>
              <w:jc w:val="both"/>
              <w:rPr>
                <w:rFonts w:ascii="Times New Roman" w:hAnsi="Times New Roman"/>
                <w:bCs/>
                <w:sz w:val="20"/>
              </w:rPr>
            </w:pPr>
            <w:r w:rsidRPr="00944DD7">
              <w:rPr>
                <w:rFonts w:ascii="Times New Roman" w:hAnsi="Times New Roman"/>
                <w:bCs/>
                <w:sz w:val="20"/>
              </w:rPr>
              <w:t>Розділи ( 2.4. )</w:t>
            </w:r>
          </w:p>
        </w:tc>
      </w:tr>
      <w:tr w:rsidR="00D97750" w:rsidRPr="00944DD7" w:rsidTr="008A172A">
        <w:tc>
          <w:tcPr>
            <w:tcW w:w="336" w:type="pct"/>
          </w:tcPr>
          <w:p w:rsidR="00D97750" w:rsidRPr="00944DD7" w:rsidRDefault="00D97750" w:rsidP="00D84709">
            <w:pPr>
              <w:widowControl w:val="0"/>
              <w:spacing w:before="0" w:after="0" w:line="360" w:lineRule="auto"/>
              <w:jc w:val="both"/>
              <w:rPr>
                <w:rFonts w:ascii="Times New Roman" w:hAnsi="Times New Roman"/>
                <w:sz w:val="20"/>
                <w:lang w:val="ru-RU"/>
              </w:rPr>
            </w:pPr>
            <w:r w:rsidRPr="00944DD7">
              <w:rPr>
                <w:rFonts w:ascii="Times New Roman" w:hAnsi="Times New Roman"/>
                <w:sz w:val="20"/>
                <w:lang w:val="ru-RU"/>
              </w:rPr>
              <w:t>21.</w:t>
            </w:r>
          </w:p>
        </w:tc>
        <w:tc>
          <w:tcPr>
            <w:tcW w:w="2158" w:type="pct"/>
          </w:tcPr>
          <w:p w:rsidR="002374AB" w:rsidRPr="00944DD7" w:rsidRDefault="00D97750" w:rsidP="00D84709">
            <w:pPr>
              <w:widowControl w:val="0"/>
              <w:spacing w:before="0" w:after="0" w:line="360" w:lineRule="auto"/>
              <w:jc w:val="both"/>
              <w:rPr>
                <w:rFonts w:ascii="Times New Roman" w:hAnsi="Times New Roman"/>
                <w:sz w:val="20"/>
              </w:rPr>
            </w:pPr>
            <w:r w:rsidRPr="00944DD7">
              <w:rPr>
                <w:rFonts w:ascii="Times New Roman" w:hAnsi="Times New Roman"/>
                <w:sz w:val="20"/>
              </w:rPr>
              <w:t>Закон України</w:t>
            </w:r>
            <w:r w:rsidR="00614A6B" w:rsidRPr="00944DD7">
              <w:rPr>
                <w:rFonts w:ascii="Times New Roman" w:hAnsi="Times New Roman"/>
                <w:sz w:val="20"/>
              </w:rPr>
              <w:t xml:space="preserve"> </w:t>
            </w:r>
            <w:r w:rsidRPr="00944DD7">
              <w:rPr>
                <w:rFonts w:ascii="Times New Roman" w:hAnsi="Times New Roman"/>
                <w:sz w:val="20"/>
              </w:rPr>
              <w:t>«Про податок на додану вартість» від 03.04.1997р. №283</w:t>
            </w:r>
          </w:p>
        </w:tc>
        <w:tc>
          <w:tcPr>
            <w:tcW w:w="1259" w:type="pct"/>
          </w:tcPr>
          <w:p w:rsidR="00D97750" w:rsidRPr="00944DD7" w:rsidRDefault="00D97750" w:rsidP="00D84709">
            <w:pPr>
              <w:widowControl w:val="0"/>
              <w:spacing w:before="0" w:after="0" w:line="360" w:lineRule="auto"/>
              <w:jc w:val="both"/>
              <w:rPr>
                <w:rFonts w:ascii="Times New Roman" w:hAnsi="Times New Roman"/>
                <w:sz w:val="20"/>
              </w:rPr>
            </w:pPr>
            <w:r w:rsidRPr="00944DD7">
              <w:rPr>
                <w:rFonts w:ascii="Times New Roman" w:hAnsi="Times New Roman"/>
                <w:sz w:val="20"/>
              </w:rPr>
              <w:t>Визначає платників ПДВ,об*єкти, базу,ставку оподаткування, перелік неоподаткованих та звільнених від оподаткування операцій,особливості оподаткування експортних та імпортних операцій,поняття податкової накладної, порядок обліку,звітування та внесення податку до бюджету.</w:t>
            </w:r>
          </w:p>
        </w:tc>
        <w:tc>
          <w:tcPr>
            <w:tcW w:w="1247" w:type="pct"/>
          </w:tcPr>
          <w:p w:rsidR="00D97750" w:rsidRPr="00944DD7" w:rsidRDefault="00D97750" w:rsidP="00D84709">
            <w:pPr>
              <w:widowControl w:val="0"/>
              <w:spacing w:before="0" w:after="0" w:line="360" w:lineRule="auto"/>
              <w:jc w:val="both"/>
              <w:rPr>
                <w:rFonts w:ascii="Times New Roman" w:hAnsi="Times New Roman"/>
                <w:bCs/>
                <w:sz w:val="20"/>
              </w:rPr>
            </w:pPr>
            <w:r w:rsidRPr="00944DD7">
              <w:rPr>
                <w:rFonts w:ascii="Times New Roman" w:hAnsi="Times New Roman"/>
                <w:bCs/>
                <w:sz w:val="20"/>
              </w:rPr>
              <w:t>Використано визначення об*єктів оподаткування</w:t>
            </w:r>
            <w:r w:rsidR="00614A6B" w:rsidRPr="00944DD7">
              <w:rPr>
                <w:rFonts w:ascii="Times New Roman" w:hAnsi="Times New Roman"/>
                <w:bCs/>
                <w:sz w:val="20"/>
              </w:rPr>
              <w:t>,</w:t>
            </w:r>
            <w:r w:rsidRPr="00944DD7">
              <w:rPr>
                <w:rFonts w:ascii="Times New Roman" w:hAnsi="Times New Roman"/>
                <w:bCs/>
                <w:sz w:val="20"/>
              </w:rPr>
              <w:t xml:space="preserve"> бази оподаткування і ставки податку,пільги,що виникають при оподаткуванні.</w:t>
            </w:r>
          </w:p>
          <w:p w:rsidR="00D97750" w:rsidRPr="00944DD7" w:rsidRDefault="00D97750" w:rsidP="00D84709">
            <w:pPr>
              <w:widowControl w:val="0"/>
              <w:spacing w:before="0" w:after="0" w:line="360" w:lineRule="auto"/>
              <w:jc w:val="both"/>
              <w:rPr>
                <w:rFonts w:ascii="Times New Roman" w:hAnsi="Times New Roman"/>
                <w:bCs/>
                <w:sz w:val="20"/>
              </w:rPr>
            </w:pPr>
            <w:r w:rsidRPr="00944DD7">
              <w:rPr>
                <w:rFonts w:ascii="Times New Roman" w:hAnsi="Times New Roman"/>
                <w:bCs/>
                <w:sz w:val="20"/>
              </w:rPr>
              <w:t>( р.2,п.2.3,Р3 П.3.3</w:t>
            </w:r>
          </w:p>
          <w:p w:rsidR="00D97750" w:rsidRPr="00944DD7" w:rsidRDefault="00D97750" w:rsidP="00D84709">
            <w:pPr>
              <w:widowControl w:val="0"/>
              <w:spacing w:before="0" w:after="0" w:line="360" w:lineRule="auto"/>
              <w:jc w:val="both"/>
              <w:rPr>
                <w:rFonts w:ascii="Times New Roman" w:hAnsi="Times New Roman"/>
                <w:bCs/>
                <w:sz w:val="20"/>
              </w:rPr>
            </w:pPr>
            <w:r w:rsidRPr="00944DD7">
              <w:rPr>
                <w:rFonts w:ascii="Times New Roman" w:hAnsi="Times New Roman"/>
                <w:bCs/>
                <w:sz w:val="20"/>
              </w:rPr>
              <w:t>(Розділ 2.3.)</w:t>
            </w:r>
          </w:p>
        </w:tc>
      </w:tr>
    </w:tbl>
    <w:p w:rsidR="00D25028" w:rsidRPr="00614A6B" w:rsidRDefault="00D25028" w:rsidP="00D84709">
      <w:pPr>
        <w:widowControl w:val="0"/>
        <w:spacing w:before="0" w:after="0" w:line="360" w:lineRule="auto"/>
        <w:ind w:firstLine="709"/>
        <w:jc w:val="both"/>
        <w:rPr>
          <w:rFonts w:ascii="Times New Roman" w:hAnsi="Times New Roman"/>
          <w:sz w:val="28"/>
          <w:szCs w:val="28"/>
        </w:rPr>
      </w:pPr>
    </w:p>
    <w:p w:rsidR="002C66A8" w:rsidRPr="00614A6B" w:rsidRDefault="007A7455"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Крім основних</w:t>
      </w:r>
      <w:r w:rsidR="00614A6B" w:rsidRPr="00614A6B">
        <w:rPr>
          <w:rFonts w:ascii="Times New Roman" w:hAnsi="Times New Roman"/>
          <w:sz w:val="28"/>
          <w:szCs w:val="28"/>
        </w:rPr>
        <w:t xml:space="preserve"> </w:t>
      </w:r>
      <w:r w:rsidRPr="00614A6B">
        <w:rPr>
          <w:rFonts w:ascii="Times New Roman" w:hAnsi="Times New Roman"/>
          <w:sz w:val="28"/>
          <w:szCs w:val="28"/>
        </w:rPr>
        <w:t>законодавчих документів, що регулюють визначення та ведення</w:t>
      </w:r>
      <w:r w:rsidR="00614A6B" w:rsidRPr="00614A6B">
        <w:rPr>
          <w:rFonts w:ascii="Times New Roman" w:hAnsi="Times New Roman"/>
          <w:sz w:val="28"/>
          <w:szCs w:val="28"/>
        </w:rPr>
        <w:t xml:space="preserve"> </w:t>
      </w:r>
      <w:r w:rsidRPr="00614A6B">
        <w:rPr>
          <w:rFonts w:ascii="Times New Roman" w:hAnsi="Times New Roman"/>
          <w:sz w:val="28"/>
          <w:szCs w:val="28"/>
        </w:rPr>
        <w:t>бухгалтерського обліку, було розглянуто літературні джерела з обліку реалізації робіт та послуг, у системі управління</w:t>
      </w:r>
      <w:r w:rsidR="00614A6B" w:rsidRPr="00614A6B">
        <w:rPr>
          <w:rFonts w:ascii="Times New Roman" w:hAnsi="Times New Roman"/>
          <w:sz w:val="28"/>
          <w:szCs w:val="28"/>
        </w:rPr>
        <w:t xml:space="preserve"> </w:t>
      </w:r>
      <w:r w:rsidRPr="00614A6B">
        <w:rPr>
          <w:rFonts w:ascii="Times New Roman" w:hAnsi="Times New Roman"/>
          <w:sz w:val="28"/>
          <w:szCs w:val="28"/>
        </w:rPr>
        <w:t>підприємством, структуровані авторами</w:t>
      </w:r>
      <w:r w:rsidR="00614A6B" w:rsidRPr="00614A6B">
        <w:rPr>
          <w:rFonts w:ascii="Times New Roman" w:hAnsi="Times New Roman"/>
          <w:sz w:val="28"/>
          <w:szCs w:val="28"/>
        </w:rPr>
        <w:t xml:space="preserve"> </w:t>
      </w:r>
      <w:r w:rsidRPr="00614A6B">
        <w:rPr>
          <w:rFonts w:ascii="Times New Roman" w:hAnsi="Times New Roman"/>
          <w:sz w:val="28"/>
          <w:szCs w:val="28"/>
        </w:rPr>
        <w:t>таким чином, щоб максимально охопити</w:t>
      </w:r>
      <w:r w:rsidR="00D25028" w:rsidRPr="00614A6B">
        <w:rPr>
          <w:rFonts w:ascii="Times New Roman" w:hAnsi="Times New Roman"/>
          <w:sz w:val="28"/>
          <w:szCs w:val="28"/>
        </w:rPr>
        <w:t xml:space="preserve"> </w:t>
      </w:r>
      <w:r w:rsidRPr="00614A6B">
        <w:rPr>
          <w:rFonts w:ascii="Times New Roman" w:hAnsi="Times New Roman"/>
          <w:sz w:val="28"/>
          <w:szCs w:val="28"/>
        </w:rPr>
        <w:t xml:space="preserve">особливості обліку, прокоментовані всі діючі Положення ( стандарти ) бухгалтерського обліку. Розвиток бухгалтерського обліку підтверджує незмінність його завдання – забезпечення об’єктивного визначення операцій про облік з реалізації робіт та послуг підприємствами. Перелік літературних джерел наведений у таблиці </w:t>
      </w:r>
      <w:r w:rsidR="008C52B2" w:rsidRPr="00614A6B">
        <w:rPr>
          <w:rFonts w:ascii="Times New Roman" w:hAnsi="Times New Roman"/>
          <w:sz w:val="28"/>
          <w:szCs w:val="28"/>
          <w:lang w:val="ru-RU"/>
        </w:rPr>
        <w:t>1</w:t>
      </w:r>
      <w:r w:rsidRPr="00614A6B">
        <w:rPr>
          <w:rFonts w:ascii="Times New Roman" w:hAnsi="Times New Roman"/>
          <w:sz w:val="28"/>
          <w:szCs w:val="28"/>
        </w:rPr>
        <w:t>.2.</w:t>
      </w:r>
    </w:p>
    <w:p w:rsidR="00944DD7" w:rsidRDefault="00944DD7" w:rsidP="00D84709">
      <w:pPr>
        <w:widowControl w:val="0"/>
        <w:spacing w:before="0" w:after="0" w:line="360" w:lineRule="auto"/>
        <w:ind w:firstLine="709"/>
        <w:jc w:val="both"/>
        <w:rPr>
          <w:rFonts w:ascii="Times New Roman" w:hAnsi="Times New Roman"/>
          <w:sz w:val="28"/>
          <w:szCs w:val="28"/>
        </w:rPr>
      </w:pPr>
    </w:p>
    <w:p w:rsidR="007A7455" w:rsidRPr="00614A6B" w:rsidRDefault="007A7455" w:rsidP="00D84709">
      <w:pPr>
        <w:widowControl w:val="0"/>
        <w:spacing w:before="0" w:after="0" w:line="360" w:lineRule="auto"/>
        <w:ind w:firstLine="709"/>
        <w:jc w:val="both"/>
        <w:rPr>
          <w:rFonts w:ascii="Times New Roman" w:hAnsi="Times New Roman"/>
          <w:sz w:val="28"/>
          <w:szCs w:val="24"/>
        </w:rPr>
      </w:pPr>
      <w:r w:rsidRPr="00614A6B">
        <w:rPr>
          <w:rFonts w:ascii="Times New Roman" w:hAnsi="Times New Roman"/>
          <w:sz w:val="28"/>
          <w:szCs w:val="28"/>
        </w:rPr>
        <w:t xml:space="preserve">Таблиця </w:t>
      </w:r>
      <w:r w:rsidR="008C52B2" w:rsidRPr="00944DD7">
        <w:rPr>
          <w:rFonts w:ascii="Times New Roman" w:hAnsi="Times New Roman"/>
          <w:sz w:val="28"/>
          <w:szCs w:val="28"/>
        </w:rPr>
        <w:t>1</w:t>
      </w:r>
      <w:r w:rsidRPr="00614A6B">
        <w:rPr>
          <w:rFonts w:ascii="Times New Roman" w:hAnsi="Times New Roman"/>
          <w:sz w:val="28"/>
          <w:szCs w:val="28"/>
        </w:rPr>
        <w:t>.2.</w:t>
      </w:r>
    </w:p>
    <w:p w:rsidR="00E968D0" w:rsidRPr="00614A6B" w:rsidRDefault="007A7455"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Літературні джерела з обліку реалізації робіт та послуг у системі управління підприємством</w:t>
      </w:r>
    </w:p>
    <w:tbl>
      <w:tblPr>
        <w:tblStyle w:val="aa"/>
        <w:tblW w:w="4946" w:type="pct"/>
        <w:tblLayout w:type="fixed"/>
        <w:tblLook w:val="01E0" w:firstRow="1" w:lastRow="1" w:firstColumn="1" w:lastColumn="1" w:noHBand="0" w:noVBand="0"/>
      </w:tblPr>
      <w:tblGrid>
        <w:gridCol w:w="950"/>
        <w:gridCol w:w="3479"/>
        <w:gridCol w:w="2280"/>
        <w:gridCol w:w="2759"/>
      </w:tblGrid>
      <w:tr w:rsidR="008C4FA6" w:rsidRPr="00944DD7" w:rsidTr="006515BD">
        <w:tc>
          <w:tcPr>
            <w:tcW w:w="502" w:type="pct"/>
          </w:tcPr>
          <w:p w:rsidR="008C4FA6" w:rsidRPr="00944DD7" w:rsidRDefault="008C4FA6" w:rsidP="00D84709">
            <w:pPr>
              <w:widowControl w:val="0"/>
              <w:spacing w:before="0" w:after="0" w:line="360" w:lineRule="auto"/>
              <w:jc w:val="both"/>
              <w:rPr>
                <w:rFonts w:ascii="Times New Roman" w:hAnsi="Times New Roman"/>
                <w:sz w:val="20"/>
              </w:rPr>
            </w:pPr>
            <w:r w:rsidRPr="00944DD7">
              <w:rPr>
                <w:rFonts w:ascii="Times New Roman" w:hAnsi="Times New Roman"/>
                <w:sz w:val="20"/>
              </w:rPr>
              <w:t>№</w:t>
            </w:r>
          </w:p>
        </w:tc>
        <w:tc>
          <w:tcPr>
            <w:tcW w:w="1837" w:type="pct"/>
          </w:tcPr>
          <w:p w:rsidR="008C4FA6" w:rsidRPr="00944DD7" w:rsidRDefault="008C4FA6" w:rsidP="00D84709">
            <w:pPr>
              <w:widowControl w:val="0"/>
              <w:spacing w:before="0" w:after="0" w:line="360" w:lineRule="auto"/>
              <w:jc w:val="both"/>
              <w:rPr>
                <w:rFonts w:ascii="Times New Roman" w:hAnsi="Times New Roman"/>
                <w:sz w:val="20"/>
              </w:rPr>
            </w:pPr>
            <w:r w:rsidRPr="00944DD7">
              <w:rPr>
                <w:rFonts w:ascii="Times New Roman" w:hAnsi="Times New Roman"/>
                <w:sz w:val="20"/>
              </w:rPr>
              <w:t>Назва</w:t>
            </w:r>
            <w:r w:rsidR="00614A6B" w:rsidRPr="00944DD7">
              <w:rPr>
                <w:rFonts w:ascii="Times New Roman" w:hAnsi="Times New Roman"/>
                <w:sz w:val="20"/>
              </w:rPr>
              <w:t>,</w:t>
            </w:r>
            <w:r w:rsidRPr="00944DD7">
              <w:rPr>
                <w:rFonts w:ascii="Times New Roman" w:hAnsi="Times New Roman"/>
                <w:sz w:val="20"/>
              </w:rPr>
              <w:t xml:space="preserve"> автор</w:t>
            </w:r>
          </w:p>
        </w:tc>
        <w:tc>
          <w:tcPr>
            <w:tcW w:w="1204" w:type="pct"/>
          </w:tcPr>
          <w:p w:rsidR="008C4FA6" w:rsidRPr="00944DD7" w:rsidRDefault="008C4FA6" w:rsidP="00D84709">
            <w:pPr>
              <w:widowControl w:val="0"/>
              <w:spacing w:before="0" w:after="0" w:line="360" w:lineRule="auto"/>
              <w:jc w:val="both"/>
              <w:rPr>
                <w:rFonts w:ascii="Times New Roman" w:hAnsi="Times New Roman"/>
                <w:sz w:val="20"/>
              </w:rPr>
            </w:pPr>
            <w:r w:rsidRPr="00944DD7">
              <w:rPr>
                <w:rFonts w:ascii="Times New Roman" w:hAnsi="Times New Roman"/>
                <w:sz w:val="20"/>
              </w:rPr>
              <w:t>Основний зміст</w:t>
            </w:r>
          </w:p>
        </w:tc>
        <w:tc>
          <w:tcPr>
            <w:tcW w:w="1457" w:type="pct"/>
          </w:tcPr>
          <w:p w:rsidR="008C4FA6" w:rsidRPr="00944DD7" w:rsidRDefault="008C4FA6" w:rsidP="00D84709">
            <w:pPr>
              <w:widowControl w:val="0"/>
              <w:spacing w:before="0" w:after="0" w:line="360" w:lineRule="auto"/>
              <w:jc w:val="both"/>
              <w:rPr>
                <w:rFonts w:ascii="Times New Roman" w:hAnsi="Times New Roman"/>
                <w:sz w:val="20"/>
              </w:rPr>
            </w:pPr>
            <w:r w:rsidRPr="00944DD7">
              <w:rPr>
                <w:rFonts w:ascii="Times New Roman" w:hAnsi="Times New Roman"/>
                <w:sz w:val="20"/>
              </w:rPr>
              <w:t>Використано в роботі</w:t>
            </w:r>
          </w:p>
        </w:tc>
      </w:tr>
      <w:tr w:rsidR="007A7455" w:rsidRPr="00944DD7" w:rsidTr="006515BD">
        <w:tc>
          <w:tcPr>
            <w:tcW w:w="502" w:type="pct"/>
          </w:tcPr>
          <w:p w:rsidR="007A7455" w:rsidRPr="00944DD7" w:rsidRDefault="00C86886" w:rsidP="00D84709">
            <w:pPr>
              <w:widowControl w:val="0"/>
              <w:spacing w:before="0" w:after="0" w:line="360" w:lineRule="auto"/>
              <w:jc w:val="both"/>
              <w:rPr>
                <w:rFonts w:ascii="Times New Roman" w:hAnsi="Times New Roman"/>
                <w:sz w:val="20"/>
              </w:rPr>
            </w:pPr>
            <w:r w:rsidRPr="00944DD7">
              <w:rPr>
                <w:rFonts w:ascii="Times New Roman" w:hAnsi="Times New Roman"/>
                <w:sz w:val="20"/>
              </w:rPr>
              <w:t>1</w:t>
            </w:r>
          </w:p>
        </w:tc>
        <w:tc>
          <w:tcPr>
            <w:tcW w:w="1837" w:type="pct"/>
          </w:tcPr>
          <w:p w:rsidR="007A7455" w:rsidRPr="00944DD7" w:rsidRDefault="00C86886" w:rsidP="00D84709">
            <w:pPr>
              <w:widowControl w:val="0"/>
              <w:spacing w:before="0" w:after="0" w:line="360" w:lineRule="auto"/>
              <w:jc w:val="both"/>
              <w:rPr>
                <w:rFonts w:ascii="Times New Roman" w:hAnsi="Times New Roman"/>
                <w:sz w:val="20"/>
              </w:rPr>
            </w:pPr>
            <w:r w:rsidRPr="00944DD7">
              <w:rPr>
                <w:rFonts w:ascii="Times New Roman" w:hAnsi="Times New Roman"/>
                <w:sz w:val="20"/>
              </w:rPr>
              <w:t>2</w:t>
            </w:r>
          </w:p>
        </w:tc>
        <w:tc>
          <w:tcPr>
            <w:tcW w:w="1204" w:type="pct"/>
          </w:tcPr>
          <w:p w:rsidR="007A7455" w:rsidRPr="00944DD7" w:rsidRDefault="00C86886" w:rsidP="00D84709">
            <w:pPr>
              <w:widowControl w:val="0"/>
              <w:spacing w:before="0" w:after="0" w:line="360" w:lineRule="auto"/>
              <w:jc w:val="both"/>
              <w:rPr>
                <w:rFonts w:ascii="Times New Roman" w:hAnsi="Times New Roman"/>
                <w:sz w:val="20"/>
              </w:rPr>
            </w:pPr>
            <w:r w:rsidRPr="00944DD7">
              <w:rPr>
                <w:rFonts w:ascii="Times New Roman" w:hAnsi="Times New Roman"/>
                <w:sz w:val="20"/>
              </w:rPr>
              <w:t>3</w:t>
            </w:r>
          </w:p>
        </w:tc>
        <w:tc>
          <w:tcPr>
            <w:tcW w:w="1457" w:type="pct"/>
          </w:tcPr>
          <w:p w:rsidR="007A7455" w:rsidRPr="00944DD7" w:rsidRDefault="00C86886" w:rsidP="00D84709">
            <w:pPr>
              <w:widowControl w:val="0"/>
              <w:spacing w:before="0" w:after="0" w:line="360" w:lineRule="auto"/>
              <w:jc w:val="both"/>
              <w:rPr>
                <w:rFonts w:ascii="Times New Roman" w:hAnsi="Times New Roman"/>
                <w:sz w:val="20"/>
              </w:rPr>
            </w:pPr>
            <w:r w:rsidRPr="00944DD7">
              <w:rPr>
                <w:rFonts w:ascii="Times New Roman" w:hAnsi="Times New Roman"/>
                <w:sz w:val="20"/>
              </w:rPr>
              <w:t>4</w:t>
            </w:r>
          </w:p>
        </w:tc>
      </w:tr>
      <w:tr w:rsidR="00AC18C6" w:rsidRPr="00944DD7" w:rsidTr="006515BD">
        <w:tc>
          <w:tcPr>
            <w:tcW w:w="502" w:type="pct"/>
          </w:tcPr>
          <w:p w:rsidR="000B47EC" w:rsidRPr="00944DD7" w:rsidRDefault="004E363E" w:rsidP="00D84709">
            <w:pPr>
              <w:widowControl w:val="0"/>
              <w:spacing w:before="0" w:after="0" w:line="360" w:lineRule="auto"/>
              <w:jc w:val="both"/>
              <w:rPr>
                <w:rFonts w:ascii="Times New Roman" w:hAnsi="Times New Roman"/>
                <w:sz w:val="20"/>
              </w:rPr>
            </w:pPr>
            <w:r w:rsidRPr="00944DD7">
              <w:rPr>
                <w:rFonts w:ascii="Times New Roman" w:hAnsi="Times New Roman"/>
                <w:sz w:val="20"/>
              </w:rPr>
              <w:t>1.</w:t>
            </w:r>
          </w:p>
        </w:tc>
        <w:tc>
          <w:tcPr>
            <w:tcW w:w="1837" w:type="pct"/>
          </w:tcPr>
          <w:p w:rsidR="000B47EC" w:rsidRPr="00944DD7" w:rsidRDefault="000B47EC" w:rsidP="00D84709">
            <w:pPr>
              <w:widowControl w:val="0"/>
              <w:spacing w:before="0" w:after="0" w:line="360" w:lineRule="auto"/>
              <w:jc w:val="both"/>
              <w:rPr>
                <w:rFonts w:ascii="Times New Roman" w:hAnsi="Times New Roman"/>
                <w:sz w:val="20"/>
              </w:rPr>
            </w:pPr>
            <w:r w:rsidRPr="00944DD7">
              <w:rPr>
                <w:rFonts w:ascii="Times New Roman" w:hAnsi="Times New Roman"/>
                <w:sz w:val="20"/>
              </w:rPr>
              <w:t>Н.М. Ткаченко «Бухгалтерський</w:t>
            </w:r>
            <w:r w:rsidR="00614A6B" w:rsidRPr="00944DD7">
              <w:rPr>
                <w:rFonts w:ascii="Times New Roman" w:hAnsi="Times New Roman"/>
                <w:sz w:val="20"/>
              </w:rPr>
              <w:t>,</w:t>
            </w:r>
            <w:r w:rsidRPr="00944DD7">
              <w:rPr>
                <w:rFonts w:ascii="Times New Roman" w:hAnsi="Times New Roman"/>
                <w:sz w:val="20"/>
              </w:rPr>
              <w:t xml:space="preserve"> фінансовий облік, оподаткування та звітність»</w:t>
            </w:r>
            <w:r w:rsidR="00614A6B" w:rsidRPr="00944DD7">
              <w:rPr>
                <w:rFonts w:ascii="Times New Roman" w:hAnsi="Times New Roman"/>
                <w:sz w:val="20"/>
              </w:rPr>
              <w:t xml:space="preserve"> </w:t>
            </w:r>
            <w:r w:rsidRPr="00944DD7">
              <w:rPr>
                <w:rFonts w:ascii="Times New Roman" w:hAnsi="Times New Roman"/>
                <w:sz w:val="20"/>
              </w:rPr>
              <w:t>2008 – 1012 с.</w:t>
            </w:r>
          </w:p>
        </w:tc>
        <w:tc>
          <w:tcPr>
            <w:tcW w:w="1204" w:type="pct"/>
          </w:tcPr>
          <w:p w:rsidR="000B47EC" w:rsidRPr="00944DD7" w:rsidRDefault="000B47EC" w:rsidP="00D84709">
            <w:pPr>
              <w:widowControl w:val="0"/>
              <w:spacing w:before="0" w:after="0" w:line="360" w:lineRule="auto"/>
              <w:jc w:val="both"/>
              <w:rPr>
                <w:rFonts w:ascii="Times New Roman" w:hAnsi="Times New Roman"/>
                <w:sz w:val="20"/>
              </w:rPr>
            </w:pPr>
            <w:r w:rsidRPr="00944DD7">
              <w:rPr>
                <w:rFonts w:ascii="Times New Roman" w:hAnsi="Times New Roman"/>
                <w:sz w:val="20"/>
              </w:rPr>
              <w:t>Сучасна теорія і практика по веденню обліку</w:t>
            </w:r>
            <w:r w:rsidR="00614A6B" w:rsidRPr="00944DD7">
              <w:rPr>
                <w:rFonts w:ascii="Times New Roman" w:hAnsi="Times New Roman"/>
                <w:sz w:val="20"/>
              </w:rPr>
              <w:t xml:space="preserve"> </w:t>
            </w:r>
            <w:r w:rsidRPr="00944DD7">
              <w:rPr>
                <w:rFonts w:ascii="Times New Roman" w:hAnsi="Times New Roman"/>
                <w:sz w:val="20"/>
              </w:rPr>
              <w:t>на підставі діючих</w:t>
            </w:r>
            <w:r w:rsidR="00614A6B" w:rsidRPr="00944DD7">
              <w:rPr>
                <w:rFonts w:ascii="Times New Roman" w:hAnsi="Times New Roman"/>
                <w:sz w:val="20"/>
              </w:rPr>
              <w:t xml:space="preserve"> </w:t>
            </w:r>
            <w:r w:rsidRPr="00944DD7">
              <w:rPr>
                <w:rFonts w:ascii="Times New Roman" w:hAnsi="Times New Roman"/>
                <w:sz w:val="20"/>
              </w:rPr>
              <w:t>законодавчо-нормативних документів та законів</w:t>
            </w:r>
          </w:p>
        </w:tc>
        <w:tc>
          <w:tcPr>
            <w:tcW w:w="1457" w:type="pct"/>
          </w:tcPr>
          <w:p w:rsidR="000B47EC" w:rsidRPr="00944DD7" w:rsidRDefault="000B47EC" w:rsidP="00D84709">
            <w:pPr>
              <w:widowControl w:val="0"/>
              <w:spacing w:before="0" w:after="0" w:line="360" w:lineRule="auto"/>
              <w:jc w:val="both"/>
              <w:rPr>
                <w:rFonts w:ascii="Times New Roman" w:hAnsi="Times New Roman"/>
                <w:sz w:val="20"/>
              </w:rPr>
            </w:pPr>
            <w:r w:rsidRPr="00944DD7">
              <w:rPr>
                <w:rFonts w:ascii="Times New Roman" w:hAnsi="Times New Roman"/>
                <w:sz w:val="20"/>
              </w:rPr>
              <w:t>Використано для відображення Обліку, документообігу,</w:t>
            </w:r>
            <w:r w:rsidR="00614A6B" w:rsidRPr="00944DD7">
              <w:rPr>
                <w:rFonts w:ascii="Times New Roman" w:hAnsi="Times New Roman"/>
                <w:sz w:val="20"/>
              </w:rPr>
              <w:t xml:space="preserve"> </w:t>
            </w:r>
            <w:r w:rsidRPr="00944DD7">
              <w:rPr>
                <w:rFonts w:ascii="Times New Roman" w:hAnsi="Times New Roman"/>
                <w:sz w:val="20"/>
              </w:rPr>
              <w:t>та звітності, реалізації робіт та послуг</w:t>
            </w:r>
            <w:r w:rsidR="00614A6B" w:rsidRPr="00944DD7">
              <w:rPr>
                <w:rFonts w:ascii="Times New Roman" w:hAnsi="Times New Roman"/>
                <w:sz w:val="20"/>
              </w:rPr>
              <w:t xml:space="preserve"> </w:t>
            </w:r>
            <w:r w:rsidRPr="00944DD7">
              <w:rPr>
                <w:rFonts w:ascii="Times New Roman" w:hAnsi="Times New Roman"/>
                <w:sz w:val="20"/>
              </w:rPr>
              <w:t>діяльності підприємств у сфері послуг.Р.4.2;4.5;4.6;</w:t>
            </w:r>
          </w:p>
          <w:p w:rsidR="000B47EC" w:rsidRPr="00944DD7" w:rsidRDefault="000B47EC" w:rsidP="00D84709">
            <w:pPr>
              <w:widowControl w:val="0"/>
              <w:spacing w:before="0" w:after="0" w:line="360" w:lineRule="auto"/>
              <w:jc w:val="both"/>
              <w:rPr>
                <w:rFonts w:ascii="Times New Roman" w:hAnsi="Times New Roman"/>
                <w:sz w:val="20"/>
              </w:rPr>
            </w:pPr>
            <w:r w:rsidRPr="00944DD7">
              <w:rPr>
                <w:rFonts w:ascii="Times New Roman" w:hAnsi="Times New Roman"/>
                <w:sz w:val="20"/>
              </w:rPr>
              <w:t>7.3.</w:t>
            </w:r>
            <w:r w:rsidR="00AC18C6" w:rsidRPr="00944DD7">
              <w:rPr>
                <w:rFonts w:ascii="Times New Roman" w:hAnsi="Times New Roman"/>
                <w:sz w:val="20"/>
              </w:rPr>
              <w:t>(Розділ 2 )</w:t>
            </w:r>
          </w:p>
        </w:tc>
      </w:tr>
      <w:tr w:rsidR="00AC18C6" w:rsidRPr="00944DD7" w:rsidTr="006515BD">
        <w:tc>
          <w:tcPr>
            <w:tcW w:w="502" w:type="pct"/>
          </w:tcPr>
          <w:p w:rsidR="000B47EC" w:rsidRPr="00944DD7" w:rsidRDefault="004E363E" w:rsidP="00D84709">
            <w:pPr>
              <w:widowControl w:val="0"/>
              <w:spacing w:before="0" w:after="0" w:line="360" w:lineRule="auto"/>
              <w:jc w:val="both"/>
              <w:rPr>
                <w:rFonts w:ascii="Times New Roman" w:hAnsi="Times New Roman"/>
                <w:sz w:val="20"/>
              </w:rPr>
            </w:pPr>
            <w:r w:rsidRPr="00944DD7">
              <w:rPr>
                <w:rFonts w:ascii="Times New Roman" w:hAnsi="Times New Roman"/>
                <w:sz w:val="20"/>
              </w:rPr>
              <w:t>2</w:t>
            </w:r>
          </w:p>
        </w:tc>
        <w:tc>
          <w:tcPr>
            <w:tcW w:w="1837" w:type="pct"/>
          </w:tcPr>
          <w:p w:rsidR="000B47EC" w:rsidRPr="00944DD7" w:rsidRDefault="000B47EC" w:rsidP="00D84709">
            <w:pPr>
              <w:widowControl w:val="0"/>
              <w:spacing w:before="0" w:after="0" w:line="360" w:lineRule="auto"/>
              <w:jc w:val="both"/>
              <w:rPr>
                <w:rFonts w:ascii="Times New Roman" w:hAnsi="Times New Roman"/>
                <w:sz w:val="20"/>
              </w:rPr>
            </w:pPr>
            <w:r w:rsidRPr="00944DD7">
              <w:rPr>
                <w:rFonts w:ascii="Times New Roman" w:hAnsi="Times New Roman"/>
                <w:sz w:val="20"/>
              </w:rPr>
              <w:t>Н.О.Гура</w:t>
            </w:r>
            <w:r w:rsidR="00614A6B" w:rsidRPr="00944DD7">
              <w:rPr>
                <w:rFonts w:ascii="Times New Roman" w:hAnsi="Times New Roman"/>
                <w:sz w:val="20"/>
              </w:rPr>
              <w:t xml:space="preserve"> </w:t>
            </w:r>
            <w:r w:rsidRPr="00944DD7">
              <w:rPr>
                <w:rFonts w:ascii="Times New Roman" w:hAnsi="Times New Roman"/>
                <w:sz w:val="20"/>
              </w:rPr>
              <w:t>« Облік видів економічної діяльності» навчальний посібник 2004- 5</w:t>
            </w:r>
            <w:r w:rsidR="00AC18C6" w:rsidRPr="00944DD7">
              <w:rPr>
                <w:rFonts w:ascii="Times New Roman" w:hAnsi="Times New Roman"/>
                <w:sz w:val="20"/>
              </w:rPr>
              <w:t>41</w:t>
            </w:r>
            <w:r w:rsidRPr="00944DD7">
              <w:rPr>
                <w:rFonts w:ascii="Times New Roman" w:hAnsi="Times New Roman"/>
                <w:sz w:val="20"/>
              </w:rPr>
              <w:t xml:space="preserve"> с.</w:t>
            </w:r>
          </w:p>
        </w:tc>
        <w:tc>
          <w:tcPr>
            <w:tcW w:w="1204" w:type="pct"/>
          </w:tcPr>
          <w:p w:rsidR="000B47EC" w:rsidRPr="00944DD7" w:rsidRDefault="000B47EC" w:rsidP="00D84709">
            <w:pPr>
              <w:widowControl w:val="0"/>
              <w:spacing w:before="0" w:after="0" w:line="360" w:lineRule="auto"/>
              <w:jc w:val="both"/>
              <w:rPr>
                <w:rFonts w:ascii="Times New Roman" w:hAnsi="Times New Roman"/>
                <w:sz w:val="20"/>
              </w:rPr>
            </w:pPr>
            <w:r w:rsidRPr="00944DD7">
              <w:rPr>
                <w:rFonts w:ascii="Times New Roman" w:hAnsi="Times New Roman"/>
                <w:sz w:val="20"/>
              </w:rPr>
              <w:t>Бухгалтерський облік всіх</w:t>
            </w:r>
            <w:r w:rsidR="00614A6B" w:rsidRPr="00944DD7">
              <w:rPr>
                <w:rFonts w:ascii="Times New Roman" w:hAnsi="Times New Roman"/>
                <w:sz w:val="20"/>
              </w:rPr>
              <w:t xml:space="preserve"> </w:t>
            </w:r>
            <w:r w:rsidRPr="00944DD7">
              <w:rPr>
                <w:rFonts w:ascii="Times New Roman" w:hAnsi="Times New Roman"/>
                <w:sz w:val="20"/>
              </w:rPr>
              <w:t>видів економічної діяльності</w:t>
            </w:r>
          </w:p>
        </w:tc>
        <w:tc>
          <w:tcPr>
            <w:tcW w:w="1457" w:type="pct"/>
          </w:tcPr>
          <w:p w:rsidR="000B47EC" w:rsidRPr="00944DD7" w:rsidRDefault="000B47EC" w:rsidP="00D84709">
            <w:pPr>
              <w:widowControl w:val="0"/>
              <w:spacing w:before="0" w:after="0" w:line="360" w:lineRule="auto"/>
              <w:jc w:val="both"/>
              <w:rPr>
                <w:rFonts w:ascii="Times New Roman" w:hAnsi="Times New Roman"/>
                <w:sz w:val="20"/>
                <w:lang w:val="ru-RU"/>
              </w:rPr>
            </w:pPr>
            <w:r w:rsidRPr="00944DD7">
              <w:rPr>
                <w:rFonts w:ascii="Times New Roman" w:hAnsi="Times New Roman"/>
                <w:sz w:val="20"/>
                <w:lang w:val="ru-RU"/>
              </w:rPr>
              <w:t>Використано для обліку діяльності у сфері</w:t>
            </w:r>
            <w:r w:rsidR="00614A6B" w:rsidRPr="00944DD7">
              <w:rPr>
                <w:rFonts w:ascii="Times New Roman" w:hAnsi="Times New Roman"/>
                <w:sz w:val="20"/>
                <w:lang w:val="ru-RU"/>
              </w:rPr>
              <w:t xml:space="preserve"> </w:t>
            </w:r>
            <w:r w:rsidRPr="00944DD7">
              <w:rPr>
                <w:rFonts w:ascii="Times New Roman" w:hAnsi="Times New Roman"/>
                <w:sz w:val="20"/>
                <w:lang w:val="ru-RU"/>
              </w:rPr>
              <w:t>робіт</w:t>
            </w:r>
            <w:r w:rsidR="00614A6B" w:rsidRPr="00944DD7">
              <w:rPr>
                <w:rFonts w:ascii="Times New Roman" w:hAnsi="Times New Roman"/>
                <w:sz w:val="20"/>
                <w:lang w:val="ru-RU"/>
              </w:rPr>
              <w:t xml:space="preserve"> </w:t>
            </w:r>
            <w:r w:rsidRPr="00944DD7">
              <w:rPr>
                <w:rFonts w:ascii="Times New Roman" w:hAnsi="Times New Roman"/>
                <w:sz w:val="20"/>
                <w:lang w:val="ru-RU"/>
              </w:rPr>
              <w:t>та</w:t>
            </w:r>
            <w:r w:rsidR="00614A6B" w:rsidRPr="00944DD7">
              <w:rPr>
                <w:rFonts w:ascii="Times New Roman" w:hAnsi="Times New Roman"/>
                <w:sz w:val="20"/>
                <w:lang w:val="ru-RU"/>
              </w:rPr>
              <w:t xml:space="preserve"> </w:t>
            </w:r>
            <w:r w:rsidRPr="00944DD7">
              <w:rPr>
                <w:rFonts w:ascii="Times New Roman" w:hAnsi="Times New Roman"/>
                <w:sz w:val="20"/>
                <w:lang w:val="ru-RU"/>
              </w:rPr>
              <w:t>послуг Р.4; 15</w:t>
            </w:r>
          </w:p>
          <w:p w:rsidR="00AC18C6" w:rsidRPr="00944DD7" w:rsidRDefault="00AC18C6" w:rsidP="00D84709">
            <w:pPr>
              <w:widowControl w:val="0"/>
              <w:spacing w:before="0" w:after="0" w:line="360" w:lineRule="auto"/>
              <w:jc w:val="both"/>
              <w:rPr>
                <w:rFonts w:ascii="Times New Roman" w:hAnsi="Times New Roman"/>
                <w:sz w:val="20"/>
                <w:lang w:val="ru-RU"/>
              </w:rPr>
            </w:pPr>
            <w:r w:rsidRPr="00944DD7">
              <w:rPr>
                <w:rFonts w:ascii="Times New Roman" w:hAnsi="Times New Roman"/>
                <w:sz w:val="20"/>
                <w:lang w:val="ru-RU"/>
              </w:rPr>
              <w:t>Розділи ( 2.2;2.3. )</w:t>
            </w:r>
          </w:p>
        </w:tc>
      </w:tr>
      <w:tr w:rsidR="00AC18C6" w:rsidRPr="00944DD7" w:rsidTr="006515BD">
        <w:tc>
          <w:tcPr>
            <w:tcW w:w="502" w:type="pct"/>
          </w:tcPr>
          <w:p w:rsidR="000B47EC" w:rsidRPr="00944DD7" w:rsidRDefault="004E363E" w:rsidP="00D84709">
            <w:pPr>
              <w:widowControl w:val="0"/>
              <w:spacing w:before="0" w:after="0" w:line="360" w:lineRule="auto"/>
              <w:jc w:val="both"/>
              <w:rPr>
                <w:rFonts w:ascii="Times New Roman" w:hAnsi="Times New Roman"/>
                <w:sz w:val="20"/>
              </w:rPr>
            </w:pPr>
            <w:r w:rsidRPr="00944DD7">
              <w:rPr>
                <w:rFonts w:ascii="Times New Roman" w:hAnsi="Times New Roman"/>
                <w:sz w:val="20"/>
              </w:rPr>
              <w:t>3.</w:t>
            </w:r>
          </w:p>
        </w:tc>
        <w:tc>
          <w:tcPr>
            <w:tcW w:w="1837" w:type="pct"/>
          </w:tcPr>
          <w:p w:rsidR="0085655B" w:rsidRPr="00944DD7" w:rsidRDefault="0085655B" w:rsidP="00D84709">
            <w:pPr>
              <w:widowControl w:val="0"/>
              <w:autoSpaceDE w:val="0"/>
              <w:autoSpaceDN w:val="0"/>
              <w:adjustRightInd w:val="0"/>
              <w:spacing w:before="0" w:after="0" w:line="360" w:lineRule="auto"/>
              <w:jc w:val="both"/>
              <w:rPr>
                <w:rFonts w:ascii="Times New Roman" w:hAnsi="Times New Roman"/>
                <w:sz w:val="20"/>
              </w:rPr>
            </w:pPr>
            <w:r w:rsidRPr="00944DD7">
              <w:rPr>
                <w:rFonts w:ascii="Times New Roman" w:hAnsi="Times New Roman"/>
                <w:sz w:val="20"/>
              </w:rPr>
              <w:t>Кім. Г., Сопко В.В., Кім С.Г..</w:t>
            </w:r>
          </w:p>
          <w:p w:rsidR="0085655B" w:rsidRPr="00944DD7" w:rsidRDefault="0085655B" w:rsidP="00D84709">
            <w:pPr>
              <w:widowControl w:val="0"/>
              <w:autoSpaceDE w:val="0"/>
              <w:autoSpaceDN w:val="0"/>
              <w:adjustRightInd w:val="0"/>
              <w:spacing w:before="0" w:after="0" w:line="360" w:lineRule="auto"/>
              <w:jc w:val="both"/>
              <w:rPr>
                <w:rFonts w:ascii="Times New Roman" w:hAnsi="Times New Roman"/>
                <w:sz w:val="20"/>
                <w:lang w:val="ru-RU"/>
              </w:rPr>
            </w:pPr>
            <w:r w:rsidRPr="00944DD7">
              <w:rPr>
                <w:rFonts w:ascii="Times New Roman" w:hAnsi="Times New Roman"/>
                <w:sz w:val="20"/>
              </w:rPr>
              <w:t>Бухгалтерський облік: первинні документи та порядок їх заповнення: Навчальний посібник – Київ: Центр навчальної літератури, 2006. 440 с</w:t>
            </w:r>
          </w:p>
        </w:tc>
        <w:tc>
          <w:tcPr>
            <w:tcW w:w="1204" w:type="pct"/>
          </w:tcPr>
          <w:p w:rsidR="000B47EC" w:rsidRPr="00944DD7" w:rsidRDefault="000B47EC" w:rsidP="00D84709">
            <w:pPr>
              <w:widowControl w:val="0"/>
              <w:autoSpaceDE w:val="0"/>
              <w:autoSpaceDN w:val="0"/>
              <w:adjustRightInd w:val="0"/>
              <w:spacing w:before="0" w:after="0" w:line="360" w:lineRule="auto"/>
              <w:jc w:val="both"/>
              <w:rPr>
                <w:rFonts w:ascii="Times New Roman" w:hAnsi="Times New Roman"/>
                <w:sz w:val="20"/>
              </w:rPr>
            </w:pPr>
            <w:r w:rsidRPr="00944DD7">
              <w:rPr>
                <w:rFonts w:ascii="Times New Roman" w:hAnsi="Times New Roman"/>
                <w:sz w:val="20"/>
              </w:rPr>
              <w:t>Розглянуто основні поняття первинних документів господарської діяльності підприємств, наведено їхні форми та порядок заповнення відповідно до вимог нормативних актів України.</w:t>
            </w:r>
          </w:p>
        </w:tc>
        <w:tc>
          <w:tcPr>
            <w:tcW w:w="1457" w:type="pct"/>
          </w:tcPr>
          <w:p w:rsidR="00AC18C6" w:rsidRPr="00944DD7" w:rsidRDefault="00AC18C6" w:rsidP="00D84709">
            <w:pPr>
              <w:widowControl w:val="0"/>
              <w:spacing w:before="0" w:after="0" w:line="360" w:lineRule="auto"/>
              <w:jc w:val="both"/>
              <w:rPr>
                <w:rFonts w:ascii="Times New Roman" w:hAnsi="Times New Roman"/>
                <w:sz w:val="20"/>
              </w:rPr>
            </w:pPr>
            <w:r w:rsidRPr="00944DD7">
              <w:rPr>
                <w:rFonts w:ascii="Times New Roman" w:hAnsi="Times New Roman"/>
                <w:sz w:val="20"/>
              </w:rPr>
              <w:t>Оформлення первинних документів у сфері побутового</w:t>
            </w:r>
          </w:p>
          <w:p w:rsidR="000B47EC" w:rsidRPr="00944DD7" w:rsidRDefault="00AC18C6" w:rsidP="00D84709">
            <w:pPr>
              <w:widowControl w:val="0"/>
              <w:spacing w:before="0" w:after="0" w:line="360" w:lineRule="auto"/>
              <w:jc w:val="both"/>
              <w:rPr>
                <w:rFonts w:ascii="Times New Roman" w:hAnsi="Times New Roman"/>
                <w:sz w:val="20"/>
              </w:rPr>
            </w:pPr>
            <w:r w:rsidRPr="00944DD7">
              <w:rPr>
                <w:rFonts w:ascii="Times New Roman" w:hAnsi="Times New Roman"/>
                <w:sz w:val="20"/>
              </w:rPr>
              <w:t>обслуговування населення, та будівельних робіт.</w:t>
            </w:r>
          </w:p>
          <w:p w:rsidR="00AC18C6" w:rsidRPr="00944DD7" w:rsidRDefault="00AC18C6" w:rsidP="00D84709">
            <w:pPr>
              <w:widowControl w:val="0"/>
              <w:spacing w:before="0" w:after="0" w:line="360" w:lineRule="auto"/>
              <w:jc w:val="both"/>
              <w:rPr>
                <w:rFonts w:ascii="Times New Roman" w:hAnsi="Times New Roman"/>
                <w:sz w:val="20"/>
              </w:rPr>
            </w:pPr>
            <w:r w:rsidRPr="00944DD7">
              <w:rPr>
                <w:rFonts w:ascii="Times New Roman" w:hAnsi="Times New Roman"/>
                <w:sz w:val="20"/>
              </w:rPr>
              <w:t>с.269; с.347</w:t>
            </w:r>
          </w:p>
          <w:p w:rsidR="00AC18C6" w:rsidRPr="00944DD7" w:rsidRDefault="00AC18C6" w:rsidP="00D84709">
            <w:pPr>
              <w:widowControl w:val="0"/>
              <w:spacing w:before="0" w:after="0" w:line="360" w:lineRule="auto"/>
              <w:jc w:val="both"/>
              <w:rPr>
                <w:rFonts w:ascii="Times New Roman" w:hAnsi="Times New Roman"/>
                <w:sz w:val="20"/>
              </w:rPr>
            </w:pPr>
            <w:r w:rsidRPr="00944DD7">
              <w:rPr>
                <w:rFonts w:ascii="Times New Roman" w:hAnsi="Times New Roman"/>
                <w:sz w:val="20"/>
              </w:rPr>
              <w:t>Розділи (2.1. )</w:t>
            </w:r>
          </w:p>
        </w:tc>
      </w:tr>
      <w:tr w:rsidR="00AC18C6" w:rsidRPr="00944DD7" w:rsidTr="006515BD">
        <w:tc>
          <w:tcPr>
            <w:tcW w:w="502" w:type="pct"/>
          </w:tcPr>
          <w:p w:rsidR="000B47EC" w:rsidRPr="00944DD7" w:rsidRDefault="004E363E" w:rsidP="00D84709">
            <w:pPr>
              <w:widowControl w:val="0"/>
              <w:spacing w:before="0" w:after="0" w:line="360" w:lineRule="auto"/>
              <w:jc w:val="both"/>
              <w:rPr>
                <w:rFonts w:ascii="Times New Roman" w:hAnsi="Times New Roman"/>
                <w:sz w:val="20"/>
              </w:rPr>
            </w:pPr>
            <w:r w:rsidRPr="00944DD7">
              <w:rPr>
                <w:rFonts w:ascii="Times New Roman" w:hAnsi="Times New Roman"/>
                <w:sz w:val="20"/>
              </w:rPr>
              <w:t>4.</w:t>
            </w:r>
          </w:p>
        </w:tc>
        <w:tc>
          <w:tcPr>
            <w:tcW w:w="1837" w:type="pct"/>
          </w:tcPr>
          <w:p w:rsidR="000B47EC" w:rsidRPr="00944DD7" w:rsidRDefault="00787508" w:rsidP="00D84709">
            <w:pPr>
              <w:widowControl w:val="0"/>
              <w:autoSpaceDE w:val="0"/>
              <w:autoSpaceDN w:val="0"/>
              <w:adjustRightInd w:val="0"/>
              <w:spacing w:before="0" w:after="0" w:line="360" w:lineRule="auto"/>
              <w:jc w:val="both"/>
              <w:rPr>
                <w:rFonts w:ascii="Times New Roman" w:hAnsi="Times New Roman"/>
                <w:sz w:val="20"/>
              </w:rPr>
            </w:pPr>
            <w:r w:rsidRPr="00944DD7">
              <w:rPr>
                <w:rFonts w:ascii="Times New Roman" w:hAnsi="Times New Roman"/>
                <w:sz w:val="20"/>
              </w:rPr>
              <w:t>Швець В.Г «</w:t>
            </w:r>
            <w:r w:rsidR="000B47EC" w:rsidRPr="00944DD7">
              <w:rPr>
                <w:rFonts w:ascii="Times New Roman" w:hAnsi="Times New Roman"/>
                <w:sz w:val="20"/>
              </w:rPr>
              <w:t>Теорія бухгалтерського обліку</w:t>
            </w:r>
            <w:r w:rsidRPr="00944DD7">
              <w:rPr>
                <w:rFonts w:ascii="Times New Roman" w:hAnsi="Times New Roman"/>
                <w:sz w:val="20"/>
              </w:rPr>
              <w:t>»</w:t>
            </w:r>
            <w:r w:rsidR="000B47EC" w:rsidRPr="00944DD7">
              <w:rPr>
                <w:rFonts w:ascii="Times New Roman" w:hAnsi="Times New Roman"/>
                <w:sz w:val="20"/>
              </w:rPr>
              <w:t>: Підручник. – К.: Знання 2004. – 447 с.</w:t>
            </w:r>
          </w:p>
        </w:tc>
        <w:tc>
          <w:tcPr>
            <w:tcW w:w="1204" w:type="pct"/>
          </w:tcPr>
          <w:p w:rsidR="000B47EC" w:rsidRPr="00944DD7" w:rsidRDefault="000B47EC" w:rsidP="00D84709">
            <w:pPr>
              <w:widowControl w:val="0"/>
              <w:autoSpaceDE w:val="0"/>
              <w:autoSpaceDN w:val="0"/>
              <w:adjustRightInd w:val="0"/>
              <w:spacing w:before="0" w:after="0" w:line="360" w:lineRule="auto"/>
              <w:jc w:val="both"/>
              <w:rPr>
                <w:rFonts w:ascii="Times New Roman" w:hAnsi="Times New Roman"/>
                <w:sz w:val="20"/>
              </w:rPr>
            </w:pPr>
            <w:r w:rsidRPr="00944DD7">
              <w:rPr>
                <w:rFonts w:ascii="Times New Roman" w:hAnsi="Times New Roman"/>
                <w:sz w:val="20"/>
              </w:rPr>
              <w:t>Висвітлюються теоретичні положення предмета, методу, техніки та організації</w:t>
            </w:r>
            <w:r w:rsidR="00614A6B" w:rsidRPr="00944DD7">
              <w:rPr>
                <w:rFonts w:ascii="Times New Roman" w:hAnsi="Times New Roman"/>
                <w:sz w:val="20"/>
              </w:rPr>
              <w:t xml:space="preserve"> </w:t>
            </w:r>
            <w:r w:rsidRPr="00944DD7">
              <w:rPr>
                <w:rFonts w:ascii="Times New Roman" w:hAnsi="Times New Roman"/>
                <w:sz w:val="20"/>
              </w:rPr>
              <w:t>ведення бухгалтерського обліку на підприємствах, гармонізація та стандартизація бухгалтерського обліку.</w:t>
            </w:r>
          </w:p>
        </w:tc>
        <w:tc>
          <w:tcPr>
            <w:tcW w:w="1457" w:type="pct"/>
          </w:tcPr>
          <w:p w:rsidR="000B47EC" w:rsidRPr="00944DD7" w:rsidRDefault="004F5D5A" w:rsidP="00D84709">
            <w:pPr>
              <w:widowControl w:val="0"/>
              <w:spacing w:before="0" w:after="0" w:line="360" w:lineRule="auto"/>
              <w:jc w:val="both"/>
              <w:rPr>
                <w:rFonts w:ascii="Times New Roman" w:hAnsi="Times New Roman"/>
                <w:sz w:val="20"/>
              </w:rPr>
            </w:pPr>
            <w:r w:rsidRPr="00944DD7">
              <w:rPr>
                <w:rFonts w:ascii="Times New Roman" w:hAnsi="Times New Roman"/>
                <w:sz w:val="20"/>
              </w:rPr>
              <w:t>Використано загальні теоретичні поняття про бухгалтерський облік та первинні документи</w:t>
            </w:r>
          </w:p>
          <w:p w:rsidR="004F5D5A" w:rsidRPr="00944DD7" w:rsidRDefault="004F5D5A" w:rsidP="00D84709">
            <w:pPr>
              <w:widowControl w:val="0"/>
              <w:spacing w:before="0" w:after="0" w:line="360" w:lineRule="auto"/>
              <w:jc w:val="both"/>
              <w:rPr>
                <w:rFonts w:ascii="Times New Roman" w:hAnsi="Times New Roman"/>
                <w:sz w:val="20"/>
              </w:rPr>
            </w:pPr>
          </w:p>
          <w:p w:rsidR="004F5D5A" w:rsidRPr="00944DD7" w:rsidRDefault="004F5D5A" w:rsidP="00D84709">
            <w:pPr>
              <w:widowControl w:val="0"/>
              <w:spacing w:before="0" w:after="0" w:line="360" w:lineRule="auto"/>
              <w:jc w:val="both"/>
              <w:rPr>
                <w:rFonts w:ascii="Times New Roman" w:hAnsi="Times New Roman"/>
                <w:sz w:val="20"/>
              </w:rPr>
            </w:pPr>
            <w:r w:rsidRPr="00944DD7">
              <w:rPr>
                <w:rFonts w:ascii="Times New Roman" w:hAnsi="Times New Roman"/>
                <w:sz w:val="20"/>
              </w:rPr>
              <w:t>Розділ</w:t>
            </w:r>
            <w:r w:rsidR="00614A6B" w:rsidRPr="00944DD7">
              <w:rPr>
                <w:rFonts w:ascii="Times New Roman" w:hAnsi="Times New Roman"/>
                <w:sz w:val="20"/>
              </w:rPr>
              <w:t xml:space="preserve"> </w:t>
            </w:r>
            <w:r w:rsidRPr="00944DD7">
              <w:rPr>
                <w:rFonts w:ascii="Times New Roman" w:hAnsi="Times New Roman"/>
                <w:sz w:val="20"/>
              </w:rPr>
              <w:t>(2 )</w:t>
            </w:r>
          </w:p>
        </w:tc>
      </w:tr>
      <w:tr w:rsidR="00AC18C6" w:rsidRPr="00944DD7" w:rsidTr="006515BD">
        <w:tc>
          <w:tcPr>
            <w:tcW w:w="502" w:type="pct"/>
          </w:tcPr>
          <w:p w:rsidR="000B47EC" w:rsidRPr="00944DD7" w:rsidRDefault="004E363E" w:rsidP="00D84709">
            <w:pPr>
              <w:widowControl w:val="0"/>
              <w:spacing w:before="0" w:after="0" w:line="360" w:lineRule="auto"/>
              <w:jc w:val="both"/>
              <w:rPr>
                <w:rFonts w:ascii="Times New Roman" w:hAnsi="Times New Roman"/>
                <w:sz w:val="20"/>
              </w:rPr>
            </w:pPr>
            <w:r w:rsidRPr="00944DD7">
              <w:rPr>
                <w:rFonts w:ascii="Times New Roman" w:hAnsi="Times New Roman"/>
                <w:sz w:val="20"/>
              </w:rPr>
              <w:t>5.</w:t>
            </w:r>
          </w:p>
        </w:tc>
        <w:tc>
          <w:tcPr>
            <w:tcW w:w="1837" w:type="pct"/>
          </w:tcPr>
          <w:p w:rsidR="000B47EC" w:rsidRPr="00944DD7" w:rsidRDefault="000B47EC" w:rsidP="00D84709">
            <w:pPr>
              <w:widowControl w:val="0"/>
              <w:spacing w:before="0" w:after="0" w:line="360" w:lineRule="auto"/>
              <w:jc w:val="both"/>
              <w:rPr>
                <w:rFonts w:ascii="Times New Roman" w:hAnsi="Times New Roman"/>
                <w:sz w:val="20"/>
              </w:rPr>
            </w:pPr>
            <w:r w:rsidRPr="00944DD7">
              <w:rPr>
                <w:rFonts w:ascii="Times New Roman" w:hAnsi="Times New Roman"/>
                <w:sz w:val="20"/>
              </w:rPr>
              <w:t>В.В.Сопко,Н.І.Верхоглядова,</w:t>
            </w:r>
          </w:p>
          <w:p w:rsidR="000B47EC" w:rsidRPr="00944DD7" w:rsidRDefault="000B47EC" w:rsidP="00D84709">
            <w:pPr>
              <w:widowControl w:val="0"/>
              <w:spacing w:before="0" w:after="0" w:line="360" w:lineRule="auto"/>
              <w:jc w:val="both"/>
              <w:rPr>
                <w:rFonts w:ascii="Times New Roman" w:hAnsi="Times New Roman"/>
                <w:sz w:val="20"/>
              </w:rPr>
            </w:pPr>
            <w:r w:rsidRPr="00944DD7">
              <w:rPr>
                <w:rFonts w:ascii="Times New Roman" w:hAnsi="Times New Roman"/>
                <w:sz w:val="20"/>
              </w:rPr>
              <w:t>В.П.Шило,С.Б.Ільіна,О.М.</w:t>
            </w:r>
          </w:p>
          <w:p w:rsidR="008C4FA6" w:rsidRPr="00944DD7" w:rsidRDefault="000B47EC" w:rsidP="00D84709">
            <w:pPr>
              <w:widowControl w:val="0"/>
              <w:spacing w:before="0" w:after="0" w:line="360" w:lineRule="auto"/>
              <w:jc w:val="both"/>
              <w:rPr>
                <w:rFonts w:ascii="Times New Roman" w:hAnsi="Times New Roman"/>
                <w:sz w:val="20"/>
                <w:lang w:val="ru-RU"/>
              </w:rPr>
            </w:pPr>
            <w:r w:rsidRPr="00944DD7">
              <w:rPr>
                <w:rFonts w:ascii="Times New Roman" w:hAnsi="Times New Roman"/>
                <w:sz w:val="20"/>
              </w:rPr>
              <w:t>Брадул « Організація і методика проведення аудиту» 2004 – 624 с.</w:t>
            </w:r>
          </w:p>
        </w:tc>
        <w:tc>
          <w:tcPr>
            <w:tcW w:w="1204" w:type="pct"/>
          </w:tcPr>
          <w:p w:rsidR="000B47EC" w:rsidRPr="00944DD7" w:rsidRDefault="000B47EC" w:rsidP="00D84709">
            <w:pPr>
              <w:widowControl w:val="0"/>
              <w:spacing w:before="0" w:after="0" w:line="360" w:lineRule="auto"/>
              <w:jc w:val="both"/>
              <w:rPr>
                <w:rFonts w:ascii="Times New Roman" w:hAnsi="Times New Roman"/>
                <w:sz w:val="20"/>
              </w:rPr>
            </w:pPr>
            <w:r w:rsidRPr="00944DD7">
              <w:rPr>
                <w:rFonts w:ascii="Times New Roman" w:hAnsi="Times New Roman"/>
                <w:sz w:val="20"/>
              </w:rPr>
              <w:t>Викладені теоретичні та практичні аспекти</w:t>
            </w:r>
            <w:r w:rsidR="00614A6B" w:rsidRPr="00944DD7">
              <w:rPr>
                <w:rFonts w:ascii="Times New Roman" w:hAnsi="Times New Roman"/>
                <w:sz w:val="20"/>
              </w:rPr>
              <w:t xml:space="preserve"> </w:t>
            </w:r>
            <w:r w:rsidRPr="00944DD7">
              <w:rPr>
                <w:rFonts w:ascii="Times New Roman" w:hAnsi="Times New Roman"/>
                <w:sz w:val="20"/>
              </w:rPr>
              <w:t>організації і методики проведення аудиту виробничої підприємницької діяльності</w:t>
            </w:r>
          </w:p>
        </w:tc>
        <w:tc>
          <w:tcPr>
            <w:tcW w:w="1457" w:type="pct"/>
          </w:tcPr>
          <w:p w:rsidR="000B47EC" w:rsidRPr="00944DD7" w:rsidRDefault="000B47EC" w:rsidP="00D84709">
            <w:pPr>
              <w:widowControl w:val="0"/>
              <w:spacing w:before="0" w:after="0" w:line="360" w:lineRule="auto"/>
              <w:jc w:val="both"/>
              <w:rPr>
                <w:rFonts w:ascii="Times New Roman" w:hAnsi="Times New Roman"/>
                <w:sz w:val="20"/>
              </w:rPr>
            </w:pPr>
            <w:r w:rsidRPr="00944DD7">
              <w:rPr>
                <w:rFonts w:ascii="Times New Roman" w:hAnsi="Times New Roman"/>
                <w:sz w:val="20"/>
              </w:rPr>
              <w:t>Використано</w:t>
            </w:r>
            <w:r w:rsidR="00614A6B" w:rsidRPr="00944DD7">
              <w:rPr>
                <w:rFonts w:ascii="Times New Roman" w:hAnsi="Times New Roman"/>
                <w:sz w:val="20"/>
              </w:rPr>
              <w:t xml:space="preserve"> </w:t>
            </w:r>
            <w:r w:rsidRPr="00944DD7">
              <w:rPr>
                <w:rFonts w:ascii="Times New Roman" w:hAnsi="Times New Roman"/>
                <w:sz w:val="20"/>
              </w:rPr>
              <w:t>розділи</w:t>
            </w:r>
            <w:r w:rsidR="00614A6B" w:rsidRPr="00944DD7">
              <w:rPr>
                <w:rFonts w:ascii="Times New Roman" w:hAnsi="Times New Roman"/>
                <w:sz w:val="20"/>
              </w:rPr>
              <w:t xml:space="preserve"> </w:t>
            </w:r>
            <w:r w:rsidRPr="00944DD7">
              <w:rPr>
                <w:rFonts w:ascii="Times New Roman" w:hAnsi="Times New Roman"/>
                <w:sz w:val="20"/>
              </w:rPr>
              <w:t>для висвітлення</w:t>
            </w:r>
            <w:r w:rsidR="00614A6B" w:rsidRPr="00944DD7">
              <w:rPr>
                <w:rFonts w:ascii="Times New Roman" w:hAnsi="Times New Roman"/>
                <w:sz w:val="20"/>
              </w:rPr>
              <w:t xml:space="preserve"> </w:t>
            </w:r>
            <w:r w:rsidRPr="00944DD7">
              <w:rPr>
                <w:rFonts w:ascii="Times New Roman" w:hAnsi="Times New Roman"/>
                <w:sz w:val="20"/>
              </w:rPr>
              <w:t>проведення</w:t>
            </w:r>
            <w:r w:rsidR="00614A6B" w:rsidRPr="00944DD7">
              <w:rPr>
                <w:rFonts w:ascii="Times New Roman" w:hAnsi="Times New Roman"/>
                <w:sz w:val="20"/>
              </w:rPr>
              <w:t xml:space="preserve"> </w:t>
            </w:r>
            <w:r w:rsidRPr="00944DD7">
              <w:rPr>
                <w:rFonts w:ascii="Times New Roman" w:hAnsi="Times New Roman"/>
                <w:sz w:val="20"/>
              </w:rPr>
              <w:t>аудиту реалізації робіт та послуг.</w:t>
            </w:r>
          </w:p>
          <w:p w:rsidR="004F5D5A" w:rsidRPr="00944DD7" w:rsidRDefault="004F5D5A" w:rsidP="00D84709">
            <w:pPr>
              <w:widowControl w:val="0"/>
              <w:spacing w:before="0" w:after="0" w:line="360" w:lineRule="auto"/>
              <w:jc w:val="both"/>
              <w:rPr>
                <w:rFonts w:ascii="Times New Roman" w:hAnsi="Times New Roman"/>
                <w:sz w:val="20"/>
              </w:rPr>
            </w:pPr>
            <w:r w:rsidRPr="00944DD7">
              <w:rPr>
                <w:rFonts w:ascii="Times New Roman" w:hAnsi="Times New Roman"/>
                <w:sz w:val="20"/>
              </w:rPr>
              <w:t>Розділ</w:t>
            </w:r>
            <w:r w:rsidR="00614A6B" w:rsidRPr="00944DD7">
              <w:rPr>
                <w:rFonts w:ascii="Times New Roman" w:hAnsi="Times New Roman"/>
                <w:sz w:val="20"/>
              </w:rPr>
              <w:t xml:space="preserve"> </w:t>
            </w:r>
            <w:r w:rsidRPr="00944DD7">
              <w:rPr>
                <w:rFonts w:ascii="Times New Roman" w:hAnsi="Times New Roman"/>
                <w:sz w:val="20"/>
              </w:rPr>
              <w:t>(3 )</w:t>
            </w:r>
          </w:p>
        </w:tc>
      </w:tr>
      <w:tr w:rsidR="00AC18C6" w:rsidRPr="00944DD7" w:rsidTr="006515BD">
        <w:tc>
          <w:tcPr>
            <w:tcW w:w="502" w:type="pct"/>
          </w:tcPr>
          <w:p w:rsidR="000B47EC" w:rsidRPr="00944DD7" w:rsidRDefault="004E363E" w:rsidP="00D84709">
            <w:pPr>
              <w:widowControl w:val="0"/>
              <w:spacing w:before="0" w:after="0" w:line="360" w:lineRule="auto"/>
              <w:jc w:val="both"/>
              <w:rPr>
                <w:rFonts w:ascii="Times New Roman" w:hAnsi="Times New Roman"/>
                <w:sz w:val="20"/>
              </w:rPr>
            </w:pPr>
            <w:r w:rsidRPr="00944DD7">
              <w:rPr>
                <w:rFonts w:ascii="Times New Roman" w:hAnsi="Times New Roman"/>
                <w:sz w:val="20"/>
              </w:rPr>
              <w:t>6.</w:t>
            </w:r>
          </w:p>
        </w:tc>
        <w:tc>
          <w:tcPr>
            <w:tcW w:w="1837" w:type="pct"/>
          </w:tcPr>
          <w:p w:rsidR="000B47EC" w:rsidRPr="00944DD7" w:rsidRDefault="000B47EC" w:rsidP="00D84709">
            <w:pPr>
              <w:widowControl w:val="0"/>
              <w:spacing w:before="0" w:after="0" w:line="360" w:lineRule="auto"/>
              <w:jc w:val="both"/>
              <w:rPr>
                <w:rFonts w:ascii="Times New Roman" w:hAnsi="Times New Roman"/>
                <w:sz w:val="20"/>
                <w:lang w:val="ru-RU"/>
              </w:rPr>
            </w:pPr>
            <w:r w:rsidRPr="00944DD7">
              <w:rPr>
                <w:rFonts w:ascii="Times New Roman" w:hAnsi="Times New Roman"/>
                <w:sz w:val="20"/>
                <w:lang w:val="ru-RU"/>
              </w:rPr>
              <w:t>П.П.Мазурок « Історія економічних учень у запитаннях і відповідях» 2006-465стр.</w:t>
            </w:r>
          </w:p>
        </w:tc>
        <w:tc>
          <w:tcPr>
            <w:tcW w:w="1204" w:type="pct"/>
          </w:tcPr>
          <w:p w:rsidR="000B47EC" w:rsidRPr="00944DD7" w:rsidRDefault="000B47EC" w:rsidP="00D84709">
            <w:pPr>
              <w:widowControl w:val="0"/>
              <w:spacing w:before="0" w:after="0" w:line="360" w:lineRule="auto"/>
              <w:jc w:val="both"/>
              <w:rPr>
                <w:rFonts w:ascii="Times New Roman" w:hAnsi="Times New Roman"/>
                <w:sz w:val="20"/>
              </w:rPr>
            </w:pPr>
            <w:r w:rsidRPr="00944DD7">
              <w:rPr>
                <w:rFonts w:ascii="Times New Roman" w:hAnsi="Times New Roman"/>
                <w:sz w:val="20"/>
              </w:rPr>
              <w:t>Розкривається історія виникнення</w:t>
            </w:r>
            <w:r w:rsidR="00614A6B" w:rsidRPr="00944DD7">
              <w:rPr>
                <w:rFonts w:ascii="Times New Roman" w:hAnsi="Times New Roman"/>
                <w:sz w:val="20"/>
              </w:rPr>
              <w:t xml:space="preserve"> </w:t>
            </w:r>
            <w:r w:rsidRPr="00944DD7">
              <w:rPr>
                <w:rFonts w:ascii="Times New Roman" w:hAnsi="Times New Roman"/>
                <w:sz w:val="20"/>
              </w:rPr>
              <w:t>і розвитку економічних учень.</w:t>
            </w:r>
          </w:p>
        </w:tc>
        <w:tc>
          <w:tcPr>
            <w:tcW w:w="1457" w:type="pct"/>
          </w:tcPr>
          <w:p w:rsidR="000B47EC" w:rsidRPr="00944DD7" w:rsidRDefault="000B47EC" w:rsidP="00D84709">
            <w:pPr>
              <w:widowControl w:val="0"/>
              <w:spacing w:before="0" w:after="0" w:line="360" w:lineRule="auto"/>
              <w:jc w:val="both"/>
              <w:rPr>
                <w:rFonts w:ascii="Times New Roman" w:hAnsi="Times New Roman"/>
                <w:sz w:val="20"/>
              </w:rPr>
            </w:pPr>
            <w:r w:rsidRPr="00944DD7">
              <w:rPr>
                <w:rFonts w:ascii="Times New Roman" w:hAnsi="Times New Roman"/>
                <w:sz w:val="20"/>
              </w:rPr>
              <w:t>Використано</w:t>
            </w:r>
            <w:r w:rsidR="00614A6B" w:rsidRPr="00944DD7">
              <w:rPr>
                <w:rFonts w:ascii="Times New Roman" w:hAnsi="Times New Roman"/>
                <w:sz w:val="20"/>
              </w:rPr>
              <w:t xml:space="preserve"> </w:t>
            </w:r>
            <w:r w:rsidRPr="00944DD7">
              <w:rPr>
                <w:rFonts w:ascii="Times New Roman" w:hAnsi="Times New Roman"/>
                <w:sz w:val="20"/>
              </w:rPr>
              <w:t>теорію А.Сміта. про продуктивність послуг стр. 87</w:t>
            </w:r>
          </w:p>
          <w:p w:rsidR="004F5D5A" w:rsidRPr="00944DD7" w:rsidRDefault="004F5D5A" w:rsidP="00D84709">
            <w:pPr>
              <w:widowControl w:val="0"/>
              <w:spacing w:before="0" w:after="0" w:line="360" w:lineRule="auto"/>
              <w:jc w:val="both"/>
              <w:rPr>
                <w:rFonts w:ascii="Times New Roman" w:hAnsi="Times New Roman"/>
                <w:sz w:val="20"/>
              </w:rPr>
            </w:pPr>
            <w:r w:rsidRPr="00944DD7">
              <w:rPr>
                <w:rFonts w:ascii="Times New Roman" w:hAnsi="Times New Roman"/>
                <w:sz w:val="20"/>
              </w:rPr>
              <w:t>Розділ (1.1.)</w:t>
            </w:r>
          </w:p>
        </w:tc>
      </w:tr>
      <w:tr w:rsidR="00AC18C6" w:rsidRPr="00944DD7" w:rsidTr="006515BD">
        <w:trPr>
          <w:trHeight w:val="1431"/>
        </w:trPr>
        <w:tc>
          <w:tcPr>
            <w:tcW w:w="502" w:type="pct"/>
          </w:tcPr>
          <w:p w:rsidR="000B47EC" w:rsidRPr="00944DD7" w:rsidRDefault="00C86886" w:rsidP="00D84709">
            <w:pPr>
              <w:widowControl w:val="0"/>
              <w:spacing w:before="0" w:after="0" w:line="360" w:lineRule="auto"/>
              <w:jc w:val="both"/>
              <w:rPr>
                <w:rFonts w:ascii="Times New Roman" w:hAnsi="Times New Roman"/>
                <w:sz w:val="20"/>
              </w:rPr>
            </w:pPr>
            <w:r w:rsidRPr="00944DD7">
              <w:rPr>
                <w:rFonts w:ascii="Times New Roman" w:hAnsi="Times New Roman"/>
                <w:sz w:val="20"/>
              </w:rPr>
              <w:t>7.</w:t>
            </w:r>
          </w:p>
        </w:tc>
        <w:tc>
          <w:tcPr>
            <w:tcW w:w="1837" w:type="pct"/>
          </w:tcPr>
          <w:p w:rsidR="00C86886" w:rsidRPr="00944DD7" w:rsidRDefault="000B47EC" w:rsidP="00D84709">
            <w:pPr>
              <w:widowControl w:val="0"/>
              <w:spacing w:before="0" w:after="0" w:line="360" w:lineRule="auto"/>
              <w:jc w:val="both"/>
              <w:rPr>
                <w:rFonts w:ascii="Times New Roman" w:hAnsi="Times New Roman"/>
                <w:sz w:val="20"/>
              </w:rPr>
            </w:pPr>
            <w:r w:rsidRPr="00944DD7">
              <w:rPr>
                <w:rFonts w:ascii="Times New Roman" w:hAnsi="Times New Roman"/>
                <w:sz w:val="20"/>
              </w:rPr>
              <w:t>Філіп Котлер « Основи маркетинга» Короткий курс, 2007р. -656 с.</w:t>
            </w:r>
          </w:p>
        </w:tc>
        <w:tc>
          <w:tcPr>
            <w:tcW w:w="1204" w:type="pct"/>
          </w:tcPr>
          <w:p w:rsidR="000B47EC" w:rsidRPr="00944DD7" w:rsidRDefault="000B47EC" w:rsidP="00D84709">
            <w:pPr>
              <w:widowControl w:val="0"/>
              <w:spacing w:before="0" w:after="0" w:line="360" w:lineRule="auto"/>
              <w:jc w:val="both"/>
              <w:rPr>
                <w:rFonts w:ascii="Times New Roman" w:hAnsi="Times New Roman"/>
                <w:sz w:val="20"/>
              </w:rPr>
            </w:pPr>
            <w:r w:rsidRPr="00944DD7">
              <w:rPr>
                <w:rFonts w:ascii="Times New Roman" w:hAnsi="Times New Roman"/>
                <w:sz w:val="20"/>
              </w:rPr>
              <w:t>Теорія маркетинга.Розробка товарів, товарні знаки</w:t>
            </w:r>
            <w:r w:rsidR="00614A6B" w:rsidRPr="00944DD7">
              <w:rPr>
                <w:rFonts w:ascii="Times New Roman" w:hAnsi="Times New Roman"/>
                <w:sz w:val="20"/>
              </w:rPr>
              <w:t>,</w:t>
            </w:r>
            <w:r w:rsidRPr="00944DD7">
              <w:rPr>
                <w:rFonts w:ascii="Times New Roman" w:hAnsi="Times New Roman"/>
                <w:sz w:val="20"/>
              </w:rPr>
              <w:t xml:space="preserve"> упаковка, послуги.</w:t>
            </w:r>
          </w:p>
        </w:tc>
        <w:tc>
          <w:tcPr>
            <w:tcW w:w="1457" w:type="pct"/>
          </w:tcPr>
          <w:p w:rsidR="000B47EC" w:rsidRPr="00944DD7" w:rsidRDefault="000B47EC" w:rsidP="00D84709">
            <w:pPr>
              <w:widowControl w:val="0"/>
              <w:spacing w:before="0" w:after="0" w:line="360" w:lineRule="auto"/>
              <w:jc w:val="both"/>
              <w:rPr>
                <w:rFonts w:ascii="Times New Roman" w:hAnsi="Times New Roman"/>
                <w:sz w:val="20"/>
              </w:rPr>
            </w:pPr>
            <w:r w:rsidRPr="00944DD7">
              <w:rPr>
                <w:rFonts w:ascii="Times New Roman" w:hAnsi="Times New Roman"/>
                <w:sz w:val="20"/>
              </w:rPr>
              <w:t>Використано</w:t>
            </w:r>
            <w:r w:rsidR="00614A6B" w:rsidRPr="00944DD7">
              <w:rPr>
                <w:rFonts w:ascii="Times New Roman" w:hAnsi="Times New Roman"/>
                <w:sz w:val="20"/>
              </w:rPr>
              <w:t xml:space="preserve"> </w:t>
            </w:r>
            <w:r w:rsidRPr="00944DD7">
              <w:rPr>
                <w:rFonts w:ascii="Times New Roman" w:hAnsi="Times New Roman"/>
                <w:sz w:val="20"/>
              </w:rPr>
              <w:t>для розгляду реалізації послуг в ринковій економіці с. 229</w:t>
            </w:r>
          </w:p>
          <w:p w:rsidR="004F5D5A" w:rsidRPr="00944DD7" w:rsidRDefault="004F5D5A" w:rsidP="00D84709">
            <w:pPr>
              <w:widowControl w:val="0"/>
              <w:spacing w:before="0" w:after="0" w:line="360" w:lineRule="auto"/>
              <w:jc w:val="both"/>
              <w:rPr>
                <w:rFonts w:ascii="Times New Roman" w:hAnsi="Times New Roman"/>
                <w:sz w:val="20"/>
              </w:rPr>
            </w:pPr>
            <w:r w:rsidRPr="00944DD7">
              <w:rPr>
                <w:rFonts w:ascii="Times New Roman" w:hAnsi="Times New Roman"/>
                <w:sz w:val="20"/>
              </w:rPr>
              <w:t>Розділ (1.1.)</w:t>
            </w:r>
          </w:p>
        </w:tc>
      </w:tr>
      <w:tr w:rsidR="00AC18C6" w:rsidRPr="00944DD7" w:rsidTr="006515BD">
        <w:tc>
          <w:tcPr>
            <w:tcW w:w="502" w:type="pct"/>
          </w:tcPr>
          <w:p w:rsidR="000B47EC" w:rsidRPr="00944DD7" w:rsidRDefault="00C6430B" w:rsidP="00D84709">
            <w:pPr>
              <w:widowControl w:val="0"/>
              <w:spacing w:before="0" w:after="0" w:line="360" w:lineRule="auto"/>
              <w:jc w:val="both"/>
              <w:rPr>
                <w:rFonts w:ascii="Times New Roman" w:hAnsi="Times New Roman"/>
                <w:sz w:val="20"/>
              </w:rPr>
            </w:pPr>
            <w:r w:rsidRPr="00944DD7">
              <w:rPr>
                <w:rFonts w:ascii="Times New Roman" w:hAnsi="Times New Roman"/>
                <w:sz w:val="20"/>
              </w:rPr>
              <w:t>8</w:t>
            </w:r>
            <w:r w:rsidR="004E363E" w:rsidRPr="00944DD7">
              <w:rPr>
                <w:rFonts w:ascii="Times New Roman" w:hAnsi="Times New Roman"/>
                <w:sz w:val="20"/>
              </w:rPr>
              <w:t>.</w:t>
            </w:r>
          </w:p>
        </w:tc>
        <w:tc>
          <w:tcPr>
            <w:tcW w:w="1837" w:type="pct"/>
          </w:tcPr>
          <w:p w:rsidR="000B47EC" w:rsidRPr="00944DD7" w:rsidRDefault="000B47EC" w:rsidP="00D84709">
            <w:pPr>
              <w:widowControl w:val="0"/>
              <w:spacing w:before="0" w:after="0" w:line="360" w:lineRule="auto"/>
              <w:jc w:val="both"/>
              <w:rPr>
                <w:rFonts w:ascii="Times New Roman" w:hAnsi="Times New Roman"/>
                <w:sz w:val="20"/>
              </w:rPr>
            </w:pPr>
            <w:r w:rsidRPr="00944DD7">
              <w:rPr>
                <w:rFonts w:ascii="Times New Roman" w:hAnsi="Times New Roman"/>
                <w:sz w:val="20"/>
              </w:rPr>
              <w:t>Л.І.Дідківська, Л.С.Головко «Державне регулювання економіки» навчальний посібник 2007 – 189 с.</w:t>
            </w:r>
          </w:p>
        </w:tc>
        <w:tc>
          <w:tcPr>
            <w:tcW w:w="1204" w:type="pct"/>
          </w:tcPr>
          <w:p w:rsidR="000B47EC" w:rsidRPr="00944DD7" w:rsidRDefault="000B47EC" w:rsidP="00D84709">
            <w:pPr>
              <w:widowControl w:val="0"/>
              <w:spacing w:before="0" w:after="0" w:line="360" w:lineRule="auto"/>
              <w:jc w:val="both"/>
              <w:rPr>
                <w:rFonts w:ascii="Times New Roman" w:hAnsi="Times New Roman"/>
                <w:sz w:val="20"/>
              </w:rPr>
            </w:pPr>
            <w:r w:rsidRPr="00944DD7">
              <w:rPr>
                <w:rFonts w:ascii="Times New Roman" w:hAnsi="Times New Roman"/>
                <w:sz w:val="20"/>
              </w:rPr>
              <w:t>Розкриваються</w:t>
            </w:r>
            <w:r w:rsidR="00614A6B" w:rsidRPr="00944DD7">
              <w:rPr>
                <w:rFonts w:ascii="Times New Roman" w:hAnsi="Times New Roman"/>
                <w:sz w:val="20"/>
              </w:rPr>
              <w:t xml:space="preserve"> </w:t>
            </w:r>
            <w:r w:rsidRPr="00944DD7">
              <w:rPr>
                <w:rFonts w:ascii="Times New Roman" w:hAnsi="Times New Roman"/>
                <w:sz w:val="20"/>
              </w:rPr>
              <w:t>теоретичні основи,аналізуються функції, мета</w:t>
            </w:r>
            <w:r w:rsidR="00614A6B" w:rsidRPr="00944DD7">
              <w:rPr>
                <w:rFonts w:ascii="Times New Roman" w:hAnsi="Times New Roman"/>
                <w:sz w:val="20"/>
              </w:rPr>
              <w:t xml:space="preserve"> </w:t>
            </w:r>
            <w:r w:rsidRPr="00944DD7">
              <w:rPr>
                <w:rFonts w:ascii="Times New Roman" w:hAnsi="Times New Roman"/>
                <w:sz w:val="20"/>
              </w:rPr>
              <w:t>та об</w:t>
            </w:r>
            <w:r w:rsidR="005A05A0" w:rsidRPr="00944DD7">
              <w:rPr>
                <w:rFonts w:ascii="Times New Roman" w:hAnsi="Times New Roman"/>
                <w:sz w:val="20"/>
                <w:lang w:val="ru-RU"/>
              </w:rPr>
              <w:t>’</w:t>
            </w:r>
            <w:r w:rsidRPr="00944DD7">
              <w:rPr>
                <w:rFonts w:ascii="Times New Roman" w:hAnsi="Times New Roman"/>
                <w:sz w:val="20"/>
              </w:rPr>
              <w:t>єкти</w:t>
            </w:r>
            <w:r w:rsidR="00614A6B" w:rsidRPr="00944DD7">
              <w:rPr>
                <w:rFonts w:ascii="Times New Roman" w:hAnsi="Times New Roman"/>
                <w:sz w:val="20"/>
              </w:rPr>
              <w:t xml:space="preserve"> </w:t>
            </w:r>
            <w:r w:rsidRPr="00944DD7">
              <w:rPr>
                <w:rFonts w:ascii="Times New Roman" w:hAnsi="Times New Roman"/>
                <w:sz w:val="20"/>
              </w:rPr>
              <w:t>державного регулювання</w:t>
            </w:r>
            <w:r w:rsidR="00614A6B" w:rsidRPr="00944DD7">
              <w:rPr>
                <w:rFonts w:ascii="Times New Roman" w:hAnsi="Times New Roman"/>
                <w:sz w:val="20"/>
              </w:rPr>
              <w:t xml:space="preserve"> </w:t>
            </w:r>
            <w:r w:rsidRPr="00944DD7">
              <w:rPr>
                <w:rFonts w:ascii="Times New Roman" w:hAnsi="Times New Roman"/>
                <w:sz w:val="20"/>
              </w:rPr>
              <w:t>економіки України</w:t>
            </w:r>
          </w:p>
        </w:tc>
        <w:tc>
          <w:tcPr>
            <w:tcW w:w="1457" w:type="pct"/>
          </w:tcPr>
          <w:p w:rsidR="004F5D5A" w:rsidRPr="00944DD7" w:rsidRDefault="000B47EC" w:rsidP="00D84709">
            <w:pPr>
              <w:widowControl w:val="0"/>
              <w:spacing w:before="0" w:after="0" w:line="360" w:lineRule="auto"/>
              <w:jc w:val="both"/>
              <w:rPr>
                <w:rFonts w:ascii="Times New Roman" w:hAnsi="Times New Roman"/>
                <w:sz w:val="20"/>
              </w:rPr>
            </w:pPr>
            <w:r w:rsidRPr="00944DD7">
              <w:rPr>
                <w:rFonts w:ascii="Times New Roman" w:hAnsi="Times New Roman"/>
                <w:sz w:val="20"/>
              </w:rPr>
              <w:t>Використана тема</w:t>
            </w:r>
            <w:r w:rsidR="00614A6B" w:rsidRPr="00944DD7">
              <w:rPr>
                <w:rFonts w:ascii="Times New Roman" w:hAnsi="Times New Roman"/>
                <w:sz w:val="20"/>
              </w:rPr>
              <w:t xml:space="preserve"> </w:t>
            </w:r>
            <w:r w:rsidRPr="00944DD7">
              <w:rPr>
                <w:rFonts w:ascii="Times New Roman" w:hAnsi="Times New Roman"/>
                <w:sz w:val="20"/>
              </w:rPr>
              <w:t>регул</w:t>
            </w:r>
            <w:r w:rsidR="004F5D5A" w:rsidRPr="00944DD7">
              <w:rPr>
                <w:rFonts w:ascii="Times New Roman" w:hAnsi="Times New Roman"/>
                <w:sz w:val="20"/>
              </w:rPr>
              <w:t>ювання соціальної інфраструктур</w:t>
            </w:r>
          </w:p>
          <w:p w:rsidR="000B47EC" w:rsidRPr="00944DD7" w:rsidRDefault="000B47EC" w:rsidP="00D84709">
            <w:pPr>
              <w:widowControl w:val="0"/>
              <w:spacing w:before="0" w:after="0" w:line="360" w:lineRule="auto"/>
              <w:jc w:val="both"/>
              <w:rPr>
                <w:rFonts w:ascii="Times New Roman" w:hAnsi="Times New Roman"/>
                <w:sz w:val="20"/>
              </w:rPr>
            </w:pPr>
            <w:r w:rsidRPr="00944DD7">
              <w:rPr>
                <w:rFonts w:ascii="Times New Roman" w:hAnsi="Times New Roman"/>
                <w:sz w:val="20"/>
              </w:rPr>
              <w:t>с. 117</w:t>
            </w:r>
          </w:p>
          <w:p w:rsidR="00267DDA" w:rsidRPr="00944DD7" w:rsidRDefault="00267DDA" w:rsidP="00D84709">
            <w:pPr>
              <w:widowControl w:val="0"/>
              <w:spacing w:before="0" w:after="0" w:line="360" w:lineRule="auto"/>
              <w:jc w:val="both"/>
              <w:rPr>
                <w:rFonts w:ascii="Times New Roman" w:hAnsi="Times New Roman"/>
                <w:sz w:val="20"/>
              </w:rPr>
            </w:pPr>
            <w:r w:rsidRPr="00944DD7">
              <w:rPr>
                <w:rFonts w:ascii="Times New Roman" w:hAnsi="Times New Roman"/>
                <w:sz w:val="20"/>
              </w:rPr>
              <w:t>Розділ (1.)</w:t>
            </w:r>
          </w:p>
        </w:tc>
      </w:tr>
      <w:tr w:rsidR="00AC18C6" w:rsidRPr="00944DD7" w:rsidTr="006515BD">
        <w:trPr>
          <w:trHeight w:val="90"/>
        </w:trPr>
        <w:tc>
          <w:tcPr>
            <w:tcW w:w="502" w:type="pct"/>
          </w:tcPr>
          <w:p w:rsidR="000B47EC" w:rsidRPr="00944DD7" w:rsidRDefault="00C6430B" w:rsidP="00D84709">
            <w:pPr>
              <w:widowControl w:val="0"/>
              <w:spacing w:before="0" w:after="0" w:line="360" w:lineRule="auto"/>
              <w:jc w:val="both"/>
              <w:rPr>
                <w:rFonts w:ascii="Times New Roman" w:hAnsi="Times New Roman"/>
                <w:sz w:val="20"/>
              </w:rPr>
            </w:pPr>
            <w:r w:rsidRPr="00944DD7">
              <w:rPr>
                <w:rFonts w:ascii="Times New Roman" w:hAnsi="Times New Roman"/>
                <w:sz w:val="20"/>
              </w:rPr>
              <w:t>9.</w:t>
            </w:r>
          </w:p>
        </w:tc>
        <w:tc>
          <w:tcPr>
            <w:tcW w:w="1837" w:type="pct"/>
          </w:tcPr>
          <w:p w:rsidR="000B47EC" w:rsidRPr="00944DD7" w:rsidRDefault="000B47EC" w:rsidP="00D84709">
            <w:pPr>
              <w:widowControl w:val="0"/>
              <w:spacing w:before="0" w:after="0" w:line="360" w:lineRule="auto"/>
              <w:jc w:val="both"/>
              <w:rPr>
                <w:rFonts w:ascii="Times New Roman" w:hAnsi="Times New Roman"/>
                <w:sz w:val="20"/>
              </w:rPr>
            </w:pPr>
            <w:r w:rsidRPr="00944DD7">
              <w:rPr>
                <w:rFonts w:ascii="Times New Roman" w:hAnsi="Times New Roman"/>
                <w:sz w:val="20"/>
              </w:rPr>
              <w:t>І.З.Должанський</w:t>
            </w:r>
          </w:p>
          <w:p w:rsidR="000B47EC" w:rsidRPr="00944DD7" w:rsidRDefault="000B47EC" w:rsidP="00D84709">
            <w:pPr>
              <w:widowControl w:val="0"/>
              <w:spacing w:before="0" w:after="0" w:line="360" w:lineRule="auto"/>
              <w:jc w:val="both"/>
              <w:rPr>
                <w:rFonts w:ascii="Times New Roman" w:hAnsi="Times New Roman"/>
                <w:sz w:val="20"/>
              </w:rPr>
            </w:pPr>
            <w:r w:rsidRPr="00944DD7">
              <w:rPr>
                <w:rFonts w:ascii="Times New Roman" w:hAnsi="Times New Roman"/>
                <w:sz w:val="20"/>
              </w:rPr>
              <w:t>Т.О Загорна</w:t>
            </w:r>
          </w:p>
          <w:p w:rsidR="00D25028" w:rsidRPr="00944DD7" w:rsidRDefault="000B47EC" w:rsidP="00D84709">
            <w:pPr>
              <w:widowControl w:val="0"/>
              <w:spacing w:before="0" w:after="0" w:line="360" w:lineRule="auto"/>
              <w:jc w:val="both"/>
              <w:rPr>
                <w:rFonts w:ascii="Times New Roman" w:hAnsi="Times New Roman"/>
                <w:sz w:val="20"/>
              </w:rPr>
            </w:pPr>
            <w:r w:rsidRPr="00944DD7">
              <w:rPr>
                <w:rFonts w:ascii="Times New Roman" w:hAnsi="Times New Roman"/>
                <w:sz w:val="20"/>
              </w:rPr>
              <w:t>« Конкурентоспроможність підприємства» Навч. посібник</w:t>
            </w:r>
            <w:r w:rsidR="00614A6B" w:rsidRPr="00944DD7">
              <w:rPr>
                <w:rFonts w:ascii="Times New Roman" w:hAnsi="Times New Roman"/>
                <w:sz w:val="20"/>
              </w:rPr>
              <w:t xml:space="preserve"> </w:t>
            </w:r>
            <w:r w:rsidRPr="00944DD7">
              <w:rPr>
                <w:rFonts w:ascii="Times New Roman" w:hAnsi="Times New Roman"/>
                <w:sz w:val="20"/>
              </w:rPr>
              <w:t>2006 – 384с.</w:t>
            </w:r>
          </w:p>
        </w:tc>
        <w:tc>
          <w:tcPr>
            <w:tcW w:w="1204" w:type="pct"/>
          </w:tcPr>
          <w:p w:rsidR="000B47EC" w:rsidRPr="00944DD7" w:rsidRDefault="000B47EC" w:rsidP="00D84709">
            <w:pPr>
              <w:widowControl w:val="0"/>
              <w:spacing w:before="0" w:after="0" w:line="360" w:lineRule="auto"/>
              <w:jc w:val="both"/>
              <w:rPr>
                <w:rFonts w:ascii="Times New Roman" w:hAnsi="Times New Roman"/>
                <w:sz w:val="20"/>
              </w:rPr>
            </w:pPr>
            <w:r w:rsidRPr="00944DD7">
              <w:rPr>
                <w:rFonts w:ascii="Times New Roman" w:hAnsi="Times New Roman"/>
                <w:sz w:val="20"/>
              </w:rPr>
              <w:t>Викладені принципи та сутність</w:t>
            </w:r>
            <w:r w:rsidR="00614A6B" w:rsidRPr="00944DD7">
              <w:rPr>
                <w:rFonts w:ascii="Times New Roman" w:hAnsi="Times New Roman"/>
                <w:sz w:val="20"/>
              </w:rPr>
              <w:t xml:space="preserve"> </w:t>
            </w:r>
            <w:r w:rsidRPr="00944DD7">
              <w:rPr>
                <w:rFonts w:ascii="Times New Roman" w:hAnsi="Times New Roman"/>
                <w:sz w:val="20"/>
              </w:rPr>
              <w:t>формування</w:t>
            </w:r>
            <w:r w:rsidR="00614A6B" w:rsidRPr="00944DD7">
              <w:rPr>
                <w:rFonts w:ascii="Times New Roman" w:hAnsi="Times New Roman"/>
                <w:sz w:val="20"/>
              </w:rPr>
              <w:t xml:space="preserve"> </w:t>
            </w:r>
            <w:r w:rsidRPr="00944DD7">
              <w:rPr>
                <w:rFonts w:ascii="Times New Roman" w:hAnsi="Times New Roman"/>
                <w:sz w:val="20"/>
              </w:rPr>
              <w:t>конкурентоспроможності</w:t>
            </w:r>
          </w:p>
          <w:p w:rsidR="000B47EC" w:rsidRPr="00944DD7" w:rsidRDefault="000B47EC" w:rsidP="00D84709">
            <w:pPr>
              <w:widowControl w:val="0"/>
              <w:spacing w:before="0" w:after="0" w:line="360" w:lineRule="auto"/>
              <w:jc w:val="both"/>
              <w:rPr>
                <w:rFonts w:ascii="Times New Roman" w:hAnsi="Times New Roman"/>
                <w:sz w:val="20"/>
              </w:rPr>
            </w:pPr>
            <w:r w:rsidRPr="00944DD7">
              <w:rPr>
                <w:rFonts w:ascii="Times New Roman" w:hAnsi="Times New Roman"/>
                <w:sz w:val="20"/>
              </w:rPr>
              <w:t>товару та послуг</w:t>
            </w:r>
          </w:p>
        </w:tc>
        <w:tc>
          <w:tcPr>
            <w:tcW w:w="1457" w:type="pct"/>
          </w:tcPr>
          <w:p w:rsidR="004F5D5A" w:rsidRPr="00944DD7" w:rsidRDefault="000B47EC" w:rsidP="00D84709">
            <w:pPr>
              <w:widowControl w:val="0"/>
              <w:spacing w:before="0" w:after="0" w:line="360" w:lineRule="auto"/>
              <w:jc w:val="both"/>
              <w:rPr>
                <w:rFonts w:ascii="Times New Roman" w:hAnsi="Times New Roman"/>
                <w:sz w:val="20"/>
              </w:rPr>
            </w:pPr>
            <w:r w:rsidRPr="00944DD7">
              <w:rPr>
                <w:rFonts w:ascii="Times New Roman" w:hAnsi="Times New Roman"/>
                <w:sz w:val="20"/>
              </w:rPr>
              <w:t>Використано</w:t>
            </w:r>
            <w:r w:rsidR="00614A6B" w:rsidRPr="00944DD7">
              <w:rPr>
                <w:rFonts w:ascii="Times New Roman" w:hAnsi="Times New Roman"/>
                <w:sz w:val="20"/>
              </w:rPr>
              <w:t xml:space="preserve"> </w:t>
            </w:r>
            <w:r w:rsidRPr="00944DD7">
              <w:rPr>
                <w:rFonts w:ascii="Times New Roman" w:hAnsi="Times New Roman"/>
                <w:sz w:val="20"/>
              </w:rPr>
              <w:t>концепція</w:t>
            </w:r>
            <w:r w:rsidR="00614A6B" w:rsidRPr="00944DD7">
              <w:rPr>
                <w:rFonts w:ascii="Times New Roman" w:hAnsi="Times New Roman"/>
                <w:sz w:val="20"/>
              </w:rPr>
              <w:t xml:space="preserve"> </w:t>
            </w:r>
            <w:r w:rsidRPr="00944DD7">
              <w:rPr>
                <w:rFonts w:ascii="Times New Roman" w:hAnsi="Times New Roman"/>
                <w:sz w:val="20"/>
              </w:rPr>
              <w:t>якості послу</w:t>
            </w:r>
            <w:r w:rsidR="00B66399" w:rsidRPr="00944DD7">
              <w:rPr>
                <w:rFonts w:ascii="Times New Roman" w:hAnsi="Times New Roman"/>
                <w:sz w:val="20"/>
              </w:rPr>
              <w:t>г</w:t>
            </w:r>
            <w:r w:rsidR="00614A6B" w:rsidRPr="00944DD7">
              <w:rPr>
                <w:rFonts w:ascii="Times New Roman" w:hAnsi="Times New Roman"/>
                <w:sz w:val="20"/>
              </w:rPr>
              <w:t xml:space="preserve"> </w:t>
            </w:r>
            <w:r w:rsidR="00B66399" w:rsidRPr="00944DD7">
              <w:rPr>
                <w:rFonts w:ascii="Times New Roman" w:hAnsi="Times New Roman"/>
                <w:sz w:val="20"/>
              </w:rPr>
              <w:t>в цілях конкуренції</w:t>
            </w:r>
          </w:p>
          <w:p w:rsidR="00B66399" w:rsidRPr="00944DD7" w:rsidRDefault="000B47EC" w:rsidP="00D84709">
            <w:pPr>
              <w:widowControl w:val="0"/>
              <w:spacing w:before="0" w:after="0" w:line="360" w:lineRule="auto"/>
              <w:jc w:val="both"/>
              <w:rPr>
                <w:rFonts w:ascii="Times New Roman" w:hAnsi="Times New Roman"/>
                <w:sz w:val="20"/>
              </w:rPr>
            </w:pPr>
            <w:r w:rsidRPr="00944DD7">
              <w:rPr>
                <w:rFonts w:ascii="Times New Roman" w:hAnsi="Times New Roman"/>
                <w:sz w:val="20"/>
              </w:rPr>
              <w:t>Гл г.4 п.13.2</w:t>
            </w:r>
          </w:p>
        </w:tc>
      </w:tr>
    </w:tbl>
    <w:p w:rsidR="00944DD7" w:rsidRDefault="00944DD7" w:rsidP="00D84709">
      <w:pPr>
        <w:widowControl w:val="0"/>
        <w:autoSpaceDE w:val="0"/>
        <w:autoSpaceDN w:val="0"/>
        <w:adjustRightInd w:val="0"/>
        <w:spacing w:before="0" w:after="0" w:line="360" w:lineRule="auto"/>
        <w:ind w:firstLine="709"/>
        <w:jc w:val="both"/>
        <w:rPr>
          <w:rFonts w:ascii="Times New Roman" w:hAnsi="Times New Roman"/>
          <w:sz w:val="28"/>
          <w:szCs w:val="28"/>
        </w:rPr>
      </w:pPr>
    </w:p>
    <w:p w:rsidR="003C3CB7" w:rsidRPr="00614A6B" w:rsidRDefault="003D2EB3" w:rsidP="00D84709">
      <w:pPr>
        <w:widowControl w:val="0"/>
        <w:autoSpaceDE w:val="0"/>
        <w:autoSpaceDN w:val="0"/>
        <w:adjustRightInd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Висновок до розд.</w:t>
      </w:r>
      <w:r w:rsidR="008C52B2" w:rsidRPr="00614A6B">
        <w:rPr>
          <w:rFonts w:ascii="Times New Roman" w:hAnsi="Times New Roman"/>
          <w:sz w:val="28"/>
          <w:szCs w:val="28"/>
          <w:lang w:val="ru-RU"/>
        </w:rPr>
        <w:t>1</w:t>
      </w:r>
      <w:r w:rsidR="00FD5901" w:rsidRPr="00614A6B">
        <w:rPr>
          <w:rFonts w:ascii="Times New Roman" w:hAnsi="Times New Roman"/>
          <w:sz w:val="28"/>
          <w:szCs w:val="28"/>
        </w:rPr>
        <w:t>.</w:t>
      </w:r>
      <w:r w:rsidR="003C7F86" w:rsidRPr="00614A6B">
        <w:rPr>
          <w:rFonts w:ascii="Times New Roman" w:hAnsi="Times New Roman"/>
          <w:sz w:val="28"/>
          <w:szCs w:val="28"/>
        </w:rPr>
        <w:t>2</w:t>
      </w:r>
    </w:p>
    <w:p w:rsidR="00944DD7" w:rsidRDefault="00944DD7" w:rsidP="00D84709">
      <w:pPr>
        <w:widowControl w:val="0"/>
        <w:autoSpaceDE w:val="0"/>
        <w:autoSpaceDN w:val="0"/>
        <w:adjustRightInd w:val="0"/>
        <w:spacing w:before="0" w:after="0" w:line="360" w:lineRule="auto"/>
        <w:ind w:firstLine="709"/>
        <w:jc w:val="both"/>
        <w:rPr>
          <w:rFonts w:ascii="Times New Roman" w:hAnsi="Times New Roman"/>
          <w:sz w:val="28"/>
          <w:szCs w:val="28"/>
        </w:rPr>
      </w:pPr>
    </w:p>
    <w:p w:rsidR="00E968D0" w:rsidRPr="00614A6B" w:rsidRDefault="003902F1" w:rsidP="00D84709">
      <w:pPr>
        <w:widowControl w:val="0"/>
        <w:autoSpaceDE w:val="0"/>
        <w:autoSpaceDN w:val="0"/>
        <w:adjustRightInd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Соціальна інфраструктура-система галузей народного господарства, діяльність яких спрямована на задоволення соціально-культурних, духовних та інтелектуальних потреб людини.</w:t>
      </w:r>
    </w:p>
    <w:p w:rsidR="00E968D0" w:rsidRPr="00614A6B" w:rsidRDefault="003902F1" w:rsidP="00D84709">
      <w:pPr>
        <w:widowControl w:val="0"/>
        <w:autoSpaceDE w:val="0"/>
        <w:autoSpaceDN w:val="0"/>
        <w:adjustRightInd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Соціальний захист населення</w:t>
      </w:r>
      <w:r w:rsidR="00614A6B" w:rsidRPr="00614A6B">
        <w:rPr>
          <w:rFonts w:ascii="Times New Roman" w:hAnsi="Times New Roman"/>
          <w:sz w:val="28"/>
          <w:szCs w:val="28"/>
        </w:rPr>
        <w:t xml:space="preserve"> </w:t>
      </w:r>
      <w:r w:rsidRPr="00614A6B">
        <w:rPr>
          <w:rFonts w:ascii="Times New Roman" w:hAnsi="Times New Roman"/>
          <w:sz w:val="28"/>
          <w:szCs w:val="28"/>
        </w:rPr>
        <w:t>та реалізація конституційних гарантій громадян здійснюється завдяки виділенню фінансових ресурсів на утримання</w:t>
      </w:r>
      <w:r w:rsidR="00614A6B" w:rsidRPr="00614A6B">
        <w:rPr>
          <w:rFonts w:ascii="Times New Roman" w:hAnsi="Times New Roman"/>
          <w:sz w:val="28"/>
          <w:szCs w:val="28"/>
        </w:rPr>
        <w:t xml:space="preserve"> </w:t>
      </w:r>
      <w:r w:rsidRPr="00614A6B">
        <w:rPr>
          <w:rFonts w:ascii="Times New Roman" w:hAnsi="Times New Roman"/>
          <w:sz w:val="28"/>
          <w:szCs w:val="28"/>
        </w:rPr>
        <w:t>бюджетних галузей ( охорона здоров’я, освіта,культура, фізична культура) де комерційна діяльність свідомо обмежена.</w:t>
      </w:r>
    </w:p>
    <w:p w:rsidR="00E968D0" w:rsidRPr="00614A6B" w:rsidRDefault="001E6BF1" w:rsidP="00D84709">
      <w:pPr>
        <w:widowControl w:val="0"/>
        <w:autoSpaceDE w:val="0"/>
        <w:autoSpaceDN w:val="0"/>
        <w:adjustRightInd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 xml:space="preserve">Закони України, нормативно- правові акти, літературні </w:t>
      </w:r>
      <w:r w:rsidR="00F80EC7" w:rsidRPr="00614A6B">
        <w:rPr>
          <w:rFonts w:ascii="Times New Roman" w:hAnsi="Times New Roman"/>
          <w:sz w:val="28"/>
          <w:szCs w:val="28"/>
        </w:rPr>
        <w:t>видання</w:t>
      </w:r>
      <w:r w:rsidRPr="00614A6B">
        <w:rPr>
          <w:rFonts w:ascii="Times New Roman" w:hAnsi="Times New Roman"/>
          <w:sz w:val="28"/>
          <w:szCs w:val="28"/>
        </w:rPr>
        <w:t xml:space="preserve">, періодична преса – це не повний перелік </w:t>
      </w:r>
      <w:r w:rsidR="00F80EC7" w:rsidRPr="00614A6B">
        <w:rPr>
          <w:rFonts w:ascii="Times New Roman" w:hAnsi="Times New Roman"/>
          <w:sz w:val="28"/>
          <w:szCs w:val="28"/>
        </w:rPr>
        <w:t>джерел</w:t>
      </w:r>
      <w:r w:rsidR="00E0427B" w:rsidRPr="00614A6B">
        <w:rPr>
          <w:rFonts w:ascii="Times New Roman" w:hAnsi="Times New Roman"/>
          <w:sz w:val="28"/>
          <w:szCs w:val="28"/>
        </w:rPr>
        <w:t>,</w:t>
      </w:r>
      <w:r w:rsidRPr="00614A6B">
        <w:rPr>
          <w:rFonts w:ascii="Times New Roman" w:hAnsi="Times New Roman"/>
          <w:sz w:val="28"/>
          <w:szCs w:val="28"/>
        </w:rPr>
        <w:t xml:space="preserve"> де можна знайти відповідь</w:t>
      </w:r>
      <w:r w:rsidR="00E0427B" w:rsidRPr="00614A6B">
        <w:rPr>
          <w:rFonts w:ascii="Times New Roman" w:hAnsi="Times New Roman"/>
          <w:sz w:val="28"/>
          <w:szCs w:val="28"/>
        </w:rPr>
        <w:t>,</w:t>
      </w:r>
      <w:r w:rsidRPr="00614A6B">
        <w:rPr>
          <w:rFonts w:ascii="Times New Roman" w:hAnsi="Times New Roman"/>
          <w:sz w:val="28"/>
          <w:szCs w:val="28"/>
        </w:rPr>
        <w:t xml:space="preserve"> на хвилюючі питання</w:t>
      </w:r>
      <w:r w:rsidR="00E0427B" w:rsidRPr="00614A6B">
        <w:rPr>
          <w:rFonts w:ascii="Times New Roman" w:hAnsi="Times New Roman"/>
          <w:sz w:val="28"/>
          <w:szCs w:val="28"/>
        </w:rPr>
        <w:t xml:space="preserve"> підприємців</w:t>
      </w:r>
      <w:r w:rsidR="00614A6B" w:rsidRPr="00614A6B">
        <w:rPr>
          <w:rFonts w:ascii="Times New Roman" w:hAnsi="Times New Roman"/>
          <w:sz w:val="28"/>
          <w:szCs w:val="28"/>
        </w:rPr>
        <w:t xml:space="preserve"> </w:t>
      </w:r>
      <w:r w:rsidR="00E0427B" w:rsidRPr="00614A6B">
        <w:rPr>
          <w:rFonts w:ascii="Times New Roman" w:hAnsi="Times New Roman"/>
          <w:sz w:val="28"/>
          <w:szCs w:val="28"/>
        </w:rPr>
        <w:t>з</w:t>
      </w:r>
      <w:r w:rsidRPr="00614A6B">
        <w:rPr>
          <w:rFonts w:ascii="Times New Roman" w:hAnsi="Times New Roman"/>
          <w:sz w:val="28"/>
          <w:szCs w:val="28"/>
        </w:rPr>
        <w:t xml:space="preserve"> господарській діяльності. З розвитком </w:t>
      </w:r>
      <w:r w:rsidR="00E0427B" w:rsidRPr="00614A6B">
        <w:rPr>
          <w:rFonts w:ascii="Times New Roman" w:hAnsi="Times New Roman"/>
          <w:sz w:val="28"/>
          <w:szCs w:val="28"/>
        </w:rPr>
        <w:t>І</w:t>
      </w:r>
      <w:r w:rsidRPr="00614A6B">
        <w:rPr>
          <w:rFonts w:ascii="Times New Roman" w:hAnsi="Times New Roman"/>
          <w:sz w:val="28"/>
          <w:szCs w:val="28"/>
        </w:rPr>
        <w:t>нтернет</w:t>
      </w:r>
      <w:r w:rsidR="00E0427B" w:rsidRPr="00614A6B">
        <w:rPr>
          <w:rFonts w:ascii="Times New Roman" w:hAnsi="Times New Roman"/>
          <w:sz w:val="28"/>
          <w:szCs w:val="28"/>
        </w:rPr>
        <w:t>- мережі</w:t>
      </w:r>
      <w:r w:rsidR="00614A6B" w:rsidRPr="00614A6B">
        <w:rPr>
          <w:rFonts w:ascii="Times New Roman" w:hAnsi="Times New Roman"/>
          <w:sz w:val="28"/>
          <w:szCs w:val="28"/>
        </w:rPr>
        <w:t xml:space="preserve"> </w:t>
      </w:r>
      <w:r w:rsidR="00E0427B" w:rsidRPr="00614A6B">
        <w:rPr>
          <w:rFonts w:ascii="Times New Roman" w:hAnsi="Times New Roman"/>
          <w:sz w:val="28"/>
          <w:szCs w:val="28"/>
        </w:rPr>
        <w:t>з*явилися</w:t>
      </w:r>
      <w:r w:rsidR="00614A6B" w:rsidRPr="00614A6B">
        <w:rPr>
          <w:rFonts w:ascii="Times New Roman" w:hAnsi="Times New Roman"/>
          <w:sz w:val="28"/>
          <w:szCs w:val="28"/>
        </w:rPr>
        <w:t xml:space="preserve"> </w:t>
      </w:r>
      <w:r w:rsidR="00E0427B" w:rsidRPr="00614A6B">
        <w:rPr>
          <w:rFonts w:ascii="Times New Roman" w:hAnsi="Times New Roman"/>
          <w:sz w:val="28"/>
          <w:szCs w:val="28"/>
        </w:rPr>
        <w:t>більші можливості для здобуття будь якої інформації,</w:t>
      </w:r>
      <w:r w:rsidR="00614A6B" w:rsidRPr="00614A6B">
        <w:rPr>
          <w:rFonts w:ascii="Times New Roman" w:hAnsi="Times New Roman"/>
          <w:sz w:val="28"/>
          <w:szCs w:val="28"/>
        </w:rPr>
        <w:t xml:space="preserve"> </w:t>
      </w:r>
      <w:r w:rsidR="00E0427B" w:rsidRPr="00614A6B">
        <w:rPr>
          <w:rFonts w:ascii="Times New Roman" w:hAnsi="Times New Roman"/>
          <w:sz w:val="28"/>
          <w:szCs w:val="28"/>
        </w:rPr>
        <w:t>як для підприємців так і для інших верств населення,</w:t>
      </w:r>
      <w:r w:rsidR="00614A6B" w:rsidRPr="00614A6B">
        <w:rPr>
          <w:rFonts w:ascii="Times New Roman" w:hAnsi="Times New Roman"/>
          <w:sz w:val="28"/>
          <w:szCs w:val="28"/>
        </w:rPr>
        <w:t xml:space="preserve"> </w:t>
      </w:r>
      <w:r w:rsidR="00E0427B" w:rsidRPr="00614A6B">
        <w:rPr>
          <w:rFonts w:ascii="Times New Roman" w:hAnsi="Times New Roman"/>
          <w:sz w:val="28"/>
          <w:szCs w:val="28"/>
        </w:rPr>
        <w:t>яких цікавить</w:t>
      </w:r>
      <w:r w:rsidR="00614A6B" w:rsidRPr="00614A6B">
        <w:rPr>
          <w:rFonts w:ascii="Times New Roman" w:hAnsi="Times New Roman"/>
          <w:sz w:val="28"/>
          <w:szCs w:val="28"/>
        </w:rPr>
        <w:t xml:space="preserve"> </w:t>
      </w:r>
      <w:r w:rsidR="00E0427B" w:rsidRPr="00614A6B">
        <w:rPr>
          <w:rFonts w:ascii="Times New Roman" w:hAnsi="Times New Roman"/>
          <w:sz w:val="28"/>
          <w:szCs w:val="28"/>
        </w:rPr>
        <w:t>бізнес</w:t>
      </w:r>
      <w:r w:rsidR="00614A6B" w:rsidRPr="00614A6B">
        <w:rPr>
          <w:rFonts w:ascii="Times New Roman" w:hAnsi="Times New Roman"/>
          <w:sz w:val="28"/>
          <w:szCs w:val="28"/>
        </w:rPr>
        <w:t xml:space="preserve"> </w:t>
      </w:r>
      <w:r w:rsidR="00E0427B" w:rsidRPr="00614A6B">
        <w:rPr>
          <w:rFonts w:ascii="Times New Roman" w:hAnsi="Times New Roman"/>
          <w:sz w:val="28"/>
          <w:szCs w:val="28"/>
        </w:rPr>
        <w:t>та</w:t>
      </w:r>
      <w:r w:rsidR="00614A6B" w:rsidRPr="00614A6B">
        <w:rPr>
          <w:rFonts w:ascii="Times New Roman" w:hAnsi="Times New Roman"/>
          <w:sz w:val="28"/>
          <w:szCs w:val="28"/>
        </w:rPr>
        <w:t xml:space="preserve"> </w:t>
      </w:r>
      <w:r w:rsidR="00E0427B" w:rsidRPr="00614A6B">
        <w:rPr>
          <w:rFonts w:ascii="Times New Roman" w:hAnsi="Times New Roman"/>
          <w:sz w:val="28"/>
          <w:szCs w:val="28"/>
        </w:rPr>
        <w:t>навчання</w:t>
      </w:r>
      <w:bookmarkEnd w:id="5"/>
    </w:p>
    <w:p w:rsidR="006515BD" w:rsidRPr="006515BD" w:rsidRDefault="00D84709" w:rsidP="00D84709">
      <w:pPr>
        <w:widowControl w:val="0"/>
        <w:spacing w:before="0" w:after="0" w:line="360" w:lineRule="auto"/>
        <w:ind w:firstLine="709"/>
        <w:jc w:val="both"/>
        <w:rPr>
          <w:rFonts w:ascii="Times New Roman" w:hAnsi="Times New Roman"/>
          <w:sz w:val="28"/>
          <w:szCs w:val="28"/>
        </w:rPr>
      </w:pPr>
      <w:r>
        <w:rPr>
          <w:rFonts w:ascii="Times New Roman" w:hAnsi="Times New Roman"/>
          <w:sz w:val="28"/>
          <w:szCs w:val="28"/>
        </w:rPr>
        <w:br w:type="page"/>
      </w:r>
      <w:r w:rsidR="006515BD" w:rsidRPr="006515BD">
        <w:rPr>
          <w:rFonts w:ascii="Times New Roman" w:hAnsi="Times New Roman"/>
          <w:sz w:val="28"/>
          <w:szCs w:val="28"/>
        </w:rPr>
        <w:t>Розділ 2. Облік операцій з виконання робіт (надання послуг) ті їх реалізація в сучасних умовах господарювання</w:t>
      </w:r>
    </w:p>
    <w:p w:rsidR="006515BD" w:rsidRPr="006515BD" w:rsidRDefault="006515BD" w:rsidP="00D84709">
      <w:pPr>
        <w:widowControl w:val="0"/>
        <w:spacing w:before="0" w:after="0" w:line="360" w:lineRule="auto"/>
        <w:ind w:firstLine="709"/>
        <w:jc w:val="both"/>
        <w:rPr>
          <w:rFonts w:ascii="Times New Roman" w:hAnsi="Times New Roman"/>
          <w:sz w:val="28"/>
          <w:szCs w:val="28"/>
        </w:rPr>
      </w:pPr>
    </w:p>
    <w:p w:rsidR="006515BD" w:rsidRPr="006515BD" w:rsidRDefault="006515BD" w:rsidP="00D84709">
      <w:pPr>
        <w:widowControl w:val="0"/>
        <w:spacing w:before="0" w:after="0" w:line="360" w:lineRule="auto"/>
        <w:ind w:firstLine="709"/>
        <w:jc w:val="both"/>
        <w:rPr>
          <w:rFonts w:ascii="Times New Roman" w:hAnsi="Times New Roman"/>
          <w:sz w:val="28"/>
          <w:szCs w:val="28"/>
        </w:rPr>
      </w:pPr>
      <w:r w:rsidRPr="006515BD">
        <w:rPr>
          <w:rFonts w:ascii="Times New Roman" w:hAnsi="Times New Roman"/>
          <w:sz w:val="28"/>
          <w:szCs w:val="28"/>
        </w:rPr>
        <w:t>2.1. Документальне оформлення операцій з виконання робіт та надання послуг</w:t>
      </w:r>
    </w:p>
    <w:p w:rsidR="006515BD" w:rsidRDefault="006515BD" w:rsidP="00D84709">
      <w:pPr>
        <w:widowControl w:val="0"/>
        <w:spacing w:before="0" w:after="0" w:line="360" w:lineRule="auto"/>
        <w:ind w:firstLine="709"/>
        <w:jc w:val="both"/>
        <w:rPr>
          <w:rFonts w:ascii="Times New Roman" w:hAnsi="Times New Roman"/>
          <w:sz w:val="28"/>
          <w:szCs w:val="28"/>
        </w:rPr>
      </w:pPr>
    </w:p>
    <w:p w:rsidR="006515BD" w:rsidRPr="006515BD" w:rsidRDefault="006515BD" w:rsidP="00D84709">
      <w:pPr>
        <w:widowControl w:val="0"/>
        <w:spacing w:before="0" w:after="0" w:line="360" w:lineRule="auto"/>
        <w:ind w:firstLine="709"/>
        <w:jc w:val="both"/>
        <w:rPr>
          <w:rFonts w:ascii="Times New Roman" w:hAnsi="Times New Roman"/>
          <w:sz w:val="28"/>
          <w:szCs w:val="28"/>
        </w:rPr>
      </w:pPr>
      <w:r w:rsidRPr="006515BD">
        <w:rPr>
          <w:rFonts w:ascii="Times New Roman" w:hAnsi="Times New Roman"/>
          <w:sz w:val="28"/>
          <w:szCs w:val="28"/>
        </w:rPr>
        <w:t>Для того щоб відобразити всі операції, що здійснюються підприємством, у фінансовій, податковій та інших видах звітності, як того вимагає чинне законодавство, необхідно вести бухгалтерський облік. Підставою для записів в обліку слугують первинні документи, в яких фіксують здійснення господарських операцій.</w:t>
      </w:r>
    </w:p>
    <w:p w:rsidR="006515BD" w:rsidRDefault="006515BD" w:rsidP="00D84709">
      <w:pPr>
        <w:pStyle w:val="a3"/>
        <w:widowControl w:val="0"/>
        <w:spacing w:line="360" w:lineRule="auto"/>
        <w:ind w:firstLine="709"/>
        <w:jc w:val="both"/>
        <w:rPr>
          <w:sz w:val="28"/>
          <w:szCs w:val="28"/>
          <w:lang w:val="uk-UA"/>
        </w:rPr>
      </w:pPr>
      <w:bookmarkStart w:id="6" w:name="36991"/>
      <w:bookmarkEnd w:id="6"/>
      <w:r w:rsidRPr="006515BD">
        <w:rPr>
          <w:sz w:val="28"/>
          <w:szCs w:val="28"/>
          <w:lang w:val="uk-UA"/>
        </w:rPr>
        <w:t>Бухгалтерські документи, що використовуються для оформлення господарських операцій, на практиці класифікують за різними ознаками: за ступенем узагальнення господарських операцій; за способом використання; за місцем складання; за призначенням; за характером задокументованих операцій; за кількістю позицій (записів); за технікою складання та опрацювання (рис. 2.1)</w:t>
      </w:r>
    </w:p>
    <w:p w:rsidR="006515BD" w:rsidRPr="006515BD" w:rsidRDefault="00D84709" w:rsidP="00D84709">
      <w:pPr>
        <w:pStyle w:val="a3"/>
        <w:widowControl w:val="0"/>
        <w:spacing w:line="360" w:lineRule="auto"/>
        <w:ind w:firstLine="709"/>
        <w:jc w:val="both"/>
        <w:rPr>
          <w:sz w:val="28"/>
          <w:szCs w:val="28"/>
          <w:lang w:val="uk-UA"/>
        </w:rPr>
      </w:pPr>
      <w:r>
        <w:rPr>
          <w:sz w:val="28"/>
          <w:szCs w:val="28"/>
          <w:lang w:val="uk-UA"/>
        </w:rPr>
        <w:br w:type="page"/>
      </w:r>
      <w:r w:rsidR="00563E10" w:rsidRPr="006515BD">
        <w:rPr>
          <w:sz w:val="28"/>
          <w:szCs w:val="28"/>
        </w:rPr>
        <w:object w:dxaOrig="7350" w:dyaOrig="6855">
          <v:shape id="_x0000_i1026" type="#_x0000_t75" style="width:411.75pt;height:318.75pt" o:ole="">
            <v:imagedata r:id="rId11" o:title=""/>
          </v:shape>
          <o:OLEObject Type="Embed" ProgID="PBrush" ShapeID="_x0000_i1026" DrawAspect="Content" ObjectID="_1457635479" r:id="rId12"/>
        </w:object>
      </w:r>
    </w:p>
    <w:p w:rsidR="006515BD" w:rsidRPr="006515BD" w:rsidRDefault="006515BD" w:rsidP="00D84709">
      <w:pPr>
        <w:pStyle w:val="a3"/>
        <w:widowControl w:val="0"/>
        <w:spacing w:line="360" w:lineRule="auto"/>
        <w:ind w:firstLine="709"/>
        <w:jc w:val="both"/>
        <w:rPr>
          <w:sz w:val="28"/>
          <w:szCs w:val="28"/>
          <w:lang w:val="uk-UA"/>
        </w:rPr>
      </w:pPr>
      <w:r w:rsidRPr="006515BD">
        <w:rPr>
          <w:sz w:val="28"/>
          <w:szCs w:val="28"/>
          <w:lang w:val="uk-UA"/>
        </w:rPr>
        <w:t>Рис. 2.1. Класифікація бухгалтерських документів</w:t>
      </w:r>
    </w:p>
    <w:p w:rsidR="006515BD" w:rsidRDefault="006515BD" w:rsidP="00D84709">
      <w:pPr>
        <w:pStyle w:val="a3"/>
        <w:widowControl w:val="0"/>
        <w:spacing w:line="360" w:lineRule="auto"/>
        <w:ind w:firstLine="709"/>
        <w:jc w:val="both"/>
        <w:rPr>
          <w:sz w:val="28"/>
          <w:szCs w:val="28"/>
          <w:lang w:val="uk-UA"/>
        </w:rPr>
      </w:pPr>
    </w:p>
    <w:p w:rsidR="006515BD" w:rsidRPr="006515BD" w:rsidRDefault="006515BD" w:rsidP="00D84709">
      <w:pPr>
        <w:pStyle w:val="a3"/>
        <w:widowControl w:val="0"/>
        <w:spacing w:line="360" w:lineRule="auto"/>
        <w:ind w:firstLine="709"/>
        <w:jc w:val="both"/>
        <w:rPr>
          <w:sz w:val="28"/>
          <w:szCs w:val="28"/>
          <w:lang w:val="uk-UA"/>
        </w:rPr>
      </w:pPr>
      <w:r w:rsidRPr="006515BD">
        <w:rPr>
          <w:sz w:val="28"/>
          <w:szCs w:val="28"/>
          <w:lang w:val="uk-UA"/>
        </w:rPr>
        <w:t>За ступенем узагальнення господарських операцій документи поділяються на первинні і зведені. Первинні документи складають в момент здійснення господарської операції або відразу після її здійснення. Прикладом первинних документів є прибуткові й видаткові касові ордери, накладні, приймальні квитанції, вимоги, наряди тощо.</w:t>
      </w:r>
    </w:p>
    <w:p w:rsidR="006515BD" w:rsidRPr="006515BD" w:rsidRDefault="006515BD" w:rsidP="00D84709">
      <w:pPr>
        <w:pStyle w:val="a3"/>
        <w:widowControl w:val="0"/>
        <w:spacing w:line="360" w:lineRule="auto"/>
        <w:ind w:firstLine="709"/>
        <w:jc w:val="both"/>
        <w:rPr>
          <w:sz w:val="28"/>
          <w:szCs w:val="28"/>
          <w:lang w:val="uk-UA"/>
        </w:rPr>
      </w:pPr>
      <w:r w:rsidRPr="006515BD">
        <w:rPr>
          <w:sz w:val="28"/>
          <w:szCs w:val="28"/>
          <w:lang w:val="uk-UA"/>
        </w:rPr>
        <w:t>Зведені документи складають на підставі первинних документів, вони узагальнюють господарські операції, які вже зафіксовані в первинних документах. Прикладом зведених документів є звіти касира, звіти про рух виробничих запасів, авансові звіти та ін. Застосування в обліку зведених документів значно зменшує обсяг облікових записів на синтетичних та аналітичних рахунках.</w:t>
      </w:r>
    </w:p>
    <w:p w:rsidR="006515BD" w:rsidRPr="006515BD" w:rsidRDefault="006515BD" w:rsidP="00D84709">
      <w:pPr>
        <w:pStyle w:val="a3"/>
        <w:widowControl w:val="0"/>
        <w:spacing w:line="360" w:lineRule="auto"/>
        <w:ind w:firstLine="709"/>
        <w:jc w:val="both"/>
        <w:rPr>
          <w:sz w:val="28"/>
          <w:szCs w:val="28"/>
          <w:lang w:val="uk-UA"/>
        </w:rPr>
      </w:pPr>
      <w:r w:rsidRPr="006515BD">
        <w:rPr>
          <w:sz w:val="28"/>
          <w:szCs w:val="28"/>
          <w:lang w:val="uk-UA"/>
        </w:rPr>
        <w:t>За способом використання документи поділяють на разові та накопичувальні. Разові документи використовують для оформлення кожної господарської операції в момент її здійснення (вимоги, накладні, акти, чеки, касові ордери, приймальні квитанції тощо). Накопичувальні документи використовуються для відображення протягом тижня, декади, місяця однорідних господарських операцій відповідно до їх здійснення (лімітно-забірні картки, особисті картки працівників, бригадні наряди, відомості випуску готової продукції).</w:t>
      </w:r>
    </w:p>
    <w:p w:rsidR="006515BD" w:rsidRPr="006515BD" w:rsidRDefault="006515BD" w:rsidP="00D84709">
      <w:pPr>
        <w:pStyle w:val="a3"/>
        <w:widowControl w:val="0"/>
        <w:spacing w:line="360" w:lineRule="auto"/>
        <w:ind w:firstLine="709"/>
        <w:jc w:val="both"/>
        <w:rPr>
          <w:sz w:val="28"/>
          <w:szCs w:val="28"/>
          <w:lang w:val="uk-UA"/>
        </w:rPr>
      </w:pPr>
      <w:r w:rsidRPr="006515BD">
        <w:rPr>
          <w:sz w:val="28"/>
          <w:szCs w:val="28"/>
          <w:lang w:val="uk-UA"/>
        </w:rPr>
        <w:t>За місцем складання документи поділяють на внутрішні та зовнішні. Внутрішні — це такі документи, які складають на самому підприємстві (вимоги, прибуткові ордери, звіти матеріально відповідальних осіб та ін.). Зовнішні — це такі документи, які надходять від інших підприємств і організацій (рахунки-фактури, платіжні вимоги, платіжні доручення тощо).</w:t>
      </w:r>
    </w:p>
    <w:p w:rsidR="006515BD" w:rsidRPr="006515BD" w:rsidRDefault="006515BD" w:rsidP="00D84709">
      <w:pPr>
        <w:pStyle w:val="a3"/>
        <w:widowControl w:val="0"/>
        <w:spacing w:line="360" w:lineRule="auto"/>
        <w:ind w:firstLine="709"/>
        <w:jc w:val="both"/>
        <w:rPr>
          <w:sz w:val="28"/>
          <w:szCs w:val="28"/>
          <w:lang w:val="uk-UA"/>
        </w:rPr>
      </w:pPr>
      <w:r w:rsidRPr="006515BD">
        <w:rPr>
          <w:sz w:val="28"/>
          <w:szCs w:val="28"/>
          <w:lang w:val="uk-UA"/>
        </w:rPr>
        <w:t>За призначенням бухгалтерські документи поділяються на розпорядчі, виконавчі (виправдні), бухгалтерського оформлення і комбіновані.До розпорядчих відносять документи, які містять розпорядження на здійснення певної господарської операції. До них належать накази, письмові розпорядження, доручення, чеки на одержання грошових коштів у банку тощо. Розпорядчі документи не підтверджують факту здійснення операцій, тому не можуть бути підставою для облікових записів.</w:t>
      </w:r>
      <w:r w:rsidRPr="006515BD">
        <w:rPr>
          <w:sz w:val="28"/>
          <w:szCs w:val="28"/>
        </w:rPr>
        <w:t xml:space="preserve"> </w:t>
      </w:r>
      <w:r w:rsidRPr="006515BD">
        <w:rPr>
          <w:sz w:val="28"/>
          <w:szCs w:val="28"/>
          <w:lang w:val="uk-UA"/>
        </w:rPr>
        <w:t>Виконавчими (виправдними) називають документи, які підтверджують факт здійснення господарської операції. Наприклад, виписки банку з поточного. рахунка, прибутковий ордер, акти, квитанції, авансові звіти та ін. Документи бухгалтерського оформлення складаються працівниками бухгалтерії на підставі виконавчих та розпорядчих документів для підготовки облікових записів. До них належать бухгалтерські довідки, групувальні та розробні таблиці, відомості нарахування амортизації, розподілу загальновиробничих витрат, звітні калькуляції тощо.</w:t>
      </w:r>
    </w:p>
    <w:p w:rsidR="006515BD" w:rsidRPr="006515BD" w:rsidRDefault="006515BD" w:rsidP="00D84709">
      <w:pPr>
        <w:pStyle w:val="a3"/>
        <w:widowControl w:val="0"/>
        <w:spacing w:line="360" w:lineRule="auto"/>
        <w:ind w:firstLine="709"/>
        <w:jc w:val="both"/>
        <w:rPr>
          <w:sz w:val="28"/>
          <w:szCs w:val="28"/>
          <w:lang w:val="uk-UA"/>
        </w:rPr>
      </w:pPr>
      <w:r w:rsidRPr="006515BD">
        <w:rPr>
          <w:sz w:val="28"/>
          <w:szCs w:val="28"/>
          <w:lang w:val="uk-UA"/>
        </w:rPr>
        <w:t>На практиці документи часто поєднують у собі ознаки всіх перелічених вище документів (розпорядчих, виконавчих і бухгалтерського оформлення), тому їх називають комбінованими. Прикладом комбінованих документів є прибуткові та видаткові касові ордери, акти на заміну матеріалів, лімітно-забірні картки, наряди на виконання робіт та ін.</w:t>
      </w:r>
    </w:p>
    <w:p w:rsidR="006515BD" w:rsidRPr="006515BD" w:rsidRDefault="006515BD" w:rsidP="00D84709">
      <w:pPr>
        <w:widowControl w:val="0"/>
        <w:spacing w:before="0" w:after="0" w:line="360" w:lineRule="auto"/>
        <w:ind w:firstLine="709"/>
        <w:jc w:val="both"/>
        <w:rPr>
          <w:rFonts w:ascii="Times New Roman" w:hAnsi="Times New Roman"/>
          <w:sz w:val="28"/>
          <w:szCs w:val="28"/>
        </w:rPr>
      </w:pPr>
      <w:r w:rsidRPr="006515BD">
        <w:rPr>
          <w:rFonts w:ascii="Times New Roman" w:hAnsi="Times New Roman"/>
          <w:sz w:val="28"/>
          <w:szCs w:val="28"/>
        </w:rPr>
        <w:t>За способом складання документи поділяються на документи, що складаються вручну, і документи, що складаються за допомогою ЕОМ.</w:t>
      </w:r>
    </w:p>
    <w:p w:rsidR="00EF0188" w:rsidRPr="00614A6B" w:rsidRDefault="00EF0188"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Первинний облік – початкова стадія господарського обліку, на якій відбувається фіксування господарської операції в первинному документі, її зміна і реєстрація.</w:t>
      </w:r>
    </w:p>
    <w:p w:rsidR="00EF0188" w:rsidRPr="00614A6B" w:rsidRDefault="00EF0188"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Первинні документи відображають процеси надання та отримання послуг, його доходи та витрати. На всіх етапах суспільного розвитку для контролю і регуляції господарських процесів використовується певна інформація. Для одержання цієї інформації необхідно організувати збір інформації про господарські</w:t>
      </w:r>
      <w:r w:rsidR="00614A6B" w:rsidRPr="00614A6B">
        <w:rPr>
          <w:rFonts w:ascii="Times New Roman" w:hAnsi="Times New Roman"/>
          <w:sz w:val="28"/>
          <w:szCs w:val="28"/>
        </w:rPr>
        <w:t xml:space="preserve"> </w:t>
      </w:r>
      <w:r w:rsidRPr="00614A6B">
        <w:rPr>
          <w:rFonts w:ascii="Times New Roman" w:hAnsi="Times New Roman"/>
          <w:sz w:val="28"/>
          <w:szCs w:val="28"/>
        </w:rPr>
        <w:t>операції та явища,що відбуваються в діяльності підприємства, її вимір, реєстрацію Правильно оформлені первинні документи є доказом у карному й арбітражному процесуальному доказі.</w:t>
      </w:r>
    </w:p>
    <w:p w:rsidR="000F5339" w:rsidRPr="00614A6B" w:rsidRDefault="00AC145E"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Будь-яка господарська діяльність відображається в бухгалтерському обліку способом суцільного і безперервного документування всіх господарських операцій, які здійснюють на підприємстві. Закон України «Про бухгалтерський облік та фінансову звітність в Україні». та «Положення про документальне забезпечення записів у бухгалтерському обліку»,</w:t>
      </w:r>
      <w:r w:rsidR="00614A6B" w:rsidRPr="00614A6B">
        <w:rPr>
          <w:rFonts w:ascii="Times New Roman" w:hAnsi="Times New Roman"/>
          <w:sz w:val="28"/>
          <w:szCs w:val="28"/>
        </w:rPr>
        <w:t xml:space="preserve"> </w:t>
      </w:r>
      <w:r w:rsidRPr="00614A6B">
        <w:rPr>
          <w:rFonts w:ascii="Times New Roman" w:hAnsi="Times New Roman"/>
          <w:sz w:val="28"/>
          <w:szCs w:val="28"/>
        </w:rPr>
        <w:t>визначають порядок створення, прийняття і відображення у бухгалтерському обліку та вимоги щодо складання документів. Відображення об’єктів обліку у первинних бухгалтерських документах називається документацією.</w:t>
      </w:r>
      <w:r w:rsidR="0028131A" w:rsidRPr="00614A6B">
        <w:rPr>
          <w:rFonts w:ascii="Times New Roman" w:hAnsi="Times New Roman"/>
          <w:sz w:val="28"/>
          <w:szCs w:val="28"/>
        </w:rPr>
        <w:t xml:space="preserve"> Облікові</w:t>
      </w:r>
      <w:r w:rsidR="00614A6B" w:rsidRPr="00614A6B">
        <w:rPr>
          <w:rFonts w:ascii="Times New Roman" w:hAnsi="Times New Roman"/>
          <w:sz w:val="28"/>
          <w:szCs w:val="28"/>
        </w:rPr>
        <w:t xml:space="preserve"> </w:t>
      </w:r>
      <w:r w:rsidR="0028131A" w:rsidRPr="00614A6B">
        <w:rPr>
          <w:rFonts w:ascii="Times New Roman" w:hAnsi="Times New Roman"/>
          <w:sz w:val="28"/>
          <w:szCs w:val="28"/>
        </w:rPr>
        <w:t>документи поділяються на первинні, та зведені.</w:t>
      </w:r>
      <w:r w:rsidR="000F5339" w:rsidRPr="00614A6B">
        <w:rPr>
          <w:rFonts w:ascii="Times New Roman" w:hAnsi="Times New Roman"/>
          <w:sz w:val="28"/>
          <w:szCs w:val="28"/>
        </w:rPr>
        <w:t xml:space="preserve"> </w:t>
      </w:r>
      <w:r w:rsidRPr="00614A6B">
        <w:rPr>
          <w:rFonts w:ascii="Times New Roman" w:hAnsi="Times New Roman"/>
          <w:sz w:val="28"/>
          <w:szCs w:val="28"/>
        </w:rPr>
        <w:t>Первинні та зведені облікові документи можуть бути складені на паперових або машинних носіях і повинні мати такі обов’яз­кові реквізити:</w:t>
      </w:r>
    </w:p>
    <w:p w:rsidR="00AC145E" w:rsidRPr="00614A6B" w:rsidRDefault="000F5339"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lang w:val="ru-RU"/>
        </w:rPr>
        <w:t xml:space="preserve">- </w:t>
      </w:r>
      <w:r w:rsidR="00AC145E" w:rsidRPr="00614A6B">
        <w:rPr>
          <w:rFonts w:ascii="Times New Roman" w:hAnsi="Times New Roman"/>
          <w:sz w:val="28"/>
          <w:szCs w:val="28"/>
        </w:rPr>
        <w:t>назву документа (форми);</w:t>
      </w:r>
    </w:p>
    <w:p w:rsidR="00AC145E" w:rsidRPr="00614A6B" w:rsidRDefault="000F5339"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lang w:val="ru-RU"/>
        </w:rPr>
        <w:t xml:space="preserve">- </w:t>
      </w:r>
      <w:r w:rsidR="00AC145E" w:rsidRPr="00614A6B">
        <w:rPr>
          <w:rFonts w:ascii="Times New Roman" w:hAnsi="Times New Roman"/>
          <w:sz w:val="28"/>
          <w:szCs w:val="28"/>
        </w:rPr>
        <w:t>дату і місце складання;</w:t>
      </w:r>
    </w:p>
    <w:p w:rsidR="00AC145E" w:rsidRPr="00614A6B" w:rsidRDefault="000F5339"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lang w:val="ru-RU"/>
        </w:rPr>
        <w:t>-</w:t>
      </w:r>
      <w:r w:rsidR="00614A6B" w:rsidRPr="00614A6B">
        <w:rPr>
          <w:rFonts w:ascii="Times New Roman" w:hAnsi="Times New Roman"/>
          <w:sz w:val="28"/>
          <w:szCs w:val="28"/>
          <w:lang w:val="ru-RU"/>
        </w:rPr>
        <w:t xml:space="preserve"> </w:t>
      </w:r>
      <w:r w:rsidR="00AC145E" w:rsidRPr="00614A6B">
        <w:rPr>
          <w:rFonts w:ascii="Times New Roman" w:hAnsi="Times New Roman"/>
          <w:sz w:val="28"/>
          <w:szCs w:val="28"/>
        </w:rPr>
        <w:t>назву підприємства, від імені якого складено документ;</w:t>
      </w:r>
    </w:p>
    <w:p w:rsidR="00AC145E" w:rsidRPr="00614A6B" w:rsidRDefault="000F5339"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lang w:val="ru-RU"/>
        </w:rPr>
        <w:t xml:space="preserve">- </w:t>
      </w:r>
      <w:r w:rsidR="00AC145E" w:rsidRPr="00614A6B">
        <w:rPr>
          <w:rFonts w:ascii="Times New Roman" w:hAnsi="Times New Roman"/>
          <w:sz w:val="28"/>
          <w:szCs w:val="28"/>
        </w:rPr>
        <w:t>зміст та обсяг господарської операції, одиницю виміру господарської операції;</w:t>
      </w:r>
    </w:p>
    <w:p w:rsidR="00AC145E" w:rsidRPr="00614A6B" w:rsidRDefault="008E5C4A"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lang w:val="ru-RU"/>
        </w:rPr>
        <w:t>-</w:t>
      </w:r>
      <w:r w:rsidR="00AC145E" w:rsidRPr="00614A6B">
        <w:rPr>
          <w:rFonts w:ascii="Times New Roman" w:hAnsi="Times New Roman"/>
          <w:sz w:val="28"/>
          <w:szCs w:val="28"/>
        </w:rPr>
        <w:t>посади</w:t>
      </w:r>
      <w:r w:rsidR="00DA590F" w:rsidRPr="00614A6B">
        <w:rPr>
          <w:rFonts w:ascii="Times New Roman" w:hAnsi="Times New Roman"/>
          <w:sz w:val="28"/>
          <w:szCs w:val="28"/>
        </w:rPr>
        <w:t>,</w:t>
      </w:r>
      <w:r w:rsidR="00AC145E" w:rsidRPr="00614A6B">
        <w:rPr>
          <w:rFonts w:ascii="Times New Roman" w:hAnsi="Times New Roman"/>
          <w:sz w:val="28"/>
          <w:szCs w:val="28"/>
        </w:rPr>
        <w:t xml:space="preserve"> осіб, відповідальних за здійснення господарської операції та правильність її оформлення;</w:t>
      </w:r>
    </w:p>
    <w:p w:rsidR="00AC145E" w:rsidRPr="00614A6B" w:rsidRDefault="008E5C4A"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lang w:val="ru-RU"/>
        </w:rPr>
        <w:t xml:space="preserve">- </w:t>
      </w:r>
      <w:r w:rsidR="00AC145E" w:rsidRPr="00614A6B">
        <w:rPr>
          <w:rFonts w:ascii="Times New Roman" w:hAnsi="Times New Roman"/>
          <w:sz w:val="28"/>
          <w:szCs w:val="28"/>
        </w:rPr>
        <w:t>особисті підписи або інші дані, що дають змогу ідентифікувати особу, яка брала участь у здійсненні господарської операції.</w:t>
      </w:r>
    </w:p>
    <w:p w:rsidR="00AC145E" w:rsidRPr="00614A6B" w:rsidRDefault="00AC145E"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Залежно від характеру операцій і технології опрацювання облікової інформації до первинних документів можуть бути внесені й інші додаткові реквізити: ідентифікаційний код підприємства; номер документа; підстава для здійснення операцій; дані про документ, що засвідчує особу одержувача, тощо.</w:t>
      </w:r>
    </w:p>
    <w:p w:rsidR="00AC145E" w:rsidRPr="00614A6B" w:rsidRDefault="00AC145E" w:rsidP="00D84709">
      <w:pPr>
        <w:widowControl w:val="0"/>
        <w:spacing w:before="0" w:after="0" w:line="360" w:lineRule="auto"/>
        <w:ind w:firstLine="709"/>
        <w:jc w:val="both"/>
        <w:rPr>
          <w:rFonts w:ascii="Times New Roman" w:hAnsi="Times New Roman"/>
          <w:sz w:val="28"/>
          <w:szCs w:val="28"/>
          <w:lang w:val="ru-RU"/>
        </w:rPr>
      </w:pPr>
      <w:r w:rsidRPr="00614A6B">
        <w:rPr>
          <w:rFonts w:ascii="Times New Roman" w:hAnsi="Times New Roman"/>
          <w:sz w:val="28"/>
          <w:szCs w:val="28"/>
        </w:rPr>
        <w:t>Документи складаються на бланках типових форм, затверджених Державним комітетом статистики України, а також на бланках спеціалізованих форм, затверджених міністерствами та відомствами України, або виготовлених самостійно бланках, які повинні обов’язково містити реквізити типових або спеціалізованих форм.</w:t>
      </w:r>
    </w:p>
    <w:p w:rsidR="00161AFA" w:rsidRPr="00614A6B" w:rsidRDefault="00161AFA"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У будь-якому господарстві обліковий процес як технологічна сукупність поділяється на етапи:</w:t>
      </w:r>
    </w:p>
    <w:p w:rsidR="00161AFA" w:rsidRPr="00614A6B" w:rsidRDefault="00161AFA" w:rsidP="00D84709">
      <w:pPr>
        <w:widowControl w:val="0"/>
        <w:numPr>
          <w:ilvl w:val="0"/>
          <w:numId w:val="12"/>
        </w:numPr>
        <w:spacing w:before="0" w:after="0" w:line="360" w:lineRule="auto"/>
        <w:ind w:left="0" w:firstLine="709"/>
        <w:jc w:val="both"/>
        <w:rPr>
          <w:rFonts w:ascii="Times New Roman" w:hAnsi="Times New Roman"/>
          <w:sz w:val="28"/>
          <w:szCs w:val="28"/>
        </w:rPr>
      </w:pPr>
      <w:r w:rsidRPr="00614A6B">
        <w:rPr>
          <w:rFonts w:ascii="Times New Roman" w:hAnsi="Times New Roman"/>
          <w:sz w:val="28"/>
          <w:szCs w:val="28"/>
        </w:rPr>
        <w:t>первинний;</w:t>
      </w:r>
    </w:p>
    <w:p w:rsidR="00161AFA" w:rsidRPr="00614A6B" w:rsidRDefault="00161AFA" w:rsidP="00D84709">
      <w:pPr>
        <w:widowControl w:val="0"/>
        <w:numPr>
          <w:ilvl w:val="0"/>
          <w:numId w:val="12"/>
        </w:numPr>
        <w:spacing w:before="0" w:after="0" w:line="360" w:lineRule="auto"/>
        <w:ind w:left="0" w:firstLine="709"/>
        <w:jc w:val="both"/>
        <w:rPr>
          <w:rFonts w:ascii="Times New Roman" w:hAnsi="Times New Roman"/>
          <w:sz w:val="28"/>
          <w:szCs w:val="28"/>
        </w:rPr>
      </w:pPr>
      <w:r w:rsidRPr="00614A6B">
        <w:rPr>
          <w:rFonts w:ascii="Times New Roman" w:hAnsi="Times New Roman"/>
          <w:sz w:val="28"/>
          <w:szCs w:val="28"/>
        </w:rPr>
        <w:t>поточний;</w:t>
      </w:r>
    </w:p>
    <w:p w:rsidR="00161AFA" w:rsidRPr="00614A6B" w:rsidRDefault="00161AFA" w:rsidP="00D84709">
      <w:pPr>
        <w:widowControl w:val="0"/>
        <w:numPr>
          <w:ilvl w:val="0"/>
          <w:numId w:val="12"/>
        </w:numPr>
        <w:spacing w:before="0" w:after="0" w:line="360" w:lineRule="auto"/>
        <w:ind w:left="0" w:firstLine="709"/>
        <w:jc w:val="both"/>
        <w:rPr>
          <w:rFonts w:ascii="Times New Roman" w:hAnsi="Times New Roman"/>
          <w:sz w:val="28"/>
          <w:szCs w:val="28"/>
        </w:rPr>
      </w:pPr>
      <w:r w:rsidRPr="00614A6B">
        <w:rPr>
          <w:rFonts w:ascii="Times New Roman" w:hAnsi="Times New Roman"/>
          <w:sz w:val="28"/>
          <w:szCs w:val="28"/>
        </w:rPr>
        <w:t>підсумковий.</w:t>
      </w:r>
    </w:p>
    <w:p w:rsidR="00161AFA" w:rsidRPr="00614A6B" w:rsidRDefault="00161AFA"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Першим етапом облікового процесу є первинний облік. Його зміст становлять первинне спостереження та сприйняття господарського факту (явища або процесу), вимірювання в натуральному та вартісному вираженні, фіксування в носіях облікової інформації - документах.</w:t>
      </w:r>
    </w:p>
    <w:p w:rsidR="00161AFA" w:rsidRPr="00614A6B" w:rsidRDefault="00161AFA"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Документи з огляду на їх велику кількість та різноманітність потрібно систематизувати. Звідси окремим питанням організації первинного обліку є формування за кожною темою реєстрів первинних документів. Сприйняття, вимірювання та фіксування господарських фактів здійснюється виконавцями в різні періоди. Тому, організовуючи первинний облік, заздалегідь визначають рух первинних документів. Організація руху документів на етапі первинного обліку потребує встановлення раціональної послідовності створення їх, мінімізації витрат часу на цей процес. Для удосконалення організації первинного обліку необхідно перш за все вивчити організаційну структуру підприємства, та з‘ясувати на яких робочих місцях формується первинна інформація.</w:t>
      </w:r>
    </w:p>
    <w:p w:rsidR="0028131A" w:rsidRPr="00614A6B" w:rsidRDefault="0028131A" w:rsidP="00D84709">
      <w:pPr>
        <w:widowControl w:val="0"/>
        <w:spacing w:before="0" w:after="0" w:line="360" w:lineRule="auto"/>
        <w:ind w:firstLine="709"/>
        <w:jc w:val="both"/>
        <w:rPr>
          <w:rFonts w:ascii="Times New Roman" w:hAnsi="Times New Roman"/>
          <w:sz w:val="28"/>
          <w:szCs w:val="28"/>
          <w:lang w:val="ru-RU"/>
        </w:rPr>
      </w:pPr>
      <w:r w:rsidRPr="00614A6B">
        <w:rPr>
          <w:rFonts w:ascii="Times New Roman" w:hAnsi="Times New Roman"/>
          <w:sz w:val="28"/>
          <w:szCs w:val="28"/>
        </w:rPr>
        <w:t>Наведемо</w:t>
      </w:r>
      <w:r w:rsidR="00614A6B" w:rsidRPr="00614A6B">
        <w:rPr>
          <w:rFonts w:ascii="Times New Roman" w:hAnsi="Times New Roman"/>
          <w:sz w:val="28"/>
          <w:szCs w:val="28"/>
        </w:rPr>
        <w:t xml:space="preserve"> </w:t>
      </w:r>
      <w:r w:rsidRPr="00614A6B">
        <w:rPr>
          <w:rFonts w:ascii="Times New Roman" w:hAnsi="Times New Roman"/>
          <w:sz w:val="28"/>
          <w:szCs w:val="28"/>
        </w:rPr>
        <w:t>деякий</w:t>
      </w:r>
      <w:r w:rsidR="00614A6B" w:rsidRPr="00614A6B">
        <w:rPr>
          <w:rFonts w:ascii="Times New Roman" w:hAnsi="Times New Roman"/>
          <w:sz w:val="28"/>
          <w:szCs w:val="28"/>
          <w:lang w:val="ru-RU"/>
        </w:rPr>
        <w:t xml:space="preserve"> </w:t>
      </w:r>
      <w:r w:rsidRPr="00614A6B">
        <w:rPr>
          <w:rFonts w:ascii="Times New Roman" w:hAnsi="Times New Roman"/>
          <w:sz w:val="28"/>
          <w:szCs w:val="28"/>
        </w:rPr>
        <w:t>перелік типових форм</w:t>
      </w:r>
      <w:r w:rsidR="00614A6B" w:rsidRPr="00614A6B">
        <w:rPr>
          <w:rFonts w:ascii="Times New Roman" w:hAnsi="Times New Roman"/>
          <w:sz w:val="28"/>
          <w:szCs w:val="28"/>
        </w:rPr>
        <w:t xml:space="preserve"> </w:t>
      </w:r>
      <w:r w:rsidRPr="00614A6B">
        <w:rPr>
          <w:rFonts w:ascii="Times New Roman" w:hAnsi="Times New Roman"/>
          <w:sz w:val="28"/>
          <w:szCs w:val="28"/>
          <w:lang w:val="ru-RU"/>
        </w:rPr>
        <w:t>документ</w:t>
      </w:r>
      <w:r w:rsidRPr="00614A6B">
        <w:rPr>
          <w:rFonts w:ascii="Times New Roman" w:hAnsi="Times New Roman"/>
          <w:sz w:val="28"/>
          <w:szCs w:val="28"/>
        </w:rPr>
        <w:t>і</w:t>
      </w:r>
      <w:r w:rsidRPr="00614A6B">
        <w:rPr>
          <w:rFonts w:ascii="Times New Roman" w:hAnsi="Times New Roman"/>
          <w:sz w:val="28"/>
          <w:szCs w:val="28"/>
          <w:lang w:val="ru-RU"/>
        </w:rPr>
        <w:t>в</w:t>
      </w:r>
      <w:r w:rsidR="00614A6B" w:rsidRPr="00614A6B">
        <w:rPr>
          <w:rFonts w:ascii="Times New Roman" w:hAnsi="Times New Roman"/>
          <w:sz w:val="28"/>
          <w:szCs w:val="28"/>
          <w:lang w:val="ru-RU"/>
        </w:rPr>
        <w:t>,</w:t>
      </w:r>
      <w:r w:rsidRPr="00614A6B">
        <w:rPr>
          <w:rFonts w:ascii="Times New Roman" w:hAnsi="Times New Roman"/>
          <w:sz w:val="28"/>
          <w:szCs w:val="28"/>
        </w:rPr>
        <w:t>які використовують на підприємствах України для оформлення</w:t>
      </w:r>
      <w:r w:rsidR="00614A6B" w:rsidRPr="00614A6B">
        <w:rPr>
          <w:rFonts w:ascii="Times New Roman" w:hAnsi="Times New Roman"/>
          <w:sz w:val="28"/>
          <w:szCs w:val="28"/>
        </w:rPr>
        <w:t xml:space="preserve"> </w:t>
      </w:r>
      <w:r w:rsidRPr="00614A6B">
        <w:rPr>
          <w:rFonts w:ascii="Times New Roman" w:hAnsi="Times New Roman"/>
          <w:sz w:val="28"/>
          <w:szCs w:val="28"/>
        </w:rPr>
        <w:t>господарських явищ і процесів при виконанні робіт</w:t>
      </w:r>
      <w:r w:rsidR="00614A6B" w:rsidRPr="00614A6B">
        <w:rPr>
          <w:rFonts w:ascii="Times New Roman" w:hAnsi="Times New Roman"/>
          <w:sz w:val="28"/>
          <w:szCs w:val="28"/>
        </w:rPr>
        <w:t xml:space="preserve"> </w:t>
      </w:r>
      <w:r w:rsidRPr="00614A6B">
        <w:rPr>
          <w:rFonts w:ascii="Times New Roman" w:hAnsi="Times New Roman"/>
          <w:sz w:val="28"/>
          <w:szCs w:val="28"/>
          <w:lang w:val="ru-RU"/>
        </w:rPr>
        <w:t xml:space="preserve">та </w:t>
      </w:r>
      <w:r w:rsidRPr="00614A6B">
        <w:rPr>
          <w:rFonts w:ascii="Times New Roman" w:hAnsi="Times New Roman"/>
          <w:sz w:val="28"/>
          <w:szCs w:val="28"/>
        </w:rPr>
        <w:t>надання</w:t>
      </w:r>
      <w:r w:rsidR="00614A6B" w:rsidRPr="00614A6B">
        <w:rPr>
          <w:rFonts w:ascii="Times New Roman" w:hAnsi="Times New Roman"/>
          <w:sz w:val="28"/>
          <w:szCs w:val="28"/>
          <w:lang w:val="ru-RU"/>
        </w:rPr>
        <w:t xml:space="preserve"> </w:t>
      </w:r>
      <w:r w:rsidRPr="00614A6B">
        <w:rPr>
          <w:rFonts w:ascii="Times New Roman" w:hAnsi="Times New Roman"/>
          <w:sz w:val="28"/>
          <w:szCs w:val="28"/>
        </w:rPr>
        <w:t>послуг</w:t>
      </w:r>
      <w:r w:rsidRPr="00614A6B">
        <w:rPr>
          <w:rFonts w:ascii="Times New Roman" w:hAnsi="Times New Roman"/>
          <w:sz w:val="28"/>
          <w:szCs w:val="28"/>
          <w:lang w:val="ru-RU"/>
        </w:rPr>
        <w:t>.</w:t>
      </w:r>
    </w:p>
    <w:p w:rsidR="00401F5A" w:rsidRPr="00614A6B" w:rsidRDefault="00401F5A"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Перелік типових форм, що їх використовують для первинної документації господарських явищ,</w:t>
      </w:r>
      <w:r w:rsidRPr="00614A6B">
        <w:rPr>
          <w:rFonts w:ascii="Times New Roman" w:hAnsi="Times New Roman"/>
          <w:sz w:val="28"/>
          <w:szCs w:val="28"/>
          <w:lang w:val="ru-RU"/>
        </w:rPr>
        <w:t xml:space="preserve"> з </w:t>
      </w:r>
      <w:r w:rsidRPr="00614A6B">
        <w:rPr>
          <w:rFonts w:ascii="Times New Roman" w:hAnsi="Times New Roman"/>
          <w:sz w:val="28"/>
          <w:szCs w:val="28"/>
        </w:rPr>
        <w:t>надання</w:t>
      </w:r>
      <w:r w:rsidRPr="00614A6B">
        <w:rPr>
          <w:rFonts w:ascii="Times New Roman" w:hAnsi="Times New Roman"/>
          <w:sz w:val="28"/>
          <w:szCs w:val="28"/>
          <w:lang w:val="ru-RU"/>
        </w:rPr>
        <w:t xml:space="preserve"> </w:t>
      </w:r>
      <w:r w:rsidRPr="00614A6B">
        <w:rPr>
          <w:rFonts w:ascii="Times New Roman" w:hAnsi="Times New Roman"/>
          <w:sz w:val="28"/>
          <w:szCs w:val="28"/>
        </w:rPr>
        <w:t>послуг</w:t>
      </w:r>
      <w:r w:rsidRPr="00614A6B">
        <w:rPr>
          <w:rFonts w:ascii="Times New Roman" w:hAnsi="Times New Roman"/>
          <w:sz w:val="28"/>
          <w:szCs w:val="28"/>
          <w:lang w:val="ru-RU"/>
        </w:rPr>
        <w:t xml:space="preserve"> та </w:t>
      </w:r>
      <w:r w:rsidRPr="00614A6B">
        <w:rPr>
          <w:rFonts w:ascii="Times New Roman" w:hAnsi="Times New Roman"/>
          <w:sz w:val="28"/>
          <w:szCs w:val="28"/>
        </w:rPr>
        <w:t>виконання</w:t>
      </w:r>
      <w:r w:rsidRPr="00614A6B">
        <w:rPr>
          <w:rFonts w:ascii="Times New Roman" w:hAnsi="Times New Roman"/>
          <w:sz w:val="28"/>
          <w:szCs w:val="28"/>
          <w:lang w:val="ru-RU"/>
        </w:rPr>
        <w:t xml:space="preserve"> </w:t>
      </w:r>
      <w:r w:rsidRPr="00614A6B">
        <w:rPr>
          <w:rFonts w:ascii="Times New Roman" w:hAnsi="Times New Roman"/>
          <w:sz w:val="28"/>
          <w:szCs w:val="28"/>
        </w:rPr>
        <w:t>робіт</w:t>
      </w:r>
      <w:r w:rsidR="00883C86" w:rsidRPr="00614A6B">
        <w:rPr>
          <w:rFonts w:ascii="Times New Roman" w:hAnsi="Times New Roman"/>
          <w:sz w:val="28"/>
          <w:szCs w:val="28"/>
          <w:lang w:val="ru-RU"/>
        </w:rPr>
        <w:t xml:space="preserve"> –це:</w:t>
      </w:r>
    </w:p>
    <w:p w:rsidR="00161AFA" w:rsidRPr="00614A6B" w:rsidRDefault="00401F5A" w:rsidP="00D84709">
      <w:pPr>
        <w:widowControl w:val="0"/>
        <w:spacing w:before="0" w:after="0" w:line="360" w:lineRule="auto"/>
        <w:ind w:firstLine="709"/>
        <w:jc w:val="both"/>
        <w:rPr>
          <w:rFonts w:ascii="Times New Roman" w:hAnsi="Times New Roman"/>
          <w:sz w:val="28"/>
          <w:szCs w:val="28"/>
          <w:lang w:val="ru-RU"/>
        </w:rPr>
      </w:pPr>
      <w:r w:rsidRPr="00614A6B">
        <w:rPr>
          <w:rFonts w:ascii="Times New Roman" w:hAnsi="Times New Roman"/>
          <w:sz w:val="28"/>
          <w:szCs w:val="28"/>
        </w:rPr>
        <w:t>1) Облік касових операцій:- Ф № КО-1 Прибутковий касовий ордер;</w:t>
      </w:r>
    </w:p>
    <w:p w:rsidR="00401F5A" w:rsidRPr="00614A6B" w:rsidRDefault="00401F5A" w:rsidP="00D84709">
      <w:pPr>
        <w:widowControl w:val="0"/>
        <w:spacing w:before="0" w:after="0" w:line="360" w:lineRule="auto"/>
        <w:ind w:firstLine="709"/>
        <w:jc w:val="both"/>
        <w:rPr>
          <w:rFonts w:ascii="Times New Roman" w:hAnsi="Times New Roman"/>
          <w:sz w:val="28"/>
          <w:szCs w:val="28"/>
          <w:lang w:val="ru-RU"/>
        </w:rPr>
      </w:pPr>
      <w:r w:rsidRPr="00614A6B">
        <w:rPr>
          <w:rFonts w:ascii="Times New Roman" w:hAnsi="Times New Roman"/>
          <w:sz w:val="28"/>
          <w:szCs w:val="28"/>
        </w:rPr>
        <w:t>Ф № КО-</w:t>
      </w:r>
      <w:r w:rsidR="00216524" w:rsidRPr="00614A6B">
        <w:rPr>
          <w:rFonts w:ascii="Times New Roman" w:hAnsi="Times New Roman"/>
          <w:sz w:val="28"/>
          <w:szCs w:val="28"/>
          <w:lang w:val="ru-RU"/>
        </w:rPr>
        <w:t>2</w:t>
      </w:r>
    </w:p>
    <w:p w:rsidR="00401F5A" w:rsidRPr="00614A6B" w:rsidRDefault="00401F5A"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Видатковий касовий ордер; Ф № КО-3</w:t>
      </w:r>
    </w:p>
    <w:p w:rsidR="00216524" w:rsidRPr="00614A6B" w:rsidRDefault="00401F5A" w:rsidP="00D84709">
      <w:pPr>
        <w:widowControl w:val="0"/>
        <w:spacing w:before="0" w:after="0" w:line="360" w:lineRule="auto"/>
        <w:ind w:firstLine="709"/>
        <w:jc w:val="both"/>
        <w:rPr>
          <w:rFonts w:ascii="Times New Roman" w:hAnsi="Times New Roman"/>
          <w:sz w:val="28"/>
          <w:szCs w:val="28"/>
          <w:lang w:val="ru-RU"/>
        </w:rPr>
      </w:pPr>
      <w:r w:rsidRPr="00614A6B">
        <w:rPr>
          <w:rFonts w:ascii="Times New Roman" w:hAnsi="Times New Roman"/>
          <w:sz w:val="28"/>
          <w:szCs w:val="28"/>
        </w:rPr>
        <w:t>Журнал реєстрації прибуткових і видаткових касових документів;</w:t>
      </w:r>
    </w:p>
    <w:p w:rsidR="00401F5A" w:rsidRPr="00614A6B" w:rsidRDefault="00401F5A"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Ф № КО-4</w:t>
      </w:r>
    </w:p>
    <w:p w:rsidR="00401F5A" w:rsidRPr="00614A6B" w:rsidRDefault="00401F5A"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Касова книга.</w:t>
      </w:r>
    </w:p>
    <w:p w:rsidR="00401F5A" w:rsidRPr="00614A6B" w:rsidRDefault="00401F5A"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2) Облік банківських операцій</w:t>
      </w:r>
      <w:r w:rsidR="005D4FE9" w:rsidRPr="00614A6B">
        <w:rPr>
          <w:rFonts w:ascii="Times New Roman" w:hAnsi="Times New Roman"/>
          <w:sz w:val="28"/>
          <w:szCs w:val="28"/>
          <w:lang w:val="ru-RU"/>
        </w:rPr>
        <w:t xml:space="preserve"> </w:t>
      </w:r>
      <w:r w:rsidRPr="00614A6B">
        <w:rPr>
          <w:rFonts w:ascii="Times New Roman" w:hAnsi="Times New Roman"/>
          <w:sz w:val="28"/>
          <w:szCs w:val="28"/>
        </w:rPr>
        <w:t>- Ф № 869 Рахунок-фактура; Платіжна вимога; Платіжне доручення; Реєстр чеків</w:t>
      </w:r>
    </w:p>
    <w:p w:rsidR="00401F5A" w:rsidRPr="00614A6B" w:rsidRDefault="00401F5A"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3)Акт про прийняття устаткування</w:t>
      </w:r>
      <w:r w:rsidR="00FD550E" w:rsidRPr="00614A6B">
        <w:rPr>
          <w:rFonts w:ascii="Times New Roman" w:hAnsi="Times New Roman"/>
          <w:sz w:val="28"/>
          <w:szCs w:val="28"/>
        </w:rPr>
        <w:t xml:space="preserve"> </w:t>
      </w:r>
      <w:r w:rsidRPr="00614A6B">
        <w:rPr>
          <w:rFonts w:ascii="Times New Roman" w:hAnsi="Times New Roman"/>
          <w:sz w:val="28"/>
          <w:szCs w:val="28"/>
        </w:rPr>
        <w:t>- Ф № М-15а Акт прийняття-передавання устаткування до монтажу, Ф № М-26 Картка обліку устаткування для встановлення, Ф № М-28 Лімітно-забірна картка № __ для будівельних організацій, Ф № М-28а Лімітно-забірна картка №___</w:t>
      </w:r>
      <w:r w:rsidR="00BC0FA4" w:rsidRPr="00614A6B">
        <w:rPr>
          <w:rFonts w:ascii="Times New Roman" w:hAnsi="Times New Roman"/>
          <w:sz w:val="28"/>
          <w:szCs w:val="28"/>
        </w:rPr>
        <w:t xml:space="preserve"> та інші</w:t>
      </w:r>
      <w:r w:rsidR="00614A6B" w:rsidRPr="00614A6B">
        <w:rPr>
          <w:rFonts w:ascii="Times New Roman" w:hAnsi="Times New Roman"/>
          <w:sz w:val="28"/>
          <w:szCs w:val="28"/>
        </w:rPr>
        <w:t>.</w:t>
      </w:r>
    </w:p>
    <w:p w:rsidR="00AC145E" w:rsidRPr="00614A6B" w:rsidRDefault="00EF0188"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 xml:space="preserve">Документи бухгалтерського оформлення складаються працівниками бухгалтерії на підставі виконавчих та розпорядчих документів для підготовки облікових записів. Документи, що надійшли до бухгалтерії, підлягають арифметичній перевірці, формальній та юридичній і за суттю, тобто з погляду законності й доцільності господарської операції. </w:t>
      </w:r>
      <w:r w:rsidR="00AC145E" w:rsidRPr="00614A6B">
        <w:rPr>
          <w:rFonts w:ascii="Times New Roman" w:hAnsi="Times New Roman"/>
          <w:sz w:val="28"/>
          <w:szCs w:val="28"/>
        </w:rPr>
        <w:t>При цьому забороняється приймати до виконання та оформлення первинні документи за операціями, які суперечать законодавству і встановленому порядку приймання, зберігання та використання активів і зобов’язань. Такі документи передаються безпосередньо головному бухгалтеру для прийняття відповідних рішень. Первинні документи можуть бути прийняті до обліку в тому разі, якщо вони складені за формою та підписані особою, на це уповноваженою.</w:t>
      </w:r>
      <w:r w:rsidRPr="00614A6B">
        <w:rPr>
          <w:rFonts w:ascii="Times New Roman" w:hAnsi="Times New Roman"/>
          <w:sz w:val="28"/>
          <w:szCs w:val="28"/>
        </w:rPr>
        <w:t xml:space="preserve"> Розглянемо приклад</w:t>
      </w:r>
      <w:r w:rsidR="00614A6B" w:rsidRPr="00614A6B">
        <w:rPr>
          <w:rFonts w:ascii="Times New Roman" w:hAnsi="Times New Roman"/>
          <w:sz w:val="28"/>
          <w:szCs w:val="28"/>
        </w:rPr>
        <w:t xml:space="preserve"> </w:t>
      </w:r>
      <w:r w:rsidRPr="00614A6B">
        <w:rPr>
          <w:rFonts w:ascii="Times New Roman" w:hAnsi="Times New Roman"/>
          <w:sz w:val="28"/>
          <w:szCs w:val="28"/>
        </w:rPr>
        <w:t>документального оформлення</w:t>
      </w:r>
      <w:r w:rsidR="00614A6B" w:rsidRPr="00614A6B">
        <w:rPr>
          <w:rFonts w:ascii="Times New Roman" w:hAnsi="Times New Roman"/>
          <w:sz w:val="28"/>
          <w:szCs w:val="28"/>
        </w:rPr>
        <w:t xml:space="preserve"> </w:t>
      </w:r>
      <w:r w:rsidRPr="00614A6B">
        <w:rPr>
          <w:rFonts w:ascii="Times New Roman" w:hAnsi="Times New Roman"/>
          <w:sz w:val="28"/>
          <w:szCs w:val="28"/>
        </w:rPr>
        <w:t>побутових послуг населенню.</w:t>
      </w:r>
    </w:p>
    <w:p w:rsidR="00582147" w:rsidRPr="00614A6B" w:rsidRDefault="00582147" w:rsidP="00D84709">
      <w:pPr>
        <w:widowControl w:val="0"/>
        <w:spacing w:before="0" w:after="0" w:line="360" w:lineRule="auto"/>
        <w:ind w:firstLine="709"/>
        <w:jc w:val="both"/>
        <w:rPr>
          <w:rFonts w:ascii="Times New Roman" w:hAnsi="Times New Roman"/>
          <w:sz w:val="28"/>
          <w:szCs w:val="28"/>
          <w:lang w:val="ru-RU"/>
        </w:rPr>
      </w:pPr>
      <w:r w:rsidRPr="00614A6B">
        <w:rPr>
          <w:rFonts w:ascii="Times New Roman" w:hAnsi="Times New Roman"/>
          <w:sz w:val="28"/>
          <w:szCs w:val="28"/>
        </w:rPr>
        <w:t>Підприємства побутового обслуговування</w:t>
      </w:r>
      <w:r w:rsidR="00614A6B" w:rsidRPr="00614A6B">
        <w:rPr>
          <w:rFonts w:ascii="Times New Roman" w:hAnsi="Times New Roman"/>
          <w:sz w:val="28"/>
          <w:szCs w:val="28"/>
        </w:rPr>
        <w:t xml:space="preserve"> </w:t>
      </w:r>
      <w:r w:rsidRPr="00614A6B">
        <w:rPr>
          <w:rFonts w:ascii="Times New Roman" w:hAnsi="Times New Roman"/>
          <w:sz w:val="28"/>
          <w:szCs w:val="28"/>
        </w:rPr>
        <w:t>населення надають населенню різноманітні за формою послуги. Порядок надання послуг, взаємовідносин між замовниками ( споживачами ) і виконавцями побутових послуг і їх документального оформлення регулюється:</w:t>
      </w:r>
      <w:r w:rsidR="002E5A03" w:rsidRPr="00614A6B">
        <w:rPr>
          <w:rFonts w:ascii="Times New Roman" w:hAnsi="Times New Roman"/>
          <w:sz w:val="28"/>
          <w:szCs w:val="28"/>
        </w:rPr>
        <w:t>правилами</w:t>
      </w:r>
      <w:r w:rsidRPr="00614A6B">
        <w:rPr>
          <w:rFonts w:ascii="Times New Roman" w:hAnsi="Times New Roman"/>
          <w:sz w:val="28"/>
          <w:szCs w:val="28"/>
        </w:rPr>
        <w:t xml:space="preserve"> побутового обслуговування населення</w:t>
      </w:r>
      <w:r w:rsidR="00614A6B" w:rsidRPr="00614A6B">
        <w:rPr>
          <w:rFonts w:ascii="Times New Roman" w:hAnsi="Times New Roman"/>
          <w:sz w:val="28"/>
          <w:szCs w:val="28"/>
        </w:rPr>
        <w:t xml:space="preserve"> </w:t>
      </w:r>
      <w:r w:rsidRPr="00614A6B">
        <w:rPr>
          <w:rFonts w:ascii="Times New Roman" w:hAnsi="Times New Roman"/>
          <w:sz w:val="28"/>
          <w:szCs w:val="28"/>
        </w:rPr>
        <w:t>затвердженими постановою кабінету Міністрів України №313);</w:t>
      </w:r>
      <w:r w:rsidR="00DA590F" w:rsidRPr="00614A6B">
        <w:rPr>
          <w:rFonts w:ascii="Times New Roman" w:hAnsi="Times New Roman"/>
          <w:sz w:val="28"/>
          <w:szCs w:val="28"/>
        </w:rPr>
        <w:t xml:space="preserve"> </w:t>
      </w:r>
      <w:r w:rsidR="00F25100" w:rsidRPr="00614A6B">
        <w:rPr>
          <w:rFonts w:ascii="Times New Roman" w:hAnsi="Times New Roman"/>
          <w:sz w:val="28"/>
          <w:szCs w:val="28"/>
          <w:lang w:val="ru-RU"/>
        </w:rPr>
        <w:t>[</w:t>
      </w:r>
      <w:r w:rsidR="00BE27D7" w:rsidRPr="00614A6B">
        <w:rPr>
          <w:rFonts w:ascii="Times New Roman" w:hAnsi="Times New Roman"/>
          <w:sz w:val="28"/>
          <w:szCs w:val="28"/>
          <w:lang w:val="ru-RU"/>
        </w:rPr>
        <w:t xml:space="preserve"> </w:t>
      </w:r>
      <w:r w:rsidR="00BE27D7" w:rsidRPr="00614A6B">
        <w:rPr>
          <w:rFonts w:ascii="Times New Roman" w:hAnsi="Times New Roman"/>
          <w:sz w:val="28"/>
          <w:szCs w:val="28"/>
        </w:rPr>
        <w:t xml:space="preserve">15 </w:t>
      </w:r>
      <w:r w:rsidR="00F25100" w:rsidRPr="00614A6B">
        <w:rPr>
          <w:rFonts w:ascii="Times New Roman" w:hAnsi="Times New Roman"/>
          <w:sz w:val="28"/>
          <w:szCs w:val="28"/>
          <w:lang w:val="ru-RU"/>
        </w:rPr>
        <w:t>]</w:t>
      </w:r>
      <w:r w:rsidR="00BE27D7" w:rsidRPr="00614A6B">
        <w:rPr>
          <w:rFonts w:ascii="Times New Roman" w:hAnsi="Times New Roman"/>
          <w:sz w:val="28"/>
          <w:szCs w:val="28"/>
          <w:lang w:val="ru-RU"/>
        </w:rPr>
        <w:t>.</w:t>
      </w:r>
    </w:p>
    <w:p w:rsidR="00582147" w:rsidRPr="00614A6B" w:rsidRDefault="00582147"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 Інструкцією з використання форм документів суворої звітності, які застосовуються для оформлення замовлень і розрахунків із споживачами</w:t>
      </w:r>
      <w:r w:rsidR="00614A6B" w:rsidRPr="00614A6B">
        <w:rPr>
          <w:rFonts w:ascii="Times New Roman" w:hAnsi="Times New Roman"/>
          <w:sz w:val="28"/>
          <w:szCs w:val="28"/>
        </w:rPr>
        <w:t xml:space="preserve"> </w:t>
      </w:r>
      <w:r w:rsidRPr="00614A6B">
        <w:rPr>
          <w:rFonts w:ascii="Times New Roman" w:hAnsi="Times New Roman"/>
          <w:sz w:val="28"/>
          <w:szCs w:val="28"/>
        </w:rPr>
        <w:t>побутових послуг і затверджені наказом Української спілки об*єднань, підприємств і організацій побутового обслуговування</w:t>
      </w:r>
      <w:r w:rsidR="00614A6B" w:rsidRPr="00614A6B">
        <w:rPr>
          <w:rFonts w:ascii="Times New Roman" w:hAnsi="Times New Roman"/>
          <w:sz w:val="28"/>
          <w:szCs w:val="28"/>
        </w:rPr>
        <w:t xml:space="preserve"> </w:t>
      </w:r>
      <w:r w:rsidRPr="00614A6B">
        <w:rPr>
          <w:rFonts w:ascii="Times New Roman" w:hAnsi="Times New Roman"/>
          <w:sz w:val="28"/>
          <w:szCs w:val="28"/>
        </w:rPr>
        <w:t xml:space="preserve">далі </w:t>
      </w:r>
      <w:r w:rsidR="008D3A7D" w:rsidRPr="00614A6B">
        <w:rPr>
          <w:rFonts w:ascii="Times New Roman" w:hAnsi="Times New Roman"/>
          <w:sz w:val="28"/>
          <w:szCs w:val="28"/>
        </w:rPr>
        <w:t>(</w:t>
      </w:r>
      <w:r w:rsidRPr="00614A6B">
        <w:rPr>
          <w:rFonts w:ascii="Times New Roman" w:hAnsi="Times New Roman"/>
          <w:sz w:val="28"/>
          <w:szCs w:val="28"/>
        </w:rPr>
        <w:t xml:space="preserve"> Укрсоюзсервіс) ( далі – інструкція № 8).</w:t>
      </w:r>
      <w:r w:rsidR="00774BC9" w:rsidRPr="00614A6B">
        <w:rPr>
          <w:rFonts w:ascii="Times New Roman" w:hAnsi="Times New Roman"/>
          <w:sz w:val="28"/>
          <w:szCs w:val="28"/>
          <w:lang w:val="ru-RU"/>
        </w:rPr>
        <w:t xml:space="preserve"> [ 2</w:t>
      </w:r>
      <w:r w:rsidR="001B72A6" w:rsidRPr="00614A6B">
        <w:rPr>
          <w:rFonts w:ascii="Times New Roman" w:hAnsi="Times New Roman"/>
          <w:sz w:val="28"/>
          <w:szCs w:val="28"/>
        </w:rPr>
        <w:t>6</w:t>
      </w:r>
      <w:r w:rsidRPr="00614A6B">
        <w:rPr>
          <w:rFonts w:ascii="Times New Roman" w:hAnsi="Times New Roman"/>
          <w:sz w:val="28"/>
          <w:szCs w:val="28"/>
        </w:rPr>
        <w:t xml:space="preserve"> </w:t>
      </w:r>
      <w:r w:rsidR="00774BC9" w:rsidRPr="00614A6B">
        <w:rPr>
          <w:rFonts w:ascii="Times New Roman" w:hAnsi="Times New Roman"/>
          <w:sz w:val="28"/>
          <w:szCs w:val="28"/>
          <w:lang w:val="ru-RU"/>
        </w:rPr>
        <w:t>]</w:t>
      </w:r>
      <w:r w:rsidR="001B72A6" w:rsidRPr="00614A6B">
        <w:rPr>
          <w:rFonts w:ascii="Times New Roman" w:hAnsi="Times New Roman"/>
          <w:sz w:val="28"/>
          <w:szCs w:val="28"/>
        </w:rPr>
        <w:t>.</w:t>
      </w:r>
      <w:r w:rsidR="00614A6B" w:rsidRPr="00614A6B">
        <w:rPr>
          <w:rFonts w:ascii="Times New Roman" w:hAnsi="Times New Roman"/>
          <w:sz w:val="28"/>
          <w:szCs w:val="28"/>
        </w:rPr>
        <w:t xml:space="preserve"> </w:t>
      </w:r>
      <w:r w:rsidRPr="00614A6B">
        <w:rPr>
          <w:rFonts w:ascii="Times New Roman" w:hAnsi="Times New Roman"/>
          <w:sz w:val="28"/>
          <w:szCs w:val="28"/>
        </w:rPr>
        <w:t>Форми документів, затверджені Інструкцією № 8, можна умовно розділити</w:t>
      </w:r>
    </w:p>
    <w:p w:rsidR="00582147" w:rsidRPr="00614A6B" w:rsidRDefault="00582147"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На дві групи:</w:t>
      </w:r>
    </w:p>
    <w:p w:rsidR="00582147" w:rsidRPr="00614A6B" w:rsidRDefault="00582147" w:rsidP="00D84709">
      <w:pPr>
        <w:widowControl w:val="0"/>
        <w:numPr>
          <w:ilvl w:val="0"/>
          <w:numId w:val="4"/>
        </w:numPr>
        <w:spacing w:before="0" w:after="0" w:line="360" w:lineRule="auto"/>
        <w:ind w:left="0" w:firstLine="709"/>
        <w:jc w:val="both"/>
        <w:rPr>
          <w:rFonts w:ascii="Times New Roman" w:hAnsi="Times New Roman"/>
          <w:sz w:val="28"/>
          <w:szCs w:val="28"/>
        </w:rPr>
      </w:pPr>
      <w:r w:rsidRPr="00614A6B">
        <w:rPr>
          <w:rFonts w:ascii="Times New Roman" w:hAnsi="Times New Roman"/>
          <w:sz w:val="28"/>
          <w:szCs w:val="28"/>
        </w:rPr>
        <w:t>документи, прирівняні до договорів;</w:t>
      </w:r>
    </w:p>
    <w:p w:rsidR="00582147" w:rsidRPr="00614A6B" w:rsidRDefault="00582147" w:rsidP="00D84709">
      <w:pPr>
        <w:widowControl w:val="0"/>
        <w:numPr>
          <w:ilvl w:val="0"/>
          <w:numId w:val="4"/>
        </w:numPr>
        <w:spacing w:before="0" w:after="0" w:line="360" w:lineRule="auto"/>
        <w:ind w:left="0" w:firstLine="709"/>
        <w:jc w:val="both"/>
        <w:rPr>
          <w:rFonts w:ascii="Times New Roman" w:hAnsi="Times New Roman"/>
          <w:sz w:val="28"/>
          <w:szCs w:val="28"/>
        </w:rPr>
      </w:pPr>
      <w:r w:rsidRPr="00614A6B">
        <w:rPr>
          <w:rFonts w:ascii="Times New Roman" w:hAnsi="Times New Roman"/>
          <w:sz w:val="28"/>
          <w:szCs w:val="28"/>
        </w:rPr>
        <w:t>розрахункові документи.</w:t>
      </w:r>
    </w:p>
    <w:p w:rsidR="00582147" w:rsidRPr="00614A6B" w:rsidRDefault="00582147"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Документи першої групи підтверджують факт укладання угоди на надання побутових послуг між замовником і виконавцем. До пакету документів цієї групи входять:</w:t>
      </w:r>
    </w:p>
    <w:p w:rsidR="00582147" w:rsidRPr="00614A6B" w:rsidRDefault="00582147" w:rsidP="00D84709">
      <w:pPr>
        <w:widowControl w:val="0"/>
        <w:numPr>
          <w:ilvl w:val="0"/>
          <w:numId w:val="4"/>
        </w:numPr>
        <w:spacing w:before="0" w:after="0" w:line="360" w:lineRule="auto"/>
        <w:ind w:left="0" w:firstLine="709"/>
        <w:jc w:val="both"/>
        <w:rPr>
          <w:rFonts w:ascii="Times New Roman" w:hAnsi="Times New Roman"/>
          <w:sz w:val="28"/>
          <w:szCs w:val="28"/>
        </w:rPr>
      </w:pPr>
      <w:r w:rsidRPr="00614A6B">
        <w:rPr>
          <w:rFonts w:ascii="Times New Roman" w:hAnsi="Times New Roman"/>
          <w:sz w:val="28"/>
          <w:szCs w:val="28"/>
        </w:rPr>
        <w:t>договір типової форми;</w:t>
      </w:r>
    </w:p>
    <w:p w:rsidR="00582147" w:rsidRPr="00614A6B" w:rsidRDefault="00582147" w:rsidP="00D84709">
      <w:pPr>
        <w:widowControl w:val="0"/>
        <w:numPr>
          <w:ilvl w:val="0"/>
          <w:numId w:val="4"/>
        </w:numPr>
        <w:spacing w:before="0" w:after="0" w:line="360" w:lineRule="auto"/>
        <w:ind w:left="0" w:firstLine="709"/>
        <w:jc w:val="both"/>
        <w:rPr>
          <w:rFonts w:ascii="Times New Roman" w:hAnsi="Times New Roman"/>
          <w:sz w:val="28"/>
          <w:szCs w:val="28"/>
        </w:rPr>
      </w:pPr>
      <w:r w:rsidRPr="00614A6B">
        <w:rPr>
          <w:rFonts w:ascii="Times New Roman" w:hAnsi="Times New Roman"/>
          <w:sz w:val="28"/>
          <w:szCs w:val="28"/>
        </w:rPr>
        <w:t>квитанція;</w:t>
      </w:r>
    </w:p>
    <w:p w:rsidR="00582147" w:rsidRPr="00614A6B" w:rsidRDefault="00582147" w:rsidP="00D84709">
      <w:pPr>
        <w:widowControl w:val="0"/>
        <w:numPr>
          <w:ilvl w:val="0"/>
          <w:numId w:val="4"/>
        </w:numPr>
        <w:spacing w:before="0" w:after="0" w:line="360" w:lineRule="auto"/>
        <w:ind w:left="0" w:firstLine="709"/>
        <w:jc w:val="both"/>
        <w:rPr>
          <w:rFonts w:ascii="Times New Roman" w:hAnsi="Times New Roman"/>
          <w:sz w:val="28"/>
          <w:szCs w:val="28"/>
        </w:rPr>
      </w:pPr>
      <w:r w:rsidRPr="00614A6B">
        <w:rPr>
          <w:rFonts w:ascii="Times New Roman" w:hAnsi="Times New Roman"/>
          <w:sz w:val="28"/>
          <w:szCs w:val="28"/>
        </w:rPr>
        <w:t>касовий чек;</w:t>
      </w:r>
    </w:p>
    <w:p w:rsidR="00582147" w:rsidRPr="00614A6B" w:rsidRDefault="00582147" w:rsidP="00D84709">
      <w:pPr>
        <w:widowControl w:val="0"/>
        <w:numPr>
          <w:ilvl w:val="0"/>
          <w:numId w:val="4"/>
        </w:numPr>
        <w:spacing w:before="0" w:after="0" w:line="360" w:lineRule="auto"/>
        <w:ind w:left="0" w:firstLine="709"/>
        <w:jc w:val="both"/>
        <w:rPr>
          <w:rFonts w:ascii="Times New Roman" w:hAnsi="Times New Roman"/>
          <w:sz w:val="28"/>
          <w:szCs w:val="28"/>
        </w:rPr>
      </w:pPr>
      <w:r w:rsidRPr="00614A6B">
        <w:rPr>
          <w:rFonts w:ascii="Times New Roman" w:hAnsi="Times New Roman"/>
          <w:sz w:val="28"/>
          <w:szCs w:val="28"/>
        </w:rPr>
        <w:t>товарний чек;</w:t>
      </w:r>
    </w:p>
    <w:p w:rsidR="00582147" w:rsidRPr="00614A6B" w:rsidRDefault="00582147" w:rsidP="00D84709">
      <w:pPr>
        <w:widowControl w:val="0"/>
        <w:numPr>
          <w:ilvl w:val="0"/>
          <w:numId w:val="4"/>
        </w:numPr>
        <w:spacing w:before="0" w:after="0" w:line="360" w:lineRule="auto"/>
        <w:ind w:left="0" w:firstLine="709"/>
        <w:jc w:val="both"/>
        <w:rPr>
          <w:rFonts w:ascii="Times New Roman" w:hAnsi="Times New Roman"/>
          <w:sz w:val="28"/>
          <w:szCs w:val="28"/>
        </w:rPr>
      </w:pPr>
      <w:r w:rsidRPr="00614A6B">
        <w:rPr>
          <w:rFonts w:ascii="Times New Roman" w:hAnsi="Times New Roman"/>
          <w:sz w:val="28"/>
          <w:szCs w:val="28"/>
        </w:rPr>
        <w:t>квиток установленої форми.</w:t>
      </w:r>
    </w:p>
    <w:p w:rsidR="00582147" w:rsidRPr="00614A6B" w:rsidRDefault="00582147"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Заміна договорів більш простими формами документів цілком обґрунтована: операції з надання побутових послуг однотипні, що дозволяє уніфікувати документи,які визначають умови надання таких послу. Права замовників достатньою мірою захищені цілим рядом нормативних документів і не потребують додаткового підтвердження у договорі.</w:t>
      </w:r>
    </w:p>
    <w:p w:rsidR="00582147" w:rsidRPr="00614A6B" w:rsidRDefault="00582147"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До пакету документів другої групи входять:</w:t>
      </w:r>
      <w:r w:rsidR="002B676F" w:rsidRPr="00614A6B">
        <w:rPr>
          <w:rFonts w:ascii="Times New Roman" w:hAnsi="Times New Roman"/>
          <w:sz w:val="28"/>
          <w:szCs w:val="28"/>
        </w:rPr>
        <w:t xml:space="preserve"> - </w:t>
      </w:r>
      <w:r w:rsidRPr="00614A6B">
        <w:rPr>
          <w:rFonts w:ascii="Times New Roman" w:hAnsi="Times New Roman"/>
          <w:sz w:val="28"/>
          <w:szCs w:val="28"/>
        </w:rPr>
        <w:t>касовий чек ( для виконавців, які у розрахунках із замовником використовують електронні контрольно-касові апарати);</w:t>
      </w:r>
      <w:r w:rsidR="002B676F" w:rsidRPr="00614A6B">
        <w:rPr>
          <w:rFonts w:ascii="Times New Roman" w:hAnsi="Times New Roman"/>
          <w:sz w:val="28"/>
          <w:szCs w:val="28"/>
        </w:rPr>
        <w:t xml:space="preserve"> - </w:t>
      </w:r>
      <w:r w:rsidRPr="00614A6B">
        <w:rPr>
          <w:rFonts w:ascii="Times New Roman" w:hAnsi="Times New Roman"/>
          <w:sz w:val="28"/>
          <w:szCs w:val="28"/>
        </w:rPr>
        <w:t>квитанція або квиток.</w:t>
      </w:r>
    </w:p>
    <w:p w:rsidR="00582147" w:rsidRPr="00614A6B" w:rsidRDefault="00582147"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Порядок оплати вартості послуг визначається виконавцем за узгодженням із замовником. Може бути передбачений повний розрахунок під час оформлення замовлення або часткової оплати з остаточним розрахунком у момент одержання замовлення</w:t>
      </w:r>
      <w:r w:rsidR="00614A6B" w:rsidRPr="00614A6B">
        <w:rPr>
          <w:rFonts w:ascii="Times New Roman" w:hAnsi="Times New Roman"/>
          <w:sz w:val="28"/>
          <w:szCs w:val="28"/>
        </w:rPr>
        <w:t>.</w:t>
      </w:r>
      <w:r w:rsidR="006515BD">
        <w:rPr>
          <w:rFonts w:ascii="Times New Roman" w:hAnsi="Times New Roman"/>
          <w:sz w:val="28"/>
          <w:szCs w:val="28"/>
        </w:rPr>
        <w:t xml:space="preserve"> </w:t>
      </w:r>
      <w:r w:rsidRPr="00614A6B">
        <w:rPr>
          <w:rFonts w:ascii="Times New Roman" w:hAnsi="Times New Roman"/>
          <w:sz w:val="28"/>
          <w:szCs w:val="28"/>
        </w:rPr>
        <w:t>В останньому випадку після кожної завершеної й оплаченої операції з надання послуги замовнику видається розрахунковий документ. Вартість послуги і матеріалів виконавця оплачується замовником за цінами, що діють на день оформлення замовлення</w:t>
      </w:r>
      <w:r w:rsidR="00614A6B" w:rsidRPr="00614A6B">
        <w:rPr>
          <w:rFonts w:ascii="Times New Roman" w:hAnsi="Times New Roman"/>
          <w:sz w:val="28"/>
          <w:szCs w:val="28"/>
        </w:rPr>
        <w:t>,</w:t>
      </w:r>
      <w:r w:rsidRPr="00614A6B">
        <w:rPr>
          <w:rFonts w:ascii="Times New Roman" w:hAnsi="Times New Roman"/>
          <w:sz w:val="28"/>
          <w:szCs w:val="28"/>
        </w:rPr>
        <w:t>якщо інше не передбачено умовами договору. За бажанням замовника йому можуть бути надані додаткові послуги, не передбачені замовленням, При цьому вартість таких послуг оплачується за цінами, що діють на момент оформлення замовлення на ці додаткові послуги.</w:t>
      </w:r>
      <w:r w:rsidR="001D402B" w:rsidRPr="00614A6B">
        <w:rPr>
          <w:rFonts w:ascii="Times New Roman" w:hAnsi="Times New Roman"/>
          <w:sz w:val="28"/>
          <w:szCs w:val="28"/>
          <w:lang w:val="ru-RU"/>
        </w:rPr>
        <w:t xml:space="preserve"> </w:t>
      </w:r>
      <w:r w:rsidRPr="00614A6B">
        <w:rPr>
          <w:rFonts w:ascii="Times New Roman" w:hAnsi="Times New Roman"/>
          <w:sz w:val="28"/>
          <w:szCs w:val="28"/>
        </w:rPr>
        <w:t>У випадку відсутності матеріалів або неможливості на момент оформлення замовлення визначити необхідний для надання побутової послуги обсяг матеріалів,використання їх попередньо погоджується з замовником, а вартість оплачується ним після виконання послуг за цінами, що діяли на день надходження матеріалів.</w:t>
      </w:r>
    </w:p>
    <w:p w:rsidR="00582147" w:rsidRPr="00614A6B" w:rsidRDefault="00582147"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Підставою для одержання замовлення ( послуги ) є пред</w:t>
      </w:r>
      <w:r w:rsidR="008D3A7D" w:rsidRPr="00614A6B">
        <w:rPr>
          <w:rFonts w:ascii="Times New Roman" w:hAnsi="Times New Roman"/>
          <w:sz w:val="28"/>
          <w:szCs w:val="28"/>
          <w:lang w:val="ru-RU"/>
        </w:rPr>
        <w:t>’</w:t>
      </w:r>
      <w:r w:rsidRPr="00614A6B">
        <w:rPr>
          <w:rFonts w:ascii="Times New Roman" w:hAnsi="Times New Roman"/>
          <w:sz w:val="28"/>
          <w:szCs w:val="28"/>
        </w:rPr>
        <w:t>явлений договір, квитанція або талон. У випадку втрати замовником документа, що дає право на одержання замовлення, видача замовлення проводиться за письмовою заявою замовника при наданні ним документа, що засвідчує особистість ( паспорт, посвідчення і т.п.</w:t>
      </w:r>
      <w:r w:rsidR="00614A6B" w:rsidRPr="00614A6B">
        <w:rPr>
          <w:rFonts w:ascii="Times New Roman" w:hAnsi="Times New Roman"/>
          <w:sz w:val="28"/>
          <w:szCs w:val="28"/>
        </w:rPr>
        <w:t xml:space="preserve"> </w:t>
      </w:r>
      <w:r w:rsidRPr="00614A6B">
        <w:rPr>
          <w:rFonts w:ascii="Times New Roman" w:hAnsi="Times New Roman"/>
          <w:sz w:val="28"/>
          <w:szCs w:val="28"/>
        </w:rPr>
        <w:t>)</w:t>
      </w:r>
    </w:p>
    <w:p w:rsidR="00582147" w:rsidRPr="00614A6B" w:rsidRDefault="00582147"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Перелік форм документів, якими оформлюються відносини виконавця і замовника у різноманітних видах побутових послуг, затверджені Інструкцією № 8</w:t>
      </w:r>
      <w:r w:rsidR="00614A6B" w:rsidRPr="00614A6B">
        <w:rPr>
          <w:rFonts w:ascii="Times New Roman" w:hAnsi="Times New Roman"/>
          <w:sz w:val="28"/>
          <w:szCs w:val="28"/>
        </w:rPr>
        <w:t xml:space="preserve"> </w:t>
      </w:r>
      <w:r w:rsidR="009B6A52" w:rsidRPr="00614A6B">
        <w:rPr>
          <w:rFonts w:ascii="Times New Roman" w:hAnsi="Times New Roman"/>
          <w:sz w:val="28"/>
          <w:szCs w:val="28"/>
        </w:rPr>
        <w:t>[ 2</w:t>
      </w:r>
      <w:r w:rsidR="001B72A6" w:rsidRPr="00614A6B">
        <w:rPr>
          <w:rFonts w:ascii="Times New Roman" w:hAnsi="Times New Roman"/>
          <w:sz w:val="28"/>
          <w:szCs w:val="28"/>
        </w:rPr>
        <w:t xml:space="preserve">6 </w:t>
      </w:r>
      <w:r w:rsidR="009B6A52" w:rsidRPr="00614A6B">
        <w:rPr>
          <w:rFonts w:ascii="Times New Roman" w:hAnsi="Times New Roman"/>
          <w:sz w:val="28"/>
          <w:szCs w:val="28"/>
        </w:rPr>
        <w:t>],</w:t>
      </w:r>
      <w:r w:rsidRPr="00614A6B">
        <w:rPr>
          <w:rFonts w:ascii="Times New Roman" w:hAnsi="Times New Roman"/>
          <w:sz w:val="28"/>
          <w:szCs w:val="28"/>
        </w:rPr>
        <w:t xml:space="preserve"> і є бланками суворої звітності.</w:t>
      </w:r>
    </w:p>
    <w:p w:rsidR="00582147" w:rsidRPr="00614A6B" w:rsidRDefault="00582147"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Форми документів затверджені Інструкцією № 8, обов</w:t>
      </w:r>
      <w:r w:rsidR="008D3A7D" w:rsidRPr="00614A6B">
        <w:rPr>
          <w:rFonts w:ascii="Times New Roman" w:hAnsi="Times New Roman"/>
          <w:sz w:val="28"/>
          <w:szCs w:val="28"/>
        </w:rPr>
        <w:t>’</w:t>
      </w:r>
      <w:r w:rsidRPr="00614A6B">
        <w:rPr>
          <w:rFonts w:ascii="Times New Roman" w:hAnsi="Times New Roman"/>
          <w:sz w:val="28"/>
          <w:szCs w:val="28"/>
        </w:rPr>
        <w:t>язкові для застосування незалежно від місця оформлення замовлення усіма суб</w:t>
      </w:r>
      <w:r w:rsidR="008D3A7D" w:rsidRPr="00614A6B">
        <w:rPr>
          <w:rFonts w:ascii="Times New Roman" w:hAnsi="Times New Roman"/>
          <w:sz w:val="28"/>
          <w:szCs w:val="28"/>
        </w:rPr>
        <w:t>’</w:t>
      </w:r>
      <w:r w:rsidRPr="00614A6B">
        <w:rPr>
          <w:rFonts w:ascii="Times New Roman" w:hAnsi="Times New Roman"/>
          <w:sz w:val="28"/>
          <w:szCs w:val="28"/>
        </w:rPr>
        <w:t>єктами господарської діяльності-підприємствами, організаціями усіх форм власності, громадянами</w:t>
      </w:r>
      <w:r w:rsidR="00614A6B" w:rsidRPr="00614A6B">
        <w:rPr>
          <w:rFonts w:ascii="Times New Roman" w:hAnsi="Times New Roman"/>
          <w:sz w:val="28"/>
          <w:szCs w:val="28"/>
        </w:rPr>
        <w:t xml:space="preserve"> </w:t>
      </w:r>
      <w:r w:rsidRPr="00614A6B">
        <w:rPr>
          <w:rFonts w:ascii="Times New Roman" w:hAnsi="Times New Roman"/>
          <w:sz w:val="28"/>
          <w:szCs w:val="28"/>
        </w:rPr>
        <w:t>- підприємцями, які надають побутові послуги населенню на території України.</w:t>
      </w:r>
    </w:p>
    <w:p w:rsidR="00582147" w:rsidRPr="00614A6B" w:rsidRDefault="00582147"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Форми документів суворої звітності складені і позначені в залежності від видів послуг ( робіт ).Позначення форм має таке значення:</w:t>
      </w:r>
    </w:p>
    <w:p w:rsidR="00582147" w:rsidRPr="00614A6B" w:rsidRDefault="00582147"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ПО – побутове обслуговування ;</w:t>
      </w:r>
    </w:p>
    <w:p w:rsidR="00582147" w:rsidRPr="00614A6B" w:rsidRDefault="00582147"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В,Д,О,П,ПА,Р</w:t>
      </w:r>
      <w:r w:rsidR="008D3A7D" w:rsidRPr="00614A6B">
        <w:rPr>
          <w:rFonts w:ascii="Times New Roman" w:hAnsi="Times New Roman"/>
          <w:sz w:val="28"/>
          <w:szCs w:val="28"/>
        </w:rPr>
        <w:t>,</w:t>
      </w:r>
      <w:r w:rsidRPr="00614A6B">
        <w:rPr>
          <w:rFonts w:ascii="Times New Roman" w:hAnsi="Times New Roman"/>
          <w:sz w:val="28"/>
          <w:szCs w:val="28"/>
        </w:rPr>
        <w:t>Ю – види послуг ( робіт ) відповідно:</w:t>
      </w:r>
    </w:p>
    <w:p w:rsidR="00582147" w:rsidRPr="00614A6B" w:rsidRDefault="00582147"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В – виготовлення;</w:t>
      </w:r>
    </w:p>
    <w:p w:rsidR="00582147" w:rsidRPr="00614A6B" w:rsidRDefault="00582147"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Д – дрібні і невиробничі послуги;</w:t>
      </w:r>
    </w:p>
    <w:p w:rsidR="00582147" w:rsidRPr="00614A6B" w:rsidRDefault="00582147"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О – обробка;</w:t>
      </w:r>
    </w:p>
    <w:p w:rsidR="00582147" w:rsidRPr="00614A6B" w:rsidRDefault="00582147"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П – прокат;</w:t>
      </w:r>
    </w:p>
    <w:p w:rsidR="00582147" w:rsidRPr="00614A6B" w:rsidRDefault="00582147"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ПА – паркування автомобілів;</w:t>
      </w:r>
    </w:p>
    <w:p w:rsidR="00582147" w:rsidRPr="00614A6B" w:rsidRDefault="00582147"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Р – ремонт;</w:t>
      </w:r>
    </w:p>
    <w:p w:rsidR="00582147" w:rsidRPr="00614A6B" w:rsidRDefault="00582147"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Ю – ювелірні</w:t>
      </w:r>
      <w:r w:rsidR="00614A6B" w:rsidRPr="00614A6B">
        <w:rPr>
          <w:rFonts w:ascii="Times New Roman" w:hAnsi="Times New Roman"/>
          <w:sz w:val="28"/>
          <w:szCs w:val="28"/>
        </w:rPr>
        <w:t xml:space="preserve"> </w:t>
      </w:r>
      <w:r w:rsidRPr="00614A6B">
        <w:rPr>
          <w:rFonts w:ascii="Times New Roman" w:hAnsi="Times New Roman"/>
          <w:sz w:val="28"/>
          <w:szCs w:val="28"/>
        </w:rPr>
        <w:t>роботи;</w:t>
      </w:r>
    </w:p>
    <w:p w:rsidR="00582147" w:rsidRPr="00614A6B" w:rsidRDefault="00582147"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1,2,3,…. – порядковий номер форми виду послуг.</w:t>
      </w:r>
    </w:p>
    <w:p w:rsidR="00582147" w:rsidRPr="00614A6B" w:rsidRDefault="00582147"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Наприклад:</w:t>
      </w:r>
    </w:p>
    <w:p w:rsidR="00582147" w:rsidRPr="00614A6B" w:rsidRDefault="00582147"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ПО – П1 означає, що це форма №1 ( крім неї є ще форма № 2 ) документа суворої звітності по одному з видів побутового обслуговування – прокату.</w:t>
      </w:r>
      <w:r w:rsidR="00614A6B" w:rsidRPr="00614A6B">
        <w:rPr>
          <w:rFonts w:ascii="Times New Roman" w:hAnsi="Times New Roman"/>
          <w:sz w:val="28"/>
          <w:szCs w:val="28"/>
        </w:rPr>
        <w:t xml:space="preserve"> </w:t>
      </w:r>
      <w:r w:rsidRPr="00614A6B">
        <w:rPr>
          <w:rFonts w:ascii="Times New Roman" w:hAnsi="Times New Roman"/>
          <w:sz w:val="28"/>
          <w:szCs w:val="28"/>
        </w:rPr>
        <w:t>Позначення і склад форм, а також види послуг, для оформлення замовлень, які використовує кожна форма, подані</w:t>
      </w:r>
      <w:r w:rsidR="00614A6B" w:rsidRPr="00614A6B">
        <w:rPr>
          <w:rFonts w:ascii="Times New Roman" w:hAnsi="Times New Roman"/>
          <w:sz w:val="28"/>
          <w:szCs w:val="28"/>
        </w:rPr>
        <w:t xml:space="preserve"> </w:t>
      </w:r>
      <w:r w:rsidRPr="00614A6B">
        <w:rPr>
          <w:rFonts w:ascii="Times New Roman" w:hAnsi="Times New Roman"/>
          <w:sz w:val="28"/>
          <w:szCs w:val="28"/>
        </w:rPr>
        <w:t>у вигляді табл. 1</w:t>
      </w:r>
      <w:r w:rsidR="006475C2" w:rsidRPr="00614A6B">
        <w:rPr>
          <w:rFonts w:ascii="Times New Roman" w:hAnsi="Times New Roman"/>
          <w:sz w:val="28"/>
          <w:szCs w:val="28"/>
        </w:rPr>
        <w:t>.1</w:t>
      </w:r>
    </w:p>
    <w:p w:rsidR="000803CC" w:rsidRPr="00614A6B" w:rsidRDefault="000803CC" w:rsidP="00D84709">
      <w:pPr>
        <w:widowControl w:val="0"/>
        <w:spacing w:before="0" w:after="0" w:line="360" w:lineRule="auto"/>
        <w:ind w:firstLine="709"/>
        <w:jc w:val="both"/>
        <w:rPr>
          <w:rFonts w:ascii="Times New Roman" w:hAnsi="Times New Roman"/>
          <w:sz w:val="28"/>
          <w:szCs w:val="28"/>
          <w:lang w:val="ru-RU"/>
        </w:rPr>
      </w:pPr>
    </w:p>
    <w:p w:rsidR="00582147" w:rsidRPr="00614A6B" w:rsidRDefault="00582147"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 xml:space="preserve">Таблиця </w:t>
      </w:r>
      <w:r w:rsidR="00786D13" w:rsidRPr="00614A6B">
        <w:rPr>
          <w:rFonts w:ascii="Times New Roman" w:hAnsi="Times New Roman"/>
          <w:sz w:val="28"/>
          <w:szCs w:val="28"/>
          <w:lang w:val="ru-RU"/>
        </w:rPr>
        <w:t>2</w:t>
      </w:r>
      <w:r w:rsidR="006475C2" w:rsidRPr="00614A6B">
        <w:rPr>
          <w:rFonts w:ascii="Times New Roman" w:hAnsi="Times New Roman"/>
          <w:sz w:val="28"/>
          <w:szCs w:val="28"/>
        </w:rPr>
        <w:t>.1</w:t>
      </w:r>
    </w:p>
    <w:p w:rsidR="00582147" w:rsidRPr="00614A6B" w:rsidRDefault="00582147"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 xml:space="preserve">Перелік форм документів суворої звітності, </w:t>
      </w:r>
      <w:r w:rsidR="00AA4D48" w:rsidRPr="00614A6B">
        <w:rPr>
          <w:rFonts w:ascii="Times New Roman" w:hAnsi="Times New Roman"/>
          <w:sz w:val="28"/>
          <w:szCs w:val="28"/>
        </w:rPr>
        <w:t>обов’язкових</w:t>
      </w:r>
      <w:r w:rsidRPr="00614A6B">
        <w:rPr>
          <w:rFonts w:ascii="Times New Roman" w:hAnsi="Times New Roman"/>
          <w:sz w:val="28"/>
          <w:szCs w:val="28"/>
        </w:rPr>
        <w:t xml:space="preserve"> для застосування під час розрахунків</w:t>
      </w:r>
      <w:r w:rsidR="00614A6B" w:rsidRPr="00614A6B">
        <w:rPr>
          <w:rFonts w:ascii="Times New Roman" w:hAnsi="Times New Roman"/>
          <w:sz w:val="28"/>
          <w:szCs w:val="28"/>
        </w:rPr>
        <w:t xml:space="preserve"> </w:t>
      </w:r>
      <w:r w:rsidRPr="00614A6B">
        <w:rPr>
          <w:rFonts w:ascii="Times New Roman" w:hAnsi="Times New Roman"/>
          <w:sz w:val="28"/>
          <w:szCs w:val="28"/>
        </w:rPr>
        <w:t>із споживачем за побутові послуги</w:t>
      </w:r>
    </w:p>
    <w:tbl>
      <w:tblPr>
        <w:tblStyle w:val="aa"/>
        <w:tblW w:w="5000" w:type="pct"/>
        <w:tblLook w:val="01E0" w:firstRow="1" w:lastRow="1" w:firstColumn="1" w:lastColumn="1" w:noHBand="0" w:noVBand="0"/>
      </w:tblPr>
      <w:tblGrid>
        <w:gridCol w:w="3191"/>
        <w:gridCol w:w="3189"/>
        <w:gridCol w:w="3191"/>
      </w:tblGrid>
      <w:tr w:rsidR="00582147" w:rsidRPr="00AA4D48" w:rsidTr="0010660D">
        <w:tc>
          <w:tcPr>
            <w:tcW w:w="1667" w:type="pct"/>
          </w:tcPr>
          <w:p w:rsidR="00582147" w:rsidRPr="00AA4D48" w:rsidRDefault="00582147" w:rsidP="00D84709">
            <w:pPr>
              <w:widowControl w:val="0"/>
              <w:spacing w:before="0" w:after="0" w:line="360" w:lineRule="auto"/>
              <w:jc w:val="both"/>
              <w:rPr>
                <w:rFonts w:ascii="Times New Roman" w:hAnsi="Times New Roman"/>
                <w:sz w:val="20"/>
              </w:rPr>
            </w:pPr>
            <w:r w:rsidRPr="00AA4D48">
              <w:rPr>
                <w:rFonts w:ascii="Times New Roman" w:hAnsi="Times New Roman"/>
                <w:sz w:val="20"/>
              </w:rPr>
              <w:t>Позначення форм</w:t>
            </w:r>
          </w:p>
        </w:tc>
        <w:tc>
          <w:tcPr>
            <w:tcW w:w="1666" w:type="pct"/>
          </w:tcPr>
          <w:p w:rsidR="00582147" w:rsidRPr="00AA4D48" w:rsidRDefault="00582147" w:rsidP="00D84709">
            <w:pPr>
              <w:widowControl w:val="0"/>
              <w:spacing w:before="0" w:after="0" w:line="360" w:lineRule="auto"/>
              <w:jc w:val="both"/>
              <w:rPr>
                <w:rFonts w:ascii="Times New Roman" w:hAnsi="Times New Roman"/>
                <w:sz w:val="20"/>
              </w:rPr>
            </w:pPr>
            <w:r w:rsidRPr="00AA4D48">
              <w:rPr>
                <w:rFonts w:ascii="Times New Roman" w:hAnsi="Times New Roman"/>
                <w:sz w:val="20"/>
              </w:rPr>
              <w:t>Склад форм</w:t>
            </w:r>
          </w:p>
        </w:tc>
        <w:tc>
          <w:tcPr>
            <w:tcW w:w="1667" w:type="pct"/>
          </w:tcPr>
          <w:p w:rsidR="00582147" w:rsidRPr="00AA4D48" w:rsidRDefault="00582147" w:rsidP="00D84709">
            <w:pPr>
              <w:widowControl w:val="0"/>
              <w:spacing w:before="0" w:after="0" w:line="360" w:lineRule="auto"/>
              <w:jc w:val="both"/>
              <w:rPr>
                <w:rFonts w:ascii="Times New Roman" w:hAnsi="Times New Roman"/>
                <w:sz w:val="20"/>
              </w:rPr>
            </w:pPr>
            <w:r w:rsidRPr="00AA4D48">
              <w:rPr>
                <w:rFonts w:ascii="Times New Roman" w:hAnsi="Times New Roman"/>
                <w:sz w:val="20"/>
              </w:rPr>
              <w:t>Призначення</w:t>
            </w:r>
          </w:p>
        </w:tc>
      </w:tr>
      <w:tr w:rsidR="00582147" w:rsidRPr="00AA4D48" w:rsidTr="0010660D">
        <w:tc>
          <w:tcPr>
            <w:tcW w:w="1667" w:type="pct"/>
          </w:tcPr>
          <w:p w:rsidR="00582147" w:rsidRPr="00AA4D48" w:rsidRDefault="00582147" w:rsidP="00D84709">
            <w:pPr>
              <w:widowControl w:val="0"/>
              <w:spacing w:before="0" w:after="0" w:line="360" w:lineRule="auto"/>
              <w:jc w:val="both"/>
              <w:rPr>
                <w:rFonts w:ascii="Times New Roman" w:hAnsi="Times New Roman"/>
                <w:sz w:val="20"/>
              </w:rPr>
            </w:pPr>
            <w:r w:rsidRPr="00AA4D48">
              <w:rPr>
                <w:rFonts w:ascii="Times New Roman" w:hAnsi="Times New Roman"/>
                <w:sz w:val="20"/>
              </w:rPr>
              <w:t>Форма № ПО – В1</w:t>
            </w:r>
          </w:p>
        </w:tc>
        <w:tc>
          <w:tcPr>
            <w:tcW w:w="1666" w:type="pct"/>
          </w:tcPr>
          <w:p w:rsidR="00582147" w:rsidRPr="00AA4D48" w:rsidRDefault="00582147" w:rsidP="00D84709">
            <w:pPr>
              <w:widowControl w:val="0"/>
              <w:spacing w:before="0" w:after="0" w:line="360" w:lineRule="auto"/>
              <w:jc w:val="both"/>
              <w:rPr>
                <w:rFonts w:ascii="Times New Roman" w:hAnsi="Times New Roman"/>
                <w:sz w:val="20"/>
              </w:rPr>
            </w:pPr>
            <w:r w:rsidRPr="00AA4D48">
              <w:rPr>
                <w:rFonts w:ascii="Times New Roman" w:hAnsi="Times New Roman"/>
                <w:sz w:val="20"/>
              </w:rPr>
              <w:t>Замовлення, квитанції, копії квитанцій</w:t>
            </w:r>
          </w:p>
        </w:tc>
        <w:tc>
          <w:tcPr>
            <w:tcW w:w="1667" w:type="pct"/>
          </w:tcPr>
          <w:p w:rsidR="00582147" w:rsidRPr="00AA4D48" w:rsidRDefault="00582147" w:rsidP="00D84709">
            <w:pPr>
              <w:widowControl w:val="0"/>
              <w:spacing w:before="0" w:after="0" w:line="360" w:lineRule="auto"/>
              <w:jc w:val="both"/>
              <w:rPr>
                <w:rFonts w:ascii="Times New Roman" w:hAnsi="Times New Roman"/>
                <w:sz w:val="20"/>
              </w:rPr>
            </w:pPr>
            <w:r w:rsidRPr="00AA4D48">
              <w:rPr>
                <w:rFonts w:ascii="Times New Roman" w:hAnsi="Times New Roman"/>
                <w:sz w:val="20"/>
              </w:rPr>
              <w:t>На виконання послуг індивідуального пошиття та оновлення швейних, хутрових, трикотажних виробів, головних уборів, взуття та виготовлення меблів.</w:t>
            </w:r>
          </w:p>
        </w:tc>
      </w:tr>
      <w:tr w:rsidR="00582147" w:rsidRPr="00AA4D48" w:rsidTr="0010660D">
        <w:tc>
          <w:tcPr>
            <w:tcW w:w="1667" w:type="pct"/>
          </w:tcPr>
          <w:p w:rsidR="00582147" w:rsidRPr="00AA4D48" w:rsidRDefault="00582147" w:rsidP="00D84709">
            <w:pPr>
              <w:widowControl w:val="0"/>
              <w:spacing w:before="0" w:after="0" w:line="360" w:lineRule="auto"/>
              <w:jc w:val="both"/>
              <w:rPr>
                <w:rFonts w:ascii="Times New Roman" w:hAnsi="Times New Roman"/>
                <w:sz w:val="20"/>
              </w:rPr>
            </w:pPr>
            <w:r w:rsidRPr="00AA4D48">
              <w:rPr>
                <w:rFonts w:ascii="Times New Roman" w:hAnsi="Times New Roman"/>
                <w:sz w:val="20"/>
              </w:rPr>
              <w:t>Форма № ПО – Д1</w:t>
            </w:r>
          </w:p>
        </w:tc>
        <w:tc>
          <w:tcPr>
            <w:tcW w:w="1666" w:type="pct"/>
          </w:tcPr>
          <w:p w:rsidR="00582147" w:rsidRPr="00AA4D48" w:rsidRDefault="00582147" w:rsidP="00D84709">
            <w:pPr>
              <w:widowControl w:val="0"/>
              <w:spacing w:before="0" w:after="0" w:line="360" w:lineRule="auto"/>
              <w:jc w:val="both"/>
              <w:rPr>
                <w:rFonts w:ascii="Times New Roman" w:hAnsi="Times New Roman"/>
                <w:sz w:val="20"/>
              </w:rPr>
            </w:pPr>
            <w:r w:rsidRPr="00AA4D48">
              <w:rPr>
                <w:rFonts w:ascii="Times New Roman" w:hAnsi="Times New Roman"/>
                <w:sz w:val="20"/>
              </w:rPr>
              <w:t>Замовлення, квитанція</w:t>
            </w:r>
          </w:p>
        </w:tc>
        <w:tc>
          <w:tcPr>
            <w:tcW w:w="1667" w:type="pct"/>
          </w:tcPr>
          <w:p w:rsidR="00582147" w:rsidRPr="00AA4D48" w:rsidRDefault="00582147" w:rsidP="00D84709">
            <w:pPr>
              <w:widowControl w:val="0"/>
              <w:spacing w:before="0" w:after="0" w:line="360" w:lineRule="auto"/>
              <w:jc w:val="both"/>
              <w:rPr>
                <w:rFonts w:ascii="Times New Roman" w:hAnsi="Times New Roman"/>
                <w:sz w:val="20"/>
              </w:rPr>
            </w:pPr>
            <w:r w:rsidRPr="00AA4D48">
              <w:rPr>
                <w:rFonts w:ascii="Times New Roman" w:hAnsi="Times New Roman"/>
                <w:sz w:val="20"/>
              </w:rPr>
              <w:t>На виконання дрібного ремонту виробів, фото послуг та інших послуг невиробничого характеру</w:t>
            </w:r>
          </w:p>
        </w:tc>
      </w:tr>
      <w:tr w:rsidR="00582147" w:rsidRPr="00AA4D48" w:rsidTr="0010660D">
        <w:tc>
          <w:tcPr>
            <w:tcW w:w="1667" w:type="pct"/>
          </w:tcPr>
          <w:p w:rsidR="00582147" w:rsidRPr="00AA4D48" w:rsidRDefault="00582147" w:rsidP="00D84709">
            <w:pPr>
              <w:widowControl w:val="0"/>
              <w:spacing w:before="0" w:after="0" w:line="360" w:lineRule="auto"/>
              <w:jc w:val="both"/>
              <w:rPr>
                <w:rFonts w:ascii="Times New Roman" w:hAnsi="Times New Roman"/>
                <w:sz w:val="20"/>
              </w:rPr>
            </w:pPr>
            <w:r w:rsidRPr="00AA4D48">
              <w:rPr>
                <w:rFonts w:ascii="Times New Roman" w:hAnsi="Times New Roman"/>
                <w:sz w:val="20"/>
              </w:rPr>
              <w:t>Форма № ПО – Д2</w:t>
            </w:r>
          </w:p>
        </w:tc>
        <w:tc>
          <w:tcPr>
            <w:tcW w:w="1666" w:type="pct"/>
          </w:tcPr>
          <w:p w:rsidR="00582147" w:rsidRPr="00AA4D48" w:rsidRDefault="00582147" w:rsidP="00D84709">
            <w:pPr>
              <w:widowControl w:val="0"/>
              <w:spacing w:before="0" w:after="0" w:line="360" w:lineRule="auto"/>
              <w:jc w:val="both"/>
              <w:rPr>
                <w:rFonts w:ascii="Times New Roman" w:hAnsi="Times New Roman"/>
                <w:sz w:val="20"/>
              </w:rPr>
            </w:pPr>
            <w:r w:rsidRPr="00AA4D48">
              <w:rPr>
                <w:rFonts w:ascii="Times New Roman" w:hAnsi="Times New Roman"/>
                <w:sz w:val="20"/>
              </w:rPr>
              <w:t>Квитанція, копії квитанцій</w:t>
            </w:r>
          </w:p>
        </w:tc>
        <w:tc>
          <w:tcPr>
            <w:tcW w:w="1667" w:type="pct"/>
          </w:tcPr>
          <w:p w:rsidR="00582147" w:rsidRPr="00AA4D48" w:rsidRDefault="00582147" w:rsidP="00D84709">
            <w:pPr>
              <w:widowControl w:val="0"/>
              <w:spacing w:before="0" w:after="0" w:line="360" w:lineRule="auto"/>
              <w:jc w:val="both"/>
              <w:rPr>
                <w:rFonts w:ascii="Times New Roman" w:hAnsi="Times New Roman"/>
                <w:sz w:val="20"/>
              </w:rPr>
            </w:pPr>
            <w:r w:rsidRPr="00AA4D48">
              <w:rPr>
                <w:rFonts w:ascii="Times New Roman" w:hAnsi="Times New Roman"/>
                <w:sz w:val="20"/>
              </w:rPr>
              <w:t>На виконання послуг, наданих у присутності замовника</w:t>
            </w:r>
          </w:p>
        </w:tc>
      </w:tr>
      <w:tr w:rsidR="00582147" w:rsidRPr="00AA4D48" w:rsidTr="0010660D">
        <w:tc>
          <w:tcPr>
            <w:tcW w:w="1667" w:type="pct"/>
          </w:tcPr>
          <w:p w:rsidR="00582147" w:rsidRPr="00AA4D48" w:rsidRDefault="00582147" w:rsidP="00D84709">
            <w:pPr>
              <w:widowControl w:val="0"/>
              <w:spacing w:before="0" w:after="0" w:line="360" w:lineRule="auto"/>
              <w:jc w:val="both"/>
              <w:rPr>
                <w:rFonts w:ascii="Times New Roman" w:hAnsi="Times New Roman"/>
                <w:sz w:val="20"/>
              </w:rPr>
            </w:pPr>
            <w:r w:rsidRPr="00AA4D48">
              <w:rPr>
                <w:rFonts w:ascii="Times New Roman" w:hAnsi="Times New Roman"/>
                <w:sz w:val="20"/>
              </w:rPr>
              <w:t>Форма № ПО – О1</w:t>
            </w:r>
          </w:p>
        </w:tc>
        <w:tc>
          <w:tcPr>
            <w:tcW w:w="1666" w:type="pct"/>
          </w:tcPr>
          <w:p w:rsidR="00582147" w:rsidRPr="00AA4D48" w:rsidRDefault="00582147" w:rsidP="00D84709">
            <w:pPr>
              <w:widowControl w:val="0"/>
              <w:spacing w:before="0" w:after="0" w:line="360" w:lineRule="auto"/>
              <w:jc w:val="both"/>
              <w:rPr>
                <w:rFonts w:ascii="Times New Roman" w:hAnsi="Times New Roman"/>
                <w:sz w:val="20"/>
              </w:rPr>
            </w:pPr>
            <w:r w:rsidRPr="00AA4D48">
              <w:rPr>
                <w:rFonts w:ascii="Times New Roman" w:hAnsi="Times New Roman"/>
                <w:sz w:val="20"/>
              </w:rPr>
              <w:t>Замовлення, квитанції, копії квитанцій</w:t>
            </w:r>
          </w:p>
        </w:tc>
        <w:tc>
          <w:tcPr>
            <w:tcW w:w="1667" w:type="pct"/>
          </w:tcPr>
          <w:p w:rsidR="00582147" w:rsidRPr="00AA4D48" w:rsidRDefault="00582147" w:rsidP="00D84709">
            <w:pPr>
              <w:widowControl w:val="0"/>
              <w:spacing w:before="0" w:after="0" w:line="360" w:lineRule="auto"/>
              <w:jc w:val="both"/>
              <w:rPr>
                <w:rFonts w:ascii="Times New Roman" w:hAnsi="Times New Roman"/>
                <w:sz w:val="20"/>
              </w:rPr>
            </w:pPr>
            <w:r w:rsidRPr="00AA4D48">
              <w:rPr>
                <w:rFonts w:ascii="Times New Roman" w:hAnsi="Times New Roman"/>
                <w:sz w:val="20"/>
              </w:rPr>
              <w:t>На виконання послуг з хімічної чистки, фарбування виробів та прання білизни</w:t>
            </w:r>
          </w:p>
        </w:tc>
      </w:tr>
      <w:tr w:rsidR="00582147" w:rsidRPr="00AA4D48" w:rsidTr="0010660D">
        <w:tc>
          <w:tcPr>
            <w:tcW w:w="1667" w:type="pct"/>
          </w:tcPr>
          <w:p w:rsidR="00582147" w:rsidRPr="00AA4D48" w:rsidRDefault="00582147" w:rsidP="00D84709">
            <w:pPr>
              <w:widowControl w:val="0"/>
              <w:spacing w:before="0" w:after="0" w:line="360" w:lineRule="auto"/>
              <w:jc w:val="both"/>
              <w:rPr>
                <w:rFonts w:ascii="Times New Roman" w:hAnsi="Times New Roman"/>
                <w:sz w:val="20"/>
              </w:rPr>
            </w:pPr>
            <w:r w:rsidRPr="00AA4D48">
              <w:rPr>
                <w:rFonts w:ascii="Times New Roman" w:hAnsi="Times New Roman"/>
                <w:sz w:val="20"/>
              </w:rPr>
              <w:t>Форма № ПО – П1</w:t>
            </w:r>
          </w:p>
        </w:tc>
        <w:tc>
          <w:tcPr>
            <w:tcW w:w="1666" w:type="pct"/>
          </w:tcPr>
          <w:p w:rsidR="00582147" w:rsidRPr="00AA4D48" w:rsidRDefault="00582147" w:rsidP="00D84709">
            <w:pPr>
              <w:widowControl w:val="0"/>
              <w:spacing w:before="0" w:after="0" w:line="360" w:lineRule="auto"/>
              <w:jc w:val="both"/>
              <w:rPr>
                <w:rFonts w:ascii="Times New Roman" w:hAnsi="Times New Roman"/>
                <w:sz w:val="20"/>
              </w:rPr>
            </w:pPr>
            <w:r w:rsidRPr="00AA4D48">
              <w:rPr>
                <w:rFonts w:ascii="Times New Roman" w:hAnsi="Times New Roman"/>
                <w:sz w:val="20"/>
              </w:rPr>
              <w:t>Замовлення – зобов*язання, копія замовлення – зобов*язання</w:t>
            </w:r>
          </w:p>
        </w:tc>
        <w:tc>
          <w:tcPr>
            <w:tcW w:w="1667" w:type="pct"/>
          </w:tcPr>
          <w:p w:rsidR="00582147" w:rsidRPr="00AA4D48" w:rsidRDefault="00582147" w:rsidP="00D84709">
            <w:pPr>
              <w:widowControl w:val="0"/>
              <w:spacing w:before="0" w:after="0" w:line="360" w:lineRule="auto"/>
              <w:jc w:val="both"/>
              <w:rPr>
                <w:rFonts w:ascii="Times New Roman" w:hAnsi="Times New Roman"/>
                <w:sz w:val="20"/>
              </w:rPr>
            </w:pPr>
            <w:r w:rsidRPr="00AA4D48">
              <w:rPr>
                <w:rFonts w:ascii="Times New Roman" w:hAnsi="Times New Roman"/>
                <w:sz w:val="20"/>
              </w:rPr>
              <w:t>Для оформлення надання в тимчасове користування</w:t>
            </w:r>
            <w:r w:rsidR="00614A6B" w:rsidRPr="00AA4D48">
              <w:rPr>
                <w:rFonts w:ascii="Times New Roman" w:hAnsi="Times New Roman"/>
                <w:sz w:val="20"/>
              </w:rPr>
              <w:t xml:space="preserve"> </w:t>
            </w:r>
            <w:r w:rsidRPr="00AA4D48">
              <w:rPr>
                <w:rFonts w:ascii="Times New Roman" w:hAnsi="Times New Roman"/>
                <w:sz w:val="20"/>
              </w:rPr>
              <w:t>предметів прокату</w:t>
            </w:r>
          </w:p>
        </w:tc>
      </w:tr>
      <w:tr w:rsidR="00582147" w:rsidRPr="00AA4D48" w:rsidTr="0010660D">
        <w:tc>
          <w:tcPr>
            <w:tcW w:w="1667" w:type="pct"/>
          </w:tcPr>
          <w:p w:rsidR="00582147" w:rsidRPr="00AA4D48" w:rsidRDefault="00582147" w:rsidP="00D84709">
            <w:pPr>
              <w:widowControl w:val="0"/>
              <w:spacing w:before="0" w:after="0" w:line="360" w:lineRule="auto"/>
              <w:jc w:val="both"/>
              <w:rPr>
                <w:rFonts w:ascii="Times New Roman" w:hAnsi="Times New Roman"/>
                <w:sz w:val="20"/>
              </w:rPr>
            </w:pPr>
            <w:r w:rsidRPr="00AA4D48">
              <w:rPr>
                <w:rFonts w:ascii="Times New Roman" w:hAnsi="Times New Roman"/>
                <w:sz w:val="20"/>
              </w:rPr>
              <w:t>Форма № ПО – П2</w:t>
            </w:r>
          </w:p>
        </w:tc>
        <w:tc>
          <w:tcPr>
            <w:tcW w:w="1666" w:type="pct"/>
          </w:tcPr>
          <w:p w:rsidR="00582147" w:rsidRPr="00AA4D48" w:rsidRDefault="00582147" w:rsidP="00D84709">
            <w:pPr>
              <w:widowControl w:val="0"/>
              <w:spacing w:before="0" w:after="0" w:line="360" w:lineRule="auto"/>
              <w:jc w:val="both"/>
              <w:rPr>
                <w:rFonts w:ascii="Times New Roman" w:hAnsi="Times New Roman"/>
                <w:sz w:val="20"/>
              </w:rPr>
            </w:pPr>
            <w:r w:rsidRPr="00AA4D48">
              <w:rPr>
                <w:rFonts w:ascii="Times New Roman" w:hAnsi="Times New Roman"/>
                <w:sz w:val="20"/>
              </w:rPr>
              <w:t>Квитанція, копії квитанцій</w:t>
            </w:r>
          </w:p>
        </w:tc>
        <w:tc>
          <w:tcPr>
            <w:tcW w:w="1667" w:type="pct"/>
          </w:tcPr>
          <w:p w:rsidR="00582147" w:rsidRPr="00AA4D48" w:rsidRDefault="00582147" w:rsidP="00D84709">
            <w:pPr>
              <w:widowControl w:val="0"/>
              <w:spacing w:before="0" w:after="0" w:line="360" w:lineRule="auto"/>
              <w:jc w:val="both"/>
              <w:rPr>
                <w:rFonts w:ascii="Times New Roman" w:hAnsi="Times New Roman"/>
                <w:sz w:val="20"/>
              </w:rPr>
            </w:pPr>
            <w:r w:rsidRPr="00AA4D48">
              <w:rPr>
                <w:rFonts w:ascii="Times New Roman" w:hAnsi="Times New Roman"/>
                <w:sz w:val="20"/>
              </w:rPr>
              <w:t>Для прийому грошових засобів за прокат, за продовження</w:t>
            </w:r>
            <w:r w:rsidR="00614A6B" w:rsidRPr="00AA4D48">
              <w:rPr>
                <w:rFonts w:ascii="Times New Roman" w:hAnsi="Times New Roman"/>
                <w:sz w:val="20"/>
              </w:rPr>
              <w:t xml:space="preserve"> </w:t>
            </w:r>
            <w:r w:rsidRPr="00AA4D48">
              <w:rPr>
                <w:rFonts w:ascii="Times New Roman" w:hAnsi="Times New Roman"/>
                <w:sz w:val="20"/>
              </w:rPr>
              <w:t>терміну прокату, неповернення речей прокату та інш.</w:t>
            </w:r>
          </w:p>
        </w:tc>
      </w:tr>
      <w:tr w:rsidR="00582147" w:rsidRPr="00AA4D48" w:rsidTr="0010660D">
        <w:tc>
          <w:tcPr>
            <w:tcW w:w="1667" w:type="pct"/>
          </w:tcPr>
          <w:p w:rsidR="00F949DB" w:rsidRPr="00AA4D48" w:rsidRDefault="00582147" w:rsidP="00D84709">
            <w:pPr>
              <w:widowControl w:val="0"/>
              <w:spacing w:before="0" w:after="0" w:line="360" w:lineRule="auto"/>
              <w:jc w:val="both"/>
              <w:rPr>
                <w:rFonts w:ascii="Times New Roman" w:hAnsi="Times New Roman"/>
                <w:sz w:val="20"/>
              </w:rPr>
            </w:pPr>
            <w:r w:rsidRPr="00AA4D48">
              <w:rPr>
                <w:rFonts w:ascii="Times New Roman" w:hAnsi="Times New Roman"/>
                <w:sz w:val="20"/>
              </w:rPr>
              <w:t>Форма № ПО – Р1</w:t>
            </w:r>
          </w:p>
        </w:tc>
        <w:tc>
          <w:tcPr>
            <w:tcW w:w="1666" w:type="pct"/>
          </w:tcPr>
          <w:p w:rsidR="00582147" w:rsidRPr="00AA4D48" w:rsidRDefault="00582147" w:rsidP="00D84709">
            <w:pPr>
              <w:widowControl w:val="0"/>
              <w:spacing w:before="0" w:after="0" w:line="360" w:lineRule="auto"/>
              <w:jc w:val="both"/>
              <w:rPr>
                <w:rFonts w:ascii="Times New Roman" w:hAnsi="Times New Roman"/>
                <w:sz w:val="20"/>
              </w:rPr>
            </w:pPr>
            <w:r w:rsidRPr="00AA4D48">
              <w:rPr>
                <w:rFonts w:ascii="Times New Roman" w:hAnsi="Times New Roman"/>
                <w:sz w:val="20"/>
              </w:rPr>
              <w:t>Замовлення, квитанції, копії квитанцій</w:t>
            </w:r>
          </w:p>
        </w:tc>
        <w:tc>
          <w:tcPr>
            <w:tcW w:w="1667" w:type="pct"/>
          </w:tcPr>
          <w:p w:rsidR="00582147" w:rsidRPr="00AA4D48" w:rsidRDefault="00582147" w:rsidP="00D84709">
            <w:pPr>
              <w:widowControl w:val="0"/>
              <w:spacing w:before="0" w:after="0" w:line="360" w:lineRule="auto"/>
              <w:jc w:val="both"/>
              <w:rPr>
                <w:rFonts w:ascii="Times New Roman" w:hAnsi="Times New Roman"/>
                <w:sz w:val="20"/>
              </w:rPr>
            </w:pPr>
            <w:r w:rsidRPr="00AA4D48">
              <w:rPr>
                <w:rFonts w:ascii="Times New Roman" w:hAnsi="Times New Roman"/>
                <w:sz w:val="20"/>
              </w:rPr>
              <w:t>На виконання</w:t>
            </w:r>
            <w:r w:rsidR="00614A6B" w:rsidRPr="00AA4D48">
              <w:rPr>
                <w:rFonts w:ascii="Times New Roman" w:hAnsi="Times New Roman"/>
                <w:sz w:val="20"/>
              </w:rPr>
              <w:t xml:space="preserve"> </w:t>
            </w:r>
            <w:r w:rsidRPr="00AA4D48">
              <w:rPr>
                <w:rFonts w:ascii="Times New Roman" w:hAnsi="Times New Roman"/>
                <w:sz w:val="20"/>
              </w:rPr>
              <w:t>послуг з ремонту побутових машин та приладдя, радіо,електронної апаратури, транспортних засобів, меблів взуття</w:t>
            </w:r>
          </w:p>
        </w:tc>
      </w:tr>
      <w:tr w:rsidR="0010660D" w:rsidRPr="00AA4D48" w:rsidTr="0010660D">
        <w:tc>
          <w:tcPr>
            <w:tcW w:w="1667" w:type="pct"/>
          </w:tcPr>
          <w:p w:rsidR="0010660D" w:rsidRPr="00AA4D48" w:rsidRDefault="0010660D" w:rsidP="00D84709">
            <w:pPr>
              <w:widowControl w:val="0"/>
              <w:spacing w:before="0" w:after="0" w:line="360" w:lineRule="auto"/>
              <w:jc w:val="both"/>
              <w:rPr>
                <w:rFonts w:ascii="Times New Roman" w:hAnsi="Times New Roman"/>
                <w:sz w:val="20"/>
              </w:rPr>
            </w:pPr>
            <w:r w:rsidRPr="00AA4D48">
              <w:rPr>
                <w:rFonts w:ascii="Times New Roman" w:hAnsi="Times New Roman"/>
                <w:sz w:val="20"/>
              </w:rPr>
              <w:t>Форма № ПО – Ю1</w:t>
            </w:r>
          </w:p>
        </w:tc>
        <w:tc>
          <w:tcPr>
            <w:tcW w:w="1666" w:type="pct"/>
          </w:tcPr>
          <w:p w:rsidR="0010660D" w:rsidRPr="00AA4D48" w:rsidRDefault="0010660D" w:rsidP="00D84709">
            <w:pPr>
              <w:widowControl w:val="0"/>
              <w:spacing w:before="0" w:after="0" w:line="360" w:lineRule="auto"/>
              <w:jc w:val="both"/>
              <w:rPr>
                <w:rFonts w:ascii="Times New Roman" w:hAnsi="Times New Roman"/>
                <w:sz w:val="20"/>
              </w:rPr>
            </w:pPr>
            <w:r w:rsidRPr="00AA4D48">
              <w:rPr>
                <w:rFonts w:ascii="Times New Roman" w:hAnsi="Times New Roman"/>
                <w:sz w:val="20"/>
              </w:rPr>
              <w:t>Замовлення, квитанції, копії квитанцій</w:t>
            </w:r>
          </w:p>
        </w:tc>
        <w:tc>
          <w:tcPr>
            <w:tcW w:w="1667" w:type="pct"/>
          </w:tcPr>
          <w:p w:rsidR="0010660D" w:rsidRPr="00AA4D48" w:rsidRDefault="0010660D" w:rsidP="00D84709">
            <w:pPr>
              <w:widowControl w:val="0"/>
              <w:spacing w:before="0" w:after="0" w:line="360" w:lineRule="auto"/>
              <w:jc w:val="both"/>
              <w:rPr>
                <w:rFonts w:ascii="Times New Roman" w:hAnsi="Times New Roman"/>
                <w:sz w:val="20"/>
              </w:rPr>
            </w:pPr>
            <w:r w:rsidRPr="00AA4D48">
              <w:rPr>
                <w:rFonts w:ascii="Times New Roman" w:hAnsi="Times New Roman"/>
                <w:sz w:val="20"/>
              </w:rPr>
              <w:t>На виконання послуг з ремонту та виготовлення ювелірних виробів</w:t>
            </w:r>
          </w:p>
        </w:tc>
      </w:tr>
      <w:tr w:rsidR="00582147" w:rsidRPr="00AA4D48" w:rsidTr="0010660D">
        <w:tc>
          <w:tcPr>
            <w:tcW w:w="1667" w:type="pct"/>
          </w:tcPr>
          <w:p w:rsidR="00582147" w:rsidRPr="00AA4D48" w:rsidRDefault="00582147" w:rsidP="00D84709">
            <w:pPr>
              <w:widowControl w:val="0"/>
              <w:spacing w:before="0" w:after="0" w:line="360" w:lineRule="auto"/>
              <w:jc w:val="both"/>
              <w:rPr>
                <w:rFonts w:ascii="Times New Roman" w:hAnsi="Times New Roman"/>
                <w:sz w:val="20"/>
              </w:rPr>
            </w:pPr>
            <w:r w:rsidRPr="00AA4D48">
              <w:rPr>
                <w:rFonts w:ascii="Times New Roman" w:hAnsi="Times New Roman"/>
                <w:sz w:val="20"/>
              </w:rPr>
              <w:t>Форма № ПО – ПА1</w:t>
            </w:r>
          </w:p>
        </w:tc>
        <w:tc>
          <w:tcPr>
            <w:tcW w:w="1666" w:type="pct"/>
          </w:tcPr>
          <w:p w:rsidR="00582147" w:rsidRPr="00AA4D48" w:rsidRDefault="00582147" w:rsidP="00D84709">
            <w:pPr>
              <w:widowControl w:val="0"/>
              <w:spacing w:before="0" w:after="0" w:line="360" w:lineRule="auto"/>
              <w:jc w:val="both"/>
              <w:rPr>
                <w:rFonts w:ascii="Times New Roman" w:hAnsi="Times New Roman"/>
                <w:sz w:val="20"/>
              </w:rPr>
            </w:pPr>
            <w:r w:rsidRPr="00AA4D48">
              <w:rPr>
                <w:rFonts w:ascii="Times New Roman" w:hAnsi="Times New Roman"/>
                <w:sz w:val="20"/>
              </w:rPr>
              <w:t>Квитанція, корінець квитанції</w:t>
            </w:r>
          </w:p>
        </w:tc>
        <w:tc>
          <w:tcPr>
            <w:tcW w:w="1667" w:type="pct"/>
          </w:tcPr>
          <w:p w:rsidR="00582147" w:rsidRPr="00AA4D48" w:rsidRDefault="00582147" w:rsidP="00D84709">
            <w:pPr>
              <w:widowControl w:val="0"/>
              <w:spacing w:before="0" w:after="0" w:line="360" w:lineRule="auto"/>
              <w:jc w:val="both"/>
              <w:rPr>
                <w:rFonts w:ascii="Times New Roman" w:hAnsi="Times New Roman"/>
                <w:sz w:val="20"/>
              </w:rPr>
            </w:pPr>
            <w:r w:rsidRPr="00AA4D48">
              <w:rPr>
                <w:rFonts w:ascii="Times New Roman" w:hAnsi="Times New Roman"/>
                <w:sz w:val="20"/>
              </w:rPr>
              <w:t>На виконання послуг з паркування автомобілів з терміном паркування від 10 до 40 хвилин</w:t>
            </w:r>
          </w:p>
        </w:tc>
      </w:tr>
      <w:tr w:rsidR="00582147" w:rsidRPr="00AA4D48" w:rsidTr="0010660D">
        <w:tc>
          <w:tcPr>
            <w:tcW w:w="1667" w:type="pct"/>
          </w:tcPr>
          <w:p w:rsidR="00582147" w:rsidRPr="00AA4D48" w:rsidRDefault="00582147" w:rsidP="00D84709">
            <w:pPr>
              <w:widowControl w:val="0"/>
              <w:spacing w:before="0" w:after="0" w:line="360" w:lineRule="auto"/>
              <w:jc w:val="both"/>
              <w:rPr>
                <w:rFonts w:ascii="Times New Roman" w:hAnsi="Times New Roman"/>
                <w:sz w:val="20"/>
              </w:rPr>
            </w:pPr>
            <w:r w:rsidRPr="00AA4D48">
              <w:rPr>
                <w:rFonts w:ascii="Times New Roman" w:hAnsi="Times New Roman"/>
                <w:sz w:val="20"/>
              </w:rPr>
              <w:t>Форма № ПО – ПА2</w:t>
            </w:r>
          </w:p>
        </w:tc>
        <w:tc>
          <w:tcPr>
            <w:tcW w:w="1666" w:type="pct"/>
          </w:tcPr>
          <w:p w:rsidR="00582147" w:rsidRPr="00AA4D48" w:rsidRDefault="00582147" w:rsidP="00D84709">
            <w:pPr>
              <w:widowControl w:val="0"/>
              <w:spacing w:before="0" w:after="0" w:line="360" w:lineRule="auto"/>
              <w:jc w:val="both"/>
              <w:rPr>
                <w:rFonts w:ascii="Times New Roman" w:hAnsi="Times New Roman"/>
                <w:sz w:val="20"/>
              </w:rPr>
            </w:pPr>
            <w:r w:rsidRPr="00AA4D48">
              <w:rPr>
                <w:rFonts w:ascii="Times New Roman" w:hAnsi="Times New Roman"/>
                <w:sz w:val="20"/>
              </w:rPr>
              <w:t>Квитанція, корінець квитанції</w:t>
            </w:r>
          </w:p>
        </w:tc>
        <w:tc>
          <w:tcPr>
            <w:tcW w:w="1667" w:type="pct"/>
          </w:tcPr>
          <w:p w:rsidR="00582147" w:rsidRPr="00AA4D48" w:rsidRDefault="00582147" w:rsidP="00D84709">
            <w:pPr>
              <w:widowControl w:val="0"/>
              <w:spacing w:before="0" w:after="0" w:line="360" w:lineRule="auto"/>
              <w:jc w:val="both"/>
              <w:rPr>
                <w:rFonts w:ascii="Times New Roman" w:hAnsi="Times New Roman"/>
                <w:sz w:val="20"/>
              </w:rPr>
            </w:pPr>
            <w:r w:rsidRPr="00AA4D48">
              <w:rPr>
                <w:rFonts w:ascii="Times New Roman" w:hAnsi="Times New Roman"/>
                <w:sz w:val="20"/>
              </w:rPr>
              <w:t>На виконання послуг з паркування автомобілів з терміном паркування від 40 до 70 хвилин</w:t>
            </w:r>
          </w:p>
        </w:tc>
      </w:tr>
    </w:tbl>
    <w:p w:rsidR="00582147" w:rsidRPr="00614A6B" w:rsidRDefault="00582147" w:rsidP="00D84709">
      <w:pPr>
        <w:widowControl w:val="0"/>
        <w:spacing w:before="0" w:after="0" w:line="360" w:lineRule="auto"/>
        <w:ind w:firstLine="709"/>
        <w:jc w:val="both"/>
        <w:rPr>
          <w:rFonts w:ascii="Times New Roman" w:hAnsi="Times New Roman"/>
          <w:sz w:val="28"/>
          <w:szCs w:val="28"/>
        </w:rPr>
      </w:pPr>
    </w:p>
    <w:p w:rsidR="00582147" w:rsidRPr="00614A6B" w:rsidRDefault="00582147"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Форми №№ ПО – В1, ПО –О1, ПО –Р1, ПО –Ю1 заповнюються у трьох примірниках під копірку. Другий примірник форми</w:t>
      </w:r>
      <w:r w:rsidR="00614A6B" w:rsidRPr="00614A6B">
        <w:rPr>
          <w:rFonts w:ascii="Times New Roman" w:hAnsi="Times New Roman"/>
          <w:sz w:val="28"/>
          <w:szCs w:val="28"/>
        </w:rPr>
        <w:t xml:space="preserve"> </w:t>
      </w:r>
      <w:r w:rsidRPr="00614A6B">
        <w:rPr>
          <w:rFonts w:ascii="Times New Roman" w:hAnsi="Times New Roman"/>
          <w:sz w:val="28"/>
          <w:szCs w:val="28"/>
        </w:rPr>
        <w:t>( квитанції ) видається замовнику, а перший ( замовлення</w:t>
      </w:r>
      <w:r w:rsidR="00614A6B" w:rsidRPr="00614A6B">
        <w:rPr>
          <w:rFonts w:ascii="Times New Roman" w:hAnsi="Times New Roman"/>
          <w:sz w:val="28"/>
          <w:szCs w:val="28"/>
        </w:rPr>
        <w:t xml:space="preserve"> </w:t>
      </w:r>
      <w:r w:rsidRPr="00614A6B">
        <w:rPr>
          <w:rFonts w:ascii="Times New Roman" w:hAnsi="Times New Roman"/>
          <w:sz w:val="28"/>
          <w:szCs w:val="28"/>
        </w:rPr>
        <w:t>) і третій ( копія квитанції ) – залишається у виконавця.</w:t>
      </w:r>
    </w:p>
    <w:p w:rsidR="00582147" w:rsidRPr="00614A6B" w:rsidRDefault="00582147" w:rsidP="00D84709">
      <w:pPr>
        <w:widowControl w:val="0"/>
        <w:spacing w:before="0" w:after="0" w:line="360" w:lineRule="auto"/>
        <w:ind w:firstLine="709"/>
        <w:jc w:val="both"/>
        <w:rPr>
          <w:rFonts w:ascii="Times New Roman" w:hAnsi="Times New Roman"/>
          <w:sz w:val="28"/>
          <w:szCs w:val="28"/>
          <w:lang w:val="ru-RU"/>
        </w:rPr>
      </w:pPr>
      <w:r w:rsidRPr="00614A6B">
        <w:rPr>
          <w:rFonts w:ascii="Times New Roman" w:hAnsi="Times New Roman"/>
          <w:sz w:val="28"/>
          <w:szCs w:val="28"/>
        </w:rPr>
        <w:t>Порядок заповнення</w:t>
      </w:r>
      <w:r w:rsidR="00614A6B" w:rsidRPr="00614A6B">
        <w:rPr>
          <w:rFonts w:ascii="Times New Roman" w:hAnsi="Times New Roman"/>
          <w:sz w:val="28"/>
          <w:szCs w:val="28"/>
        </w:rPr>
        <w:t xml:space="preserve"> </w:t>
      </w:r>
      <w:r w:rsidRPr="00614A6B">
        <w:rPr>
          <w:rFonts w:ascii="Times New Roman" w:hAnsi="Times New Roman"/>
          <w:sz w:val="28"/>
          <w:szCs w:val="28"/>
        </w:rPr>
        <w:t>документів на прикладі форми № ПО – П1 ( табл.</w:t>
      </w:r>
      <w:r w:rsidR="009E08F1" w:rsidRPr="00614A6B">
        <w:rPr>
          <w:rFonts w:ascii="Times New Roman" w:hAnsi="Times New Roman"/>
          <w:sz w:val="28"/>
          <w:szCs w:val="28"/>
        </w:rPr>
        <w:t>1</w:t>
      </w:r>
      <w:r w:rsidRPr="00614A6B">
        <w:rPr>
          <w:rFonts w:ascii="Times New Roman" w:hAnsi="Times New Roman"/>
          <w:sz w:val="28"/>
          <w:szCs w:val="28"/>
        </w:rPr>
        <w:t>)</w:t>
      </w:r>
      <w:r w:rsidR="00614A6B" w:rsidRPr="00614A6B">
        <w:rPr>
          <w:rFonts w:ascii="Times New Roman" w:hAnsi="Times New Roman"/>
          <w:sz w:val="28"/>
          <w:szCs w:val="28"/>
        </w:rPr>
        <w:t xml:space="preserve"> </w:t>
      </w:r>
      <w:r w:rsidR="00BC1A32" w:rsidRPr="00614A6B">
        <w:rPr>
          <w:rFonts w:ascii="Times New Roman" w:hAnsi="Times New Roman"/>
          <w:sz w:val="28"/>
          <w:szCs w:val="28"/>
        </w:rPr>
        <w:t>наведені в Д</w:t>
      </w:r>
      <w:r w:rsidR="009800F7" w:rsidRPr="00614A6B">
        <w:rPr>
          <w:rFonts w:ascii="Times New Roman" w:hAnsi="Times New Roman"/>
          <w:sz w:val="28"/>
          <w:szCs w:val="28"/>
        </w:rPr>
        <w:t>одат</w:t>
      </w:r>
      <w:r w:rsidR="009E08F1" w:rsidRPr="00614A6B">
        <w:rPr>
          <w:rFonts w:ascii="Times New Roman" w:hAnsi="Times New Roman"/>
          <w:sz w:val="28"/>
          <w:szCs w:val="28"/>
        </w:rPr>
        <w:t>к</w:t>
      </w:r>
      <w:r w:rsidR="00BC1A32" w:rsidRPr="00614A6B">
        <w:rPr>
          <w:rFonts w:ascii="Times New Roman" w:hAnsi="Times New Roman"/>
          <w:sz w:val="28"/>
          <w:szCs w:val="28"/>
        </w:rPr>
        <w:t>у</w:t>
      </w:r>
      <w:r w:rsidR="009E08F1" w:rsidRPr="00614A6B">
        <w:rPr>
          <w:rFonts w:ascii="Times New Roman" w:hAnsi="Times New Roman"/>
          <w:sz w:val="28"/>
          <w:szCs w:val="28"/>
          <w:lang w:val="ru-RU"/>
        </w:rPr>
        <w:t xml:space="preserve"> Б</w:t>
      </w:r>
      <w:r w:rsidR="00BC1A32" w:rsidRPr="00614A6B">
        <w:rPr>
          <w:rFonts w:ascii="Times New Roman" w:hAnsi="Times New Roman"/>
          <w:sz w:val="28"/>
          <w:szCs w:val="28"/>
          <w:lang w:val="ru-RU"/>
        </w:rPr>
        <w:t>.</w:t>
      </w:r>
    </w:p>
    <w:p w:rsidR="00582147" w:rsidRPr="00AA4D48" w:rsidRDefault="00582147" w:rsidP="00D84709">
      <w:pPr>
        <w:widowControl w:val="0"/>
        <w:spacing w:before="0" w:after="0" w:line="360" w:lineRule="auto"/>
        <w:ind w:firstLine="709"/>
        <w:jc w:val="both"/>
        <w:rPr>
          <w:rFonts w:ascii="Times New Roman" w:hAnsi="Times New Roman"/>
          <w:sz w:val="28"/>
          <w:szCs w:val="28"/>
          <w:lang w:val="ru-RU"/>
        </w:rPr>
      </w:pPr>
      <w:r w:rsidRPr="00614A6B">
        <w:rPr>
          <w:rFonts w:ascii="Times New Roman" w:hAnsi="Times New Roman"/>
          <w:sz w:val="28"/>
          <w:szCs w:val="28"/>
        </w:rPr>
        <w:t>У формі</w:t>
      </w:r>
      <w:r w:rsidR="00614A6B" w:rsidRPr="00614A6B">
        <w:rPr>
          <w:rFonts w:ascii="Times New Roman" w:hAnsi="Times New Roman"/>
          <w:sz w:val="28"/>
          <w:szCs w:val="28"/>
        </w:rPr>
        <w:t xml:space="preserve"> </w:t>
      </w:r>
      <w:r w:rsidRPr="00614A6B">
        <w:rPr>
          <w:rFonts w:ascii="Times New Roman" w:hAnsi="Times New Roman"/>
          <w:sz w:val="28"/>
          <w:szCs w:val="28"/>
        </w:rPr>
        <w:t>№ ПО-П1 представником господарюючого суб</w:t>
      </w:r>
      <w:r w:rsidR="00644F76" w:rsidRPr="00614A6B">
        <w:rPr>
          <w:rFonts w:ascii="Times New Roman" w:hAnsi="Times New Roman"/>
          <w:sz w:val="28"/>
          <w:szCs w:val="28"/>
        </w:rPr>
        <w:t>’</w:t>
      </w:r>
      <w:r w:rsidRPr="00614A6B">
        <w:rPr>
          <w:rFonts w:ascii="Times New Roman" w:hAnsi="Times New Roman"/>
          <w:sz w:val="28"/>
          <w:szCs w:val="28"/>
        </w:rPr>
        <w:t>єкта вказуються дані про надані у прокат речі, їх стан, кількість і вартість.</w:t>
      </w:r>
      <w:r w:rsidR="00AA4D48">
        <w:rPr>
          <w:rFonts w:ascii="Times New Roman" w:hAnsi="Times New Roman"/>
          <w:sz w:val="28"/>
          <w:szCs w:val="28"/>
        </w:rPr>
        <w:t xml:space="preserve"> </w:t>
      </w:r>
      <w:r w:rsidRPr="00614A6B">
        <w:rPr>
          <w:rFonts w:ascii="Times New Roman" w:hAnsi="Times New Roman"/>
          <w:sz w:val="28"/>
          <w:szCs w:val="28"/>
        </w:rPr>
        <w:t>У відповідні</w:t>
      </w:r>
      <w:r w:rsidR="00614A6B" w:rsidRPr="00614A6B">
        <w:rPr>
          <w:rFonts w:ascii="Times New Roman" w:hAnsi="Times New Roman"/>
          <w:sz w:val="28"/>
          <w:szCs w:val="28"/>
        </w:rPr>
        <w:t xml:space="preserve"> </w:t>
      </w:r>
      <w:r w:rsidRPr="00614A6B">
        <w:rPr>
          <w:rFonts w:ascii="Times New Roman" w:hAnsi="Times New Roman"/>
          <w:sz w:val="28"/>
          <w:szCs w:val="28"/>
        </w:rPr>
        <w:t>графи форми</w:t>
      </w:r>
      <w:r w:rsidR="00614A6B" w:rsidRPr="00614A6B">
        <w:rPr>
          <w:rFonts w:ascii="Times New Roman" w:hAnsi="Times New Roman"/>
          <w:sz w:val="28"/>
          <w:szCs w:val="28"/>
        </w:rPr>
        <w:t xml:space="preserve"> </w:t>
      </w:r>
      <w:r w:rsidRPr="00614A6B">
        <w:rPr>
          <w:rFonts w:ascii="Times New Roman" w:hAnsi="Times New Roman"/>
          <w:sz w:val="28"/>
          <w:szCs w:val="28"/>
        </w:rPr>
        <w:t>вносят</w:t>
      </w:r>
      <w:r w:rsidR="00AA4D48">
        <w:rPr>
          <w:rFonts w:ascii="Times New Roman" w:hAnsi="Times New Roman"/>
          <w:sz w:val="28"/>
          <w:szCs w:val="28"/>
        </w:rPr>
        <w:t>ься дані паспорта (посвідчення</w:t>
      </w:r>
      <w:r w:rsidRPr="00614A6B">
        <w:rPr>
          <w:rFonts w:ascii="Times New Roman" w:hAnsi="Times New Roman"/>
          <w:sz w:val="28"/>
          <w:szCs w:val="28"/>
        </w:rPr>
        <w:t>) замовника</w:t>
      </w:r>
      <w:r w:rsidR="00644F76" w:rsidRPr="00614A6B">
        <w:rPr>
          <w:rFonts w:ascii="Times New Roman" w:hAnsi="Times New Roman"/>
          <w:sz w:val="28"/>
          <w:szCs w:val="28"/>
          <w:lang w:val="ru-RU"/>
        </w:rPr>
        <w:t>(</w:t>
      </w:r>
      <w:r w:rsidRPr="00614A6B">
        <w:rPr>
          <w:rFonts w:ascii="Times New Roman" w:hAnsi="Times New Roman"/>
          <w:sz w:val="28"/>
          <w:szCs w:val="28"/>
        </w:rPr>
        <w:t>наймача), який своїм підписом підтверджує зобов</w:t>
      </w:r>
      <w:r w:rsidR="00644F76" w:rsidRPr="00614A6B">
        <w:rPr>
          <w:rFonts w:ascii="Times New Roman" w:hAnsi="Times New Roman"/>
          <w:sz w:val="28"/>
          <w:szCs w:val="28"/>
        </w:rPr>
        <w:t>’</w:t>
      </w:r>
      <w:r w:rsidRPr="00614A6B">
        <w:rPr>
          <w:rFonts w:ascii="Times New Roman" w:hAnsi="Times New Roman"/>
          <w:sz w:val="28"/>
          <w:szCs w:val="28"/>
        </w:rPr>
        <w:t>язання</w:t>
      </w:r>
      <w:r w:rsidR="00614A6B" w:rsidRPr="00614A6B">
        <w:rPr>
          <w:rFonts w:ascii="Times New Roman" w:hAnsi="Times New Roman"/>
          <w:sz w:val="28"/>
          <w:szCs w:val="28"/>
        </w:rPr>
        <w:t xml:space="preserve"> </w:t>
      </w:r>
      <w:r w:rsidRPr="00614A6B">
        <w:rPr>
          <w:rFonts w:ascii="Times New Roman" w:hAnsi="Times New Roman"/>
          <w:sz w:val="28"/>
          <w:szCs w:val="28"/>
        </w:rPr>
        <w:t>дотримуватися порядку користування, збереження отриманих речей і їх повернення</w:t>
      </w:r>
      <w:r w:rsidR="00614A6B" w:rsidRPr="00614A6B">
        <w:rPr>
          <w:rFonts w:ascii="Times New Roman" w:hAnsi="Times New Roman"/>
          <w:sz w:val="28"/>
          <w:szCs w:val="28"/>
        </w:rPr>
        <w:t xml:space="preserve"> </w:t>
      </w:r>
      <w:r w:rsidRPr="00614A6B">
        <w:rPr>
          <w:rFonts w:ascii="Times New Roman" w:hAnsi="Times New Roman"/>
          <w:sz w:val="28"/>
          <w:szCs w:val="28"/>
        </w:rPr>
        <w:t>в справному стані у визначений термін.</w:t>
      </w:r>
    </w:p>
    <w:p w:rsidR="00582147" w:rsidRPr="00614A6B" w:rsidRDefault="00582147"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Якщо після те</w:t>
      </w:r>
      <w:r w:rsidR="00AA4D48">
        <w:rPr>
          <w:rFonts w:ascii="Times New Roman" w:hAnsi="Times New Roman"/>
          <w:sz w:val="28"/>
          <w:szCs w:val="28"/>
        </w:rPr>
        <w:t>рміну прокату наймач (</w:t>
      </w:r>
      <w:r w:rsidRPr="00614A6B">
        <w:rPr>
          <w:rFonts w:ascii="Times New Roman" w:hAnsi="Times New Roman"/>
          <w:sz w:val="28"/>
          <w:szCs w:val="28"/>
        </w:rPr>
        <w:t>за погодженням із господарюючим субґґ8єктом ) бажає його продовжити, то в такому випадку в</w:t>
      </w:r>
      <w:r w:rsidR="00614A6B" w:rsidRPr="00614A6B">
        <w:rPr>
          <w:rFonts w:ascii="Times New Roman" w:hAnsi="Times New Roman"/>
          <w:sz w:val="28"/>
          <w:szCs w:val="28"/>
        </w:rPr>
        <w:t xml:space="preserve"> </w:t>
      </w:r>
      <w:r w:rsidRPr="00614A6B">
        <w:rPr>
          <w:rFonts w:ascii="Times New Roman" w:hAnsi="Times New Roman"/>
          <w:sz w:val="28"/>
          <w:szCs w:val="28"/>
        </w:rPr>
        <w:t xml:space="preserve">першому примірнику форми представник </w:t>
      </w:r>
      <w:r w:rsidR="00AA4D48" w:rsidRPr="00614A6B">
        <w:rPr>
          <w:rFonts w:ascii="Times New Roman" w:hAnsi="Times New Roman"/>
          <w:sz w:val="28"/>
          <w:szCs w:val="28"/>
        </w:rPr>
        <w:t>суб’єкта</w:t>
      </w:r>
      <w:r w:rsidRPr="00614A6B">
        <w:rPr>
          <w:rFonts w:ascii="Times New Roman" w:hAnsi="Times New Roman"/>
          <w:sz w:val="28"/>
          <w:szCs w:val="28"/>
        </w:rPr>
        <w:t xml:space="preserve"> робить оцінку про сплату за продовження терміну проката і доплату за невчасне повернення речей.</w:t>
      </w:r>
    </w:p>
    <w:p w:rsidR="00C76635" w:rsidRPr="00614A6B" w:rsidRDefault="0028131A"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Приклад наведено в т</w:t>
      </w:r>
      <w:r w:rsidR="00C76635" w:rsidRPr="00614A6B">
        <w:rPr>
          <w:rFonts w:ascii="Times New Roman" w:hAnsi="Times New Roman"/>
          <w:sz w:val="28"/>
          <w:szCs w:val="28"/>
        </w:rPr>
        <w:t>аблиц</w:t>
      </w:r>
      <w:r w:rsidRPr="00614A6B">
        <w:rPr>
          <w:rFonts w:ascii="Times New Roman" w:hAnsi="Times New Roman"/>
          <w:sz w:val="28"/>
          <w:szCs w:val="28"/>
        </w:rPr>
        <w:t>і</w:t>
      </w:r>
      <w:r w:rsidR="00614A6B" w:rsidRPr="00614A6B">
        <w:rPr>
          <w:rFonts w:ascii="Times New Roman" w:hAnsi="Times New Roman"/>
          <w:sz w:val="28"/>
          <w:szCs w:val="28"/>
        </w:rPr>
        <w:t xml:space="preserve"> </w:t>
      </w:r>
      <w:r w:rsidR="00CE1D26" w:rsidRPr="00614A6B">
        <w:rPr>
          <w:rFonts w:ascii="Times New Roman" w:hAnsi="Times New Roman"/>
          <w:sz w:val="28"/>
          <w:szCs w:val="28"/>
        </w:rPr>
        <w:t>Д</w:t>
      </w:r>
      <w:r w:rsidRPr="00614A6B">
        <w:rPr>
          <w:rFonts w:ascii="Times New Roman" w:hAnsi="Times New Roman"/>
          <w:sz w:val="28"/>
          <w:szCs w:val="28"/>
        </w:rPr>
        <w:t>одатка</w:t>
      </w:r>
      <w:r w:rsidR="00CE1D26" w:rsidRPr="00614A6B">
        <w:rPr>
          <w:rFonts w:ascii="Times New Roman" w:hAnsi="Times New Roman"/>
          <w:sz w:val="28"/>
          <w:szCs w:val="28"/>
        </w:rPr>
        <w:t xml:space="preserve"> </w:t>
      </w:r>
      <w:r w:rsidR="001A7C7E" w:rsidRPr="00614A6B">
        <w:rPr>
          <w:rFonts w:ascii="Times New Roman" w:hAnsi="Times New Roman"/>
          <w:sz w:val="28"/>
          <w:szCs w:val="28"/>
        </w:rPr>
        <w:t>Б.</w:t>
      </w:r>
    </w:p>
    <w:p w:rsidR="00582147" w:rsidRPr="00614A6B" w:rsidRDefault="00582147"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Типова форма № ПО – П2</w:t>
      </w:r>
      <w:r w:rsidR="00614A6B" w:rsidRPr="00614A6B">
        <w:rPr>
          <w:rFonts w:ascii="Times New Roman" w:hAnsi="Times New Roman"/>
          <w:sz w:val="28"/>
          <w:szCs w:val="28"/>
        </w:rPr>
        <w:t xml:space="preserve"> </w:t>
      </w:r>
      <w:r w:rsidRPr="00614A6B">
        <w:rPr>
          <w:rFonts w:ascii="Times New Roman" w:hAnsi="Times New Roman"/>
          <w:sz w:val="28"/>
          <w:szCs w:val="28"/>
        </w:rPr>
        <w:t>є документом, який підтверджує оплату послуг прокату і заповнюється на підставі даних типової форми № ПО – П2У пункті 2.5 Інструкції № 8</w:t>
      </w:r>
      <w:r w:rsidR="00614A6B" w:rsidRPr="00614A6B">
        <w:rPr>
          <w:rFonts w:ascii="Times New Roman" w:hAnsi="Times New Roman"/>
          <w:sz w:val="28"/>
          <w:szCs w:val="28"/>
        </w:rPr>
        <w:t>,</w:t>
      </w:r>
      <w:r w:rsidRPr="00614A6B">
        <w:rPr>
          <w:rFonts w:ascii="Times New Roman" w:hAnsi="Times New Roman"/>
          <w:sz w:val="28"/>
          <w:szCs w:val="28"/>
        </w:rPr>
        <w:t xml:space="preserve"> доповненим підпунктом 2.5.7 відповідно до</w:t>
      </w:r>
      <w:r w:rsidR="008D74C7" w:rsidRPr="00614A6B">
        <w:rPr>
          <w:rFonts w:ascii="Times New Roman" w:hAnsi="Times New Roman"/>
          <w:sz w:val="28"/>
          <w:szCs w:val="28"/>
        </w:rPr>
        <w:t xml:space="preserve"> </w:t>
      </w:r>
      <w:r w:rsidRPr="00614A6B">
        <w:rPr>
          <w:rFonts w:ascii="Times New Roman" w:hAnsi="Times New Roman"/>
          <w:sz w:val="28"/>
          <w:szCs w:val="28"/>
        </w:rPr>
        <w:t xml:space="preserve">Наказу </w:t>
      </w:r>
      <w:r w:rsidR="000045D5" w:rsidRPr="00614A6B">
        <w:rPr>
          <w:rFonts w:ascii="Times New Roman" w:hAnsi="Times New Roman"/>
          <w:sz w:val="28"/>
          <w:szCs w:val="28"/>
        </w:rPr>
        <w:t>У</w:t>
      </w:r>
      <w:r w:rsidRPr="00614A6B">
        <w:rPr>
          <w:rFonts w:ascii="Times New Roman" w:hAnsi="Times New Roman"/>
          <w:sz w:val="28"/>
          <w:szCs w:val="28"/>
        </w:rPr>
        <w:t>крсоюзсервісу від 27.09.96р. № 24, наведені особливості заповнення окремих форм.</w:t>
      </w:r>
    </w:p>
    <w:p w:rsidR="00582147" w:rsidRPr="00614A6B" w:rsidRDefault="00582147"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У формі</w:t>
      </w:r>
      <w:r w:rsidR="00614A6B" w:rsidRPr="00614A6B">
        <w:rPr>
          <w:rFonts w:ascii="Times New Roman" w:hAnsi="Times New Roman"/>
          <w:sz w:val="28"/>
          <w:szCs w:val="28"/>
        </w:rPr>
        <w:t xml:space="preserve"> </w:t>
      </w:r>
      <w:r w:rsidRPr="00614A6B">
        <w:rPr>
          <w:rFonts w:ascii="Times New Roman" w:hAnsi="Times New Roman"/>
          <w:sz w:val="28"/>
          <w:szCs w:val="28"/>
        </w:rPr>
        <w:t>№ ПО – В1 додатково заповнюється паспорт замовника, у якому вказуються мірки ( розміри ) для ви</w:t>
      </w:r>
      <w:r w:rsidR="000803CC" w:rsidRPr="00614A6B">
        <w:rPr>
          <w:rFonts w:ascii="Times New Roman" w:hAnsi="Times New Roman"/>
          <w:sz w:val="28"/>
          <w:szCs w:val="28"/>
        </w:rPr>
        <w:t>готовлення виробів і його ескіз,</w:t>
      </w:r>
      <w:r w:rsidRPr="00614A6B">
        <w:rPr>
          <w:rFonts w:ascii="Times New Roman" w:hAnsi="Times New Roman"/>
          <w:sz w:val="28"/>
          <w:szCs w:val="28"/>
        </w:rPr>
        <w:t>заносяться дані про матеріали замовника і їхню вартість</w:t>
      </w:r>
      <w:r w:rsidR="00614A6B" w:rsidRPr="00614A6B">
        <w:rPr>
          <w:rFonts w:ascii="Times New Roman" w:hAnsi="Times New Roman"/>
          <w:sz w:val="28"/>
          <w:szCs w:val="28"/>
        </w:rPr>
        <w:t>.</w:t>
      </w:r>
    </w:p>
    <w:p w:rsidR="00582147" w:rsidRPr="00614A6B" w:rsidRDefault="00582147"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У формі</w:t>
      </w:r>
      <w:r w:rsidR="00614A6B" w:rsidRPr="00614A6B">
        <w:rPr>
          <w:rFonts w:ascii="Times New Roman" w:hAnsi="Times New Roman"/>
          <w:sz w:val="28"/>
          <w:szCs w:val="28"/>
        </w:rPr>
        <w:t xml:space="preserve"> </w:t>
      </w:r>
      <w:r w:rsidRPr="00614A6B">
        <w:rPr>
          <w:rFonts w:ascii="Times New Roman" w:hAnsi="Times New Roman"/>
          <w:sz w:val="28"/>
          <w:szCs w:val="28"/>
        </w:rPr>
        <w:t>№ ПО – Д1</w:t>
      </w:r>
      <w:r w:rsidR="00614A6B" w:rsidRPr="00614A6B">
        <w:rPr>
          <w:rFonts w:ascii="Times New Roman" w:hAnsi="Times New Roman"/>
          <w:sz w:val="28"/>
          <w:szCs w:val="28"/>
        </w:rPr>
        <w:t xml:space="preserve"> </w:t>
      </w:r>
      <w:r w:rsidRPr="00614A6B">
        <w:rPr>
          <w:rFonts w:ascii="Times New Roman" w:hAnsi="Times New Roman"/>
          <w:sz w:val="28"/>
          <w:szCs w:val="28"/>
        </w:rPr>
        <w:t>другий примірник ( квитанція )одночасно є гарантійним</w:t>
      </w:r>
      <w:r w:rsidR="00614A6B" w:rsidRPr="00614A6B">
        <w:rPr>
          <w:rFonts w:ascii="Times New Roman" w:hAnsi="Times New Roman"/>
          <w:sz w:val="28"/>
          <w:szCs w:val="28"/>
        </w:rPr>
        <w:t xml:space="preserve"> </w:t>
      </w:r>
      <w:r w:rsidRPr="00614A6B">
        <w:rPr>
          <w:rFonts w:ascii="Times New Roman" w:hAnsi="Times New Roman"/>
          <w:sz w:val="28"/>
          <w:szCs w:val="28"/>
        </w:rPr>
        <w:t>документом. Термін гарантії вказується при видачі</w:t>
      </w:r>
      <w:r w:rsidR="00614A6B" w:rsidRPr="00614A6B">
        <w:rPr>
          <w:rFonts w:ascii="Times New Roman" w:hAnsi="Times New Roman"/>
          <w:sz w:val="28"/>
          <w:szCs w:val="28"/>
        </w:rPr>
        <w:t xml:space="preserve"> </w:t>
      </w:r>
      <w:r w:rsidRPr="00614A6B">
        <w:rPr>
          <w:rFonts w:ascii="Times New Roman" w:hAnsi="Times New Roman"/>
          <w:sz w:val="28"/>
          <w:szCs w:val="28"/>
        </w:rPr>
        <w:t>замовлення і підтверджується печаткою або штампом господарюючого суб*єкта.</w:t>
      </w:r>
    </w:p>
    <w:p w:rsidR="00582147" w:rsidRPr="00614A6B" w:rsidRDefault="00582147"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У випадку виконання замовлення на виготовлення або ремонт замків і ключів - адреса замовника не вказується</w:t>
      </w:r>
      <w:r w:rsidR="00614A6B" w:rsidRPr="00614A6B">
        <w:rPr>
          <w:rFonts w:ascii="Times New Roman" w:hAnsi="Times New Roman"/>
          <w:sz w:val="28"/>
          <w:szCs w:val="28"/>
        </w:rPr>
        <w:t>.</w:t>
      </w:r>
    </w:p>
    <w:p w:rsidR="00582147" w:rsidRPr="00614A6B" w:rsidRDefault="00582147"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У формі</w:t>
      </w:r>
      <w:r w:rsidR="00614A6B" w:rsidRPr="00614A6B">
        <w:rPr>
          <w:rFonts w:ascii="Times New Roman" w:hAnsi="Times New Roman"/>
          <w:sz w:val="28"/>
          <w:szCs w:val="28"/>
        </w:rPr>
        <w:t xml:space="preserve"> </w:t>
      </w:r>
      <w:r w:rsidRPr="00614A6B">
        <w:rPr>
          <w:rFonts w:ascii="Times New Roman" w:hAnsi="Times New Roman"/>
          <w:sz w:val="28"/>
          <w:szCs w:val="28"/>
        </w:rPr>
        <w:t>№ ПО – О1 вказуються дані про стан і ознаки виробів замовника, наявність дефектів</w:t>
      </w:r>
      <w:r w:rsidR="00614A6B" w:rsidRPr="00614A6B">
        <w:rPr>
          <w:rFonts w:ascii="Times New Roman" w:hAnsi="Times New Roman"/>
          <w:sz w:val="28"/>
          <w:szCs w:val="28"/>
        </w:rPr>
        <w:t>,</w:t>
      </w:r>
      <w:r w:rsidRPr="00614A6B">
        <w:rPr>
          <w:rFonts w:ascii="Times New Roman" w:hAnsi="Times New Roman"/>
          <w:sz w:val="28"/>
          <w:szCs w:val="28"/>
        </w:rPr>
        <w:t xml:space="preserve"> оцінка вартість з урахуванням ступеня зносу,кількість одиниць і загальна вага прийнятих виробів, номер позначення ( оцінки ), а для шкіряних і хутряних виробів – площа у к</w:t>
      </w:r>
      <w:r w:rsidR="00644F76" w:rsidRPr="00614A6B">
        <w:rPr>
          <w:rFonts w:ascii="Times New Roman" w:hAnsi="Times New Roman"/>
          <w:sz w:val="28"/>
          <w:szCs w:val="28"/>
        </w:rPr>
        <w:t>в</w:t>
      </w:r>
      <w:r w:rsidRPr="00614A6B">
        <w:rPr>
          <w:rFonts w:ascii="Times New Roman" w:hAnsi="Times New Roman"/>
          <w:sz w:val="28"/>
          <w:szCs w:val="28"/>
        </w:rPr>
        <w:t>. дм.</w:t>
      </w:r>
    </w:p>
    <w:p w:rsidR="00582147" w:rsidRPr="00614A6B" w:rsidRDefault="00582147"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У формі</w:t>
      </w:r>
      <w:r w:rsidR="00614A6B" w:rsidRPr="00614A6B">
        <w:rPr>
          <w:rFonts w:ascii="Times New Roman" w:hAnsi="Times New Roman"/>
          <w:sz w:val="28"/>
          <w:szCs w:val="28"/>
        </w:rPr>
        <w:t xml:space="preserve"> </w:t>
      </w:r>
      <w:r w:rsidRPr="00614A6B">
        <w:rPr>
          <w:rFonts w:ascii="Times New Roman" w:hAnsi="Times New Roman"/>
          <w:sz w:val="28"/>
          <w:szCs w:val="28"/>
        </w:rPr>
        <w:t>№ ПО – ПА вказуються дані про отримані у прокат речі,їхній стан, кількість і вартість.</w:t>
      </w:r>
    </w:p>
    <w:p w:rsidR="00582147" w:rsidRPr="00614A6B" w:rsidRDefault="00582147"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 xml:space="preserve">У форму вносяться дані паспорта ( посвідчення ) замовника, який своїм підписом підтверджує </w:t>
      </w:r>
      <w:r w:rsidR="00AA4D48" w:rsidRPr="00614A6B">
        <w:rPr>
          <w:rFonts w:ascii="Times New Roman" w:hAnsi="Times New Roman"/>
          <w:sz w:val="28"/>
          <w:szCs w:val="28"/>
        </w:rPr>
        <w:t>зобов’язання</w:t>
      </w:r>
      <w:r w:rsidRPr="00614A6B">
        <w:rPr>
          <w:rFonts w:ascii="Times New Roman" w:hAnsi="Times New Roman"/>
          <w:sz w:val="28"/>
          <w:szCs w:val="28"/>
        </w:rPr>
        <w:t xml:space="preserve"> дотримуватися порядку використання,</w:t>
      </w:r>
      <w:r w:rsidR="00644F76" w:rsidRPr="00614A6B">
        <w:rPr>
          <w:rFonts w:ascii="Times New Roman" w:hAnsi="Times New Roman"/>
          <w:sz w:val="28"/>
          <w:szCs w:val="28"/>
        </w:rPr>
        <w:t xml:space="preserve"> </w:t>
      </w:r>
      <w:r w:rsidRPr="00614A6B">
        <w:rPr>
          <w:rFonts w:ascii="Times New Roman" w:hAnsi="Times New Roman"/>
          <w:sz w:val="28"/>
          <w:szCs w:val="28"/>
        </w:rPr>
        <w:t>цілості отриманих предметів і їх повернення в справному стані й у встановлений термін.</w:t>
      </w:r>
    </w:p>
    <w:p w:rsidR="00582147" w:rsidRPr="00614A6B" w:rsidRDefault="00582147"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У першому примірнику форми</w:t>
      </w:r>
      <w:r w:rsidR="00AA4D48">
        <w:rPr>
          <w:rFonts w:ascii="Times New Roman" w:hAnsi="Times New Roman"/>
          <w:sz w:val="28"/>
          <w:szCs w:val="28"/>
        </w:rPr>
        <w:t xml:space="preserve"> представник господарюючого суб</w:t>
      </w:r>
      <w:r w:rsidR="00AA4D48" w:rsidRPr="00614A6B">
        <w:rPr>
          <w:rFonts w:ascii="Times New Roman" w:hAnsi="Times New Roman"/>
          <w:sz w:val="28"/>
          <w:szCs w:val="28"/>
        </w:rPr>
        <w:t>’єкта</w:t>
      </w:r>
      <w:r w:rsidRPr="00614A6B">
        <w:rPr>
          <w:rFonts w:ascii="Times New Roman" w:hAnsi="Times New Roman"/>
          <w:sz w:val="28"/>
          <w:szCs w:val="28"/>
        </w:rPr>
        <w:t xml:space="preserve"> робить відмітку про оплату за продовження терміну проката і доплату за невчасне повернення предметів прокату.</w:t>
      </w:r>
    </w:p>
    <w:p w:rsidR="00582147" w:rsidRPr="00614A6B" w:rsidRDefault="00582147"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У форму № ПО – Р1</w:t>
      </w:r>
      <w:r w:rsidR="00614A6B" w:rsidRPr="00614A6B">
        <w:rPr>
          <w:rFonts w:ascii="Times New Roman" w:hAnsi="Times New Roman"/>
          <w:sz w:val="28"/>
          <w:szCs w:val="28"/>
        </w:rPr>
        <w:t xml:space="preserve"> </w:t>
      </w:r>
      <w:r w:rsidRPr="00614A6B">
        <w:rPr>
          <w:rFonts w:ascii="Times New Roman" w:hAnsi="Times New Roman"/>
          <w:sz w:val="28"/>
          <w:szCs w:val="28"/>
        </w:rPr>
        <w:t>вносяться дані про використання комплектуючих виробів, запасних частин, матеріалів ( замовника або виконавця ) і їхня вартість, а у випадках, коли ремонт здійснюється не за місцем проживання замовника, вказуються ознаки виробу і його оцінна вартіст</w:t>
      </w:r>
      <w:r w:rsidR="00644F76" w:rsidRPr="00614A6B">
        <w:rPr>
          <w:rFonts w:ascii="Times New Roman" w:hAnsi="Times New Roman"/>
          <w:sz w:val="28"/>
          <w:szCs w:val="28"/>
        </w:rPr>
        <w:t>ь</w:t>
      </w:r>
      <w:r w:rsidRPr="00614A6B">
        <w:rPr>
          <w:rFonts w:ascii="Times New Roman" w:hAnsi="Times New Roman"/>
          <w:sz w:val="28"/>
          <w:szCs w:val="28"/>
        </w:rPr>
        <w:t>.</w:t>
      </w:r>
      <w:r w:rsidR="00DF0C6D" w:rsidRPr="00614A6B">
        <w:rPr>
          <w:rFonts w:ascii="Times New Roman" w:hAnsi="Times New Roman"/>
          <w:sz w:val="28"/>
          <w:szCs w:val="28"/>
          <w:lang w:val="ru-RU"/>
        </w:rPr>
        <w:t xml:space="preserve"> </w:t>
      </w:r>
      <w:r w:rsidRPr="00614A6B">
        <w:rPr>
          <w:rFonts w:ascii="Times New Roman" w:hAnsi="Times New Roman"/>
          <w:sz w:val="28"/>
          <w:szCs w:val="28"/>
        </w:rPr>
        <w:t>У формі № ПО – Ю1</w:t>
      </w:r>
      <w:r w:rsidR="00614A6B" w:rsidRPr="00614A6B">
        <w:rPr>
          <w:rFonts w:ascii="Times New Roman" w:hAnsi="Times New Roman"/>
          <w:sz w:val="28"/>
          <w:szCs w:val="28"/>
        </w:rPr>
        <w:t xml:space="preserve"> </w:t>
      </w:r>
      <w:r w:rsidRPr="00614A6B">
        <w:rPr>
          <w:rFonts w:ascii="Times New Roman" w:hAnsi="Times New Roman"/>
          <w:sz w:val="28"/>
          <w:szCs w:val="28"/>
        </w:rPr>
        <w:t>при оформленні замовлення проставляються проба і маса отриманого дорогоцінного металу, опис каменів, проводиться перерахунок на іншу пробу</w:t>
      </w:r>
      <w:r w:rsidR="00AA4D48">
        <w:rPr>
          <w:rFonts w:ascii="Times New Roman" w:hAnsi="Times New Roman"/>
          <w:sz w:val="28"/>
          <w:szCs w:val="28"/>
        </w:rPr>
        <w:t xml:space="preserve"> (при необхідності</w:t>
      </w:r>
      <w:r w:rsidRPr="00614A6B">
        <w:rPr>
          <w:rFonts w:ascii="Times New Roman" w:hAnsi="Times New Roman"/>
          <w:sz w:val="28"/>
          <w:szCs w:val="28"/>
        </w:rPr>
        <w:t>).При видачі замовлення вказується маса готового виробу, фактичні витрати і залишки дорогоцінних металів і каменів.</w:t>
      </w:r>
    </w:p>
    <w:p w:rsidR="00582147" w:rsidRPr="00614A6B" w:rsidRDefault="00582147"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У формах</w:t>
      </w:r>
      <w:r w:rsidR="00614A6B" w:rsidRPr="00614A6B">
        <w:rPr>
          <w:rFonts w:ascii="Times New Roman" w:hAnsi="Times New Roman"/>
          <w:sz w:val="28"/>
          <w:szCs w:val="28"/>
        </w:rPr>
        <w:t xml:space="preserve"> </w:t>
      </w:r>
      <w:r w:rsidRPr="00614A6B">
        <w:rPr>
          <w:rFonts w:ascii="Times New Roman" w:hAnsi="Times New Roman"/>
          <w:sz w:val="28"/>
          <w:szCs w:val="28"/>
        </w:rPr>
        <w:t>№ ПО – ПА1</w:t>
      </w:r>
      <w:r w:rsidR="00614A6B" w:rsidRPr="00614A6B">
        <w:rPr>
          <w:rFonts w:ascii="Times New Roman" w:hAnsi="Times New Roman"/>
          <w:sz w:val="28"/>
          <w:szCs w:val="28"/>
        </w:rPr>
        <w:t xml:space="preserve"> </w:t>
      </w:r>
      <w:r w:rsidRPr="00614A6B">
        <w:rPr>
          <w:rFonts w:ascii="Times New Roman" w:hAnsi="Times New Roman"/>
          <w:sz w:val="28"/>
          <w:szCs w:val="28"/>
        </w:rPr>
        <w:t>і № ПО – ПА2</w:t>
      </w:r>
      <w:r w:rsidR="00614A6B" w:rsidRPr="00614A6B">
        <w:rPr>
          <w:rFonts w:ascii="Times New Roman" w:hAnsi="Times New Roman"/>
          <w:sz w:val="28"/>
          <w:szCs w:val="28"/>
        </w:rPr>
        <w:t xml:space="preserve"> </w:t>
      </w:r>
      <w:r w:rsidRPr="00614A6B">
        <w:rPr>
          <w:rFonts w:ascii="Times New Roman" w:hAnsi="Times New Roman"/>
          <w:sz w:val="28"/>
          <w:szCs w:val="28"/>
        </w:rPr>
        <w:t>вартість паркування</w:t>
      </w:r>
      <w:r w:rsidR="00614A6B" w:rsidRPr="00614A6B">
        <w:rPr>
          <w:rFonts w:ascii="Times New Roman" w:hAnsi="Times New Roman"/>
          <w:sz w:val="28"/>
          <w:szCs w:val="28"/>
        </w:rPr>
        <w:t xml:space="preserve"> </w:t>
      </w:r>
      <w:r w:rsidRPr="00614A6B">
        <w:rPr>
          <w:rFonts w:ascii="Times New Roman" w:hAnsi="Times New Roman"/>
          <w:sz w:val="28"/>
          <w:szCs w:val="28"/>
        </w:rPr>
        <w:t>автомашини в квитанції і сума отриманих грошей у корінці квитанції проставляються друкарським способом при друкуванні бланків форм</w:t>
      </w:r>
      <w:r w:rsidR="00614A6B" w:rsidRPr="00614A6B">
        <w:rPr>
          <w:rFonts w:ascii="Times New Roman" w:hAnsi="Times New Roman"/>
          <w:sz w:val="28"/>
          <w:szCs w:val="28"/>
        </w:rPr>
        <w:t>.</w:t>
      </w:r>
    </w:p>
    <w:p w:rsidR="00582147" w:rsidRPr="00614A6B" w:rsidRDefault="00582147"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Форма</w:t>
      </w:r>
      <w:r w:rsidR="00614A6B" w:rsidRPr="00614A6B">
        <w:rPr>
          <w:rFonts w:ascii="Times New Roman" w:hAnsi="Times New Roman"/>
          <w:sz w:val="28"/>
          <w:szCs w:val="28"/>
        </w:rPr>
        <w:t xml:space="preserve"> </w:t>
      </w:r>
      <w:r w:rsidRPr="00614A6B">
        <w:rPr>
          <w:rFonts w:ascii="Times New Roman" w:hAnsi="Times New Roman"/>
          <w:sz w:val="28"/>
          <w:szCs w:val="28"/>
        </w:rPr>
        <w:t>№ ПО – ПА1 застосовується при розрахунку з користувачами при терміні паркування від 10 до 40 хвилин.</w:t>
      </w:r>
    </w:p>
    <w:p w:rsidR="00582147" w:rsidRPr="00614A6B" w:rsidRDefault="00582147"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На формі в правому нижньому кутку</w:t>
      </w:r>
      <w:r w:rsidR="00644F76" w:rsidRPr="00614A6B">
        <w:rPr>
          <w:rFonts w:ascii="Times New Roman" w:hAnsi="Times New Roman"/>
          <w:sz w:val="28"/>
          <w:szCs w:val="28"/>
        </w:rPr>
        <w:t xml:space="preserve"> </w:t>
      </w:r>
      <w:r w:rsidRPr="00614A6B">
        <w:rPr>
          <w:rFonts w:ascii="Times New Roman" w:hAnsi="Times New Roman"/>
          <w:sz w:val="28"/>
          <w:szCs w:val="28"/>
        </w:rPr>
        <w:t>в рамці друкарським способ</w:t>
      </w:r>
      <w:r w:rsidR="00644F76" w:rsidRPr="00614A6B">
        <w:rPr>
          <w:rFonts w:ascii="Times New Roman" w:hAnsi="Times New Roman"/>
          <w:sz w:val="28"/>
          <w:szCs w:val="28"/>
        </w:rPr>
        <w:t>ом</w:t>
      </w:r>
      <w:r w:rsidRPr="00614A6B">
        <w:rPr>
          <w:rFonts w:ascii="Times New Roman" w:hAnsi="Times New Roman"/>
          <w:sz w:val="28"/>
          <w:szCs w:val="28"/>
        </w:rPr>
        <w:t xml:space="preserve"> вказується 30 хвилин.</w:t>
      </w:r>
    </w:p>
    <w:p w:rsidR="00582147" w:rsidRPr="00614A6B" w:rsidRDefault="00582147"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Форма</w:t>
      </w:r>
      <w:r w:rsidR="00614A6B" w:rsidRPr="00614A6B">
        <w:rPr>
          <w:rFonts w:ascii="Times New Roman" w:hAnsi="Times New Roman"/>
          <w:sz w:val="28"/>
          <w:szCs w:val="28"/>
        </w:rPr>
        <w:t xml:space="preserve"> </w:t>
      </w:r>
      <w:r w:rsidRPr="00614A6B">
        <w:rPr>
          <w:rFonts w:ascii="Times New Roman" w:hAnsi="Times New Roman"/>
          <w:sz w:val="28"/>
          <w:szCs w:val="28"/>
        </w:rPr>
        <w:t>№ ПО – ПА2 застосовується при розрахунку з користувачами при терміні паркування від 40 до 70 хвилин.</w:t>
      </w:r>
    </w:p>
    <w:p w:rsidR="00582147" w:rsidRPr="00614A6B" w:rsidRDefault="00582147"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На формі в правому нижньому кутку</w:t>
      </w:r>
      <w:r w:rsidR="00644F76" w:rsidRPr="00614A6B">
        <w:rPr>
          <w:rFonts w:ascii="Times New Roman" w:hAnsi="Times New Roman"/>
          <w:sz w:val="28"/>
          <w:szCs w:val="28"/>
        </w:rPr>
        <w:t xml:space="preserve"> </w:t>
      </w:r>
      <w:r w:rsidRPr="00614A6B">
        <w:rPr>
          <w:rFonts w:ascii="Times New Roman" w:hAnsi="Times New Roman"/>
          <w:sz w:val="28"/>
          <w:szCs w:val="28"/>
        </w:rPr>
        <w:t>в рамці друкарським способ</w:t>
      </w:r>
      <w:r w:rsidR="00644F76" w:rsidRPr="00614A6B">
        <w:rPr>
          <w:rFonts w:ascii="Times New Roman" w:hAnsi="Times New Roman"/>
          <w:sz w:val="28"/>
          <w:szCs w:val="28"/>
        </w:rPr>
        <w:t>ом</w:t>
      </w:r>
      <w:r w:rsidRPr="00614A6B">
        <w:rPr>
          <w:rFonts w:ascii="Times New Roman" w:hAnsi="Times New Roman"/>
          <w:sz w:val="28"/>
          <w:szCs w:val="28"/>
        </w:rPr>
        <w:t xml:space="preserve"> вказується 60 хвилин.</w:t>
      </w:r>
    </w:p>
    <w:p w:rsidR="00582147" w:rsidRPr="00614A6B" w:rsidRDefault="00582147"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У квитанції виконавець заповнює місяць, день і час і хвилину початку паркування шляхом закреслення відповідних цифр. У корінці квитанції в рядку час паркування проставляється цифрами години і хвилини початку і кінця паркування.</w:t>
      </w:r>
    </w:p>
    <w:p w:rsidR="00582147" w:rsidRPr="00614A6B" w:rsidRDefault="00582147"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Заповнення форм і розрахунки з користувачами проводиться по закінченні паркування.</w:t>
      </w:r>
    </w:p>
    <w:p w:rsidR="00582147" w:rsidRPr="00614A6B" w:rsidRDefault="00582147"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Всі названі форми документів додаються до Інструкції № 8</w:t>
      </w:r>
      <w:r w:rsidR="00614A6B" w:rsidRPr="00614A6B">
        <w:rPr>
          <w:rFonts w:ascii="Times New Roman" w:hAnsi="Times New Roman"/>
          <w:sz w:val="28"/>
          <w:szCs w:val="28"/>
        </w:rPr>
        <w:t xml:space="preserve"> </w:t>
      </w:r>
      <w:r w:rsidRPr="00614A6B">
        <w:rPr>
          <w:rFonts w:ascii="Times New Roman" w:hAnsi="Times New Roman"/>
          <w:sz w:val="28"/>
          <w:szCs w:val="28"/>
        </w:rPr>
        <w:t>через їх однотипність за формою і загальним змістом ( за винятком вищезгаданих особливостей ) з наведеною формою № ПО – ПА1</w:t>
      </w:r>
      <w:r w:rsidR="00614A6B" w:rsidRPr="00614A6B">
        <w:rPr>
          <w:rFonts w:ascii="Times New Roman" w:hAnsi="Times New Roman"/>
          <w:sz w:val="28"/>
          <w:szCs w:val="28"/>
        </w:rPr>
        <w:t xml:space="preserve"> </w:t>
      </w:r>
      <w:r w:rsidRPr="00614A6B">
        <w:rPr>
          <w:rFonts w:ascii="Times New Roman" w:hAnsi="Times New Roman"/>
          <w:sz w:val="28"/>
          <w:szCs w:val="28"/>
        </w:rPr>
        <w:t>і № ПО – ПА2 не наводяться</w:t>
      </w:r>
      <w:r w:rsidR="00614A6B" w:rsidRPr="00614A6B">
        <w:rPr>
          <w:rFonts w:ascii="Times New Roman" w:hAnsi="Times New Roman"/>
          <w:sz w:val="28"/>
          <w:szCs w:val="28"/>
        </w:rPr>
        <w:t>.</w:t>
      </w:r>
    </w:p>
    <w:p w:rsidR="00110B38" w:rsidRPr="00614A6B" w:rsidRDefault="00724CB7"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Н</w:t>
      </w:r>
      <w:r w:rsidR="00110B38" w:rsidRPr="00614A6B">
        <w:rPr>
          <w:rFonts w:ascii="Times New Roman" w:hAnsi="Times New Roman"/>
          <w:sz w:val="28"/>
          <w:szCs w:val="28"/>
        </w:rPr>
        <w:t>аказом Українського союзу об’єднань підприємств та організацій побутового обслуговування населення від 27.08.2000 № 20 затверджена група спеціальних правил по наданню окремих видів послуг. Перед тим, як скористатися побутовими послугами, споживачам рекоменд</w:t>
      </w:r>
      <w:r w:rsidRPr="00614A6B">
        <w:rPr>
          <w:rFonts w:ascii="Times New Roman" w:hAnsi="Times New Roman"/>
          <w:sz w:val="28"/>
          <w:szCs w:val="28"/>
        </w:rPr>
        <w:t>овано</w:t>
      </w:r>
      <w:r w:rsidR="00614A6B" w:rsidRPr="00614A6B">
        <w:rPr>
          <w:rFonts w:ascii="Times New Roman" w:hAnsi="Times New Roman"/>
          <w:sz w:val="28"/>
          <w:szCs w:val="28"/>
        </w:rPr>
        <w:t xml:space="preserve"> </w:t>
      </w:r>
      <w:r w:rsidR="00110B38" w:rsidRPr="00614A6B">
        <w:rPr>
          <w:rFonts w:ascii="Times New Roman" w:hAnsi="Times New Roman"/>
          <w:sz w:val="28"/>
          <w:szCs w:val="28"/>
        </w:rPr>
        <w:t>ознайомитися зі змістом цих інструкцій в розділі «Захист прав споживачів» на офіційній веб-сторінці виконкому міської ради в мережі Інтернет (</w:t>
      </w:r>
      <w:hyperlink r:id="rId13" w:history="1">
        <w:r w:rsidR="00110B38" w:rsidRPr="00614A6B">
          <w:rPr>
            <w:rStyle w:val="a9"/>
            <w:rFonts w:ascii="Times New Roman" w:hAnsi="Times New Roman"/>
            <w:color w:val="auto"/>
            <w:sz w:val="28"/>
            <w:szCs w:val="28"/>
            <w:lang w:val="en-US"/>
          </w:rPr>
          <w:t>www</w:t>
        </w:r>
        <w:r w:rsidR="00110B38" w:rsidRPr="00614A6B">
          <w:rPr>
            <w:rStyle w:val="a9"/>
            <w:rFonts w:ascii="Times New Roman" w:hAnsi="Times New Roman"/>
            <w:color w:val="auto"/>
            <w:sz w:val="28"/>
            <w:szCs w:val="28"/>
          </w:rPr>
          <w:t>.</w:t>
        </w:r>
        <w:r w:rsidR="00110B38" w:rsidRPr="00614A6B">
          <w:rPr>
            <w:rStyle w:val="a9"/>
            <w:rFonts w:ascii="Times New Roman" w:hAnsi="Times New Roman"/>
            <w:color w:val="auto"/>
            <w:sz w:val="28"/>
            <w:szCs w:val="28"/>
            <w:lang w:val="en-US"/>
          </w:rPr>
          <w:t>kryvyirih</w:t>
        </w:r>
        <w:r w:rsidR="00110B38" w:rsidRPr="00614A6B">
          <w:rPr>
            <w:rStyle w:val="a9"/>
            <w:rFonts w:ascii="Times New Roman" w:hAnsi="Times New Roman"/>
            <w:color w:val="auto"/>
            <w:sz w:val="28"/>
            <w:szCs w:val="28"/>
          </w:rPr>
          <w:t>.</w:t>
        </w:r>
        <w:r w:rsidR="00110B38" w:rsidRPr="00614A6B">
          <w:rPr>
            <w:rStyle w:val="a9"/>
            <w:rFonts w:ascii="Times New Roman" w:hAnsi="Times New Roman"/>
            <w:color w:val="auto"/>
            <w:sz w:val="28"/>
            <w:szCs w:val="28"/>
            <w:lang w:val="en-US"/>
          </w:rPr>
          <w:t>dp</w:t>
        </w:r>
        <w:r w:rsidR="00110B38" w:rsidRPr="00614A6B">
          <w:rPr>
            <w:rStyle w:val="a9"/>
            <w:rFonts w:ascii="Times New Roman" w:hAnsi="Times New Roman"/>
            <w:color w:val="auto"/>
            <w:sz w:val="28"/>
            <w:szCs w:val="28"/>
          </w:rPr>
          <w:t>.</w:t>
        </w:r>
        <w:r w:rsidR="00110B38" w:rsidRPr="00614A6B">
          <w:rPr>
            <w:rStyle w:val="a9"/>
            <w:rFonts w:ascii="Times New Roman" w:hAnsi="Times New Roman"/>
            <w:color w:val="auto"/>
            <w:sz w:val="28"/>
            <w:szCs w:val="28"/>
            <w:lang w:val="en-US"/>
          </w:rPr>
          <w:t>ua</w:t>
        </w:r>
      </w:hyperlink>
      <w:r w:rsidR="00110B38" w:rsidRPr="00614A6B">
        <w:rPr>
          <w:rFonts w:ascii="Times New Roman" w:hAnsi="Times New Roman"/>
          <w:sz w:val="28"/>
          <w:szCs w:val="28"/>
        </w:rPr>
        <w:t>) та дотримуватись наступних рекомендацій</w:t>
      </w:r>
      <w:r w:rsidR="00AD66CF" w:rsidRPr="00614A6B">
        <w:rPr>
          <w:rFonts w:ascii="Times New Roman" w:hAnsi="Times New Roman"/>
          <w:sz w:val="28"/>
          <w:szCs w:val="28"/>
        </w:rPr>
        <w:t xml:space="preserve"> </w:t>
      </w:r>
      <w:r w:rsidR="00C46EA5" w:rsidRPr="00614A6B">
        <w:rPr>
          <w:rFonts w:ascii="Times New Roman" w:hAnsi="Times New Roman"/>
          <w:sz w:val="28"/>
          <w:szCs w:val="28"/>
        </w:rPr>
        <w:t>[4</w:t>
      </w:r>
      <w:r w:rsidR="001B72A6" w:rsidRPr="00614A6B">
        <w:rPr>
          <w:rFonts w:ascii="Times New Roman" w:hAnsi="Times New Roman"/>
          <w:sz w:val="28"/>
          <w:szCs w:val="28"/>
        </w:rPr>
        <w:t>7</w:t>
      </w:r>
      <w:r w:rsidR="00C46EA5" w:rsidRPr="00614A6B">
        <w:rPr>
          <w:rFonts w:ascii="Times New Roman" w:hAnsi="Times New Roman"/>
          <w:sz w:val="28"/>
          <w:szCs w:val="28"/>
        </w:rPr>
        <w:t>]</w:t>
      </w:r>
      <w:r w:rsidR="001B72A6" w:rsidRPr="00614A6B">
        <w:rPr>
          <w:rFonts w:ascii="Times New Roman" w:hAnsi="Times New Roman"/>
          <w:sz w:val="28"/>
          <w:szCs w:val="28"/>
        </w:rPr>
        <w:t>.</w:t>
      </w:r>
      <w:r w:rsidR="00AD66CF" w:rsidRPr="00614A6B">
        <w:rPr>
          <w:rFonts w:ascii="Times New Roman" w:hAnsi="Times New Roman"/>
          <w:sz w:val="28"/>
          <w:szCs w:val="28"/>
        </w:rPr>
        <w:t xml:space="preserve"> </w:t>
      </w:r>
      <w:r w:rsidR="00110B38" w:rsidRPr="00614A6B">
        <w:rPr>
          <w:rFonts w:ascii="Times New Roman" w:hAnsi="Times New Roman"/>
          <w:sz w:val="28"/>
          <w:szCs w:val="28"/>
        </w:rPr>
        <w:t>Побутові послуги надаються замовникам згідно з угодами,документальним підтвердженням укладання яких є такі документи: договір, розрахунковий документ установленої форми.</w:t>
      </w:r>
    </w:p>
    <w:p w:rsidR="00110B38" w:rsidRPr="00614A6B" w:rsidRDefault="00110B38"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Розрахунковими документами, що засвідчують фак</w:t>
      </w:r>
      <w:r w:rsidR="00BA1963" w:rsidRPr="00614A6B">
        <w:rPr>
          <w:rFonts w:ascii="Times New Roman" w:hAnsi="Times New Roman"/>
          <w:sz w:val="28"/>
          <w:szCs w:val="28"/>
        </w:rPr>
        <w:t xml:space="preserve">т надання послуги, можуть бути </w:t>
      </w:r>
      <w:r w:rsidRPr="00614A6B">
        <w:rPr>
          <w:rFonts w:ascii="Times New Roman" w:hAnsi="Times New Roman"/>
          <w:sz w:val="28"/>
          <w:szCs w:val="28"/>
        </w:rPr>
        <w:t xml:space="preserve">касовий чек, якщо виконавець використовує реєстратор розрахункових операцій; розрахункова квитанція, у разі виходу такого реєстратора з ладу або тимчасового відключення електроенергії; квитанція, що є документом суворої звітності, якщо виконавець згідно </w:t>
      </w:r>
      <w:r w:rsidR="00E40E3D" w:rsidRPr="00614A6B">
        <w:rPr>
          <w:rFonts w:ascii="Times New Roman" w:hAnsi="Times New Roman"/>
          <w:sz w:val="28"/>
          <w:szCs w:val="28"/>
        </w:rPr>
        <w:t>з</w:t>
      </w:r>
      <w:r w:rsidRPr="00614A6B">
        <w:rPr>
          <w:rFonts w:ascii="Times New Roman" w:hAnsi="Times New Roman"/>
          <w:sz w:val="28"/>
          <w:szCs w:val="28"/>
        </w:rPr>
        <w:t xml:space="preserve"> законодавством не застосовує такий реєстратор.</w:t>
      </w:r>
    </w:p>
    <w:p w:rsidR="00110B38" w:rsidRPr="00614A6B" w:rsidRDefault="00110B38"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У договорі (квитанції)</w:t>
      </w:r>
      <w:r w:rsidR="00BC0FA4" w:rsidRPr="00614A6B">
        <w:rPr>
          <w:rFonts w:ascii="Times New Roman" w:hAnsi="Times New Roman"/>
          <w:sz w:val="28"/>
          <w:szCs w:val="28"/>
        </w:rPr>
        <w:t xml:space="preserve"> </w:t>
      </w:r>
      <w:r w:rsidRPr="00614A6B">
        <w:rPr>
          <w:rFonts w:ascii="Times New Roman" w:hAnsi="Times New Roman"/>
          <w:sz w:val="28"/>
          <w:szCs w:val="28"/>
        </w:rPr>
        <w:t>на виконання побутових послуг (робіт) узгоджуються та вказуються ознаки (зовнішній вид) речей, які здаються на ремонт, їх оцінна вартість з урахуванням терміну експлуатації та зносу, матеріали, фурнітура, їх кількість (метраж) та ціна, термін виконання замовлення, відповідальність сторін за порушення умов угоди, затверджуються ескізи (рисунки) або зразки - моделі та інші умови. Замовник своїм підписом підтверджує згоду про умови договору.</w:t>
      </w:r>
    </w:p>
    <w:p w:rsidR="00110B38" w:rsidRPr="00614A6B" w:rsidRDefault="00110B38"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Оцінна вартість речей, матеріалів замовника встановлюється за погодженням сторін або на основі поданих документів, що засвідчують їх ціну. Визначення відсотку зносу на трикотажні, швейні, хутряні, шкіряні вироби, головні убори, взуття, на вироби в обробку (прання, хімічна чистка, фарбування) наведено у вищезазначеному нормативному акті.</w:t>
      </w:r>
    </w:p>
    <w:p w:rsidR="00110B38" w:rsidRPr="00614A6B" w:rsidRDefault="00110B38"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Варто ознайомитися з описом кожної категорії зносу речей, тому що це істотно вплине на суму компенсації у випадку псування виробу.</w:t>
      </w:r>
    </w:p>
    <w:p w:rsidR="00110B38" w:rsidRPr="00614A6B" w:rsidRDefault="00110B38"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Виконавець зобов’язаний забезпечити повернення замовникові невикористані матеріали, наданих замовником, а також, за його бажанням, усіх замінених за плату деталей та комплектуючих виробів.</w:t>
      </w:r>
    </w:p>
    <w:p w:rsidR="00110B38" w:rsidRPr="00614A6B" w:rsidRDefault="00724CB7" w:rsidP="00D84709">
      <w:pPr>
        <w:widowControl w:val="0"/>
        <w:spacing w:before="0" w:after="0" w:line="360" w:lineRule="auto"/>
        <w:ind w:firstLine="709"/>
        <w:jc w:val="both"/>
        <w:rPr>
          <w:rFonts w:ascii="Times New Roman" w:hAnsi="Times New Roman"/>
          <w:sz w:val="28"/>
          <w:szCs w:val="28"/>
          <w:lang w:val="ru-RU"/>
        </w:rPr>
      </w:pPr>
      <w:r w:rsidRPr="00614A6B">
        <w:rPr>
          <w:rFonts w:ascii="Times New Roman" w:hAnsi="Times New Roman"/>
          <w:sz w:val="28"/>
          <w:szCs w:val="28"/>
        </w:rPr>
        <w:t>У</w:t>
      </w:r>
      <w:r w:rsidR="00110B38" w:rsidRPr="00614A6B">
        <w:rPr>
          <w:rFonts w:ascii="Times New Roman" w:hAnsi="Times New Roman"/>
          <w:sz w:val="28"/>
          <w:szCs w:val="28"/>
        </w:rPr>
        <w:t xml:space="preserve"> разі коли виконавець не може виконати (прострочує виконання) роботу (надання послуги) згідно з договором, за кожний день (кожну годину, якщо тривалість виконання визначено у годинах) прострочення споживачеві сплачується пеня у розмірі трьох відсотків вартості роботи (послуги), якщо інше не передбачено законодавством. У разі коли вартість роботи (послуги) не визначено, виконавець сплачує споживачеві неустойку в розмірі трьох відсотків загальної вартості замовлення Закон України «Про захист прав споживачів» </w:t>
      </w:r>
      <w:r w:rsidR="002B4431" w:rsidRPr="00614A6B">
        <w:rPr>
          <w:rFonts w:ascii="Times New Roman" w:hAnsi="Times New Roman"/>
          <w:sz w:val="28"/>
          <w:szCs w:val="28"/>
          <w:lang w:val="ru-RU"/>
        </w:rPr>
        <w:t>[</w:t>
      </w:r>
      <w:r w:rsidR="00644F76" w:rsidRPr="00614A6B">
        <w:rPr>
          <w:rFonts w:ascii="Times New Roman" w:hAnsi="Times New Roman"/>
          <w:sz w:val="28"/>
          <w:szCs w:val="28"/>
        </w:rPr>
        <w:t xml:space="preserve"> </w:t>
      </w:r>
      <w:r w:rsidR="002B4431" w:rsidRPr="00614A6B">
        <w:rPr>
          <w:rFonts w:ascii="Times New Roman" w:hAnsi="Times New Roman"/>
          <w:sz w:val="28"/>
          <w:szCs w:val="28"/>
        </w:rPr>
        <w:t>5</w:t>
      </w:r>
      <w:r w:rsidR="002B4431" w:rsidRPr="00614A6B">
        <w:rPr>
          <w:rFonts w:ascii="Times New Roman" w:hAnsi="Times New Roman"/>
          <w:sz w:val="28"/>
          <w:szCs w:val="28"/>
          <w:lang w:val="ru-RU"/>
        </w:rPr>
        <w:t>].</w:t>
      </w:r>
    </w:p>
    <w:p w:rsidR="00E355ED" w:rsidRPr="00614A6B" w:rsidRDefault="00110B38"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І найголовніше, слід пам’ятати, документами, що надають право споживачам пред’являти</w:t>
      </w:r>
      <w:r w:rsidR="00614A6B" w:rsidRPr="00614A6B">
        <w:rPr>
          <w:rFonts w:ascii="Times New Roman" w:hAnsi="Times New Roman"/>
          <w:sz w:val="28"/>
          <w:szCs w:val="28"/>
        </w:rPr>
        <w:t xml:space="preserve"> </w:t>
      </w:r>
      <w:r w:rsidRPr="00614A6B">
        <w:rPr>
          <w:rFonts w:ascii="Times New Roman" w:hAnsi="Times New Roman"/>
          <w:sz w:val="28"/>
          <w:szCs w:val="28"/>
        </w:rPr>
        <w:t>вимоги щодо усунення недоліків у гарантійний термін, є касовий чек, договір, квитанція або гарантійний талон.</w:t>
      </w:r>
      <w:r w:rsidR="006E7D50" w:rsidRPr="00614A6B">
        <w:rPr>
          <w:rFonts w:ascii="Times New Roman" w:hAnsi="Times New Roman"/>
          <w:sz w:val="28"/>
          <w:szCs w:val="28"/>
        </w:rPr>
        <w:t xml:space="preserve"> </w:t>
      </w:r>
      <w:r w:rsidR="00E355ED" w:rsidRPr="00614A6B">
        <w:rPr>
          <w:rFonts w:ascii="Times New Roman" w:hAnsi="Times New Roman"/>
          <w:sz w:val="28"/>
          <w:szCs w:val="28"/>
        </w:rPr>
        <w:t xml:space="preserve">Зразки документів наведені в </w:t>
      </w:r>
      <w:r w:rsidR="006E7D50" w:rsidRPr="00614A6B">
        <w:rPr>
          <w:rFonts w:ascii="Times New Roman" w:hAnsi="Times New Roman"/>
          <w:sz w:val="28"/>
          <w:szCs w:val="28"/>
        </w:rPr>
        <w:t>Додатк</w:t>
      </w:r>
      <w:r w:rsidR="00E355ED" w:rsidRPr="00614A6B">
        <w:rPr>
          <w:rFonts w:ascii="Times New Roman" w:hAnsi="Times New Roman"/>
          <w:sz w:val="28"/>
          <w:szCs w:val="28"/>
        </w:rPr>
        <w:t xml:space="preserve">у </w:t>
      </w:r>
      <w:r w:rsidR="001A7C7E" w:rsidRPr="00614A6B">
        <w:rPr>
          <w:rFonts w:ascii="Times New Roman" w:hAnsi="Times New Roman"/>
          <w:sz w:val="28"/>
          <w:szCs w:val="28"/>
        </w:rPr>
        <w:t>В</w:t>
      </w:r>
      <w:r w:rsidR="00644F76" w:rsidRPr="00614A6B">
        <w:rPr>
          <w:rFonts w:ascii="Times New Roman" w:hAnsi="Times New Roman"/>
          <w:sz w:val="28"/>
          <w:szCs w:val="28"/>
        </w:rPr>
        <w:t>.</w:t>
      </w:r>
    </w:p>
    <w:p w:rsidR="00582147" w:rsidRPr="00614A6B" w:rsidRDefault="00A80208"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У</w:t>
      </w:r>
      <w:r w:rsidR="00582147" w:rsidRPr="00614A6B">
        <w:rPr>
          <w:rFonts w:ascii="Times New Roman" w:hAnsi="Times New Roman"/>
          <w:sz w:val="28"/>
          <w:szCs w:val="28"/>
        </w:rPr>
        <w:t xml:space="preserve"> будівництві застосовуються галузеві форми первинного обліку, затверджені до застосування:</w:t>
      </w:r>
      <w:r w:rsidR="00491111" w:rsidRPr="00614A6B">
        <w:rPr>
          <w:rFonts w:ascii="Times New Roman" w:hAnsi="Times New Roman"/>
          <w:sz w:val="28"/>
          <w:szCs w:val="28"/>
        </w:rPr>
        <w:t xml:space="preserve"> </w:t>
      </w:r>
      <w:r w:rsidR="00582147" w:rsidRPr="00614A6B">
        <w:rPr>
          <w:rFonts w:ascii="Times New Roman" w:hAnsi="Times New Roman"/>
          <w:sz w:val="28"/>
          <w:szCs w:val="28"/>
        </w:rPr>
        <w:t>-</w:t>
      </w:r>
      <w:r w:rsidR="001D3191" w:rsidRPr="00614A6B">
        <w:rPr>
          <w:rFonts w:ascii="Times New Roman" w:hAnsi="Times New Roman"/>
          <w:sz w:val="28"/>
          <w:szCs w:val="28"/>
        </w:rPr>
        <w:t xml:space="preserve"> </w:t>
      </w:r>
      <w:r w:rsidR="00582147" w:rsidRPr="00614A6B">
        <w:rPr>
          <w:rFonts w:ascii="Times New Roman" w:hAnsi="Times New Roman"/>
          <w:sz w:val="28"/>
          <w:szCs w:val="28"/>
        </w:rPr>
        <w:t>Наказом Міністерства статистики України « Про затвердження типових форм первинних облікових документів</w:t>
      </w:r>
      <w:r w:rsidR="00614A6B" w:rsidRPr="00614A6B">
        <w:rPr>
          <w:rFonts w:ascii="Times New Roman" w:hAnsi="Times New Roman"/>
          <w:sz w:val="28"/>
          <w:szCs w:val="28"/>
        </w:rPr>
        <w:t xml:space="preserve"> </w:t>
      </w:r>
      <w:r w:rsidR="00582147" w:rsidRPr="00614A6B">
        <w:rPr>
          <w:rFonts w:ascii="Times New Roman" w:hAnsi="Times New Roman"/>
          <w:sz w:val="28"/>
          <w:szCs w:val="28"/>
        </w:rPr>
        <w:t>з обліку сировини і матеріалів»</w:t>
      </w:r>
      <w:r w:rsidR="001B72A6" w:rsidRPr="00614A6B">
        <w:rPr>
          <w:rFonts w:ascii="Times New Roman" w:hAnsi="Times New Roman"/>
          <w:sz w:val="28"/>
          <w:szCs w:val="28"/>
        </w:rPr>
        <w:t>.</w:t>
      </w:r>
      <w:r w:rsidR="00582147" w:rsidRPr="00614A6B">
        <w:rPr>
          <w:rFonts w:ascii="Times New Roman" w:hAnsi="Times New Roman"/>
          <w:sz w:val="28"/>
          <w:szCs w:val="28"/>
        </w:rPr>
        <w:t xml:space="preserve"> -</w:t>
      </w:r>
      <w:r w:rsidR="001D3191" w:rsidRPr="00614A6B">
        <w:rPr>
          <w:rFonts w:ascii="Times New Roman" w:hAnsi="Times New Roman"/>
          <w:sz w:val="28"/>
          <w:szCs w:val="28"/>
        </w:rPr>
        <w:t xml:space="preserve"> </w:t>
      </w:r>
      <w:r w:rsidR="00582147" w:rsidRPr="00614A6B">
        <w:rPr>
          <w:rFonts w:ascii="Times New Roman" w:hAnsi="Times New Roman"/>
          <w:sz w:val="28"/>
          <w:szCs w:val="28"/>
        </w:rPr>
        <w:t>Наказом Міністерства статистики України і Державного комітету України у справах містобудування « Про затвердження типових форм первинних облікових документів</w:t>
      </w:r>
      <w:r w:rsidR="00614A6B" w:rsidRPr="00614A6B">
        <w:rPr>
          <w:rFonts w:ascii="Times New Roman" w:hAnsi="Times New Roman"/>
          <w:sz w:val="28"/>
          <w:szCs w:val="28"/>
        </w:rPr>
        <w:t xml:space="preserve"> </w:t>
      </w:r>
      <w:r w:rsidR="00582147" w:rsidRPr="00614A6B">
        <w:rPr>
          <w:rFonts w:ascii="Times New Roman" w:hAnsi="Times New Roman"/>
          <w:sz w:val="28"/>
          <w:szCs w:val="28"/>
        </w:rPr>
        <w:t>з обліку капітального будівництва»</w:t>
      </w:r>
      <w:r w:rsidR="00821FC4" w:rsidRPr="00614A6B">
        <w:rPr>
          <w:rFonts w:ascii="Times New Roman" w:hAnsi="Times New Roman"/>
          <w:sz w:val="28"/>
          <w:szCs w:val="28"/>
        </w:rPr>
        <w:t xml:space="preserve"> </w:t>
      </w:r>
      <w:r w:rsidR="00284DA7" w:rsidRPr="00614A6B">
        <w:rPr>
          <w:rFonts w:ascii="Times New Roman" w:hAnsi="Times New Roman"/>
          <w:sz w:val="28"/>
          <w:szCs w:val="28"/>
        </w:rPr>
        <w:t>[13].</w:t>
      </w:r>
      <w:r w:rsidR="001B72A6" w:rsidRPr="00614A6B">
        <w:rPr>
          <w:rFonts w:ascii="Times New Roman" w:hAnsi="Times New Roman"/>
          <w:sz w:val="28"/>
          <w:szCs w:val="28"/>
        </w:rPr>
        <w:t xml:space="preserve"> </w:t>
      </w:r>
      <w:r w:rsidR="00582147" w:rsidRPr="00614A6B">
        <w:rPr>
          <w:rFonts w:ascii="Times New Roman" w:hAnsi="Times New Roman"/>
          <w:sz w:val="28"/>
          <w:szCs w:val="28"/>
        </w:rPr>
        <w:t>Наказом Міністерства статистики України і Державного комітету будівництва, архітектури і житлової політики України « Про затвердження типових форм первинних документів з обліку будівництва»</w:t>
      </w:r>
      <w:r w:rsidR="00821FC4" w:rsidRPr="00614A6B">
        <w:rPr>
          <w:rFonts w:ascii="Times New Roman" w:hAnsi="Times New Roman"/>
          <w:sz w:val="28"/>
          <w:szCs w:val="28"/>
        </w:rPr>
        <w:t xml:space="preserve"> </w:t>
      </w:r>
      <w:r w:rsidR="00284DA7" w:rsidRPr="00614A6B">
        <w:rPr>
          <w:rFonts w:ascii="Times New Roman" w:hAnsi="Times New Roman"/>
          <w:sz w:val="28"/>
          <w:szCs w:val="28"/>
        </w:rPr>
        <w:t>[13].</w:t>
      </w:r>
      <w:r w:rsidR="00582147" w:rsidRPr="00614A6B">
        <w:rPr>
          <w:rFonts w:ascii="Times New Roman" w:hAnsi="Times New Roman"/>
          <w:sz w:val="28"/>
          <w:szCs w:val="28"/>
        </w:rPr>
        <w:t>Основним документом, який організовує роботу і облік виконаних робіт у будівництві, є будівельний контракт ( договір про будівництво ), що укладається між замовником і підрядником.</w:t>
      </w:r>
      <w:r w:rsidR="00491111" w:rsidRPr="00614A6B">
        <w:rPr>
          <w:rFonts w:ascii="Times New Roman" w:hAnsi="Times New Roman"/>
          <w:sz w:val="28"/>
          <w:szCs w:val="28"/>
        </w:rPr>
        <w:t xml:space="preserve"> Зразок наведений в</w:t>
      </w:r>
      <w:r w:rsidR="00614A6B" w:rsidRPr="00614A6B">
        <w:rPr>
          <w:rFonts w:ascii="Times New Roman" w:hAnsi="Times New Roman"/>
          <w:sz w:val="28"/>
          <w:szCs w:val="28"/>
        </w:rPr>
        <w:t xml:space="preserve"> </w:t>
      </w:r>
      <w:r w:rsidR="00DF3996" w:rsidRPr="00614A6B">
        <w:rPr>
          <w:rFonts w:ascii="Times New Roman" w:hAnsi="Times New Roman"/>
          <w:sz w:val="28"/>
          <w:szCs w:val="28"/>
        </w:rPr>
        <w:t>Додаток</w:t>
      </w:r>
      <w:r w:rsidR="00491111" w:rsidRPr="00614A6B">
        <w:rPr>
          <w:rFonts w:ascii="Times New Roman" w:hAnsi="Times New Roman"/>
          <w:sz w:val="28"/>
          <w:szCs w:val="28"/>
        </w:rPr>
        <w:t>у</w:t>
      </w:r>
      <w:r w:rsidR="00A65517" w:rsidRPr="00614A6B">
        <w:rPr>
          <w:rFonts w:ascii="Times New Roman" w:hAnsi="Times New Roman"/>
          <w:sz w:val="28"/>
          <w:szCs w:val="28"/>
        </w:rPr>
        <w:t xml:space="preserve"> </w:t>
      </w:r>
      <w:r w:rsidR="00284DA7" w:rsidRPr="00614A6B">
        <w:rPr>
          <w:rFonts w:ascii="Times New Roman" w:hAnsi="Times New Roman"/>
          <w:sz w:val="28"/>
          <w:szCs w:val="28"/>
        </w:rPr>
        <w:t>Г</w:t>
      </w:r>
      <w:r w:rsidR="00075AC0" w:rsidRPr="00614A6B">
        <w:rPr>
          <w:rFonts w:ascii="Times New Roman" w:hAnsi="Times New Roman"/>
          <w:sz w:val="28"/>
          <w:szCs w:val="28"/>
        </w:rPr>
        <w:t>.</w:t>
      </w:r>
    </w:p>
    <w:p w:rsidR="00582147" w:rsidRPr="00614A6B" w:rsidRDefault="00582147"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Через складність і тривалість робіт, договір, що укладається між замовником і підрядником, як правило, має довгостроковий характер.</w:t>
      </w:r>
    </w:p>
    <w:p w:rsidR="00582147" w:rsidRPr="00614A6B" w:rsidRDefault="00582147"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Порядок виконання та укладання договору підряду на капітальне будівництво регламентується Правилами про договори підряду на капітальне будівництво затвердженими постановою РМ СРСР від 26.12.86р. № 1550.</w:t>
      </w:r>
    </w:p>
    <w:p w:rsidR="00821FC4" w:rsidRPr="00614A6B" w:rsidRDefault="00582147"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Положення про підрядні контракти в будівництві України, визначений приблизний перелік статей загальних положень контракту: конкретний характер робіт, які виконуються підрядником; ціна предмета контракту; терміни виконання робіт; розрахунки, платежі й інші статті. На момент укладання будівельного контракту сторони уточнюють його з урахуванням конкретних</w:t>
      </w:r>
      <w:r w:rsidR="00821FC4" w:rsidRPr="00614A6B">
        <w:rPr>
          <w:rFonts w:ascii="Times New Roman" w:hAnsi="Times New Roman"/>
          <w:sz w:val="28"/>
          <w:szCs w:val="28"/>
        </w:rPr>
        <w:t xml:space="preserve"> </w:t>
      </w:r>
      <w:r w:rsidRPr="00614A6B">
        <w:rPr>
          <w:rFonts w:ascii="Times New Roman" w:hAnsi="Times New Roman"/>
          <w:sz w:val="28"/>
          <w:szCs w:val="28"/>
        </w:rPr>
        <w:t>особливостей будівництва і взаємних домовленостей.</w:t>
      </w:r>
      <w:r w:rsidR="00AD66CF" w:rsidRPr="00614A6B">
        <w:rPr>
          <w:rFonts w:ascii="Times New Roman" w:hAnsi="Times New Roman"/>
          <w:sz w:val="28"/>
          <w:szCs w:val="28"/>
        </w:rPr>
        <w:t xml:space="preserve"> </w:t>
      </w:r>
      <w:r w:rsidRPr="00614A6B">
        <w:rPr>
          <w:rFonts w:ascii="Times New Roman" w:hAnsi="Times New Roman"/>
          <w:sz w:val="28"/>
          <w:szCs w:val="28"/>
        </w:rPr>
        <w:t>Методологічні основи бухгалтерського обліку прибутків і витрат, пов</w:t>
      </w:r>
      <w:r w:rsidR="00D07EA0" w:rsidRPr="00614A6B">
        <w:rPr>
          <w:rFonts w:ascii="Times New Roman" w:hAnsi="Times New Roman"/>
          <w:sz w:val="28"/>
          <w:szCs w:val="28"/>
        </w:rPr>
        <w:t>’</w:t>
      </w:r>
      <w:r w:rsidRPr="00614A6B">
        <w:rPr>
          <w:rFonts w:ascii="Times New Roman" w:hAnsi="Times New Roman"/>
          <w:sz w:val="28"/>
          <w:szCs w:val="28"/>
        </w:rPr>
        <w:t>язаних із виконанням будівельних контрактів, визначені П(С) БУ-18</w:t>
      </w:r>
      <w:r w:rsidR="00AD66CF" w:rsidRPr="00614A6B">
        <w:rPr>
          <w:rFonts w:ascii="Times New Roman" w:hAnsi="Times New Roman"/>
          <w:sz w:val="28"/>
          <w:szCs w:val="28"/>
        </w:rPr>
        <w:t xml:space="preserve"> </w:t>
      </w:r>
      <w:r w:rsidRPr="00614A6B">
        <w:rPr>
          <w:rFonts w:ascii="Times New Roman" w:hAnsi="Times New Roman"/>
          <w:sz w:val="28"/>
          <w:szCs w:val="28"/>
        </w:rPr>
        <w:t>Будівельні контракти»</w:t>
      </w:r>
      <w:r w:rsidR="000C3FF6" w:rsidRPr="00614A6B">
        <w:rPr>
          <w:rFonts w:ascii="Times New Roman" w:hAnsi="Times New Roman"/>
          <w:sz w:val="28"/>
          <w:szCs w:val="28"/>
        </w:rPr>
        <w:t xml:space="preserve"> [ </w:t>
      </w:r>
      <w:r w:rsidR="001B72A6" w:rsidRPr="00614A6B">
        <w:rPr>
          <w:rFonts w:ascii="Times New Roman" w:hAnsi="Times New Roman"/>
          <w:sz w:val="28"/>
          <w:szCs w:val="28"/>
        </w:rPr>
        <w:t>22</w:t>
      </w:r>
      <w:r w:rsidR="000C3FF6" w:rsidRPr="00614A6B">
        <w:rPr>
          <w:rFonts w:ascii="Times New Roman" w:hAnsi="Times New Roman"/>
          <w:sz w:val="28"/>
          <w:szCs w:val="28"/>
        </w:rPr>
        <w:t xml:space="preserve"> ]</w:t>
      </w:r>
      <w:r w:rsidR="001B72A6" w:rsidRPr="00614A6B">
        <w:rPr>
          <w:rFonts w:ascii="Times New Roman" w:hAnsi="Times New Roman"/>
          <w:sz w:val="28"/>
          <w:szCs w:val="28"/>
        </w:rPr>
        <w:t>.</w:t>
      </w:r>
      <w:r w:rsidR="00614A6B" w:rsidRPr="00614A6B">
        <w:rPr>
          <w:rFonts w:ascii="Times New Roman" w:hAnsi="Times New Roman"/>
          <w:sz w:val="28"/>
          <w:szCs w:val="28"/>
        </w:rPr>
        <w:t>.</w:t>
      </w:r>
      <w:r w:rsidR="00F3651E" w:rsidRPr="00614A6B">
        <w:rPr>
          <w:rFonts w:ascii="Times New Roman" w:hAnsi="Times New Roman"/>
          <w:sz w:val="28"/>
          <w:szCs w:val="28"/>
        </w:rPr>
        <w:t>Для порівняння розглянемо документальне оформлення будівельних робіт.</w:t>
      </w:r>
    </w:p>
    <w:p w:rsidR="00582147" w:rsidRPr="00614A6B" w:rsidRDefault="00582147"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Будівництво – складний процес, який включає підготовку і проведення різноманітних видів будівельних робіт і об</w:t>
      </w:r>
      <w:r w:rsidR="00821FC4" w:rsidRPr="00614A6B">
        <w:rPr>
          <w:rFonts w:ascii="Times New Roman" w:hAnsi="Times New Roman"/>
          <w:sz w:val="28"/>
          <w:szCs w:val="28"/>
        </w:rPr>
        <w:t>’</w:t>
      </w:r>
      <w:r w:rsidRPr="00614A6B">
        <w:rPr>
          <w:rFonts w:ascii="Times New Roman" w:hAnsi="Times New Roman"/>
          <w:sz w:val="28"/>
          <w:szCs w:val="28"/>
        </w:rPr>
        <w:t>єктів будівництва, взаємовідносини замовників ( забудовників ) із підрядними будівельними організаціями, витрату матеріалів і оплату праці, облік і контроль за виконанням обсягу і якості будівельних робіт, форми застосовуваної документації.</w:t>
      </w:r>
    </w:p>
    <w:p w:rsidR="00582147" w:rsidRPr="00614A6B" w:rsidRDefault="00582147"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 xml:space="preserve">Положенням про підрядні контракти в будівництві передбачено,що головним документом, який відбиває хід будівництва від початку виконаних робіт до їх закінчення ( від початку до закінчення виконання будівельного контракту ), є </w:t>
      </w:r>
      <w:r w:rsidR="00821FC4" w:rsidRPr="00614A6B">
        <w:rPr>
          <w:rFonts w:ascii="Times New Roman" w:hAnsi="Times New Roman"/>
          <w:sz w:val="28"/>
          <w:szCs w:val="28"/>
        </w:rPr>
        <w:t>ж</w:t>
      </w:r>
      <w:r w:rsidRPr="00614A6B">
        <w:rPr>
          <w:rFonts w:ascii="Times New Roman" w:hAnsi="Times New Roman"/>
          <w:sz w:val="28"/>
          <w:szCs w:val="28"/>
        </w:rPr>
        <w:t>урнал обліку виконаних робіт, відповідальність за ведення якого підрядником покладається на посадову особу. Замовник здійснює контроль і технічний нагляд за обсягом і вартістю виконаних робіт.</w:t>
      </w:r>
    </w:p>
    <w:p w:rsidR="00CB0A1E" w:rsidRPr="00614A6B" w:rsidRDefault="00CB0A1E" w:rsidP="00D84709">
      <w:pPr>
        <w:pStyle w:val="a3"/>
        <w:widowControl w:val="0"/>
        <w:spacing w:line="360" w:lineRule="auto"/>
        <w:ind w:firstLine="709"/>
        <w:jc w:val="both"/>
        <w:rPr>
          <w:sz w:val="28"/>
          <w:szCs w:val="28"/>
          <w:lang w:val="uk-UA"/>
        </w:rPr>
      </w:pPr>
      <w:r w:rsidRPr="00614A6B">
        <w:rPr>
          <w:sz w:val="28"/>
          <w:szCs w:val="28"/>
          <w:lang w:val="uk-UA"/>
        </w:rPr>
        <w:t>Але незалежно від того, який метод обрали сторони договору підряду, підрядчик повинен мати у своєму розпорядженні чітко організовану систему обліку виконаних будівельно-монтажних робіт. Саме вона допомагає визначити ступінь завершеності і вартість робіт на кожному етапі. Виконані будівельно-монтажні роботи при спорудженні об'єкта капітального будівництва враховуються в такому порядку. Фактичні обсяги і їхня кошторисна вартість відображається в журналах обліку виконаних робіт</w:t>
      </w:r>
      <w:r w:rsidR="00614A6B" w:rsidRPr="00614A6B">
        <w:rPr>
          <w:sz w:val="28"/>
          <w:szCs w:val="28"/>
          <w:lang w:val="uk-UA"/>
        </w:rPr>
        <w:t xml:space="preserve"> </w:t>
      </w:r>
      <w:r w:rsidR="00821FC4" w:rsidRPr="00614A6B">
        <w:rPr>
          <w:sz w:val="28"/>
          <w:szCs w:val="28"/>
          <w:lang w:val="uk-UA"/>
        </w:rPr>
        <w:t>(форма № КБ-б)</w:t>
      </w:r>
      <w:r w:rsidR="00075AC0" w:rsidRPr="00614A6B">
        <w:rPr>
          <w:sz w:val="28"/>
          <w:szCs w:val="28"/>
          <w:lang w:val="uk-UA"/>
        </w:rPr>
        <w:t xml:space="preserve"> приведено у</w:t>
      </w:r>
      <w:r w:rsidR="00614A6B" w:rsidRPr="00614A6B">
        <w:rPr>
          <w:sz w:val="28"/>
          <w:szCs w:val="28"/>
          <w:lang w:val="uk-UA"/>
        </w:rPr>
        <w:t xml:space="preserve"> </w:t>
      </w:r>
      <w:r w:rsidR="00821FC4" w:rsidRPr="00614A6B">
        <w:rPr>
          <w:sz w:val="28"/>
          <w:szCs w:val="28"/>
          <w:lang w:val="uk-UA"/>
        </w:rPr>
        <w:t>д</w:t>
      </w:r>
      <w:r w:rsidR="0039630C" w:rsidRPr="00614A6B">
        <w:rPr>
          <w:sz w:val="28"/>
          <w:szCs w:val="28"/>
          <w:lang w:val="uk-UA"/>
        </w:rPr>
        <w:t>одатк</w:t>
      </w:r>
      <w:r w:rsidR="00075AC0" w:rsidRPr="00614A6B">
        <w:rPr>
          <w:sz w:val="28"/>
          <w:szCs w:val="28"/>
          <w:lang w:val="uk-UA"/>
        </w:rPr>
        <w:t>у</w:t>
      </w:r>
      <w:r w:rsidR="00CA1422" w:rsidRPr="00614A6B">
        <w:rPr>
          <w:sz w:val="28"/>
          <w:szCs w:val="28"/>
          <w:lang w:val="uk-UA"/>
        </w:rPr>
        <w:t xml:space="preserve"> Д</w:t>
      </w:r>
      <w:r w:rsidR="00075AC0" w:rsidRPr="00614A6B">
        <w:rPr>
          <w:sz w:val="28"/>
          <w:szCs w:val="28"/>
          <w:lang w:val="uk-UA"/>
        </w:rPr>
        <w:t>,</w:t>
      </w:r>
      <w:r w:rsidRPr="00614A6B">
        <w:rPr>
          <w:sz w:val="28"/>
          <w:szCs w:val="28"/>
          <w:lang w:val="uk-UA"/>
        </w:rPr>
        <w:t xml:space="preserve"> що ведуться по всіх об'єктах, що споруджуються, на підставі даних обмірювання. Журнал обліку виконаних робіт є головним документом, що відображає хід будівництва. Згідно </w:t>
      </w:r>
      <w:r w:rsidR="00821FC4" w:rsidRPr="00614A6B">
        <w:rPr>
          <w:sz w:val="28"/>
          <w:szCs w:val="28"/>
          <w:lang w:val="uk-UA"/>
        </w:rPr>
        <w:t>«</w:t>
      </w:r>
      <w:r w:rsidRPr="00614A6B">
        <w:rPr>
          <w:sz w:val="28"/>
          <w:szCs w:val="28"/>
          <w:lang w:val="uk-UA"/>
        </w:rPr>
        <w:t>Положення про підрядні контракти</w:t>
      </w:r>
      <w:r w:rsidR="00821FC4" w:rsidRPr="00614A6B">
        <w:rPr>
          <w:sz w:val="28"/>
          <w:szCs w:val="28"/>
          <w:lang w:val="uk-UA"/>
        </w:rPr>
        <w:t>»</w:t>
      </w:r>
      <w:r w:rsidRPr="00614A6B">
        <w:rPr>
          <w:sz w:val="28"/>
          <w:szCs w:val="28"/>
          <w:lang w:val="uk-UA"/>
        </w:rPr>
        <w:t xml:space="preserve"> сторони домовляються про форму, зміст і порядок ведення журналу, контролю за йо</w:t>
      </w:r>
      <w:r w:rsidR="0039630C" w:rsidRPr="00614A6B">
        <w:rPr>
          <w:sz w:val="28"/>
          <w:szCs w:val="28"/>
          <w:lang w:val="uk-UA"/>
        </w:rPr>
        <w:t>го заповненням з боку замовника.</w:t>
      </w:r>
      <w:r w:rsidRPr="00614A6B">
        <w:rPr>
          <w:sz w:val="28"/>
          <w:szCs w:val="28"/>
          <w:lang w:val="uk-UA"/>
        </w:rPr>
        <w:t xml:space="preserve"> </w:t>
      </w:r>
      <w:r w:rsidR="0039630C" w:rsidRPr="00614A6B">
        <w:rPr>
          <w:sz w:val="28"/>
          <w:szCs w:val="28"/>
          <w:lang w:val="uk-UA"/>
        </w:rPr>
        <w:t>Ж</w:t>
      </w:r>
      <w:r w:rsidRPr="00614A6B">
        <w:rPr>
          <w:sz w:val="28"/>
          <w:szCs w:val="28"/>
          <w:lang w:val="uk-UA"/>
        </w:rPr>
        <w:t>урнал обліку виконаних робіт є накопичувальним регістром, у якому обсяг виконаних робіт відображається щомісячно, з підрахунком проміжних і остаточних підсумків. Журнал ведеться начальником дільниці (виконавцем робіт) по кожному об'єкту будівництва на підставі виміру виконаних робіт і єдиних норм і розцінок по кожному конструктивному елементу або виду робіт.</w:t>
      </w:r>
    </w:p>
    <w:p w:rsidR="00CB0A1E" w:rsidRPr="00614A6B" w:rsidRDefault="00CB0A1E" w:rsidP="00D84709">
      <w:pPr>
        <w:pStyle w:val="a3"/>
        <w:widowControl w:val="0"/>
        <w:spacing w:line="360" w:lineRule="auto"/>
        <w:ind w:firstLine="709"/>
        <w:jc w:val="both"/>
        <w:rPr>
          <w:sz w:val="28"/>
          <w:szCs w:val="28"/>
          <w:lang w:val="uk-UA"/>
        </w:rPr>
      </w:pPr>
      <w:r w:rsidRPr="00614A6B">
        <w:rPr>
          <w:sz w:val="28"/>
          <w:szCs w:val="28"/>
          <w:lang w:val="uk-UA"/>
        </w:rPr>
        <w:t>Обсяг виконаних будівельно-монтажних робіт визначається на підставі інвентаризації шляхом візуального огляду, інструментального виміру або підрахунку. Виконані роботи з закінчених частин конструктивних елементів здаються підрядчиком замовнику щомісяця відповідно до обмірювань і кількості в натуральних вимірниках.</w:t>
      </w:r>
    </w:p>
    <w:p w:rsidR="009D4AEE" w:rsidRPr="00614A6B" w:rsidRDefault="00CB0A1E" w:rsidP="00D84709">
      <w:pPr>
        <w:pStyle w:val="a3"/>
        <w:widowControl w:val="0"/>
        <w:spacing w:line="360" w:lineRule="auto"/>
        <w:ind w:firstLine="709"/>
        <w:jc w:val="both"/>
        <w:rPr>
          <w:sz w:val="28"/>
          <w:szCs w:val="28"/>
          <w:lang w:val="uk-UA"/>
        </w:rPr>
      </w:pPr>
      <w:r w:rsidRPr="00614A6B">
        <w:rPr>
          <w:sz w:val="28"/>
          <w:szCs w:val="28"/>
          <w:lang w:val="uk-UA"/>
        </w:rPr>
        <w:t>Журнал обліку виконаних робіт є підставою для складання: Акту прийому виконаних підрядних робіт за</w:t>
      </w:r>
      <w:r w:rsidR="00614A6B" w:rsidRPr="00614A6B">
        <w:rPr>
          <w:sz w:val="28"/>
          <w:szCs w:val="28"/>
          <w:lang w:val="uk-UA"/>
        </w:rPr>
        <w:t xml:space="preserve"> </w:t>
      </w:r>
      <w:r w:rsidR="00821FC4" w:rsidRPr="00614A6B">
        <w:rPr>
          <w:sz w:val="28"/>
          <w:szCs w:val="28"/>
          <w:lang w:val="uk-UA"/>
        </w:rPr>
        <w:t>ф.№ КБ-2в</w:t>
      </w:r>
      <w:r w:rsidR="00F359BD" w:rsidRPr="00614A6B">
        <w:rPr>
          <w:sz w:val="28"/>
          <w:szCs w:val="28"/>
          <w:lang w:val="uk-UA"/>
        </w:rPr>
        <w:t>, приклад приведено в</w:t>
      </w:r>
      <w:r w:rsidR="00614A6B" w:rsidRPr="00614A6B">
        <w:rPr>
          <w:sz w:val="28"/>
          <w:szCs w:val="28"/>
          <w:lang w:val="uk-UA"/>
        </w:rPr>
        <w:t xml:space="preserve"> </w:t>
      </w:r>
      <w:r w:rsidR="0039630C" w:rsidRPr="00614A6B">
        <w:rPr>
          <w:sz w:val="28"/>
          <w:szCs w:val="28"/>
          <w:lang w:val="uk-UA"/>
        </w:rPr>
        <w:t>До</w:t>
      </w:r>
      <w:r w:rsidR="00821FC4" w:rsidRPr="00614A6B">
        <w:rPr>
          <w:sz w:val="28"/>
          <w:szCs w:val="28"/>
          <w:lang w:val="uk-UA"/>
        </w:rPr>
        <w:t>датк</w:t>
      </w:r>
      <w:r w:rsidR="00F359BD" w:rsidRPr="00614A6B">
        <w:rPr>
          <w:sz w:val="28"/>
          <w:szCs w:val="28"/>
          <w:lang w:val="uk-UA"/>
        </w:rPr>
        <w:t>у</w:t>
      </w:r>
      <w:r w:rsidR="00075AC0" w:rsidRPr="00614A6B">
        <w:rPr>
          <w:sz w:val="28"/>
          <w:szCs w:val="28"/>
          <w:lang w:val="uk-UA"/>
        </w:rPr>
        <w:t xml:space="preserve"> Ж</w:t>
      </w:r>
      <w:r w:rsidR="00614A6B" w:rsidRPr="00614A6B">
        <w:rPr>
          <w:sz w:val="28"/>
          <w:szCs w:val="28"/>
          <w:lang w:val="uk-UA"/>
        </w:rPr>
        <w:t>,</w:t>
      </w:r>
      <w:r w:rsidRPr="00614A6B">
        <w:rPr>
          <w:sz w:val="28"/>
          <w:szCs w:val="28"/>
          <w:lang w:val="uk-UA"/>
        </w:rPr>
        <w:t xml:space="preserve"> та </w:t>
      </w:r>
      <w:r w:rsidR="00821FC4" w:rsidRPr="00614A6B">
        <w:rPr>
          <w:sz w:val="28"/>
          <w:szCs w:val="28"/>
          <w:lang w:val="uk-UA"/>
        </w:rPr>
        <w:t>д</w:t>
      </w:r>
      <w:r w:rsidRPr="00614A6B">
        <w:rPr>
          <w:sz w:val="28"/>
          <w:szCs w:val="28"/>
          <w:lang w:val="uk-UA"/>
        </w:rPr>
        <w:t>овідки про вартість виконаних підрядних робіт за</w:t>
      </w:r>
      <w:r w:rsidR="009533B9" w:rsidRPr="00614A6B">
        <w:rPr>
          <w:sz w:val="28"/>
          <w:szCs w:val="28"/>
          <w:lang w:val="uk-UA"/>
        </w:rPr>
        <w:t xml:space="preserve"> ф.№ КБ-3 </w:t>
      </w:r>
      <w:r w:rsidR="00F359BD" w:rsidRPr="00614A6B">
        <w:rPr>
          <w:sz w:val="28"/>
          <w:szCs w:val="28"/>
          <w:lang w:val="uk-UA"/>
        </w:rPr>
        <w:t>приклад приведено в</w:t>
      </w:r>
      <w:r w:rsidR="00614A6B" w:rsidRPr="00614A6B">
        <w:rPr>
          <w:sz w:val="28"/>
          <w:szCs w:val="28"/>
          <w:lang w:val="uk-UA"/>
        </w:rPr>
        <w:t xml:space="preserve"> </w:t>
      </w:r>
      <w:r w:rsidR="00F359BD" w:rsidRPr="00614A6B">
        <w:rPr>
          <w:sz w:val="28"/>
          <w:szCs w:val="28"/>
          <w:lang w:val="uk-UA"/>
        </w:rPr>
        <w:t xml:space="preserve">Додатку З. </w:t>
      </w:r>
      <w:r w:rsidRPr="00614A6B">
        <w:rPr>
          <w:sz w:val="28"/>
          <w:szCs w:val="28"/>
          <w:lang w:val="uk-UA"/>
        </w:rPr>
        <w:t>Форми №№ КБ-2в і КБ-3</w:t>
      </w:r>
      <w:r w:rsidR="00614A6B" w:rsidRPr="00614A6B">
        <w:rPr>
          <w:sz w:val="28"/>
          <w:szCs w:val="28"/>
          <w:lang w:val="uk-UA"/>
        </w:rPr>
        <w:t xml:space="preserve"> </w:t>
      </w:r>
      <w:r w:rsidRPr="00614A6B">
        <w:rPr>
          <w:sz w:val="28"/>
          <w:szCs w:val="28"/>
          <w:lang w:val="uk-UA"/>
        </w:rPr>
        <w:t>є підставами для проведення розрахунків між замовником і підрядчиком.. Згідно з наказом № 237/5 форма КБ-2в застосовується при розрахунках за виконані підрядні роботи з залученням бюджетних коштів або коштів підприємств, установ і організацій державної форми власності. У всіх інших випадках</w:t>
      </w:r>
      <w:r w:rsidR="00614A6B" w:rsidRPr="00614A6B">
        <w:rPr>
          <w:sz w:val="28"/>
          <w:szCs w:val="28"/>
          <w:lang w:val="uk-UA"/>
        </w:rPr>
        <w:t xml:space="preserve"> </w:t>
      </w:r>
      <w:r w:rsidRPr="00614A6B">
        <w:rPr>
          <w:sz w:val="28"/>
          <w:szCs w:val="28"/>
          <w:lang w:val="uk-UA"/>
        </w:rPr>
        <w:t>Держбуд наказує використовувати типову форму</w:t>
      </w:r>
      <w:r w:rsidR="00284183" w:rsidRPr="00614A6B">
        <w:rPr>
          <w:sz w:val="28"/>
          <w:szCs w:val="28"/>
          <w:lang w:val="uk-UA"/>
        </w:rPr>
        <w:t>.</w:t>
      </w:r>
    </w:p>
    <w:p w:rsidR="00CB0A1E" w:rsidRPr="00614A6B" w:rsidRDefault="00CB0A1E" w:rsidP="00D84709">
      <w:pPr>
        <w:pStyle w:val="a3"/>
        <w:widowControl w:val="0"/>
        <w:spacing w:line="360" w:lineRule="auto"/>
        <w:ind w:firstLine="709"/>
        <w:jc w:val="both"/>
        <w:rPr>
          <w:sz w:val="28"/>
          <w:szCs w:val="28"/>
          <w:lang w:val="uk-UA"/>
        </w:rPr>
      </w:pPr>
      <w:r w:rsidRPr="00614A6B">
        <w:rPr>
          <w:sz w:val="28"/>
          <w:szCs w:val="28"/>
          <w:lang w:val="uk-UA"/>
        </w:rPr>
        <w:t xml:space="preserve">№ КБ-3. </w:t>
      </w:r>
      <w:r w:rsidR="009533B9" w:rsidRPr="00614A6B">
        <w:rPr>
          <w:sz w:val="28"/>
          <w:szCs w:val="28"/>
          <w:lang w:val="uk-UA"/>
        </w:rPr>
        <w:t>Н</w:t>
      </w:r>
      <w:r w:rsidRPr="00614A6B">
        <w:rPr>
          <w:sz w:val="28"/>
          <w:szCs w:val="28"/>
          <w:lang w:val="uk-UA"/>
        </w:rPr>
        <w:t>а практиці будівельні підприємства часто використовують акти за формою КБ-2, у розрахунках як з державними, так і зі всіма іншими замовниками. Акти за ф. № КБ-2в і довідки за ф. № КБ-3 підписуються підрядчиком і представником замовника.</w:t>
      </w:r>
      <w:r w:rsidR="00614A6B" w:rsidRPr="00614A6B">
        <w:rPr>
          <w:sz w:val="28"/>
          <w:szCs w:val="28"/>
          <w:lang w:val="uk-UA"/>
        </w:rPr>
        <w:t xml:space="preserve"> </w:t>
      </w:r>
      <w:r w:rsidR="0039630C" w:rsidRPr="00614A6B">
        <w:rPr>
          <w:sz w:val="28"/>
          <w:szCs w:val="28"/>
          <w:lang w:val="uk-UA"/>
        </w:rPr>
        <w:t>Але</w:t>
      </w:r>
      <w:r w:rsidR="00614A6B" w:rsidRPr="00614A6B">
        <w:rPr>
          <w:sz w:val="28"/>
          <w:szCs w:val="28"/>
          <w:lang w:val="uk-UA"/>
        </w:rPr>
        <w:t xml:space="preserve"> </w:t>
      </w:r>
      <w:r w:rsidRPr="00614A6B">
        <w:rPr>
          <w:sz w:val="28"/>
          <w:szCs w:val="28"/>
          <w:lang w:val="uk-UA"/>
        </w:rPr>
        <w:t>можлива ситуація, коли замовник відхиляє подані до оплати рахунки за мотивами завищення обсягів робіт або включення в акти робіт, не передбачених кошторисом, а також неправильного застосування розцінок. Якщо такі претензії обґрунтовані, то суми за цими рахунками підрядчику варто виключити з обсягів виконаних робіт.</w:t>
      </w:r>
    </w:p>
    <w:p w:rsidR="00D84709" w:rsidRDefault="00D84709" w:rsidP="00D84709">
      <w:pPr>
        <w:widowControl w:val="0"/>
        <w:spacing w:before="0" w:after="0" w:line="360" w:lineRule="auto"/>
        <w:ind w:firstLine="709"/>
        <w:jc w:val="both"/>
        <w:rPr>
          <w:rFonts w:ascii="Times New Roman" w:hAnsi="Times New Roman"/>
          <w:sz w:val="28"/>
          <w:szCs w:val="28"/>
          <w:lang w:val="ru-RU"/>
        </w:rPr>
      </w:pPr>
    </w:p>
    <w:p w:rsidR="00B80AF3" w:rsidRPr="00D84709" w:rsidRDefault="00D84709" w:rsidP="00D84709">
      <w:pPr>
        <w:widowControl w:val="0"/>
        <w:spacing w:before="0" w:after="0" w:line="360" w:lineRule="auto"/>
        <w:ind w:firstLine="709"/>
        <w:jc w:val="both"/>
        <w:rPr>
          <w:rFonts w:ascii="Times New Roman" w:hAnsi="Times New Roman"/>
          <w:sz w:val="28"/>
          <w:szCs w:val="28"/>
          <w:lang w:val="ru-RU"/>
        </w:rPr>
      </w:pPr>
      <w:r>
        <w:rPr>
          <w:rFonts w:ascii="Times New Roman" w:hAnsi="Times New Roman"/>
          <w:sz w:val="28"/>
          <w:szCs w:val="28"/>
        </w:rPr>
        <w:t>Висновки до розділу 2.1</w:t>
      </w:r>
    </w:p>
    <w:p w:rsidR="00D84709" w:rsidRDefault="00D84709" w:rsidP="00D84709">
      <w:pPr>
        <w:widowControl w:val="0"/>
        <w:spacing w:before="0" w:after="0" w:line="360" w:lineRule="auto"/>
        <w:ind w:firstLine="709"/>
        <w:jc w:val="both"/>
        <w:rPr>
          <w:rFonts w:ascii="Times New Roman" w:hAnsi="Times New Roman"/>
          <w:sz w:val="28"/>
          <w:szCs w:val="28"/>
          <w:lang w:val="ru-RU"/>
        </w:rPr>
      </w:pPr>
    </w:p>
    <w:p w:rsidR="009533B9" w:rsidRPr="00614A6B" w:rsidRDefault="00B80AF3"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Вірно оформлені документи на виконанні роботи та отриманні послуги,</w:t>
      </w:r>
      <w:r w:rsidR="00614A6B" w:rsidRPr="00614A6B">
        <w:rPr>
          <w:rFonts w:ascii="Times New Roman" w:hAnsi="Times New Roman"/>
          <w:sz w:val="28"/>
          <w:szCs w:val="28"/>
        </w:rPr>
        <w:t xml:space="preserve"> </w:t>
      </w:r>
      <w:r w:rsidRPr="00614A6B">
        <w:rPr>
          <w:rFonts w:ascii="Times New Roman" w:hAnsi="Times New Roman"/>
          <w:sz w:val="28"/>
          <w:szCs w:val="28"/>
        </w:rPr>
        <w:t>є підтвердженням того, що</w:t>
      </w:r>
      <w:r w:rsidR="00614A6B" w:rsidRPr="00614A6B">
        <w:rPr>
          <w:rFonts w:ascii="Times New Roman" w:hAnsi="Times New Roman"/>
          <w:sz w:val="28"/>
          <w:szCs w:val="28"/>
        </w:rPr>
        <w:t xml:space="preserve"> </w:t>
      </w:r>
      <w:r w:rsidRPr="00614A6B">
        <w:rPr>
          <w:rFonts w:ascii="Times New Roman" w:hAnsi="Times New Roman"/>
          <w:sz w:val="28"/>
          <w:szCs w:val="28"/>
        </w:rPr>
        <w:t>їх дійсно виконано</w:t>
      </w:r>
      <w:r w:rsidR="00614A6B" w:rsidRPr="00614A6B">
        <w:rPr>
          <w:rFonts w:ascii="Times New Roman" w:hAnsi="Times New Roman"/>
          <w:sz w:val="28"/>
          <w:szCs w:val="28"/>
        </w:rPr>
        <w:t xml:space="preserve"> </w:t>
      </w:r>
      <w:r w:rsidRPr="00614A6B">
        <w:rPr>
          <w:rFonts w:ascii="Times New Roman" w:hAnsi="Times New Roman"/>
          <w:sz w:val="28"/>
          <w:szCs w:val="28"/>
        </w:rPr>
        <w:t>та отримано. Це</w:t>
      </w:r>
      <w:r w:rsidR="00614A6B" w:rsidRPr="00614A6B">
        <w:rPr>
          <w:rFonts w:ascii="Times New Roman" w:hAnsi="Times New Roman"/>
          <w:sz w:val="28"/>
          <w:szCs w:val="28"/>
        </w:rPr>
        <w:t xml:space="preserve"> </w:t>
      </w:r>
      <w:r w:rsidRPr="00614A6B">
        <w:rPr>
          <w:rFonts w:ascii="Times New Roman" w:hAnsi="Times New Roman"/>
          <w:sz w:val="28"/>
          <w:szCs w:val="28"/>
        </w:rPr>
        <w:t xml:space="preserve">є важливим не лише замовнику але і виконавцю, для юридичного захисту своїх прав та своїх </w:t>
      </w:r>
      <w:r w:rsidR="00AA4D48" w:rsidRPr="00614A6B">
        <w:rPr>
          <w:rFonts w:ascii="Times New Roman" w:hAnsi="Times New Roman"/>
          <w:sz w:val="28"/>
          <w:szCs w:val="28"/>
        </w:rPr>
        <w:t>обов’язків</w:t>
      </w:r>
      <w:r w:rsidR="00614A6B" w:rsidRPr="00614A6B">
        <w:rPr>
          <w:rFonts w:ascii="Times New Roman" w:hAnsi="Times New Roman"/>
          <w:sz w:val="28"/>
          <w:szCs w:val="28"/>
        </w:rPr>
        <w:t xml:space="preserve"> </w:t>
      </w:r>
      <w:r w:rsidRPr="00614A6B">
        <w:rPr>
          <w:rFonts w:ascii="Times New Roman" w:hAnsi="Times New Roman"/>
          <w:sz w:val="28"/>
          <w:szCs w:val="28"/>
        </w:rPr>
        <w:t>перед</w:t>
      </w:r>
      <w:r w:rsidR="00614A6B" w:rsidRPr="00614A6B">
        <w:rPr>
          <w:rFonts w:ascii="Times New Roman" w:hAnsi="Times New Roman"/>
          <w:sz w:val="28"/>
          <w:szCs w:val="28"/>
        </w:rPr>
        <w:t xml:space="preserve"> </w:t>
      </w:r>
      <w:r w:rsidRPr="00614A6B">
        <w:rPr>
          <w:rFonts w:ascii="Times New Roman" w:hAnsi="Times New Roman"/>
          <w:sz w:val="28"/>
          <w:szCs w:val="28"/>
        </w:rPr>
        <w:t>замовником.</w:t>
      </w:r>
      <w:r w:rsidR="00AD3194" w:rsidRPr="00614A6B">
        <w:rPr>
          <w:rFonts w:ascii="Times New Roman" w:hAnsi="Times New Roman"/>
          <w:sz w:val="28"/>
          <w:szCs w:val="28"/>
        </w:rPr>
        <w:t xml:space="preserve"> </w:t>
      </w:r>
      <w:r w:rsidR="008475BA" w:rsidRPr="00614A6B">
        <w:rPr>
          <w:rFonts w:ascii="Times New Roman" w:hAnsi="Times New Roman"/>
          <w:sz w:val="28"/>
          <w:szCs w:val="28"/>
        </w:rPr>
        <w:t>Та головним об’єктом аналізу в процесі управління</w:t>
      </w:r>
      <w:r w:rsidR="00614A6B" w:rsidRPr="00614A6B">
        <w:rPr>
          <w:rFonts w:ascii="Times New Roman" w:hAnsi="Times New Roman"/>
          <w:sz w:val="28"/>
          <w:szCs w:val="28"/>
        </w:rPr>
        <w:t xml:space="preserve"> </w:t>
      </w:r>
      <w:r w:rsidR="008475BA" w:rsidRPr="00614A6B">
        <w:rPr>
          <w:rFonts w:ascii="Times New Roman" w:hAnsi="Times New Roman"/>
          <w:sz w:val="28"/>
          <w:szCs w:val="28"/>
        </w:rPr>
        <w:t>є витрати. Класифікація витрат і доходів за різними ознаками забезпечує більш глибоке вивчення їх складу та характеру, дає змогу використовувати</w:t>
      </w:r>
      <w:r w:rsidR="00614A6B" w:rsidRPr="00614A6B">
        <w:rPr>
          <w:rFonts w:ascii="Times New Roman" w:hAnsi="Times New Roman"/>
          <w:sz w:val="28"/>
          <w:szCs w:val="28"/>
        </w:rPr>
        <w:t xml:space="preserve"> </w:t>
      </w:r>
      <w:r w:rsidR="008475BA" w:rsidRPr="00614A6B">
        <w:rPr>
          <w:rFonts w:ascii="Times New Roman" w:hAnsi="Times New Roman"/>
          <w:sz w:val="28"/>
          <w:szCs w:val="28"/>
        </w:rPr>
        <w:t xml:space="preserve">економічно </w:t>
      </w:r>
      <w:r w:rsidR="00AD3194" w:rsidRPr="00614A6B">
        <w:rPr>
          <w:rFonts w:ascii="Times New Roman" w:hAnsi="Times New Roman"/>
          <w:sz w:val="28"/>
          <w:szCs w:val="28"/>
        </w:rPr>
        <w:t>обґрунтовані</w:t>
      </w:r>
      <w:r w:rsidR="00614A6B" w:rsidRPr="00614A6B">
        <w:rPr>
          <w:rFonts w:ascii="Times New Roman" w:hAnsi="Times New Roman"/>
          <w:sz w:val="28"/>
          <w:szCs w:val="28"/>
        </w:rPr>
        <w:t xml:space="preserve"> </w:t>
      </w:r>
      <w:r w:rsidR="008475BA" w:rsidRPr="00614A6B">
        <w:rPr>
          <w:rFonts w:ascii="Times New Roman" w:hAnsi="Times New Roman"/>
          <w:sz w:val="28"/>
          <w:szCs w:val="28"/>
        </w:rPr>
        <w:t>напрями їх групування в практиці економічної роботи</w:t>
      </w:r>
      <w:r w:rsidR="005A11CE" w:rsidRPr="00614A6B">
        <w:rPr>
          <w:rFonts w:ascii="Times New Roman" w:hAnsi="Times New Roman"/>
          <w:sz w:val="28"/>
          <w:szCs w:val="28"/>
        </w:rPr>
        <w:t>,</w:t>
      </w:r>
      <w:r w:rsidR="00AD3194" w:rsidRPr="00614A6B">
        <w:rPr>
          <w:rFonts w:ascii="Times New Roman" w:hAnsi="Times New Roman"/>
          <w:sz w:val="28"/>
          <w:szCs w:val="28"/>
        </w:rPr>
        <w:t xml:space="preserve"> </w:t>
      </w:r>
      <w:r w:rsidR="005A11CE" w:rsidRPr="00614A6B">
        <w:rPr>
          <w:rFonts w:ascii="Times New Roman" w:hAnsi="Times New Roman"/>
          <w:sz w:val="28"/>
          <w:szCs w:val="28"/>
        </w:rPr>
        <w:t>чи розрахунок собівартості певного продукту в даному разі послуги, що і являє собою калькуляцію.</w:t>
      </w:r>
    </w:p>
    <w:p w:rsidR="00E63C79" w:rsidRPr="00614A6B" w:rsidRDefault="00E63C79" w:rsidP="00D84709">
      <w:pPr>
        <w:widowControl w:val="0"/>
        <w:spacing w:before="0" w:after="0" w:line="360" w:lineRule="auto"/>
        <w:ind w:firstLine="709"/>
        <w:jc w:val="both"/>
        <w:rPr>
          <w:rFonts w:ascii="Times New Roman" w:hAnsi="Times New Roman"/>
          <w:sz w:val="28"/>
          <w:szCs w:val="28"/>
        </w:rPr>
      </w:pPr>
    </w:p>
    <w:p w:rsidR="009D58C8" w:rsidRPr="00614A6B" w:rsidRDefault="009D58C8"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2.2 Синтетичний та аналітичний облік формування фактичної собівартості виконаних робіт та наданих послуг</w:t>
      </w:r>
    </w:p>
    <w:p w:rsidR="00AA4D48" w:rsidRDefault="00AA4D48" w:rsidP="00D84709">
      <w:pPr>
        <w:widowControl w:val="0"/>
        <w:spacing w:before="0" w:after="0" w:line="360" w:lineRule="auto"/>
        <w:ind w:firstLine="709"/>
        <w:jc w:val="both"/>
        <w:rPr>
          <w:rFonts w:ascii="Times New Roman" w:hAnsi="Times New Roman"/>
          <w:sz w:val="28"/>
          <w:szCs w:val="28"/>
        </w:rPr>
      </w:pPr>
    </w:p>
    <w:p w:rsidR="00B51C59" w:rsidRPr="00614A6B" w:rsidRDefault="00B51C59"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Собівартість є основою ціноутворення в цілому та послуг бюджетних установ зокрема. Визначення чи розрахунок собівартості певного продукту в даному разі послуги і являє собою калькуляцію. Калькуляції розрізняють за часом складання, а тому виокремлюють попередні та наступні калькуляції. Перші складаються до моменту надання послуг і дають уявлення про мінімально необхідні витрати. До них належать планові, кошторисні (проектні) та нормативні калькуляції. Планові калькуляції визначають можливі витрати на послугу на підставі середніх запланованих норм витрат на матеріальні, трудові та інші ресурси. Кошторисні чи проектні калькуляції, як різновид планових, складаються на нові види продукту чи на разові послуги. Нормативні калькуляції складаються за поточними нормами витрат на відповідні ресурси, що діють на певну дату. В основу наступних калькуляцій покладено фактичні дані бухгалтерського обліку після надання послуги. До них належить звітна калькуляція, яка являє собою розрахунок фактичної собівартості послуг.</w:t>
      </w:r>
      <w:r w:rsidR="006D6F66" w:rsidRPr="00614A6B">
        <w:rPr>
          <w:rFonts w:ascii="Times New Roman" w:hAnsi="Times New Roman"/>
          <w:sz w:val="28"/>
          <w:szCs w:val="28"/>
        </w:rPr>
        <w:t xml:space="preserve"> </w:t>
      </w:r>
      <w:r w:rsidRPr="00614A6B">
        <w:rPr>
          <w:rFonts w:ascii="Times New Roman" w:hAnsi="Times New Roman"/>
          <w:sz w:val="28"/>
          <w:szCs w:val="28"/>
        </w:rPr>
        <w:t>Вірогідність калькуляції в багатьох випадках залежить від вибору статей витрат, об’єктів обліку затрат і калькуляції, калькуляційних одиниць, методів розподілу непрямих затрат</w:t>
      </w:r>
      <w:r w:rsidR="006D6F66" w:rsidRPr="00614A6B">
        <w:rPr>
          <w:rFonts w:ascii="Times New Roman" w:hAnsi="Times New Roman"/>
          <w:sz w:val="28"/>
          <w:szCs w:val="28"/>
        </w:rPr>
        <w:t>.</w:t>
      </w:r>
    </w:p>
    <w:p w:rsidR="00CA1422" w:rsidRPr="00614A6B" w:rsidRDefault="00B51C59"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Номенклатура калькуляції — це перелік статей, за якими складається калькуляція витрат. Відповідно до Положення (стандарту) бухгалтерського обліку № 16 «Витрати», затвердженого Наказом Міністерства фінансів України від 31.12.99 № 318,</w:t>
      </w:r>
      <w:r w:rsidR="00642F92" w:rsidRPr="00614A6B">
        <w:rPr>
          <w:rFonts w:ascii="Times New Roman" w:hAnsi="Times New Roman"/>
          <w:sz w:val="28"/>
          <w:szCs w:val="28"/>
        </w:rPr>
        <w:t>[</w:t>
      </w:r>
      <w:r w:rsidR="001B72A6" w:rsidRPr="00614A6B">
        <w:rPr>
          <w:rFonts w:ascii="Times New Roman" w:hAnsi="Times New Roman"/>
          <w:sz w:val="28"/>
          <w:szCs w:val="28"/>
        </w:rPr>
        <w:t xml:space="preserve"> 21 </w:t>
      </w:r>
      <w:r w:rsidR="00642F92" w:rsidRPr="00614A6B">
        <w:rPr>
          <w:rFonts w:ascii="Times New Roman" w:hAnsi="Times New Roman"/>
          <w:sz w:val="28"/>
          <w:szCs w:val="28"/>
        </w:rPr>
        <w:t>],</w:t>
      </w:r>
      <w:r w:rsidRPr="00614A6B">
        <w:rPr>
          <w:rFonts w:ascii="Times New Roman" w:hAnsi="Times New Roman"/>
          <w:sz w:val="28"/>
          <w:szCs w:val="28"/>
        </w:rPr>
        <w:t xml:space="preserve"> перелік і склад статей калькулювання встановлюються власне підприємством, установою, організацією. Загальний розподіл витрат у межах собівартості реалізованої послуги наведено</w:t>
      </w:r>
      <w:r w:rsidR="00AA4D48">
        <w:rPr>
          <w:rFonts w:ascii="Times New Roman" w:hAnsi="Times New Roman"/>
          <w:sz w:val="28"/>
          <w:szCs w:val="28"/>
        </w:rPr>
        <w:t xml:space="preserve"> </w:t>
      </w:r>
      <w:r w:rsidRPr="00614A6B">
        <w:rPr>
          <w:rFonts w:ascii="Times New Roman" w:hAnsi="Times New Roman"/>
          <w:sz w:val="28"/>
          <w:szCs w:val="28"/>
        </w:rPr>
        <w:t xml:space="preserve">в табл. </w:t>
      </w:r>
      <w:r w:rsidR="00125F04" w:rsidRPr="00614A6B">
        <w:rPr>
          <w:rFonts w:ascii="Times New Roman" w:hAnsi="Times New Roman"/>
          <w:sz w:val="28"/>
          <w:szCs w:val="28"/>
        </w:rPr>
        <w:t>(</w:t>
      </w:r>
      <w:r w:rsidR="00786D13" w:rsidRPr="00614A6B">
        <w:rPr>
          <w:rFonts w:ascii="Times New Roman" w:hAnsi="Times New Roman"/>
          <w:sz w:val="28"/>
          <w:szCs w:val="28"/>
          <w:lang w:val="ru-RU"/>
        </w:rPr>
        <w:t>2</w:t>
      </w:r>
      <w:r w:rsidRPr="00614A6B">
        <w:rPr>
          <w:rFonts w:ascii="Times New Roman" w:hAnsi="Times New Roman"/>
          <w:sz w:val="28"/>
          <w:szCs w:val="28"/>
        </w:rPr>
        <w:t>.</w:t>
      </w:r>
      <w:r w:rsidR="009E33EA" w:rsidRPr="00614A6B">
        <w:rPr>
          <w:rFonts w:ascii="Times New Roman" w:hAnsi="Times New Roman"/>
          <w:sz w:val="28"/>
          <w:szCs w:val="28"/>
          <w:lang w:val="ru-RU"/>
        </w:rPr>
        <w:t>2</w:t>
      </w:r>
      <w:r w:rsidR="00125F04" w:rsidRPr="00614A6B">
        <w:rPr>
          <w:rFonts w:ascii="Times New Roman" w:hAnsi="Times New Roman"/>
          <w:sz w:val="28"/>
          <w:szCs w:val="28"/>
        </w:rPr>
        <w:t>)</w:t>
      </w:r>
    </w:p>
    <w:p w:rsidR="00AA4D48" w:rsidRDefault="00AA4D48" w:rsidP="00D84709">
      <w:pPr>
        <w:widowControl w:val="0"/>
        <w:spacing w:before="0" w:after="0" w:line="360" w:lineRule="auto"/>
        <w:ind w:firstLine="709"/>
        <w:jc w:val="both"/>
        <w:rPr>
          <w:rFonts w:ascii="Times New Roman" w:hAnsi="Times New Roman"/>
          <w:sz w:val="28"/>
          <w:szCs w:val="28"/>
        </w:rPr>
      </w:pPr>
    </w:p>
    <w:p w:rsidR="00B51C59" w:rsidRPr="00614A6B" w:rsidRDefault="00B51C59" w:rsidP="00D84709">
      <w:pPr>
        <w:widowControl w:val="0"/>
        <w:spacing w:before="0" w:after="0" w:line="360" w:lineRule="auto"/>
        <w:ind w:firstLine="709"/>
        <w:jc w:val="both"/>
        <w:rPr>
          <w:rFonts w:ascii="Times New Roman" w:hAnsi="Times New Roman"/>
          <w:sz w:val="28"/>
          <w:szCs w:val="28"/>
          <w:lang w:val="ru-RU"/>
        </w:rPr>
      </w:pPr>
      <w:r w:rsidRPr="00614A6B">
        <w:rPr>
          <w:rFonts w:ascii="Times New Roman" w:hAnsi="Times New Roman"/>
          <w:sz w:val="28"/>
          <w:szCs w:val="28"/>
        </w:rPr>
        <w:t xml:space="preserve">Таблиця </w:t>
      </w:r>
      <w:r w:rsidR="00786D13" w:rsidRPr="00614A6B">
        <w:rPr>
          <w:rFonts w:ascii="Times New Roman" w:hAnsi="Times New Roman"/>
          <w:sz w:val="28"/>
          <w:szCs w:val="28"/>
          <w:lang w:val="ru-RU"/>
        </w:rPr>
        <w:t>2</w:t>
      </w:r>
      <w:r w:rsidR="001104EB" w:rsidRPr="00614A6B">
        <w:rPr>
          <w:rFonts w:ascii="Times New Roman" w:hAnsi="Times New Roman"/>
          <w:sz w:val="28"/>
          <w:szCs w:val="28"/>
        </w:rPr>
        <w:t>.</w:t>
      </w:r>
      <w:r w:rsidR="009E33EA" w:rsidRPr="00614A6B">
        <w:rPr>
          <w:rFonts w:ascii="Times New Roman" w:hAnsi="Times New Roman"/>
          <w:sz w:val="28"/>
          <w:szCs w:val="28"/>
          <w:lang w:val="ru-RU"/>
        </w:rPr>
        <w:t>2</w:t>
      </w:r>
    </w:p>
    <w:p w:rsidR="00B51C59" w:rsidRPr="00614A6B" w:rsidRDefault="00D439CE"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Загальний розподіл витрат у межах собівартості реалізованої послуги</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486"/>
        <w:gridCol w:w="7883"/>
      </w:tblGrid>
      <w:tr w:rsidR="00B51C59" w:rsidRPr="00AA4D48" w:rsidTr="00D439CE">
        <w:trPr>
          <w:tblCellSpacing w:w="0" w:type="dxa"/>
        </w:trPr>
        <w:tc>
          <w:tcPr>
            <w:tcW w:w="1486" w:type="dxa"/>
            <w:vAlign w:val="center"/>
          </w:tcPr>
          <w:p w:rsidR="00B51C59" w:rsidRPr="00AA4D48" w:rsidRDefault="00B51C59" w:rsidP="00D84709">
            <w:pPr>
              <w:widowControl w:val="0"/>
              <w:spacing w:before="0" w:after="0" w:line="360" w:lineRule="auto"/>
              <w:ind w:firstLine="10"/>
              <w:jc w:val="both"/>
              <w:rPr>
                <w:rFonts w:ascii="Times New Roman" w:hAnsi="Times New Roman"/>
                <w:sz w:val="20"/>
              </w:rPr>
            </w:pPr>
            <w:r w:rsidRPr="00AA4D48">
              <w:rPr>
                <w:rFonts w:ascii="Times New Roman" w:hAnsi="Times New Roman"/>
                <w:sz w:val="20"/>
              </w:rPr>
              <w:t>Складові</w:t>
            </w:r>
          </w:p>
        </w:tc>
        <w:tc>
          <w:tcPr>
            <w:tcW w:w="7883" w:type="dxa"/>
            <w:vAlign w:val="center"/>
          </w:tcPr>
          <w:p w:rsidR="00B145F1" w:rsidRPr="00AA4D48" w:rsidRDefault="00B51C59" w:rsidP="00D84709">
            <w:pPr>
              <w:pStyle w:val="a3"/>
              <w:widowControl w:val="0"/>
              <w:spacing w:line="360" w:lineRule="auto"/>
              <w:ind w:firstLine="10"/>
              <w:jc w:val="both"/>
              <w:rPr>
                <w:sz w:val="20"/>
                <w:szCs w:val="20"/>
                <w:lang w:val="uk-UA"/>
              </w:rPr>
            </w:pPr>
            <w:r w:rsidRPr="00AA4D48">
              <w:rPr>
                <w:sz w:val="20"/>
                <w:szCs w:val="20"/>
                <w:lang w:val="uk-UA"/>
              </w:rPr>
              <w:t>Розширені статті складових</w:t>
            </w:r>
          </w:p>
        </w:tc>
      </w:tr>
      <w:tr w:rsidR="00B51C59" w:rsidRPr="00AA4D48" w:rsidTr="00D439CE">
        <w:trPr>
          <w:tblCellSpacing w:w="0" w:type="dxa"/>
        </w:trPr>
        <w:tc>
          <w:tcPr>
            <w:tcW w:w="1486" w:type="dxa"/>
            <w:tcBorders>
              <w:left w:val="nil"/>
            </w:tcBorders>
            <w:vAlign w:val="center"/>
          </w:tcPr>
          <w:p w:rsidR="00B51C59" w:rsidRPr="00AA4D48" w:rsidRDefault="00B51C59" w:rsidP="00D84709">
            <w:pPr>
              <w:pStyle w:val="a3"/>
              <w:widowControl w:val="0"/>
              <w:spacing w:line="360" w:lineRule="auto"/>
              <w:ind w:firstLine="10"/>
              <w:jc w:val="both"/>
              <w:rPr>
                <w:sz w:val="20"/>
                <w:szCs w:val="20"/>
                <w:lang w:val="uk-UA"/>
              </w:rPr>
            </w:pPr>
            <w:r w:rsidRPr="00AA4D48">
              <w:rPr>
                <w:sz w:val="20"/>
                <w:szCs w:val="20"/>
                <w:lang w:val="uk-UA"/>
              </w:rPr>
              <w:t>Виробнича собівартість</w:t>
            </w:r>
          </w:p>
        </w:tc>
        <w:tc>
          <w:tcPr>
            <w:tcW w:w="7883" w:type="dxa"/>
            <w:vAlign w:val="center"/>
          </w:tcPr>
          <w:p w:rsidR="00B145F1" w:rsidRPr="00AA4D48" w:rsidRDefault="00B51C59" w:rsidP="00D84709">
            <w:pPr>
              <w:pStyle w:val="a3"/>
              <w:widowControl w:val="0"/>
              <w:spacing w:line="360" w:lineRule="auto"/>
              <w:ind w:firstLine="10"/>
              <w:jc w:val="both"/>
              <w:rPr>
                <w:sz w:val="20"/>
                <w:szCs w:val="20"/>
                <w:lang w:val="uk-UA"/>
              </w:rPr>
            </w:pPr>
            <w:r w:rsidRPr="00AA4D48">
              <w:rPr>
                <w:sz w:val="20"/>
                <w:szCs w:val="20"/>
                <w:lang w:val="uk-UA"/>
              </w:rPr>
              <w:t>Прямі матеріальні витрати, прямі витрати на оплату праці, прямі відрахування на соціальні потреби, інші прямі витрати, змінні загальновиробничі затрати, постійні розподілені загальновиробничі витрати</w:t>
            </w:r>
          </w:p>
        </w:tc>
      </w:tr>
      <w:tr w:rsidR="00B51C59" w:rsidRPr="00AA4D48" w:rsidTr="00D439CE">
        <w:trPr>
          <w:tblCellSpacing w:w="0" w:type="dxa"/>
        </w:trPr>
        <w:tc>
          <w:tcPr>
            <w:tcW w:w="1486" w:type="dxa"/>
            <w:tcBorders>
              <w:left w:val="nil"/>
            </w:tcBorders>
            <w:vAlign w:val="center"/>
          </w:tcPr>
          <w:p w:rsidR="00B51C59" w:rsidRPr="00AA4D48" w:rsidRDefault="00B51C59" w:rsidP="00D84709">
            <w:pPr>
              <w:pStyle w:val="a3"/>
              <w:widowControl w:val="0"/>
              <w:spacing w:line="360" w:lineRule="auto"/>
              <w:ind w:firstLine="10"/>
              <w:jc w:val="both"/>
              <w:rPr>
                <w:sz w:val="20"/>
                <w:szCs w:val="20"/>
                <w:lang w:val="uk-UA"/>
              </w:rPr>
            </w:pPr>
            <w:r w:rsidRPr="00AA4D48">
              <w:rPr>
                <w:sz w:val="20"/>
                <w:szCs w:val="20"/>
                <w:lang w:val="uk-UA"/>
              </w:rPr>
              <w:t>Інші витрати</w:t>
            </w:r>
          </w:p>
        </w:tc>
        <w:tc>
          <w:tcPr>
            <w:tcW w:w="7883" w:type="dxa"/>
            <w:vAlign w:val="center"/>
          </w:tcPr>
          <w:p w:rsidR="00B145F1" w:rsidRPr="00AA4D48" w:rsidRDefault="00B51C59" w:rsidP="00D84709">
            <w:pPr>
              <w:pStyle w:val="a3"/>
              <w:widowControl w:val="0"/>
              <w:spacing w:line="360" w:lineRule="auto"/>
              <w:ind w:firstLine="10"/>
              <w:jc w:val="both"/>
              <w:rPr>
                <w:sz w:val="20"/>
                <w:szCs w:val="20"/>
                <w:lang w:val="uk-UA"/>
              </w:rPr>
            </w:pPr>
            <w:r w:rsidRPr="00AA4D48">
              <w:rPr>
                <w:sz w:val="20"/>
                <w:szCs w:val="20"/>
                <w:lang w:val="uk-UA"/>
              </w:rPr>
              <w:t>Нерозподілені постійні загальновиробничі витрати, наднормативні виробничі витрати</w:t>
            </w:r>
          </w:p>
        </w:tc>
      </w:tr>
    </w:tbl>
    <w:p w:rsidR="00B51C59" w:rsidRPr="00614A6B" w:rsidRDefault="00B51C59" w:rsidP="00D84709">
      <w:pPr>
        <w:widowControl w:val="0"/>
        <w:spacing w:before="0" w:after="0" w:line="360" w:lineRule="auto"/>
        <w:ind w:firstLine="709"/>
        <w:jc w:val="both"/>
        <w:rPr>
          <w:rFonts w:ascii="Times New Roman" w:hAnsi="Times New Roman"/>
          <w:sz w:val="28"/>
          <w:szCs w:val="28"/>
        </w:rPr>
      </w:pPr>
    </w:p>
    <w:p w:rsidR="00B51C59" w:rsidRPr="00614A6B" w:rsidRDefault="00B51C59"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Під об’єктом калькулювання розуміють окремий вид послуги, певної споживчої вартості</w:t>
      </w:r>
    </w:p>
    <w:p w:rsidR="002E73E3" w:rsidRPr="00614A6B" w:rsidRDefault="00B51C59"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 xml:space="preserve">З об’єктами калькулювання тісно пов’язано поняття калькуляційної одиниці, яке являє собою вимірник продукту, що прийнятий для розрахунку собівартості відповідного об’єкта калькуляції. Калькуляційні одиниці поділяють на кілька груп (табл. </w:t>
      </w:r>
      <w:r w:rsidR="009E33EA" w:rsidRPr="00614A6B">
        <w:rPr>
          <w:rFonts w:ascii="Times New Roman" w:hAnsi="Times New Roman"/>
          <w:sz w:val="28"/>
          <w:szCs w:val="28"/>
          <w:lang w:val="ru-RU"/>
        </w:rPr>
        <w:t>2</w:t>
      </w:r>
      <w:r w:rsidR="001104EB" w:rsidRPr="00614A6B">
        <w:rPr>
          <w:rFonts w:ascii="Times New Roman" w:hAnsi="Times New Roman"/>
          <w:sz w:val="28"/>
          <w:szCs w:val="28"/>
        </w:rPr>
        <w:t>.</w:t>
      </w:r>
      <w:r w:rsidR="009E33EA" w:rsidRPr="00614A6B">
        <w:rPr>
          <w:rFonts w:ascii="Times New Roman" w:hAnsi="Times New Roman"/>
          <w:sz w:val="28"/>
          <w:szCs w:val="28"/>
          <w:lang w:val="ru-RU"/>
        </w:rPr>
        <w:t>3</w:t>
      </w:r>
      <w:r w:rsidRPr="00614A6B">
        <w:rPr>
          <w:rFonts w:ascii="Times New Roman" w:hAnsi="Times New Roman"/>
          <w:sz w:val="28"/>
          <w:szCs w:val="28"/>
        </w:rPr>
        <w:t>).</w:t>
      </w:r>
    </w:p>
    <w:p w:rsidR="00284183" w:rsidRPr="00614A6B" w:rsidRDefault="00284183" w:rsidP="00D84709">
      <w:pPr>
        <w:pStyle w:val="a3"/>
        <w:widowControl w:val="0"/>
        <w:spacing w:line="360" w:lineRule="auto"/>
        <w:ind w:firstLine="709"/>
        <w:jc w:val="both"/>
        <w:rPr>
          <w:sz w:val="28"/>
          <w:szCs w:val="28"/>
          <w:lang w:val="uk-UA"/>
        </w:rPr>
      </w:pPr>
      <w:r w:rsidRPr="00614A6B">
        <w:rPr>
          <w:sz w:val="28"/>
          <w:szCs w:val="28"/>
          <w:lang w:val="uk-UA"/>
        </w:rPr>
        <w:t>Види калькуляційних одиниць</w:t>
      </w:r>
    </w:p>
    <w:p w:rsidR="00AA4D48" w:rsidRDefault="00AA4D48" w:rsidP="00D84709">
      <w:pPr>
        <w:widowControl w:val="0"/>
        <w:spacing w:before="0" w:after="0" w:line="360" w:lineRule="auto"/>
        <w:ind w:firstLine="709"/>
        <w:jc w:val="both"/>
        <w:rPr>
          <w:rFonts w:ascii="Times New Roman" w:hAnsi="Times New Roman"/>
          <w:sz w:val="28"/>
          <w:szCs w:val="28"/>
        </w:rPr>
      </w:pPr>
    </w:p>
    <w:p w:rsidR="00D62EF1" w:rsidRPr="00AA4D48" w:rsidRDefault="00D62EF1" w:rsidP="00D84709">
      <w:pPr>
        <w:widowControl w:val="0"/>
        <w:spacing w:before="0" w:after="0" w:line="360" w:lineRule="auto"/>
        <w:ind w:firstLine="709"/>
        <w:jc w:val="both"/>
        <w:rPr>
          <w:rFonts w:ascii="Times New Roman" w:hAnsi="Times New Roman"/>
          <w:sz w:val="28"/>
          <w:szCs w:val="28"/>
          <w:lang w:val="ru-RU"/>
        </w:rPr>
      </w:pPr>
      <w:r w:rsidRPr="00AA4D48">
        <w:rPr>
          <w:rFonts w:ascii="Times New Roman" w:hAnsi="Times New Roman"/>
          <w:sz w:val="28"/>
          <w:szCs w:val="28"/>
        </w:rPr>
        <w:t xml:space="preserve">Таблиця </w:t>
      </w:r>
      <w:r w:rsidR="009E33EA" w:rsidRPr="00AA4D48">
        <w:rPr>
          <w:rFonts w:ascii="Times New Roman" w:hAnsi="Times New Roman"/>
          <w:sz w:val="28"/>
          <w:szCs w:val="28"/>
          <w:lang w:val="ru-RU"/>
        </w:rPr>
        <w:t>2</w:t>
      </w:r>
      <w:r w:rsidR="001104EB" w:rsidRPr="00AA4D48">
        <w:rPr>
          <w:rFonts w:ascii="Times New Roman" w:hAnsi="Times New Roman"/>
          <w:sz w:val="28"/>
          <w:szCs w:val="28"/>
        </w:rPr>
        <w:t>.</w:t>
      </w:r>
      <w:r w:rsidR="009E33EA" w:rsidRPr="00AA4D48">
        <w:rPr>
          <w:rFonts w:ascii="Times New Roman" w:hAnsi="Times New Roman"/>
          <w:sz w:val="28"/>
          <w:szCs w:val="28"/>
          <w:lang w:val="ru-RU"/>
        </w:rPr>
        <w:t>3</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3120"/>
        <w:gridCol w:w="6244"/>
      </w:tblGrid>
      <w:tr w:rsidR="00B51C59" w:rsidRPr="00AA4D48" w:rsidTr="002E73E3">
        <w:trPr>
          <w:tblCellSpacing w:w="0" w:type="dxa"/>
        </w:trPr>
        <w:tc>
          <w:tcPr>
            <w:tcW w:w="3120" w:type="dxa"/>
            <w:tcBorders>
              <w:top w:val="single" w:sz="4" w:space="0" w:color="auto"/>
              <w:left w:val="single" w:sz="4" w:space="0" w:color="auto"/>
              <w:bottom w:val="single" w:sz="4" w:space="0" w:color="auto"/>
              <w:right w:val="single" w:sz="4" w:space="0" w:color="auto"/>
            </w:tcBorders>
            <w:vAlign w:val="center"/>
          </w:tcPr>
          <w:p w:rsidR="00B51C59" w:rsidRPr="00AA4D48" w:rsidRDefault="00B51C59" w:rsidP="00D84709">
            <w:pPr>
              <w:widowControl w:val="0"/>
              <w:spacing w:before="0" w:after="0" w:line="360" w:lineRule="auto"/>
              <w:jc w:val="both"/>
              <w:rPr>
                <w:rFonts w:ascii="Times New Roman" w:hAnsi="Times New Roman"/>
                <w:sz w:val="20"/>
              </w:rPr>
            </w:pPr>
            <w:r w:rsidRPr="00AA4D48">
              <w:rPr>
                <w:rFonts w:ascii="Times New Roman" w:hAnsi="Times New Roman"/>
                <w:sz w:val="20"/>
              </w:rPr>
              <w:t>Калькуляційна одиниця</w:t>
            </w:r>
          </w:p>
        </w:tc>
        <w:tc>
          <w:tcPr>
            <w:tcW w:w="6244" w:type="dxa"/>
            <w:tcBorders>
              <w:top w:val="single" w:sz="4" w:space="0" w:color="auto"/>
              <w:left w:val="single" w:sz="4" w:space="0" w:color="auto"/>
              <w:bottom w:val="single" w:sz="4" w:space="0" w:color="auto"/>
              <w:right w:val="single" w:sz="4" w:space="0" w:color="auto"/>
            </w:tcBorders>
            <w:vAlign w:val="center"/>
          </w:tcPr>
          <w:p w:rsidR="00B51C59" w:rsidRPr="00AA4D48" w:rsidRDefault="00B51C59" w:rsidP="00D84709">
            <w:pPr>
              <w:pStyle w:val="a3"/>
              <w:widowControl w:val="0"/>
              <w:spacing w:line="360" w:lineRule="auto"/>
              <w:jc w:val="both"/>
              <w:rPr>
                <w:sz w:val="20"/>
                <w:szCs w:val="20"/>
                <w:lang w:val="uk-UA"/>
              </w:rPr>
            </w:pPr>
            <w:r w:rsidRPr="00AA4D48">
              <w:rPr>
                <w:sz w:val="20"/>
                <w:szCs w:val="20"/>
                <w:lang w:val="uk-UA"/>
              </w:rPr>
              <w:t>Приклад</w:t>
            </w:r>
          </w:p>
        </w:tc>
      </w:tr>
      <w:tr w:rsidR="00B51C59" w:rsidRPr="00AA4D48" w:rsidTr="002E73E3">
        <w:trPr>
          <w:tblCellSpacing w:w="0" w:type="dxa"/>
        </w:trPr>
        <w:tc>
          <w:tcPr>
            <w:tcW w:w="3120" w:type="dxa"/>
            <w:tcBorders>
              <w:top w:val="single" w:sz="4" w:space="0" w:color="auto"/>
              <w:left w:val="single" w:sz="4" w:space="0" w:color="auto"/>
              <w:bottom w:val="single" w:sz="4" w:space="0" w:color="auto"/>
              <w:right w:val="single" w:sz="4" w:space="0" w:color="auto"/>
            </w:tcBorders>
            <w:vAlign w:val="center"/>
          </w:tcPr>
          <w:p w:rsidR="00B51C59" w:rsidRPr="00AA4D48" w:rsidRDefault="00B51C59" w:rsidP="00D84709">
            <w:pPr>
              <w:pStyle w:val="a3"/>
              <w:widowControl w:val="0"/>
              <w:spacing w:line="360" w:lineRule="auto"/>
              <w:jc w:val="both"/>
              <w:rPr>
                <w:sz w:val="20"/>
                <w:szCs w:val="20"/>
                <w:lang w:val="uk-UA"/>
              </w:rPr>
            </w:pPr>
            <w:r w:rsidRPr="00AA4D48">
              <w:rPr>
                <w:sz w:val="20"/>
                <w:szCs w:val="20"/>
                <w:lang w:val="uk-UA"/>
              </w:rPr>
              <w:t>Натуральна</w:t>
            </w:r>
          </w:p>
        </w:tc>
        <w:tc>
          <w:tcPr>
            <w:tcW w:w="6244" w:type="dxa"/>
            <w:tcBorders>
              <w:top w:val="single" w:sz="4" w:space="0" w:color="auto"/>
              <w:left w:val="single" w:sz="4" w:space="0" w:color="auto"/>
              <w:bottom w:val="single" w:sz="4" w:space="0" w:color="auto"/>
              <w:right w:val="single" w:sz="4" w:space="0" w:color="auto"/>
            </w:tcBorders>
            <w:vAlign w:val="center"/>
          </w:tcPr>
          <w:p w:rsidR="00B51C59" w:rsidRPr="00AA4D48" w:rsidRDefault="00B51C59" w:rsidP="00D84709">
            <w:pPr>
              <w:pStyle w:val="a3"/>
              <w:widowControl w:val="0"/>
              <w:spacing w:line="360" w:lineRule="auto"/>
              <w:jc w:val="both"/>
              <w:rPr>
                <w:sz w:val="20"/>
                <w:szCs w:val="20"/>
                <w:lang w:val="uk-UA"/>
              </w:rPr>
            </w:pPr>
            <w:r w:rsidRPr="00AA4D48">
              <w:rPr>
                <w:sz w:val="20"/>
                <w:szCs w:val="20"/>
                <w:lang w:val="uk-UA"/>
              </w:rPr>
              <w:t>Штуки, метри, кілограми, тонни, літри</w:t>
            </w:r>
          </w:p>
        </w:tc>
      </w:tr>
      <w:tr w:rsidR="00B51C59" w:rsidRPr="00AA4D48" w:rsidTr="002E73E3">
        <w:trPr>
          <w:tblCellSpacing w:w="0" w:type="dxa"/>
        </w:trPr>
        <w:tc>
          <w:tcPr>
            <w:tcW w:w="3120" w:type="dxa"/>
            <w:tcBorders>
              <w:top w:val="single" w:sz="4" w:space="0" w:color="auto"/>
              <w:left w:val="single" w:sz="4" w:space="0" w:color="auto"/>
              <w:bottom w:val="single" w:sz="4" w:space="0" w:color="auto"/>
              <w:right w:val="single" w:sz="4" w:space="0" w:color="auto"/>
            </w:tcBorders>
            <w:vAlign w:val="center"/>
          </w:tcPr>
          <w:p w:rsidR="002E73E3" w:rsidRPr="00AA4D48" w:rsidRDefault="00B51C59" w:rsidP="00D84709">
            <w:pPr>
              <w:pStyle w:val="a3"/>
              <w:widowControl w:val="0"/>
              <w:spacing w:line="360" w:lineRule="auto"/>
              <w:jc w:val="both"/>
              <w:rPr>
                <w:sz w:val="20"/>
                <w:szCs w:val="20"/>
                <w:lang w:val="uk-UA"/>
              </w:rPr>
            </w:pPr>
            <w:r w:rsidRPr="00AA4D48">
              <w:rPr>
                <w:sz w:val="20"/>
                <w:szCs w:val="20"/>
                <w:lang w:val="uk-UA"/>
              </w:rPr>
              <w:t>Збільшена</w:t>
            </w:r>
          </w:p>
        </w:tc>
        <w:tc>
          <w:tcPr>
            <w:tcW w:w="6244" w:type="dxa"/>
            <w:tcBorders>
              <w:top w:val="single" w:sz="4" w:space="0" w:color="auto"/>
              <w:left w:val="single" w:sz="4" w:space="0" w:color="auto"/>
              <w:bottom w:val="single" w:sz="4" w:space="0" w:color="auto"/>
              <w:right w:val="single" w:sz="4" w:space="0" w:color="auto"/>
            </w:tcBorders>
            <w:vAlign w:val="center"/>
          </w:tcPr>
          <w:p w:rsidR="00B51C59" w:rsidRPr="00AA4D48" w:rsidRDefault="00B51C59" w:rsidP="00D84709">
            <w:pPr>
              <w:pStyle w:val="a3"/>
              <w:widowControl w:val="0"/>
              <w:spacing w:line="360" w:lineRule="auto"/>
              <w:jc w:val="both"/>
              <w:rPr>
                <w:sz w:val="20"/>
                <w:szCs w:val="20"/>
                <w:lang w:val="uk-UA"/>
              </w:rPr>
            </w:pPr>
            <w:r w:rsidRPr="00AA4D48">
              <w:rPr>
                <w:sz w:val="20"/>
                <w:szCs w:val="20"/>
                <w:lang w:val="uk-UA"/>
              </w:rPr>
              <w:t>Прейскурантний номер виробів, артикул певної кількості виробів</w:t>
            </w:r>
          </w:p>
        </w:tc>
      </w:tr>
      <w:tr w:rsidR="00B51C59" w:rsidRPr="00AA4D48" w:rsidTr="00D84709">
        <w:trPr>
          <w:trHeight w:val="344"/>
          <w:tblCellSpacing w:w="0" w:type="dxa"/>
        </w:trPr>
        <w:tc>
          <w:tcPr>
            <w:tcW w:w="3120" w:type="dxa"/>
            <w:tcBorders>
              <w:top w:val="single" w:sz="4" w:space="0" w:color="auto"/>
              <w:left w:val="single" w:sz="4" w:space="0" w:color="auto"/>
              <w:bottom w:val="single" w:sz="4" w:space="0" w:color="auto"/>
              <w:right w:val="single" w:sz="4" w:space="0" w:color="auto"/>
            </w:tcBorders>
            <w:vAlign w:val="center"/>
          </w:tcPr>
          <w:p w:rsidR="00B51C59" w:rsidRPr="00AA4D48" w:rsidRDefault="00B51C59" w:rsidP="00D84709">
            <w:pPr>
              <w:pStyle w:val="a3"/>
              <w:widowControl w:val="0"/>
              <w:spacing w:line="360" w:lineRule="auto"/>
              <w:jc w:val="both"/>
              <w:rPr>
                <w:sz w:val="20"/>
                <w:szCs w:val="20"/>
                <w:lang w:val="uk-UA"/>
              </w:rPr>
            </w:pPr>
            <w:r w:rsidRPr="00AA4D48">
              <w:rPr>
                <w:sz w:val="20"/>
                <w:szCs w:val="20"/>
                <w:lang w:val="uk-UA"/>
              </w:rPr>
              <w:t>Умовно-натуральна</w:t>
            </w:r>
          </w:p>
        </w:tc>
        <w:tc>
          <w:tcPr>
            <w:tcW w:w="6244" w:type="dxa"/>
            <w:tcBorders>
              <w:top w:val="single" w:sz="4" w:space="0" w:color="auto"/>
              <w:left w:val="single" w:sz="4" w:space="0" w:color="auto"/>
              <w:bottom w:val="single" w:sz="4" w:space="0" w:color="auto"/>
              <w:right w:val="single" w:sz="4" w:space="0" w:color="auto"/>
            </w:tcBorders>
            <w:vAlign w:val="center"/>
          </w:tcPr>
          <w:p w:rsidR="00B51C59" w:rsidRPr="00AA4D48" w:rsidRDefault="00B51C59" w:rsidP="00D84709">
            <w:pPr>
              <w:pStyle w:val="a3"/>
              <w:widowControl w:val="0"/>
              <w:spacing w:line="360" w:lineRule="auto"/>
              <w:jc w:val="both"/>
              <w:rPr>
                <w:sz w:val="20"/>
                <w:szCs w:val="20"/>
                <w:lang w:val="uk-UA"/>
              </w:rPr>
            </w:pPr>
            <w:r w:rsidRPr="00AA4D48">
              <w:rPr>
                <w:sz w:val="20"/>
                <w:szCs w:val="20"/>
                <w:lang w:val="uk-UA"/>
              </w:rPr>
              <w:t>Відсоткове відношення на одиницю поверхні чи матеріалу</w:t>
            </w:r>
          </w:p>
        </w:tc>
      </w:tr>
      <w:tr w:rsidR="00B51C59" w:rsidRPr="00AA4D48" w:rsidTr="002E73E3">
        <w:trPr>
          <w:tblCellSpacing w:w="0" w:type="dxa"/>
        </w:trPr>
        <w:tc>
          <w:tcPr>
            <w:tcW w:w="3120" w:type="dxa"/>
            <w:tcBorders>
              <w:top w:val="single" w:sz="4" w:space="0" w:color="auto"/>
              <w:left w:val="single" w:sz="4" w:space="0" w:color="auto"/>
              <w:bottom w:val="single" w:sz="4" w:space="0" w:color="auto"/>
              <w:right w:val="single" w:sz="4" w:space="0" w:color="auto"/>
            </w:tcBorders>
            <w:vAlign w:val="center"/>
          </w:tcPr>
          <w:p w:rsidR="00B51C59" w:rsidRPr="00AA4D48" w:rsidRDefault="00B51C59" w:rsidP="00D84709">
            <w:pPr>
              <w:pStyle w:val="a3"/>
              <w:widowControl w:val="0"/>
              <w:spacing w:line="360" w:lineRule="auto"/>
              <w:jc w:val="both"/>
              <w:rPr>
                <w:sz w:val="20"/>
                <w:szCs w:val="20"/>
                <w:lang w:val="uk-UA"/>
              </w:rPr>
            </w:pPr>
            <w:r w:rsidRPr="00AA4D48">
              <w:rPr>
                <w:sz w:val="20"/>
                <w:szCs w:val="20"/>
                <w:lang w:val="uk-UA"/>
              </w:rPr>
              <w:t>Експлуатаційна</w:t>
            </w:r>
          </w:p>
        </w:tc>
        <w:tc>
          <w:tcPr>
            <w:tcW w:w="6244" w:type="dxa"/>
            <w:tcBorders>
              <w:top w:val="single" w:sz="4" w:space="0" w:color="auto"/>
              <w:left w:val="single" w:sz="4" w:space="0" w:color="auto"/>
              <w:bottom w:val="single" w:sz="4" w:space="0" w:color="auto"/>
              <w:right w:val="single" w:sz="4" w:space="0" w:color="auto"/>
            </w:tcBorders>
            <w:vAlign w:val="center"/>
          </w:tcPr>
          <w:p w:rsidR="00B51C59" w:rsidRPr="00AA4D48" w:rsidRDefault="00B51C59" w:rsidP="00D84709">
            <w:pPr>
              <w:pStyle w:val="a3"/>
              <w:widowControl w:val="0"/>
              <w:spacing w:line="360" w:lineRule="auto"/>
              <w:jc w:val="both"/>
              <w:rPr>
                <w:sz w:val="20"/>
                <w:szCs w:val="20"/>
                <w:lang w:val="uk-UA"/>
              </w:rPr>
            </w:pPr>
            <w:r w:rsidRPr="00AA4D48">
              <w:rPr>
                <w:sz w:val="20"/>
                <w:szCs w:val="20"/>
                <w:lang w:val="uk-UA"/>
              </w:rPr>
              <w:t>Сила, потужність</w:t>
            </w:r>
          </w:p>
        </w:tc>
      </w:tr>
      <w:tr w:rsidR="00B51C59" w:rsidRPr="00AA4D48" w:rsidTr="002E73E3">
        <w:trPr>
          <w:tblCellSpacing w:w="0" w:type="dxa"/>
        </w:trPr>
        <w:tc>
          <w:tcPr>
            <w:tcW w:w="3120" w:type="dxa"/>
            <w:tcBorders>
              <w:top w:val="single" w:sz="4" w:space="0" w:color="auto"/>
              <w:left w:val="single" w:sz="4" w:space="0" w:color="auto"/>
              <w:bottom w:val="single" w:sz="4" w:space="0" w:color="auto"/>
              <w:right w:val="single" w:sz="4" w:space="0" w:color="auto"/>
            </w:tcBorders>
            <w:vAlign w:val="center"/>
          </w:tcPr>
          <w:p w:rsidR="00B51C59" w:rsidRPr="00AA4D48" w:rsidRDefault="00B51C59" w:rsidP="00D84709">
            <w:pPr>
              <w:pStyle w:val="a3"/>
              <w:widowControl w:val="0"/>
              <w:spacing w:line="360" w:lineRule="auto"/>
              <w:jc w:val="both"/>
              <w:rPr>
                <w:sz w:val="20"/>
                <w:szCs w:val="20"/>
                <w:lang w:val="uk-UA"/>
              </w:rPr>
            </w:pPr>
            <w:r w:rsidRPr="00AA4D48">
              <w:rPr>
                <w:sz w:val="20"/>
                <w:szCs w:val="20"/>
                <w:lang w:val="uk-UA"/>
              </w:rPr>
              <w:t>Трудова</w:t>
            </w:r>
          </w:p>
        </w:tc>
        <w:tc>
          <w:tcPr>
            <w:tcW w:w="6244" w:type="dxa"/>
            <w:tcBorders>
              <w:top w:val="single" w:sz="4" w:space="0" w:color="auto"/>
              <w:left w:val="single" w:sz="4" w:space="0" w:color="auto"/>
              <w:bottom w:val="single" w:sz="4" w:space="0" w:color="auto"/>
              <w:right w:val="single" w:sz="4" w:space="0" w:color="auto"/>
            </w:tcBorders>
            <w:vAlign w:val="center"/>
          </w:tcPr>
          <w:p w:rsidR="00B51C59" w:rsidRPr="00AA4D48" w:rsidRDefault="00B51C59" w:rsidP="00D84709">
            <w:pPr>
              <w:pStyle w:val="a3"/>
              <w:widowControl w:val="0"/>
              <w:spacing w:line="360" w:lineRule="auto"/>
              <w:jc w:val="both"/>
              <w:rPr>
                <w:sz w:val="20"/>
                <w:szCs w:val="20"/>
                <w:lang w:val="uk-UA"/>
              </w:rPr>
            </w:pPr>
            <w:r w:rsidRPr="00AA4D48">
              <w:rPr>
                <w:sz w:val="20"/>
                <w:szCs w:val="20"/>
                <w:lang w:val="uk-UA"/>
              </w:rPr>
              <w:t>Нормо-година</w:t>
            </w:r>
          </w:p>
        </w:tc>
      </w:tr>
      <w:tr w:rsidR="00B51C59" w:rsidRPr="00AA4D48" w:rsidTr="002E73E3">
        <w:trPr>
          <w:tblCellSpacing w:w="0" w:type="dxa"/>
        </w:trPr>
        <w:tc>
          <w:tcPr>
            <w:tcW w:w="3120" w:type="dxa"/>
            <w:tcBorders>
              <w:top w:val="single" w:sz="4" w:space="0" w:color="auto"/>
              <w:left w:val="single" w:sz="4" w:space="0" w:color="auto"/>
              <w:bottom w:val="single" w:sz="4" w:space="0" w:color="auto"/>
              <w:right w:val="single" w:sz="4" w:space="0" w:color="auto"/>
            </w:tcBorders>
            <w:vAlign w:val="center"/>
          </w:tcPr>
          <w:p w:rsidR="00B51C59" w:rsidRPr="00AA4D48" w:rsidRDefault="00B51C59" w:rsidP="00D84709">
            <w:pPr>
              <w:pStyle w:val="a3"/>
              <w:widowControl w:val="0"/>
              <w:spacing w:line="360" w:lineRule="auto"/>
              <w:jc w:val="both"/>
              <w:rPr>
                <w:sz w:val="20"/>
                <w:szCs w:val="20"/>
                <w:lang w:val="uk-UA"/>
              </w:rPr>
            </w:pPr>
            <w:r w:rsidRPr="00AA4D48">
              <w:rPr>
                <w:sz w:val="20"/>
                <w:szCs w:val="20"/>
                <w:lang w:val="uk-UA"/>
              </w:rPr>
              <w:t>Одиниця виконаних робіт і послуг</w:t>
            </w:r>
          </w:p>
        </w:tc>
        <w:tc>
          <w:tcPr>
            <w:tcW w:w="6244" w:type="dxa"/>
            <w:tcBorders>
              <w:top w:val="single" w:sz="4" w:space="0" w:color="auto"/>
              <w:left w:val="single" w:sz="4" w:space="0" w:color="auto"/>
              <w:bottom w:val="single" w:sz="4" w:space="0" w:color="auto"/>
              <w:right w:val="single" w:sz="4" w:space="0" w:color="auto"/>
            </w:tcBorders>
            <w:vAlign w:val="center"/>
          </w:tcPr>
          <w:p w:rsidR="00B51C59" w:rsidRPr="00AA4D48" w:rsidRDefault="00B51C59" w:rsidP="00D84709">
            <w:pPr>
              <w:pStyle w:val="a3"/>
              <w:widowControl w:val="0"/>
              <w:spacing w:line="360" w:lineRule="auto"/>
              <w:jc w:val="both"/>
              <w:rPr>
                <w:sz w:val="20"/>
                <w:szCs w:val="20"/>
                <w:lang w:val="uk-UA"/>
              </w:rPr>
            </w:pPr>
            <w:r w:rsidRPr="00AA4D48">
              <w:rPr>
                <w:sz w:val="20"/>
                <w:szCs w:val="20"/>
                <w:lang w:val="uk-UA"/>
              </w:rPr>
              <w:t>Тонно-кілометр, машино-день</w:t>
            </w:r>
          </w:p>
        </w:tc>
      </w:tr>
    </w:tbl>
    <w:p w:rsidR="00AA4D48" w:rsidRDefault="00AA4D48" w:rsidP="00D84709">
      <w:pPr>
        <w:pStyle w:val="a3"/>
        <w:widowControl w:val="0"/>
        <w:spacing w:line="360" w:lineRule="auto"/>
        <w:ind w:firstLine="709"/>
        <w:jc w:val="both"/>
        <w:rPr>
          <w:sz w:val="28"/>
          <w:szCs w:val="28"/>
          <w:lang w:val="uk-UA"/>
        </w:rPr>
      </w:pPr>
    </w:p>
    <w:p w:rsidR="00B224BC" w:rsidRPr="00614A6B" w:rsidRDefault="00B224BC" w:rsidP="00D84709">
      <w:pPr>
        <w:pStyle w:val="a3"/>
        <w:widowControl w:val="0"/>
        <w:spacing w:line="360" w:lineRule="auto"/>
        <w:ind w:firstLine="709"/>
        <w:jc w:val="both"/>
        <w:rPr>
          <w:sz w:val="28"/>
          <w:szCs w:val="28"/>
          <w:lang w:val="uk-UA"/>
        </w:rPr>
      </w:pPr>
      <w:r w:rsidRPr="00614A6B">
        <w:rPr>
          <w:sz w:val="28"/>
          <w:szCs w:val="28"/>
          <w:lang w:val="uk-UA"/>
        </w:rPr>
        <w:t>Розглянемо на прикладі, як скла</w:t>
      </w:r>
      <w:r w:rsidR="00BC0FA4" w:rsidRPr="00614A6B">
        <w:rPr>
          <w:sz w:val="28"/>
          <w:szCs w:val="28"/>
          <w:lang w:val="uk-UA"/>
        </w:rPr>
        <w:t>дається</w:t>
      </w:r>
      <w:r w:rsidR="00614A6B" w:rsidRPr="00614A6B">
        <w:rPr>
          <w:sz w:val="28"/>
          <w:szCs w:val="28"/>
          <w:lang w:val="uk-UA"/>
        </w:rPr>
        <w:t xml:space="preserve"> </w:t>
      </w:r>
      <w:r w:rsidRPr="00614A6B">
        <w:rPr>
          <w:sz w:val="28"/>
          <w:szCs w:val="28"/>
          <w:lang w:val="uk-UA"/>
        </w:rPr>
        <w:t>собівартість при наданні послуг побутового обслуговування та відобра</w:t>
      </w:r>
      <w:r w:rsidR="002E1DD9" w:rsidRPr="00614A6B">
        <w:rPr>
          <w:sz w:val="28"/>
          <w:szCs w:val="28"/>
          <w:lang w:val="uk-UA"/>
        </w:rPr>
        <w:t>ження</w:t>
      </w:r>
      <w:r w:rsidR="00614A6B" w:rsidRPr="00614A6B">
        <w:rPr>
          <w:sz w:val="28"/>
          <w:szCs w:val="28"/>
          <w:lang w:val="uk-UA"/>
        </w:rPr>
        <w:t xml:space="preserve"> </w:t>
      </w:r>
      <w:r w:rsidRPr="00614A6B">
        <w:rPr>
          <w:sz w:val="28"/>
          <w:szCs w:val="28"/>
          <w:lang w:val="uk-UA"/>
        </w:rPr>
        <w:t>їх в обліку.</w:t>
      </w:r>
    </w:p>
    <w:p w:rsidR="00B224BC" w:rsidRPr="00614A6B" w:rsidRDefault="005679C9" w:rsidP="00D84709">
      <w:pPr>
        <w:pStyle w:val="a3"/>
        <w:widowControl w:val="0"/>
        <w:spacing w:line="360" w:lineRule="auto"/>
        <w:ind w:firstLine="709"/>
        <w:jc w:val="both"/>
        <w:rPr>
          <w:sz w:val="28"/>
          <w:szCs w:val="28"/>
          <w:lang w:val="uk-UA"/>
        </w:rPr>
      </w:pPr>
      <w:r w:rsidRPr="00614A6B">
        <w:rPr>
          <w:sz w:val="28"/>
          <w:szCs w:val="28"/>
          <w:lang w:val="uk-UA"/>
        </w:rPr>
        <w:t>Н</w:t>
      </w:r>
      <w:r w:rsidR="00B224BC" w:rsidRPr="00614A6B">
        <w:rPr>
          <w:sz w:val="28"/>
          <w:szCs w:val="28"/>
          <w:lang w:val="uk-UA"/>
        </w:rPr>
        <w:t>а початку своєї роботи підприємства, що планують надавати побутові послуги, повинні визначити продажні ціни на свої послуги. Для цього їм слід провести калькуляцію собівартості послуг.</w:t>
      </w:r>
    </w:p>
    <w:p w:rsidR="00B224BC" w:rsidRPr="00614A6B" w:rsidRDefault="00B224BC" w:rsidP="00D84709">
      <w:pPr>
        <w:pStyle w:val="a3"/>
        <w:widowControl w:val="0"/>
        <w:spacing w:line="360" w:lineRule="auto"/>
        <w:ind w:firstLine="709"/>
        <w:jc w:val="both"/>
        <w:rPr>
          <w:sz w:val="28"/>
          <w:szCs w:val="28"/>
          <w:lang w:val="uk-UA"/>
        </w:rPr>
      </w:pPr>
      <w:r w:rsidRPr="00614A6B">
        <w:rPr>
          <w:sz w:val="28"/>
          <w:szCs w:val="28"/>
          <w:lang w:val="uk-UA"/>
        </w:rPr>
        <w:t>До складу витрат, безпосередньо пов’язаних з наданням побутових послуг, входять прямі матеріальні витрати, прямі витрати на оплату праці, інші прямі витрати відповідно до П(С)БО 9, П(С)БО 16.</w:t>
      </w:r>
      <w:r w:rsidR="00D62EF1" w:rsidRPr="00614A6B">
        <w:rPr>
          <w:sz w:val="28"/>
          <w:szCs w:val="28"/>
          <w:lang w:val="uk-UA"/>
        </w:rPr>
        <w:t xml:space="preserve">[ </w:t>
      </w:r>
      <w:r w:rsidR="002E73E3" w:rsidRPr="00614A6B">
        <w:rPr>
          <w:sz w:val="28"/>
          <w:szCs w:val="28"/>
          <w:lang w:val="uk-UA"/>
        </w:rPr>
        <w:t>21</w:t>
      </w:r>
      <w:r w:rsidR="00D62EF1" w:rsidRPr="00614A6B">
        <w:rPr>
          <w:sz w:val="28"/>
          <w:szCs w:val="28"/>
          <w:lang w:val="uk-UA"/>
        </w:rPr>
        <w:t xml:space="preserve"> ].</w:t>
      </w:r>
      <w:r w:rsidRPr="00614A6B">
        <w:rPr>
          <w:sz w:val="28"/>
          <w:szCs w:val="28"/>
          <w:lang w:val="uk-UA"/>
        </w:rPr>
        <w:t xml:space="preserve"> Облік витрат організацій сфери побутового обслуговування </w:t>
      </w:r>
      <w:r w:rsidR="00950028" w:rsidRPr="00614A6B">
        <w:rPr>
          <w:sz w:val="28"/>
          <w:szCs w:val="28"/>
          <w:lang w:val="uk-UA"/>
        </w:rPr>
        <w:t>ґрунтується</w:t>
      </w:r>
      <w:r w:rsidRPr="00614A6B">
        <w:rPr>
          <w:sz w:val="28"/>
          <w:szCs w:val="28"/>
          <w:lang w:val="uk-UA"/>
        </w:rPr>
        <w:t xml:space="preserve"> на Законі України «Про бухгалтерський облік і фінансову звітність в Україні», П(С)БО 3 «Звіт про фін</w:t>
      </w:r>
      <w:r w:rsidR="002E73E3" w:rsidRPr="00614A6B">
        <w:rPr>
          <w:sz w:val="28"/>
          <w:szCs w:val="28"/>
          <w:lang w:val="uk-UA"/>
        </w:rPr>
        <w:t xml:space="preserve">ансові результати» [ 17 ], </w:t>
      </w:r>
      <w:r w:rsidRPr="00614A6B">
        <w:rPr>
          <w:sz w:val="28"/>
          <w:szCs w:val="28"/>
          <w:lang w:val="uk-UA"/>
        </w:rPr>
        <w:t xml:space="preserve">П(С)БО 16 «Витрати» й інших законодавчих і нормативних документах. </w:t>
      </w:r>
      <w:r w:rsidR="002E73E3" w:rsidRPr="00614A6B">
        <w:rPr>
          <w:sz w:val="28"/>
          <w:szCs w:val="28"/>
          <w:lang w:val="uk-UA"/>
        </w:rPr>
        <w:t>[ 21 ].</w:t>
      </w:r>
    </w:p>
    <w:p w:rsidR="00B224BC" w:rsidRPr="00614A6B" w:rsidRDefault="00B224BC" w:rsidP="00D84709">
      <w:pPr>
        <w:pStyle w:val="a3"/>
        <w:widowControl w:val="0"/>
        <w:spacing w:line="360" w:lineRule="auto"/>
        <w:ind w:firstLine="709"/>
        <w:jc w:val="both"/>
        <w:rPr>
          <w:sz w:val="28"/>
          <w:szCs w:val="28"/>
          <w:lang w:val="uk-UA"/>
        </w:rPr>
      </w:pPr>
      <w:r w:rsidRPr="00614A6B">
        <w:rPr>
          <w:sz w:val="28"/>
          <w:szCs w:val="28"/>
          <w:lang w:val="uk-UA"/>
        </w:rPr>
        <w:t>Об’єктом калькулювання собівартості послуг може бути одиниця виготовлення продукції. Наприклад, при пранні</w:t>
      </w:r>
      <w:r w:rsidR="00614A6B" w:rsidRPr="00614A6B">
        <w:rPr>
          <w:sz w:val="28"/>
          <w:szCs w:val="28"/>
          <w:lang w:val="uk-UA"/>
        </w:rPr>
        <w:t>,</w:t>
      </w:r>
      <w:r w:rsidRPr="00614A6B">
        <w:rPr>
          <w:sz w:val="28"/>
          <w:szCs w:val="28"/>
          <w:lang w:val="uk-UA"/>
        </w:rPr>
        <w:t xml:space="preserve">об’єктом визначення витрат може бути </w:t>
      </w:r>
      <w:smartTag w:uri="urn:schemas-microsoft-com:office:smarttags" w:element="metricconverter">
        <w:smartTagPr>
          <w:attr w:name="ProductID" w:val="10 кг"/>
        </w:smartTagPr>
        <w:r w:rsidRPr="00614A6B">
          <w:rPr>
            <w:sz w:val="28"/>
            <w:szCs w:val="28"/>
            <w:lang w:val="uk-UA"/>
          </w:rPr>
          <w:t>10 кг</w:t>
        </w:r>
      </w:smartTag>
      <w:r w:rsidRPr="00614A6B">
        <w:rPr>
          <w:sz w:val="28"/>
          <w:szCs w:val="28"/>
          <w:lang w:val="uk-UA"/>
        </w:rPr>
        <w:t xml:space="preserve"> сухої білизни.</w:t>
      </w:r>
    </w:p>
    <w:p w:rsidR="00D4273F" w:rsidRPr="00614A6B" w:rsidRDefault="00B224BC" w:rsidP="00D84709">
      <w:pPr>
        <w:pStyle w:val="a3"/>
        <w:widowControl w:val="0"/>
        <w:spacing w:line="360" w:lineRule="auto"/>
        <w:ind w:firstLine="709"/>
        <w:jc w:val="both"/>
        <w:rPr>
          <w:sz w:val="28"/>
          <w:szCs w:val="28"/>
          <w:lang w:val="uk-UA"/>
        </w:rPr>
      </w:pPr>
      <w:r w:rsidRPr="00614A6B">
        <w:rPr>
          <w:sz w:val="28"/>
          <w:szCs w:val="28"/>
          <w:lang w:val="uk-UA"/>
        </w:rPr>
        <w:t>Для розрахунку величини витрат на одиницю продукції припуст</w:t>
      </w:r>
      <w:r w:rsidR="004E5FEE" w:rsidRPr="00614A6B">
        <w:rPr>
          <w:sz w:val="28"/>
          <w:szCs w:val="28"/>
          <w:lang w:val="uk-UA"/>
        </w:rPr>
        <w:t>и</w:t>
      </w:r>
      <w:r w:rsidRPr="00614A6B">
        <w:rPr>
          <w:sz w:val="28"/>
          <w:szCs w:val="28"/>
          <w:lang w:val="uk-UA"/>
        </w:rPr>
        <w:t xml:space="preserve">мо, що за один місяць нормальна виробнича потужність пральні становить </w:t>
      </w:r>
      <w:smartTag w:uri="urn:schemas-microsoft-com:office:smarttags" w:element="metricconverter">
        <w:smartTagPr>
          <w:attr w:name="ProductID" w:val="1000 кг"/>
        </w:smartTagPr>
        <w:r w:rsidRPr="00614A6B">
          <w:rPr>
            <w:sz w:val="28"/>
            <w:szCs w:val="28"/>
            <w:lang w:val="uk-UA"/>
          </w:rPr>
          <w:t>1000</w:t>
        </w:r>
        <w:r w:rsidR="004E5FEE" w:rsidRPr="00614A6B">
          <w:rPr>
            <w:sz w:val="28"/>
            <w:szCs w:val="28"/>
            <w:lang w:val="uk-UA"/>
          </w:rPr>
          <w:t xml:space="preserve"> </w:t>
        </w:r>
        <w:r w:rsidRPr="00614A6B">
          <w:rPr>
            <w:sz w:val="28"/>
            <w:szCs w:val="28"/>
            <w:lang w:val="uk-UA"/>
          </w:rPr>
          <w:t>кг</w:t>
        </w:r>
      </w:smartTag>
      <w:r w:rsidRPr="00614A6B">
        <w:rPr>
          <w:sz w:val="28"/>
          <w:szCs w:val="28"/>
          <w:lang w:val="uk-UA"/>
        </w:rPr>
        <w:t xml:space="preserve"> білизни. </w:t>
      </w:r>
      <w:r w:rsidR="00D4273F" w:rsidRPr="00614A6B">
        <w:rPr>
          <w:sz w:val="28"/>
          <w:szCs w:val="28"/>
          <w:lang w:val="uk-UA"/>
        </w:rPr>
        <w:t>До собівартості входять :</w:t>
      </w:r>
    </w:p>
    <w:p w:rsidR="00D4273F" w:rsidRPr="00614A6B" w:rsidRDefault="00D4273F" w:rsidP="00D84709">
      <w:pPr>
        <w:pStyle w:val="a3"/>
        <w:widowControl w:val="0"/>
        <w:spacing w:line="360" w:lineRule="auto"/>
        <w:ind w:firstLine="709"/>
        <w:jc w:val="both"/>
        <w:rPr>
          <w:bCs/>
          <w:sz w:val="28"/>
          <w:szCs w:val="28"/>
          <w:lang w:val="uk-UA"/>
        </w:rPr>
      </w:pPr>
      <w:r w:rsidRPr="00614A6B">
        <w:rPr>
          <w:bCs/>
          <w:sz w:val="28"/>
          <w:szCs w:val="28"/>
          <w:lang w:val="uk-UA"/>
        </w:rPr>
        <w:t>1. Матеріальні витрати</w:t>
      </w:r>
    </w:p>
    <w:p w:rsidR="00D4273F" w:rsidRPr="00614A6B" w:rsidRDefault="00D4273F" w:rsidP="00D84709">
      <w:pPr>
        <w:pStyle w:val="a3"/>
        <w:widowControl w:val="0"/>
        <w:spacing w:line="360" w:lineRule="auto"/>
        <w:ind w:firstLine="709"/>
        <w:jc w:val="both"/>
        <w:rPr>
          <w:sz w:val="28"/>
          <w:szCs w:val="28"/>
          <w:lang w:val="uk-UA"/>
        </w:rPr>
      </w:pPr>
      <w:r w:rsidRPr="00614A6B">
        <w:rPr>
          <w:bCs/>
          <w:sz w:val="28"/>
          <w:szCs w:val="28"/>
          <w:lang w:val="uk-UA"/>
        </w:rPr>
        <w:t>2. Амортизація</w:t>
      </w:r>
    </w:p>
    <w:p w:rsidR="00D4273F" w:rsidRPr="00614A6B" w:rsidRDefault="00D4273F" w:rsidP="00D84709">
      <w:pPr>
        <w:pStyle w:val="a3"/>
        <w:widowControl w:val="0"/>
        <w:spacing w:line="360" w:lineRule="auto"/>
        <w:ind w:firstLine="709"/>
        <w:jc w:val="both"/>
        <w:rPr>
          <w:sz w:val="28"/>
          <w:szCs w:val="28"/>
          <w:lang w:val="uk-UA"/>
        </w:rPr>
      </w:pPr>
      <w:r w:rsidRPr="00614A6B">
        <w:rPr>
          <w:bCs/>
          <w:sz w:val="28"/>
          <w:szCs w:val="28"/>
          <w:lang w:val="uk-UA"/>
        </w:rPr>
        <w:t>3. Витрати на оплату праці працівників</w:t>
      </w:r>
    </w:p>
    <w:p w:rsidR="00D4273F" w:rsidRPr="00614A6B" w:rsidRDefault="00D4273F" w:rsidP="00D84709">
      <w:pPr>
        <w:pStyle w:val="a3"/>
        <w:widowControl w:val="0"/>
        <w:spacing w:line="360" w:lineRule="auto"/>
        <w:ind w:firstLine="709"/>
        <w:jc w:val="both"/>
        <w:rPr>
          <w:sz w:val="28"/>
          <w:szCs w:val="28"/>
          <w:lang w:val="uk-UA"/>
        </w:rPr>
      </w:pPr>
      <w:r w:rsidRPr="00614A6B">
        <w:rPr>
          <w:bCs/>
          <w:sz w:val="28"/>
          <w:szCs w:val="28"/>
          <w:lang w:val="uk-UA"/>
        </w:rPr>
        <w:t>4. Відрахування на соціальні заходи</w:t>
      </w:r>
    </w:p>
    <w:p w:rsidR="00D4273F" w:rsidRPr="00614A6B" w:rsidRDefault="00D4273F" w:rsidP="00D84709">
      <w:pPr>
        <w:pStyle w:val="a3"/>
        <w:widowControl w:val="0"/>
        <w:spacing w:line="360" w:lineRule="auto"/>
        <w:ind w:firstLine="709"/>
        <w:jc w:val="both"/>
        <w:rPr>
          <w:sz w:val="28"/>
          <w:szCs w:val="28"/>
          <w:lang w:val="uk-UA"/>
        </w:rPr>
      </w:pPr>
      <w:r w:rsidRPr="00614A6B">
        <w:rPr>
          <w:bCs/>
          <w:sz w:val="28"/>
          <w:szCs w:val="28"/>
          <w:lang w:val="uk-UA"/>
        </w:rPr>
        <w:t>5. Загальновиробничі витрати (постійні)</w:t>
      </w:r>
    </w:p>
    <w:p w:rsidR="00D4273F" w:rsidRPr="00614A6B" w:rsidRDefault="00D4273F" w:rsidP="00D84709">
      <w:pPr>
        <w:pStyle w:val="a3"/>
        <w:widowControl w:val="0"/>
        <w:spacing w:line="360" w:lineRule="auto"/>
        <w:ind w:firstLine="709"/>
        <w:jc w:val="both"/>
        <w:rPr>
          <w:bCs/>
          <w:sz w:val="28"/>
          <w:szCs w:val="28"/>
          <w:lang w:val="uk-UA"/>
        </w:rPr>
      </w:pPr>
      <w:r w:rsidRPr="00614A6B">
        <w:rPr>
          <w:bCs/>
          <w:sz w:val="28"/>
          <w:szCs w:val="28"/>
          <w:lang w:val="uk-UA"/>
        </w:rPr>
        <w:t>6.Загальновиробничі витрати (змінні</w:t>
      </w:r>
    </w:p>
    <w:p w:rsidR="00FC00FF" w:rsidRPr="00614A6B" w:rsidRDefault="004E5FEE" w:rsidP="00D84709">
      <w:pPr>
        <w:pStyle w:val="a3"/>
        <w:widowControl w:val="0"/>
        <w:spacing w:line="360" w:lineRule="auto"/>
        <w:ind w:firstLine="709"/>
        <w:jc w:val="both"/>
        <w:rPr>
          <w:sz w:val="28"/>
          <w:szCs w:val="28"/>
          <w:lang w:val="uk-UA"/>
        </w:rPr>
      </w:pPr>
      <w:r w:rsidRPr="00614A6B">
        <w:rPr>
          <w:sz w:val="28"/>
          <w:szCs w:val="28"/>
          <w:lang w:val="uk-UA"/>
        </w:rPr>
        <w:t>Покажемо на прикладі розрахунок собівартості одиниці послуги прання білизни</w:t>
      </w:r>
      <w:r w:rsidR="005829D7" w:rsidRPr="00614A6B">
        <w:rPr>
          <w:sz w:val="28"/>
          <w:szCs w:val="28"/>
          <w:lang w:val="uk-UA"/>
        </w:rPr>
        <w:t>, до якої входять наведені вище витрати безпосередньо</w:t>
      </w:r>
      <w:r w:rsidR="00614A6B" w:rsidRPr="00614A6B">
        <w:rPr>
          <w:sz w:val="28"/>
          <w:szCs w:val="28"/>
          <w:lang w:val="uk-UA"/>
        </w:rPr>
        <w:t xml:space="preserve"> </w:t>
      </w:r>
      <w:r w:rsidR="005829D7" w:rsidRPr="00614A6B">
        <w:rPr>
          <w:sz w:val="28"/>
          <w:szCs w:val="28"/>
          <w:lang w:val="uk-UA"/>
        </w:rPr>
        <w:t>пов’язані</w:t>
      </w:r>
      <w:r w:rsidR="00614A6B" w:rsidRPr="00614A6B">
        <w:rPr>
          <w:sz w:val="28"/>
          <w:szCs w:val="28"/>
          <w:lang w:val="uk-UA"/>
        </w:rPr>
        <w:t xml:space="preserve"> </w:t>
      </w:r>
      <w:r w:rsidR="005829D7" w:rsidRPr="00614A6B">
        <w:rPr>
          <w:sz w:val="28"/>
          <w:szCs w:val="28"/>
          <w:lang w:val="uk-UA"/>
        </w:rPr>
        <w:t>з наданням</w:t>
      </w:r>
      <w:r w:rsidR="00614A6B" w:rsidRPr="00614A6B">
        <w:rPr>
          <w:sz w:val="28"/>
          <w:szCs w:val="28"/>
          <w:lang w:val="uk-UA"/>
        </w:rPr>
        <w:t xml:space="preserve"> </w:t>
      </w:r>
      <w:r w:rsidR="005829D7" w:rsidRPr="00614A6B">
        <w:rPr>
          <w:sz w:val="28"/>
          <w:szCs w:val="28"/>
          <w:lang w:val="uk-UA"/>
        </w:rPr>
        <w:t>послуг.</w:t>
      </w:r>
      <w:r w:rsidR="00614A6B" w:rsidRPr="00614A6B">
        <w:rPr>
          <w:sz w:val="28"/>
          <w:szCs w:val="28"/>
          <w:lang w:val="uk-UA"/>
        </w:rPr>
        <w:t xml:space="preserve"> </w:t>
      </w:r>
      <w:r w:rsidR="005829D7" w:rsidRPr="00614A6B">
        <w:rPr>
          <w:sz w:val="28"/>
          <w:szCs w:val="28"/>
          <w:lang w:val="uk-UA"/>
        </w:rPr>
        <w:t>Приклад приведений</w:t>
      </w:r>
      <w:r w:rsidR="00614A6B" w:rsidRPr="00614A6B">
        <w:rPr>
          <w:sz w:val="28"/>
          <w:szCs w:val="28"/>
          <w:lang w:val="uk-UA"/>
        </w:rPr>
        <w:t xml:space="preserve"> </w:t>
      </w:r>
      <w:r w:rsidR="005829D7" w:rsidRPr="00614A6B">
        <w:rPr>
          <w:sz w:val="28"/>
          <w:szCs w:val="28"/>
          <w:lang w:val="uk-UA"/>
        </w:rPr>
        <w:t xml:space="preserve">в </w:t>
      </w:r>
      <w:r w:rsidRPr="00614A6B">
        <w:rPr>
          <w:sz w:val="28"/>
          <w:szCs w:val="28"/>
          <w:lang w:val="uk-UA"/>
        </w:rPr>
        <w:t>таблиц</w:t>
      </w:r>
      <w:r w:rsidR="005829D7" w:rsidRPr="00614A6B">
        <w:rPr>
          <w:sz w:val="28"/>
          <w:szCs w:val="28"/>
          <w:lang w:val="uk-UA"/>
        </w:rPr>
        <w:t>і</w:t>
      </w:r>
      <w:r w:rsidR="006841EF" w:rsidRPr="00614A6B">
        <w:rPr>
          <w:sz w:val="28"/>
          <w:szCs w:val="28"/>
          <w:lang w:val="uk-UA"/>
        </w:rPr>
        <w:t xml:space="preserve"> (</w:t>
      </w:r>
      <w:r w:rsidR="00614A6B" w:rsidRPr="00614A6B">
        <w:rPr>
          <w:sz w:val="28"/>
          <w:szCs w:val="28"/>
          <w:lang w:val="uk-UA"/>
        </w:rPr>
        <w:t xml:space="preserve"> </w:t>
      </w:r>
      <w:r w:rsidRPr="00614A6B">
        <w:rPr>
          <w:sz w:val="28"/>
          <w:szCs w:val="28"/>
          <w:lang w:val="uk-UA"/>
        </w:rPr>
        <w:t>2.4</w:t>
      </w:r>
      <w:r w:rsidR="006841EF" w:rsidRPr="00614A6B">
        <w:rPr>
          <w:sz w:val="28"/>
          <w:szCs w:val="28"/>
        </w:rPr>
        <w:t>- 2.</w:t>
      </w:r>
      <w:r w:rsidR="008E4440" w:rsidRPr="00614A6B">
        <w:rPr>
          <w:sz w:val="28"/>
          <w:szCs w:val="28"/>
          <w:lang w:val="uk-UA"/>
        </w:rPr>
        <w:t>9</w:t>
      </w:r>
      <w:r w:rsidR="006841EF" w:rsidRPr="00614A6B">
        <w:rPr>
          <w:sz w:val="28"/>
          <w:szCs w:val="28"/>
          <w:lang w:val="uk-UA"/>
        </w:rPr>
        <w:t>)</w:t>
      </w:r>
    </w:p>
    <w:p w:rsidR="005829D7" w:rsidRPr="00614A6B" w:rsidRDefault="005829D7" w:rsidP="00D84709">
      <w:pPr>
        <w:pStyle w:val="a3"/>
        <w:widowControl w:val="0"/>
        <w:spacing w:line="360" w:lineRule="auto"/>
        <w:ind w:firstLine="709"/>
        <w:jc w:val="both"/>
        <w:rPr>
          <w:sz w:val="28"/>
          <w:szCs w:val="28"/>
          <w:lang w:val="uk-UA"/>
        </w:rPr>
      </w:pPr>
      <w:r w:rsidRPr="00614A6B">
        <w:rPr>
          <w:sz w:val="28"/>
          <w:szCs w:val="28"/>
          <w:lang w:val="uk-UA"/>
        </w:rPr>
        <w:t>Розрахунок собівартості одиниці послуги прання білизни</w:t>
      </w:r>
    </w:p>
    <w:p w:rsidR="00AA4D48" w:rsidRDefault="00AA4D48" w:rsidP="00D84709">
      <w:pPr>
        <w:pStyle w:val="a3"/>
        <w:widowControl w:val="0"/>
        <w:spacing w:line="360" w:lineRule="auto"/>
        <w:ind w:firstLine="709"/>
        <w:jc w:val="both"/>
        <w:rPr>
          <w:sz w:val="28"/>
          <w:szCs w:val="28"/>
          <w:lang w:val="uk-UA"/>
        </w:rPr>
      </w:pPr>
    </w:p>
    <w:p w:rsidR="00B224BC" w:rsidRPr="00614A6B" w:rsidRDefault="00B224BC" w:rsidP="00D84709">
      <w:pPr>
        <w:pStyle w:val="a3"/>
        <w:widowControl w:val="0"/>
        <w:spacing w:line="360" w:lineRule="auto"/>
        <w:ind w:firstLine="709"/>
        <w:jc w:val="both"/>
        <w:rPr>
          <w:sz w:val="28"/>
          <w:szCs w:val="28"/>
          <w:lang w:val="uk-UA"/>
        </w:rPr>
      </w:pPr>
      <w:r w:rsidRPr="00614A6B">
        <w:rPr>
          <w:sz w:val="28"/>
          <w:szCs w:val="28"/>
          <w:lang w:val="uk-UA"/>
        </w:rPr>
        <w:t xml:space="preserve">Таблиця </w:t>
      </w:r>
      <w:r w:rsidR="009E33EA" w:rsidRPr="00614A6B">
        <w:rPr>
          <w:sz w:val="28"/>
          <w:szCs w:val="28"/>
          <w:lang w:val="uk-UA"/>
        </w:rPr>
        <w:t>2.4</w:t>
      </w:r>
    </w:p>
    <w:p w:rsidR="007D227D" w:rsidRPr="00614A6B" w:rsidRDefault="007D227D" w:rsidP="00D84709">
      <w:pPr>
        <w:pStyle w:val="a3"/>
        <w:widowControl w:val="0"/>
        <w:spacing w:line="360" w:lineRule="auto"/>
        <w:ind w:firstLine="709"/>
        <w:jc w:val="both"/>
        <w:rPr>
          <w:sz w:val="28"/>
          <w:szCs w:val="28"/>
          <w:lang w:val="uk-UA"/>
        </w:rPr>
      </w:pPr>
      <w:r w:rsidRPr="00614A6B">
        <w:rPr>
          <w:sz w:val="28"/>
          <w:szCs w:val="28"/>
          <w:lang w:val="uk-UA"/>
        </w:rPr>
        <w:t>Розрахунок собівартості одиниці послуги прання білизни</w:t>
      </w:r>
    </w:p>
    <w:tbl>
      <w:tblPr>
        <w:tblW w:w="9256" w:type="dxa"/>
        <w:tblInd w:w="103" w:type="dxa"/>
        <w:tblLayout w:type="fixed"/>
        <w:tblLook w:val="0000" w:firstRow="0" w:lastRow="0" w:firstColumn="0" w:lastColumn="0" w:noHBand="0" w:noVBand="0"/>
      </w:tblPr>
      <w:tblGrid>
        <w:gridCol w:w="525"/>
        <w:gridCol w:w="1446"/>
        <w:gridCol w:w="1305"/>
        <w:gridCol w:w="1735"/>
        <w:gridCol w:w="183"/>
        <w:gridCol w:w="1005"/>
        <w:gridCol w:w="1188"/>
        <w:gridCol w:w="1832"/>
        <w:gridCol w:w="37"/>
      </w:tblGrid>
      <w:tr w:rsidR="00D84709" w:rsidRPr="00AA4D48" w:rsidTr="00D84709">
        <w:trPr>
          <w:trHeight w:val="705"/>
        </w:trPr>
        <w:tc>
          <w:tcPr>
            <w:tcW w:w="52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D84709" w:rsidRPr="00AA4D48" w:rsidRDefault="00D84709" w:rsidP="00D84709">
            <w:pPr>
              <w:widowControl w:val="0"/>
              <w:spacing w:before="0" w:after="0" w:line="360" w:lineRule="auto"/>
              <w:ind w:right="-428"/>
              <w:jc w:val="both"/>
              <w:rPr>
                <w:rFonts w:ascii="Times New Roman" w:hAnsi="Times New Roman"/>
                <w:bCs/>
                <w:sz w:val="20"/>
              </w:rPr>
            </w:pPr>
            <w:r w:rsidRPr="00AA4D48">
              <w:rPr>
                <w:rFonts w:ascii="Times New Roman" w:hAnsi="Times New Roman"/>
                <w:bCs/>
                <w:sz w:val="20"/>
              </w:rPr>
              <w:t>№ з/п</w:t>
            </w:r>
          </w:p>
        </w:tc>
        <w:tc>
          <w:tcPr>
            <w:tcW w:w="1446"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D84709" w:rsidRPr="00AA4D48" w:rsidRDefault="00D84709" w:rsidP="00D84709">
            <w:pPr>
              <w:widowControl w:val="0"/>
              <w:spacing w:before="0" w:after="0" w:line="360" w:lineRule="auto"/>
              <w:ind w:right="-428"/>
              <w:jc w:val="both"/>
              <w:rPr>
                <w:rFonts w:ascii="Times New Roman" w:hAnsi="Times New Roman"/>
                <w:bCs/>
                <w:sz w:val="20"/>
              </w:rPr>
            </w:pPr>
            <w:r w:rsidRPr="00AA4D48">
              <w:rPr>
                <w:rFonts w:ascii="Times New Roman" w:hAnsi="Times New Roman"/>
                <w:bCs/>
                <w:sz w:val="20"/>
              </w:rPr>
              <w:t>Перелік витрат</w:t>
            </w:r>
          </w:p>
        </w:tc>
        <w:tc>
          <w:tcPr>
            <w:tcW w:w="1305" w:type="dxa"/>
            <w:tcBorders>
              <w:top w:val="single" w:sz="4" w:space="0" w:color="000000"/>
              <w:left w:val="nil"/>
              <w:bottom w:val="nil"/>
              <w:right w:val="single" w:sz="4" w:space="0" w:color="000000"/>
            </w:tcBorders>
            <w:shd w:val="clear" w:color="auto" w:fill="FFFFFF"/>
            <w:vAlign w:val="center"/>
          </w:tcPr>
          <w:p w:rsidR="00D84709" w:rsidRPr="00AA4D48" w:rsidRDefault="00D84709" w:rsidP="00D84709">
            <w:pPr>
              <w:widowControl w:val="0"/>
              <w:spacing w:before="0" w:after="0" w:line="360" w:lineRule="auto"/>
              <w:ind w:right="-428"/>
              <w:jc w:val="both"/>
              <w:rPr>
                <w:rFonts w:ascii="Times New Roman" w:hAnsi="Times New Roman"/>
                <w:bCs/>
                <w:sz w:val="20"/>
              </w:rPr>
            </w:pPr>
            <w:r w:rsidRPr="00AA4D48">
              <w:rPr>
                <w:rFonts w:ascii="Times New Roman" w:hAnsi="Times New Roman"/>
                <w:bCs/>
                <w:sz w:val="20"/>
              </w:rPr>
              <w:t>Од.</w:t>
            </w:r>
          </w:p>
        </w:tc>
        <w:tc>
          <w:tcPr>
            <w:tcW w:w="1735" w:type="dxa"/>
            <w:tcBorders>
              <w:top w:val="single" w:sz="4" w:space="0" w:color="000000"/>
              <w:left w:val="nil"/>
              <w:bottom w:val="nil"/>
              <w:right w:val="single" w:sz="4" w:space="0" w:color="000000"/>
            </w:tcBorders>
            <w:shd w:val="clear" w:color="auto" w:fill="FFFFFF"/>
            <w:vAlign w:val="center"/>
          </w:tcPr>
          <w:p w:rsidR="00D84709" w:rsidRPr="00AA4D48" w:rsidRDefault="00D84709" w:rsidP="00D84709">
            <w:pPr>
              <w:widowControl w:val="0"/>
              <w:spacing w:before="0" w:after="0" w:line="360" w:lineRule="auto"/>
              <w:ind w:right="-428"/>
              <w:jc w:val="both"/>
              <w:rPr>
                <w:rFonts w:ascii="Times New Roman" w:hAnsi="Times New Roman"/>
                <w:bCs/>
                <w:sz w:val="20"/>
              </w:rPr>
            </w:pPr>
            <w:r w:rsidRPr="00AA4D48">
              <w:rPr>
                <w:rFonts w:ascii="Times New Roman" w:hAnsi="Times New Roman"/>
                <w:bCs/>
                <w:sz w:val="20"/>
              </w:rPr>
              <w:t>Витрати на</w:t>
            </w:r>
          </w:p>
        </w:tc>
        <w:tc>
          <w:tcPr>
            <w:tcW w:w="1188" w:type="dxa"/>
            <w:gridSpan w:val="2"/>
            <w:tcBorders>
              <w:top w:val="single" w:sz="4" w:space="0" w:color="000000"/>
              <w:left w:val="nil"/>
              <w:bottom w:val="nil"/>
              <w:right w:val="single" w:sz="4" w:space="0" w:color="000000"/>
            </w:tcBorders>
            <w:shd w:val="clear" w:color="auto" w:fill="FFFFFF"/>
            <w:vAlign w:val="center"/>
          </w:tcPr>
          <w:p w:rsidR="00D84709" w:rsidRPr="00AA4D48" w:rsidRDefault="00D84709" w:rsidP="00D84709">
            <w:pPr>
              <w:widowControl w:val="0"/>
              <w:spacing w:before="0" w:after="0" w:line="360" w:lineRule="auto"/>
              <w:ind w:right="-428"/>
              <w:jc w:val="both"/>
              <w:rPr>
                <w:rFonts w:ascii="Times New Roman" w:hAnsi="Times New Roman"/>
                <w:bCs/>
                <w:sz w:val="20"/>
              </w:rPr>
            </w:pPr>
            <w:r w:rsidRPr="00AA4D48">
              <w:rPr>
                <w:rFonts w:ascii="Times New Roman" w:hAnsi="Times New Roman"/>
                <w:bCs/>
                <w:sz w:val="20"/>
              </w:rPr>
              <w:t>Вартість за од. виміру</w:t>
            </w:r>
          </w:p>
        </w:tc>
        <w:tc>
          <w:tcPr>
            <w:tcW w:w="118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D84709" w:rsidRPr="00AA4D48" w:rsidRDefault="00D84709" w:rsidP="00D84709">
            <w:pPr>
              <w:widowControl w:val="0"/>
              <w:spacing w:before="0" w:after="0" w:line="360" w:lineRule="auto"/>
              <w:ind w:right="-428"/>
              <w:jc w:val="both"/>
              <w:rPr>
                <w:rFonts w:ascii="Times New Roman" w:hAnsi="Times New Roman"/>
                <w:bCs/>
                <w:sz w:val="20"/>
              </w:rPr>
            </w:pPr>
            <w:r w:rsidRPr="00AA4D48">
              <w:rPr>
                <w:rFonts w:ascii="Times New Roman" w:hAnsi="Times New Roman"/>
                <w:bCs/>
                <w:sz w:val="20"/>
              </w:rPr>
              <w:t>Вартість витрат усього (грн)</w:t>
            </w:r>
          </w:p>
        </w:tc>
        <w:tc>
          <w:tcPr>
            <w:tcW w:w="1869"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D84709" w:rsidRPr="00AA4D48" w:rsidRDefault="00D84709" w:rsidP="00D84709">
            <w:pPr>
              <w:widowControl w:val="0"/>
              <w:spacing w:before="0" w:after="0" w:line="360" w:lineRule="auto"/>
              <w:ind w:right="-428"/>
              <w:jc w:val="both"/>
              <w:rPr>
                <w:rFonts w:ascii="Times New Roman" w:hAnsi="Times New Roman"/>
                <w:bCs/>
                <w:sz w:val="20"/>
              </w:rPr>
            </w:pPr>
            <w:r w:rsidRPr="00AA4D48">
              <w:rPr>
                <w:rFonts w:ascii="Times New Roman" w:hAnsi="Times New Roman"/>
                <w:bCs/>
                <w:sz w:val="20"/>
              </w:rPr>
              <w:t>Примітки</w:t>
            </w:r>
          </w:p>
        </w:tc>
      </w:tr>
      <w:tr w:rsidR="00D84709" w:rsidRPr="00AA4D48" w:rsidTr="00D84709">
        <w:trPr>
          <w:trHeight w:val="406"/>
        </w:trPr>
        <w:tc>
          <w:tcPr>
            <w:tcW w:w="525" w:type="dxa"/>
            <w:vMerge/>
            <w:tcBorders>
              <w:top w:val="single" w:sz="4" w:space="0" w:color="000000"/>
              <w:left w:val="single" w:sz="4" w:space="0" w:color="000000"/>
              <w:bottom w:val="single" w:sz="4" w:space="0" w:color="000000"/>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bCs/>
                <w:sz w:val="20"/>
              </w:rPr>
            </w:pPr>
          </w:p>
        </w:tc>
        <w:tc>
          <w:tcPr>
            <w:tcW w:w="1446" w:type="dxa"/>
            <w:vMerge/>
            <w:tcBorders>
              <w:top w:val="single" w:sz="4" w:space="0" w:color="000000"/>
              <w:left w:val="single" w:sz="4" w:space="0" w:color="000000"/>
              <w:bottom w:val="single" w:sz="4" w:space="0" w:color="000000"/>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bCs/>
                <w:sz w:val="20"/>
              </w:rPr>
            </w:pPr>
          </w:p>
        </w:tc>
        <w:tc>
          <w:tcPr>
            <w:tcW w:w="1305" w:type="dxa"/>
            <w:tcBorders>
              <w:top w:val="nil"/>
              <w:left w:val="nil"/>
              <w:bottom w:val="nil"/>
              <w:right w:val="single" w:sz="4" w:space="0" w:color="000000"/>
            </w:tcBorders>
            <w:shd w:val="clear" w:color="auto" w:fill="FFFFFF"/>
            <w:vAlign w:val="center"/>
          </w:tcPr>
          <w:p w:rsidR="00D84709" w:rsidRPr="00AA4D48" w:rsidRDefault="00D84709" w:rsidP="00D84709">
            <w:pPr>
              <w:widowControl w:val="0"/>
              <w:spacing w:before="0" w:after="0" w:line="360" w:lineRule="auto"/>
              <w:ind w:right="-428"/>
              <w:jc w:val="both"/>
              <w:rPr>
                <w:rFonts w:ascii="Times New Roman" w:hAnsi="Times New Roman"/>
                <w:bCs/>
                <w:sz w:val="20"/>
              </w:rPr>
            </w:pPr>
            <w:r w:rsidRPr="00AA4D48">
              <w:rPr>
                <w:rFonts w:ascii="Times New Roman" w:hAnsi="Times New Roman"/>
                <w:bCs/>
                <w:sz w:val="20"/>
              </w:rPr>
              <w:t>виміру</w:t>
            </w:r>
          </w:p>
        </w:tc>
        <w:tc>
          <w:tcPr>
            <w:tcW w:w="1735" w:type="dxa"/>
            <w:tcBorders>
              <w:top w:val="nil"/>
              <w:left w:val="nil"/>
              <w:bottom w:val="nil"/>
              <w:right w:val="single" w:sz="4" w:space="0" w:color="000000"/>
            </w:tcBorders>
            <w:shd w:val="clear" w:color="auto" w:fill="FFFFFF"/>
            <w:vAlign w:val="center"/>
          </w:tcPr>
          <w:p w:rsidR="00D84709" w:rsidRPr="00AA4D48" w:rsidRDefault="00D84709" w:rsidP="00D84709">
            <w:pPr>
              <w:widowControl w:val="0"/>
              <w:spacing w:before="0" w:after="0" w:line="360" w:lineRule="auto"/>
              <w:ind w:right="-428"/>
              <w:jc w:val="both"/>
              <w:rPr>
                <w:rFonts w:ascii="Times New Roman" w:hAnsi="Times New Roman"/>
                <w:bCs/>
                <w:sz w:val="20"/>
              </w:rPr>
            </w:pPr>
            <w:smartTag w:uri="urn:schemas-microsoft-com:office:smarttags" w:element="metricconverter">
              <w:smartTagPr>
                <w:attr w:name="ProductID" w:val="1 кг"/>
              </w:smartTagPr>
              <w:r w:rsidRPr="00AA4D48">
                <w:rPr>
                  <w:rFonts w:ascii="Times New Roman" w:hAnsi="Times New Roman"/>
                  <w:bCs/>
                  <w:sz w:val="20"/>
                </w:rPr>
                <w:t>1 кг</w:t>
              </w:r>
            </w:smartTag>
            <w:r w:rsidRPr="00AA4D48">
              <w:rPr>
                <w:rFonts w:ascii="Times New Roman" w:hAnsi="Times New Roman"/>
                <w:bCs/>
                <w:sz w:val="20"/>
              </w:rPr>
              <w:t xml:space="preserve"> сухої</w:t>
            </w:r>
          </w:p>
        </w:tc>
        <w:tc>
          <w:tcPr>
            <w:tcW w:w="1188" w:type="dxa"/>
            <w:gridSpan w:val="2"/>
            <w:tcBorders>
              <w:top w:val="nil"/>
              <w:left w:val="nil"/>
              <w:bottom w:val="nil"/>
              <w:right w:val="single" w:sz="4" w:space="0" w:color="000000"/>
            </w:tcBorders>
            <w:shd w:val="clear" w:color="auto" w:fill="FFFFFF"/>
            <w:vAlign w:val="center"/>
          </w:tcPr>
          <w:p w:rsidR="00D84709" w:rsidRPr="00AA4D48" w:rsidRDefault="00D84709" w:rsidP="00D84709">
            <w:pPr>
              <w:widowControl w:val="0"/>
              <w:spacing w:before="0" w:after="0" w:line="360" w:lineRule="auto"/>
              <w:ind w:right="-428"/>
              <w:jc w:val="both"/>
              <w:rPr>
                <w:rFonts w:ascii="Times New Roman" w:hAnsi="Times New Roman"/>
                <w:bCs/>
                <w:sz w:val="20"/>
              </w:rPr>
            </w:pPr>
            <w:r w:rsidRPr="00AA4D48">
              <w:rPr>
                <w:rFonts w:ascii="Times New Roman" w:hAnsi="Times New Roman"/>
                <w:bCs/>
                <w:sz w:val="20"/>
              </w:rPr>
              <w:t>(грн)</w:t>
            </w:r>
          </w:p>
        </w:tc>
        <w:tc>
          <w:tcPr>
            <w:tcW w:w="1188" w:type="dxa"/>
            <w:vMerge/>
            <w:tcBorders>
              <w:top w:val="single" w:sz="4" w:space="0" w:color="000000"/>
              <w:left w:val="single" w:sz="4" w:space="0" w:color="000000"/>
              <w:bottom w:val="single" w:sz="4" w:space="0" w:color="000000"/>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bCs/>
                <w:sz w:val="20"/>
              </w:rPr>
            </w:pPr>
          </w:p>
        </w:tc>
        <w:tc>
          <w:tcPr>
            <w:tcW w:w="1869" w:type="dxa"/>
            <w:gridSpan w:val="2"/>
            <w:vMerge/>
            <w:tcBorders>
              <w:top w:val="single" w:sz="4" w:space="0" w:color="000000"/>
              <w:left w:val="single" w:sz="4" w:space="0" w:color="000000"/>
              <w:bottom w:val="single" w:sz="4" w:space="0" w:color="000000"/>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bCs/>
                <w:sz w:val="20"/>
              </w:rPr>
            </w:pPr>
          </w:p>
        </w:tc>
      </w:tr>
      <w:tr w:rsidR="00D84709" w:rsidRPr="00AA4D48" w:rsidTr="00D84709">
        <w:trPr>
          <w:trHeight w:val="246"/>
        </w:trPr>
        <w:tc>
          <w:tcPr>
            <w:tcW w:w="525" w:type="dxa"/>
            <w:vMerge/>
            <w:tcBorders>
              <w:top w:val="single" w:sz="4" w:space="0" w:color="000000"/>
              <w:left w:val="single" w:sz="4" w:space="0" w:color="000000"/>
              <w:bottom w:val="single" w:sz="4" w:space="0" w:color="000000"/>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bCs/>
                <w:sz w:val="20"/>
              </w:rPr>
            </w:pPr>
          </w:p>
        </w:tc>
        <w:tc>
          <w:tcPr>
            <w:tcW w:w="1446" w:type="dxa"/>
            <w:vMerge/>
            <w:tcBorders>
              <w:top w:val="single" w:sz="4" w:space="0" w:color="000000"/>
              <w:left w:val="single" w:sz="4" w:space="0" w:color="000000"/>
              <w:bottom w:val="single" w:sz="4" w:space="0" w:color="000000"/>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bCs/>
                <w:sz w:val="20"/>
              </w:rPr>
            </w:pPr>
          </w:p>
        </w:tc>
        <w:tc>
          <w:tcPr>
            <w:tcW w:w="1305" w:type="dxa"/>
            <w:tcBorders>
              <w:top w:val="nil"/>
              <w:left w:val="nil"/>
              <w:bottom w:val="single" w:sz="4" w:space="0" w:color="000000"/>
              <w:right w:val="single" w:sz="4" w:space="0" w:color="000000"/>
            </w:tcBorders>
            <w:shd w:val="clear" w:color="auto" w:fill="FFFFFF"/>
            <w:vAlign w:val="center"/>
          </w:tcPr>
          <w:p w:rsidR="00D84709" w:rsidRPr="00AA4D48" w:rsidRDefault="00D84709" w:rsidP="00D84709">
            <w:pPr>
              <w:widowControl w:val="0"/>
              <w:spacing w:before="0" w:after="0" w:line="360" w:lineRule="auto"/>
              <w:ind w:right="-428"/>
              <w:jc w:val="both"/>
              <w:rPr>
                <w:rFonts w:ascii="Times New Roman" w:hAnsi="Times New Roman"/>
                <w:sz w:val="20"/>
              </w:rPr>
            </w:pPr>
          </w:p>
        </w:tc>
        <w:tc>
          <w:tcPr>
            <w:tcW w:w="1735" w:type="dxa"/>
            <w:tcBorders>
              <w:top w:val="nil"/>
              <w:left w:val="nil"/>
              <w:bottom w:val="single" w:sz="4" w:space="0" w:color="000000"/>
              <w:right w:val="single" w:sz="4" w:space="0" w:color="000000"/>
            </w:tcBorders>
            <w:shd w:val="clear" w:color="auto" w:fill="FFFFFF"/>
            <w:vAlign w:val="center"/>
          </w:tcPr>
          <w:p w:rsidR="00D84709" w:rsidRPr="00AA4D48" w:rsidRDefault="00D84709" w:rsidP="00D84709">
            <w:pPr>
              <w:widowControl w:val="0"/>
              <w:spacing w:before="0" w:after="0" w:line="360" w:lineRule="auto"/>
              <w:ind w:right="-428"/>
              <w:jc w:val="both"/>
              <w:rPr>
                <w:rFonts w:ascii="Times New Roman" w:hAnsi="Times New Roman"/>
                <w:bCs/>
                <w:sz w:val="20"/>
              </w:rPr>
            </w:pPr>
            <w:r w:rsidRPr="00AA4D48">
              <w:rPr>
                <w:rFonts w:ascii="Times New Roman" w:hAnsi="Times New Roman"/>
                <w:bCs/>
                <w:sz w:val="20"/>
              </w:rPr>
              <w:t>білизни (кг)</w:t>
            </w:r>
          </w:p>
        </w:tc>
        <w:tc>
          <w:tcPr>
            <w:tcW w:w="1188" w:type="dxa"/>
            <w:gridSpan w:val="2"/>
            <w:tcBorders>
              <w:top w:val="nil"/>
              <w:left w:val="nil"/>
              <w:bottom w:val="single" w:sz="4" w:space="0" w:color="000000"/>
              <w:right w:val="single" w:sz="4" w:space="0" w:color="000000"/>
            </w:tcBorders>
            <w:shd w:val="clear" w:color="auto" w:fill="FFFFFF"/>
            <w:vAlign w:val="center"/>
          </w:tcPr>
          <w:p w:rsidR="00D84709" w:rsidRPr="00AA4D48" w:rsidRDefault="00D84709" w:rsidP="00D84709">
            <w:pPr>
              <w:widowControl w:val="0"/>
              <w:spacing w:before="0" w:after="0" w:line="360" w:lineRule="auto"/>
              <w:ind w:right="-428"/>
              <w:jc w:val="both"/>
              <w:rPr>
                <w:rFonts w:ascii="Times New Roman" w:hAnsi="Times New Roman"/>
                <w:sz w:val="20"/>
              </w:rPr>
            </w:pPr>
          </w:p>
        </w:tc>
        <w:tc>
          <w:tcPr>
            <w:tcW w:w="1188" w:type="dxa"/>
            <w:vMerge/>
            <w:tcBorders>
              <w:top w:val="single" w:sz="4" w:space="0" w:color="000000"/>
              <w:left w:val="single" w:sz="4" w:space="0" w:color="000000"/>
              <w:bottom w:val="single" w:sz="4" w:space="0" w:color="000000"/>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bCs/>
                <w:sz w:val="20"/>
              </w:rPr>
            </w:pPr>
          </w:p>
        </w:tc>
        <w:tc>
          <w:tcPr>
            <w:tcW w:w="1869" w:type="dxa"/>
            <w:gridSpan w:val="2"/>
            <w:vMerge/>
            <w:tcBorders>
              <w:top w:val="single" w:sz="4" w:space="0" w:color="000000"/>
              <w:left w:val="single" w:sz="4" w:space="0" w:color="000000"/>
              <w:bottom w:val="single" w:sz="4" w:space="0" w:color="000000"/>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bCs/>
                <w:sz w:val="20"/>
              </w:rPr>
            </w:pPr>
          </w:p>
        </w:tc>
      </w:tr>
      <w:tr w:rsidR="00D84709" w:rsidRPr="00AA4D48" w:rsidTr="00D84709">
        <w:trPr>
          <w:trHeight w:val="495"/>
        </w:trPr>
        <w:tc>
          <w:tcPr>
            <w:tcW w:w="9256" w:type="dxa"/>
            <w:gridSpan w:val="9"/>
            <w:tcBorders>
              <w:top w:val="single" w:sz="4" w:space="0" w:color="000000"/>
              <w:left w:val="single" w:sz="4" w:space="0" w:color="000000"/>
              <w:bottom w:val="single" w:sz="4" w:space="0" w:color="auto"/>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bCs/>
                <w:sz w:val="20"/>
              </w:rPr>
            </w:pPr>
            <w:r w:rsidRPr="00AA4D48">
              <w:rPr>
                <w:rFonts w:ascii="Times New Roman" w:hAnsi="Times New Roman"/>
                <w:bCs/>
                <w:sz w:val="20"/>
              </w:rPr>
              <w:t>1. Матеріальні витрати</w:t>
            </w:r>
          </w:p>
        </w:tc>
      </w:tr>
      <w:tr w:rsidR="00D84709" w:rsidRPr="00AA4D48" w:rsidTr="00D84709">
        <w:trPr>
          <w:trHeight w:val="375"/>
        </w:trPr>
        <w:tc>
          <w:tcPr>
            <w:tcW w:w="525" w:type="dxa"/>
            <w:tcBorders>
              <w:top w:val="single" w:sz="4" w:space="0" w:color="auto"/>
              <w:left w:val="single" w:sz="4" w:space="0" w:color="000000"/>
              <w:bottom w:val="single" w:sz="4" w:space="0" w:color="auto"/>
              <w:right w:val="single" w:sz="8"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1.</w:t>
            </w:r>
          </w:p>
        </w:tc>
        <w:tc>
          <w:tcPr>
            <w:tcW w:w="1446" w:type="dxa"/>
            <w:tcBorders>
              <w:top w:val="single" w:sz="4" w:space="0" w:color="auto"/>
              <w:left w:val="single" w:sz="4" w:space="0" w:color="000000"/>
              <w:bottom w:val="single" w:sz="4" w:space="0" w:color="auto"/>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Пральний порошок</w:t>
            </w:r>
          </w:p>
        </w:tc>
        <w:tc>
          <w:tcPr>
            <w:tcW w:w="1305" w:type="dxa"/>
            <w:tcBorders>
              <w:top w:val="single" w:sz="4" w:space="0" w:color="auto"/>
              <w:left w:val="nil"/>
              <w:bottom w:val="single" w:sz="4" w:space="0" w:color="auto"/>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кг</w:t>
            </w:r>
          </w:p>
        </w:tc>
        <w:tc>
          <w:tcPr>
            <w:tcW w:w="1735" w:type="dxa"/>
            <w:tcBorders>
              <w:top w:val="single" w:sz="4" w:space="0" w:color="auto"/>
              <w:left w:val="nil"/>
              <w:bottom w:val="single" w:sz="4" w:space="0" w:color="auto"/>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0,05</w:t>
            </w:r>
          </w:p>
        </w:tc>
        <w:tc>
          <w:tcPr>
            <w:tcW w:w="1188" w:type="dxa"/>
            <w:gridSpan w:val="2"/>
            <w:tcBorders>
              <w:top w:val="single" w:sz="4" w:space="0" w:color="auto"/>
              <w:left w:val="nil"/>
              <w:bottom w:val="single" w:sz="4" w:space="0" w:color="auto"/>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3</w:t>
            </w:r>
          </w:p>
        </w:tc>
        <w:tc>
          <w:tcPr>
            <w:tcW w:w="1188" w:type="dxa"/>
            <w:tcBorders>
              <w:top w:val="single" w:sz="4" w:space="0" w:color="auto"/>
              <w:left w:val="nil"/>
              <w:bottom w:val="single" w:sz="4" w:space="0" w:color="auto"/>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0,15</w:t>
            </w:r>
          </w:p>
        </w:tc>
        <w:tc>
          <w:tcPr>
            <w:tcW w:w="1869" w:type="dxa"/>
            <w:gridSpan w:val="2"/>
            <w:vMerge w:val="restart"/>
            <w:tcBorders>
              <w:top w:val="single" w:sz="4" w:space="0" w:color="auto"/>
              <w:left w:val="single" w:sz="8" w:space="0" w:color="000000"/>
              <w:bottom w:val="single" w:sz="8" w:space="0" w:color="000000"/>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Витрати визначаються залежно від технічної характеристики прального обладнання</w:t>
            </w:r>
          </w:p>
        </w:tc>
      </w:tr>
      <w:tr w:rsidR="00D84709" w:rsidRPr="00AA4D48" w:rsidTr="00D84709">
        <w:trPr>
          <w:trHeight w:val="379"/>
        </w:trPr>
        <w:tc>
          <w:tcPr>
            <w:tcW w:w="525" w:type="dxa"/>
            <w:tcBorders>
              <w:top w:val="single" w:sz="4" w:space="0" w:color="auto"/>
              <w:left w:val="single" w:sz="4" w:space="0" w:color="000000"/>
              <w:bottom w:val="single" w:sz="8" w:space="0" w:color="000000"/>
              <w:right w:val="single" w:sz="8"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2.</w:t>
            </w:r>
          </w:p>
        </w:tc>
        <w:tc>
          <w:tcPr>
            <w:tcW w:w="1446" w:type="dxa"/>
            <w:tcBorders>
              <w:top w:val="single" w:sz="4" w:space="0" w:color="auto"/>
              <w:left w:val="single" w:sz="4" w:space="0" w:color="000000"/>
              <w:bottom w:val="single" w:sz="4" w:space="0" w:color="000000"/>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Калгон</w:t>
            </w:r>
          </w:p>
        </w:tc>
        <w:tc>
          <w:tcPr>
            <w:tcW w:w="1305" w:type="dxa"/>
            <w:tcBorders>
              <w:top w:val="single" w:sz="4" w:space="0" w:color="auto"/>
              <w:left w:val="nil"/>
              <w:bottom w:val="single" w:sz="4" w:space="0" w:color="000000"/>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кг</w:t>
            </w:r>
          </w:p>
        </w:tc>
        <w:tc>
          <w:tcPr>
            <w:tcW w:w="1735" w:type="dxa"/>
            <w:tcBorders>
              <w:top w:val="single" w:sz="4" w:space="0" w:color="auto"/>
              <w:left w:val="nil"/>
              <w:bottom w:val="single" w:sz="4" w:space="0" w:color="000000"/>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0,02</w:t>
            </w:r>
          </w:p>
        </w:tc>
        <w:tc>
          <w:tcPr>
            <w:tcW w:w="1188" w:type="dxa"/>
            <w:gridSpan w:val="2"/>
            <w:tcBorders>
              <w:top w:val="single" w:sz="4" w:space="0" w:color="auto"/>
              <w:left w:val="nil"/>
              <w:bottom w:val="single" w:sz="4" w:space="0" w:color="000000"/>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2</w:t>
            </w:r>
          </w:p>
        </w:tc>
        <w:tc>
          <w:tcPr>
            <w:tcW w:w="1188" w:type="dxa"/>
            <w:tcBorders>
              <w:top w:val="single" w:sz="4" w:space="0" w:color="auto"/>
              <w:left w:val="nil"/>
              <w:bottom w:val="single" w:sz="4" w:space="0" w:color="000000"/>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0,04</w:t>
            </w:r>
          </w:p>
        </w:tc>
        <w:tc>
          <w:tcPr>
            <w:tcW w:w="1869" w:type="dxa"/>
            <w:gridSpan w:val="2"/>
            <w:vMerge/>
            <w:tcBorders>
              <w:top w:val="single" w:sz="8" w:space="0" w:color="000000"/>
              <w:left w:val="single" w:sz="8" w:space="0" w:color="000000"/>
              <w:bottom w:val="single" w:sz="8" w:space="0" w:color="000000"/>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p>
        </w:tc>
      </w:tr>
      <w:tr w:rsidR="00D84709" w:rsidRPr="00AA4D48" w:rsidTr="00D84709">
        <w:trPr>
          <w:trHeight w:val="126"/>
        </w:trPr>
        <w:tc>
          <w:tcPr>
            <w:tcW w:w="525" w:type="dxa"/>
            <w:tcBorders>
              <w:top w:val="nil"/>
              <w:left w:val="single" w:sz="4" w:space="0" w:color="000000"/>
              <w:bottom w:val="single" w:sz="8" w:space="0" w:color="000000"/>
              <w:right w:val="single" w:sz="8"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3.</w:t>
            </w:r>
          </w:p>
        </w:tc>
        <w:tc>
          <w:tcPr>
            <w:tcW w:w="1446" w:type="dxa"/>
            <w:tcBorders>
              <w:top w:val="nil"/>
              <w:left w:val="single" w:sz="4" w:space="0" w:color="000000"/>
              <w:bottom w:val="single" w:sz="4" w:space="0" w:color="000000"/>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Відбілювач</w:t>
            </w:r>
          </w:p>
        </w:tc>
        <w:tc>
          <w:tcPr>
            <w:tcW w:w="1305" w:type="dxa"/>
            <w:tcBorders>
              <w:top w:val="nil"/>
              <w:left w:val="nil"/>
              <w:bottom w:val="single" w:sz="4" w:space="0" w:color="000000"/>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кг</w:t>
            </w:r>
          </w:p>
        </w:tc>
        <w:tc>
          <w:tcPr>
            <w:tcW w:w="1735" w:type="dxa"/>
            <w:tcBorders>
              <w:top w:val="nil"/>
              <w:left w:val="nil"/>
              <w:bottom w:val="single" w:sz="4" w:space="0" w:color="000000"/>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0,03</w:t>
            </w:r>
          </w:p>
        </w:tc>
        <w:tc>
          <w:tcPr>
            <w:tcW w:w="1188" w:type="dxa"/>
            <w:gridSpan w:val="2"/>
            <w:tcBorders>
              <w:top w:val="nil"/>
              <w:left w:val="nil"/>
              <w:bottom w:val="single" w:sz="4" w:space="0" w:color="000000"/>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5</w:t>
            </w:r>
          </w:p>
        </w:tc>
        <w:tc>
          <w:tcPr>
            <w:tcW w:w="1188" w:type="dxa"/>
            <w:tcBorders>
              <w:top w:val="nil"/>
              <w:left w:val="nil"/>
              <w:bottom w:val="single" w:sz="4" w:space="0" w:color="000000"/>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0,15</w:t>
            </w:r>
          </w:p>
        </w:tc>
        <w:tc>
          <w:tcPr>
            <w:tcW w:w="1869" w:type="dxa"/>
            <w:gridSpan w:val="2"/>
            <w:vMerge/>
            <w:tcBorders>
              <w:top w:val="single" w:sz="8" w:space="0" w:color="000000"/>
              <w:left w:val="single" w:sz="8" w:space="0" w:color="000000"/>
              <w:bottom w:val="single" w:sz="8" w:space="0" w:color="000000"/>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p>
        </w:tc>
      </w:tr>
      <w:tr w:rsidR="00D84709" w:rsidRPr="00AA4D48" w:rsidTr="00D84709">
        <w:trPr>
          <w:trHeight w:val="360"/>
        </w:trPr>
        <w:tc>
          <w:tcPr>
            <w:tcW w:w="525" w:type="dxa"/>
            <w:tcBorders>
              <w:top w:val="nil"/>
              <w:left w:val="single" w:sz="4" w:space="0" w:color="000000"/>
              <w:bottom w:val="single" w:sz="8" w:space="0" w:color="000000"/>
              <w:right w:val="single" w:sz="8"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4.</w:t>
            </w:r>
          </w:p>
        </w:tc>
        <w:tc>
          <w:tcPr>
            <w:tcW w:w="1446" w:type="dxa"/>
            <w:tcBorders>
              <w:top w:val="nil"/>
              <w:left w:val="single" w:sz="4" w:space="0" w:color="000000"/>
              <w:bottom w:val="single" w:sz="4" w:space="0" w:color="000000"/>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Вода</w:t>
            </w:r>
          </w:p>
        </w:tc>
        <w:tc>
          <w:tcPr>
            <w:tcW w:w="1305" w:type="dxa"/>
            <w:tcBorders>
              <w:top w:val="nil"/>
              <w:left w:val="nil"/>
              <w:bottom w:val="single" w:sz="4" w:space="0" w:color="000000"/>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м</w:t>
            </w:r>
            <w:r w:rsidRPr="00AA4D48">
              <w:rPr>
                <w:rFonts w:ascii="Times New Roman" w:hAnsi="Times New Roman"/>
                <w:sz w:val="20"/>
                <w:vertAlign w:val="superscript"/>
              </w:rPr>
              <w:t>3</w:t>
            </w:r>
          </w:p>
        </w:tc>
        <w:tc>
          <w:tcPr>
            <w:tcW w:w="1735" w:type="dxa"/>
            <w:tcBorders>
              <w:top w:val="nil"/>
              <w:left w:val="nil"/>
              <w:bottom w:val="single" w:sz="4" w:space="0" w:color="000000"/>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0,1</w:t>
            </w:r>
          </w:p>
        </w:tc>
        <w:tc>
          <w:tcPr>
            <w:tcW w:w="1188" w:type="dxa"/>
            <w:gridSpan w:val="2"/>
            <w:tcBorders>
              <w:top w:val="nil"/>
              <w:left w:val="nil"/>
              <w:bottom w:val="single" w:sz="4" w:space="0" w:color="000000"/>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1,3</w:t>
            </w:r>
          </w:p>
        </w:tc>
        <w:tc>
          <w:tcPr>
            <w:tcW w:w="1188" w:type="dxa"/>
            <w:tcBorders>
              <w:top w:val="nil"/>
              <w:left w:val="nil"/>
              <w:bottom w:val="single" w:sz="4" w:space="0" w:color="000000"/>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0,13</w:t>
            </w:r>
          </w:p>
        </w:tc>
        <w:tc>
          <w:tcPr>
            <w:tcW w:w="1869" w:type="dxa"/>
            <w:gridSpan w:val="2"/>
            <w:vMerge/>
            <w:tcBorders>
              <w:top w:val="single" w:sz="8" w:space="0" w:color="000000"/>
              <w:left w:val="single" w:sz="8" w:space="0" w:color="000000"/>
              <w:bottom w:val="single" w:sz="8" w:space="0" w:color="000000"/>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p>
        </w:tc>
      </w:tr>
      <w:tr w:rsidR="00D84709" w:rsidRPr="00AA4D48" w:rsidTr="00D84709">
        <w:trPr>
          <w:trHeight w:val="310"/>
        </w:trPr>
        <w:tc>
          <w:tcPr>
            <w:tcW w:w="525" w:type="dxa"/>
            <w:tcBorders>
              <w:top w:val="nil"/>
              <w:left w:val="single" w:sz="4" w:space="0" w:color="000000"/>
              <w:bottom w:val="single" w:sz="4" w:space="0" w:color="auto"/>
              <w:right w:val="single" w:sz="8"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5.</w:t>
            </w:r>
          </w:p>
        </w:tc>
        <w:tc>
          <w:tcPr>
            <w:tcW w:w="1446" w:type="dxa"/>
            <w:tcBorders>
              <w:top w:val="nil"/>
              <w:left w:val="single" w:sz="4" w:space="0" w:color="000000"/>
              <w:bottom w:val="single" w:sz="4" w:space="0" w:color="auto"/>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Електроенергія</w:t>
            </w:r>
          </w:p>
        </w:tc>
        <w:tc>
          <w:tcPr>
            <w:tcW w:w="1305" w:type="dxa"/>
            <w:tcBorders>
              <w:top w:val="nil"/>
              <w:left w:val="nil"/>
              <w:bottom w:val="single" w:sz="4" w:space="0" w:color="auto"/>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КВт/год.</w:t>
            </w:r>
          </w:p>
        </w:tc>
        <w:tc>
          <w:tcPr>
            <w:tcW w:w="1735" w:type="dxa"/>
            <w:tcBorders>
              <w:top w:val="nil"/>
              <w:left w:val="nil"/>
              <w:bottom w:val="single" w:sz="4" w:space="0" w:color="auto"/>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0,4</w:t>
            </w:r>
          </w:p>
        </w:tc>
        <w:tc>
          <w:tcPr>
            <w:tcW w:w="1188" w:type="dxa"/>
            <w:gridSpan w:val="2"/>
            <w:tcBorders>
              <w:top w:val="nil"/>
              <w:left w:val="nil"/>
              <w:bottom w:val="single" w:sz="4" w:space="0" w:color="auto"/>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0,25</w:t>
            </w:r>
          </w:p>
        </w:tc>
        <w:tc>
          <w:tcPr>
            <w:tcW w:w="1188" w:type="dxa"/>
            <w:tcBorders>
              <w:top w:val="nil"/>
              <w:left w:val="nil"/>
              <w:bottom w:val="single" w:sz="4" w:space="0" w:color="auto"/>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0,1</w:t>
            </w:r>
          </w:p>
        </w:tc>
        <w:tc>
          <w:tcPr>
            <w:tcW w:w="1869" w:type="dxa"/>
            <w:gridSpan w:val="2"/>
            <w:vMerge/>
            <w:tcBorders>
              <w:top w:val="single" w:sz="8" w:space="0" w:color="000000"/>
              <w:left w:val="single" w:sz="8" w:space="0" w:color="000000"/>
              <w:bottom w:val="single" w:sz="4" w:space="0" w:color="auto"/>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p>
        </w:tc>
      </w:tr>
      <w:tr w:rsidR="00D84709" w:rsidRPr="00AA4D48" w:rsidTr="00D84709">
        <w:trPr>
          <w:trHeight w:val="528"/>
        </w:trPr>
        <w:tc>
          <w:tcPr>
            <w:tcW w:w="525" w:type="dxa"/>
            <w:tcBorders>
              <w:top w:val="single" w:sz="4" w:space="0" w:color="auto"/>
              <w:left w:val="single" w:sz="4" w:space="0" w:color="000000"/>
              <w:bottom w:val="single" w:sz="4" w:space="0" w:color="auto"/>
              <w:right w:val="single" w:sz="8" w:space="0" w:color="000000"/>
            </w:tcBorders>
            <w:vAlign w:val="bottom"/>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6.</w:t>
            </w:r>
          </w:p>
        </w:tc>
        <w:tc>
          <w:tcPr>
            <w:tcW w:w="1446" w:type="dxa"/>
            <w:tcBorders>
              <w:top w:val="single" w:sz="4" w:space="0" w:color="auto"/>
              <w:left w:val="single" w:sz="4" w:space="0" w:color="000000"/>
              <w:bottom w:val="single" w:sz="4" w:space="0" w:color="auto"/>
              <w:right w:val="single" w:sz="4" w:space="0" w:color="000000"/>
            </w:tcBorders>
            <w:vAlign w:val="bottom"/>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Пакувальні матеріали</w:t>
            </w:r>
          </w:p>
        </w:tc>
        <w:tc>
          <w:tcPr>
            <w:tcW w:w="1305" w:type="dxa"/>
            <w:tcBorders>
              <w:top w:val="single" w:sz="4" w:space="0" w:color="auto"/>
              <w:left w:val="nil"/>
              <w:bottom w:val="single" w:sz="4" w:space="0" w:color="auto"/>
              <w:right w:val="single" w:sz="4" w:space="0" w:color="000000"/>
            </w:tcBorders>
            <w:vAlign w:val="bottom"/>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шт.</w:t>
            </w:r>
          </w:p>
        </w:tc>
        <w:tc>
          <w:tcPr>
            <w:tcW w:w="1735" w:type="dxa"/>
            <w:tcBorders>
              <w:top w:val="single" w:sz="4" w:space="0" w:color="auto"/>
              <w:left w:val="nil"/>
              <w:bottom w:val="single" w:sz="4" w:space="0" w:color="auto"/>
              <w:right w:val="single" w:sz="4" w:space="0" w:color="000000"/>
            </w:tcBorders>
            <w:vAlign w:val="bottom"/>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1</w:t>
            </w:r>
          </w:p>
        </w:tc>
        <w:tc>
          <w:tcPr>
            <w:tcW w:w="1188" w:type="dxa"/>
            <w:gridSpan w:val="2"/>
            <w:tcBorders>
              <w:top w:val="single" w:sz="4" w:space="0" w:color="auto"/>
              <w:left w:val="nil"/>
              <w:bottom w:val="single" w:sz="4" w:space="0" w:color="auto"/>
              <w:right w:val="single" w:sz="4" w:space="0" w:color="000000"/>
            </w:tcBorders>
            <w:vAlign w:val="bottom"/>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0,1</w:t>
            </w:r>
          </w:p>
        </w:tc>
        <w:tc>
          <w:tcPr>
            <w:tcW w:w="1188" w:type="dxa"/>
            <w:tcBorders>
              <w:top w:val="single" w:sz="4" w:space="0" w:color="auto"/>
              <w:left w:val="nil"/>
              <w:bottom w:val="single" w:sz="4" w:space="0" w:color="auto"/>
              <w:right w:val="single" w:sz="4" w:space="0" w:color="000000"/>
            </w:tcBorders>
            <w:vAlign w:val="bottom"/>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0,1</w:t>
            </w:r>
          </w:p>
        </w:tc>
        <w:tc>
          <w:tcPr>
            <w:tcW w:w="1869" w:type="dxa"/>
            <w:gridSpan w:val="2"/>
            <w:vMerge w:val="restart"/>
            <w:tcBorders>
              <w:top w:val="single" w:sz="4" w:space="0" w:color="auto"/>
              <w:left w:val="single" w:sz="8" w:space="0" w:color="000000"/>
              <w:bottom w:val="single" w:sz="4" w:space="0" w:color="auto"/>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Кількість пакувального матеріалу визначається залежно від ваги білизни</w:t>
            </w:r>
          </w:p>
        </w:tc>
      </w:tr>
      <w:tr w:rsidR="00D84709" w:rsidRPr="00AA4D48" w:rsidTr="00D84709">
        <w:trPr>
          <w:trHeight w:val="640"/>
        </w:trPr>
        <w:tc>
          <w:tcPr>
            <w:tcW w:w="6199" w:type="dxa"/>
            <w:gridSpan w:val="6"/>
            <w:tcBorders>
              <w:top w:val="single" w:sz="4" w:space="0" w:color="auto"/>
              <w:left w:val="single" w:sz="4" w:space="0" w:color="000000"/>
              <w:bottom w:val="single" w:sz="4" w:space="0" w:color="auto"/>
              <w:right w:val="single" w:sz="8" w:space="0" w:color="000000"/>
            </w:tcBorders>
            <w:vAlign w:val="bottom"/>
          </w:tcPr>
          <w:p w:rsidR="00D84709" w:rsidRPr="00AA4D48" w:rsidRDefault="00D84709" w:rsidP="00D84709">
            <w:pPr>
              <w:widowControl w:val="0"/>
              <w:pBdr>
                <w:bottom w:val="single" w:sz="4" w:space="1" w:color="auto"/>
              </w:pBdr>
              <w:spacing w:before="0" w:after="0" w:line="360" w:lineRule="auto"/>
              <w:ind w:right="-428"/>
              <w:jc w:val="both"/>
              <w:rPr>
                <w:rFonts w:ascii="Times New Roman" w:hAnsi="Times New Roman"/>
                <w:sz w:val="20"/>
              </w:rPr>
            </w:pPr>
            <w:r w:rsidRPr="00AA4D48">
              <w:rPr>
                <w:rFonts w:ascii="Times New Roman" w:hAnsi="Times New Roman"/>
                <w:sz w:val="20"/>
              </w:rPr>
              <w:t>Усього</w:t>
            </w:r>
          </w:p>
        </w:tc>
        <w:tc>
          <w:tcPr>
            <w:tcW w:w="1188" w:type="dxa"/>
            <w:tcBorders>
              <w:top w:val="single" w:sz="4" w:space="0" w:color="auto"/>
              <w:left w:val="single" w:sz="4" w:space="0" w:color="000000"/>
              <w:bottom w:val="single" w:sz="4" w:space="0" w:color="auto"/>
              <w:right w:val="single" w:sz="4" w:space="0" w:color="000000"/>
            </w:tcBorders>
            <w:vAlign w:val="bottom"/>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0,67</w:t>
            </w:r>
          </w:p>
        </w:tc>
        <w:tc>
          <w:tcPr>
            <w:tcW w:w="1869" w:type="dxa"/>
            <w:gridSpan w:val="2"/>
            <w:vMerge/>
            <w:tcBorders>
              <w:top w:val="single" w:sz="4" w:space="0" w:color="auto"/>
              <w:left w:val="single" w:sz="8" w:space="0" w:color="000000"/>
              <w:bottom w:val="single" w:sz="4" w:space="0" w:color="auto"/>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p>
        </w:tc>
      </w:tr>
      <w:tr w:rsidR="00D84709" w:rsidRPr="00AA4D48" w:rsidTr="00D84709">
        <w:trPr>
          <w:gridAfter w:val="1"/>
          <w:wAfter w:w="37" w:type="dxa"/>
          <w:trHeight w:val="154"/>
        </w:trPr>
        <w:tc>
          <w:tcPr>
            <w:tcW w:w="9219" w:type="dxa"/>
            <w:gridSpan w:val="8"/>
            <w:tcBorders>
              <w:bottom w:val="single" w:sz="4" w:space="0" w:color="auto"/>
            </w:tcBorders>
            <w:vAlign w:val="bottom"/>
          </w:tcPr>
          <w:p w:rsidR="00D84709" w:rsidRPr="00AA4D48" w:rsidRDefault="00D84709" w:rsidP="00D84709">
            <w:pPr>
              <w:widowControl w:val="0"/>
              <w:spacing w:before="0" w:after="0" w:line="360" w:lineRule="auto"/>
              <w:ind w:right="-428"/>
              <w:jc w:val="both"/>
              <w:rPr>
                <w:rFonts w:ascii="Times New Roman" w:hAnsi="Times New Roman"/>
                <w:bCs/>
                <w:sz w:val="20"/>
              </w:rPr>
            </w:pPr>
            <w:r w:rsidRPr="00AA4D48">
              <w:rPr>
                <w:rFonts w:ascii="Times New Roman" w:hAnsi="Times New Roman"/>
                <w:bCs/>
                <w:sz w:val="20"/>
              </w:rPr>
              <w:t>2. Амортизація</w:t>
            </w:r>
          </w:p>
        </w:tc>
      </w:tr>
      <w:tr w:rsidR="00D84709" w:rsidRPr="00AA4D48" w:rsidTr="00D84709">
        <w:trPr>
          <w:trHeight w:val="1155"/>
        </w:trPr>
        <w:tc>
          <w:tcPr>
            <w:tcW w:w="525" w:type="dxa"/>
            <w:tcBorders>
              <w:top w:val="single" w:sz="4" w:space="0" w:color="auto"/>
              <w:left w:val="single" w:sz="4" w:space="0" w:color="auto"/>
              <w:bottom w:val="single" w:sz="4" w:space="0" w:color="auto"/>
              <w:right w:val="single" w:sz="4" w:space="0" w:color="auto"/>
            </w:tcBorders>
            <w:shd w:val="clear" w:color="auto" w:fill="FFFFFF"/>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 з/п</w:t>
            </w:r>
          </w:p>
        </w:tc>
        <w:tc>
          <w:tcPr>
            <w:tcW w:w="1446" w:type="dxa"/>
            <w:tcBorders>
              <w:top w:val="single" w:sz="4" w:space="0" w:color="auto"/>
              <w:left w:val="single" w:sz="4" w:space="0" w:color="auto"/>
              <w:bottom w:val="single" w:sz="4" w:space="0" w:color="auto"/>
              <w:right w:val="single" w:sz="4" w:space="0" w:color="auto"/>
            </w:tcBorders>
            <w:shd w:val="clear" w:color="auto" w:fill="FFFFFF"/>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Перелік витрат</w:t>
            </w:r>
          </w:p>
        </w:tc>
        <w:tc>
          <w:tcPr>
            <w:tcW w:w="1305" w:type="dxa"/>
            <w:tcBorders>
              <w:top w:val="single" w:sz="4" w:space="0" w:color="auto"/>
              <w:left w:val="single" w:sz="4" w:space="0" w:color="auto"/>
              <w:bottom w:val="single" w:sz="4" w:space="0" w:color="auto"/>
              <w:right w:val="single" w:sz="4" w:space="0" w:color="auto"/>
            </w:tcBorders>
            <w:shd w:val="clear" w:color="auto" w:fill="FFFFFF"/>
            <w:vAlign w:val="center"/>
          </w:tcPr>
          <w:p w:rsidR="00D84709" w:rsidRPr="00AA4D48" w:rsidRDefault="00D84709" w:rsidP="00D84709">
            <w:pPr>
              <w:widowControl w:val="0"/>
              <w:spacing w:before="0" w:after="0" w:line="360" w:lineRule="auto"/>
              <w:ind w:right="-428"/>
              <w:jc w:val="both"/>
              <w:rPr>
                <w:rFonts w:ascii="Times New Roman" w:hAnsi="Times New Roman"/>
                <w:bCs/>
                <w:sz w:val="20"/>
              </w:rPr>
            </w:pPr>
            <w:r w:rsidRPr="00AA4D48">
              <w:rPr>
                <w:rFonts w:ascii="Times New Roman" w:hAnsi="Times New Roman"/>
                <w:bCs/>
                <w:sz w:val="20"/>
              </w:rPr>
              <w:t>Од. виміру</w:t>
            </w:r>
          </w:p>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bCs/>
                <w:sz w:val="20"/>
              </w:rPr>
              <w:t>шт.</w:t>
            </w:r>
          </w:p>
        </w:tc>
        <w:tc>
          <w:tcPr>
            <w:tcW w:w="1735" w:type="dxa"/>
            <w:tcBorders>
              <w:top w:val="single" w:sz="4" w:space="0" w:color="auto"/>
              <w:left w:val="single" w:sz="4" w:space="0" w:color="auto"/>
              <w:bottom w:val="single" w:sz="4" w:space="0" w:color="auto"/>
              <w:right w:val="single" w:sz="4" w:space="0" w:color="auto"/>
            </w:tcBorders>
            <w:shd w:val="clear" w:color="auto" w:fill="FFFFFF"/>
            <w:vAlign w:val="center"/>
          </w:tcPr>
          <w:p w:rsidR="00D84709" w:rsidRPr="00AA4D48" w:rsidRDefault="00D84709" w:rsidP="00D84709">
            <w:pPr>
              <w:widowControl w:val="0"/>
              <w:spacing w:before="0" w:after="0" w:line="360" w:lineRule="auto"/>
              <w:ind w:right="-428"/>
              <w:jc w:val="both"/>
              <w:rPr>
                <w:rFonts w:ascii="Times New Roman" w:hAnsi="Times New Roman"/>
                <w:bCs/>
                <w:sz w:val="20"/>
              </w:rPr>
            </w:pPr>
            <w:r w:rsidRPr="00AA4D48">
              <w:rPr>
                <w:rFonts w:ascii="Times New Roman" w:hAnsi="Times New Roman"/>
                <w:bCs/>
                <w:sz w:val="20"/>
              </w:rPr>
              <w:t>білизни (кг)</w:t>
            </w:r>
          </w:p>
        </w:tc>
        <w:tc>
          <w:tcPr>
            <w:tcW w:w="118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Сума, грн</w:t>
            </w:r>
          </w:p>
        </w:tc>
        <w:tc>
          <w:tcPr>
            <w:tcW w:w="3057" w:type="dxa"/>
            <w:gridSpan w:val="3"/>
            <w:tcBorders>
              <w:top w:val="single" w:sz="4" w:space="0" w:color="auto"/>
              <w:left w:val="single" w:sz="4" w:space="0" w:color="auto"/>
              <w:bottom w:val="single" w:sz="4" w:space="0" w:color="000000"/>
              <w:right w:val="single" w:sz="4" w:space="0" w:color="000000"/>
            </w:tcBorders>
            <w:shd w:val="clear" w:color="auto" w:fill="FFFFFF"/>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Примітки</w:t>
            </w:r>
          </w:p>
        </w:tc>
      </w:tr>
      <w:tr w:rsidR="00D84709" w:rsidRPr="00AA4D48" w:rsidTr="00D84709">
        <w:trPr>
          <w:trHeight w:val="247"/>
        </w:trPr>
        <w:tc>
          <w:tcPr>
            <w:tcW w:w="525" w:type="dxa"/>
            <w:tcBorders>
              <w:top w:val="single" w:sz="4" w:space="0" w:color="auto"/>
              <w:left w:val="single" w:sz="4" w:space="0" w:color="000000"/>
              <w:bottom w:val="single" w:sz="4" w:space="0" w:color="000000"/>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1.</w:t>
            </w:r>
          </w:p>
        </w:tc>
        <w:tc>
          <w:tcPr>
            <w:tcW w:w="1446" w:type="dxa"/>
            <w:tcBorders>
              <w:top w:val="single" w:sz="4" w:space="0" w:color="auto"/>
              <w:left w:val="nil"/>
              <w:bottom w:val="single" w:sz="4" w:space="0" w:color="000000"/>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Пральних машин</w:t>
            </w:r>
          </w:p>
        </w:tc>
        <w:tc>
          <w:tcPr>
            <w:tcW w:w="1305" w:type="dxa"/>
            <w:tcBorders>
              <w:top w:val="single" w:sz="4" w:space="0" w:color="auto"/>
              <w:left w:val="nil"/>
              <w:bottom w:val="single" w:sz="4" w:space="0" w:color="000000"/>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6</w:t>
            </w:r>
          </w:p>
        </w:tc>
        <w:tc>
          <w:tcPr>
            <w:tcW w:w="1735" w:type="dxa"/>
            <w:tcBorders>
              <w:top w:val="single" w:sz="4" w:space="0" w:color="auto"/>
              <w:left w:val="nil"/>
              <w:bottom w:val="single" w:sz="4" w:space="0" w:color="000000"/>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520 : 1000</w:t>
            </w:r>
          </w:p>
        </w:tc>
        <w:tc>
          <w:tcPr>
            <w:tcW w:w="1188" w:type="dxa"/>
            <w:gridSpan w:val="2"/>
            <w:tcBorders>
              <w:top w:val="single" w:sz="4" w:space="0" w:color="auto"/>
              <w:left w:val="nil"/>
              <w:bottom w:val="single" w:sz="4" w:space="0" w:color="000000"/>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0,052</w:t>
            </w:r>
          </w:p>
        </w:tc>
        <w:tc>
          <w:tcPr>
            <w:tcW w:w="3057" w:type="dxa"/>
            <w:gridSpan w:val="3"/>
            <w:vMerge w:val="restart"/>
            <w:tcBorders>
              <w:top w:val="single" w:sz="4" w:space="0" w:color="000000"/>
              <w:left w:val="single" w:sz="4" w:space="0" w:color="000000"/>
              <w:bottom w:val="single" w:sz="4" w:space="0" w:color="auto"/>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Амортизацію за місяць, визначену залежно від групи основних фондів (пп. 8.2.2 Закону про прибуток), треба поділити на обсяг виробітку за місяць</w:t>
            </w:r>
          </w:p>
        </w:tc>
      </w:tr>
      <w:tr w:rsidR="00D84709" w:rsidRPr="00AA4D48" w:rsidTr="00D84709">
        <w:trPr>
          <w:trHeight w:val="932"/>
        </w:trPr>
        <w:tc>
          <w:tcPr>
            <w:tcW w:w="525" w:type="dxa"/>
            <w:tcBorders>
              <w:top w:val="nil"/>
              <w:left w:val="single" w:sz="4" w:space="0" w:color="000000"/>
              <w:bottom w:val="single" w:sz="4" w:space="0" w:color="000000"/>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2.</w:t>
            </w:r>
          </w:p>
        </w:tc>
        <w:tc>
          <w:tcPr>
            <w:tcW w:w="1446" w:type="dxa"/>
            <w:tcBorders>
              <w:top w:val="nil"/>
              <w:left w:val="nil"/>
              <w:bottom w:val="single" w:sz="4" w:space="0" w:color="000000"/>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Автоклавів для хімчистки одягу</w:t>
            </w:r>
          </w:p>
        </w:tc>
        <w:tc>
          <w:tcPr>
            <w:tcW w:w="1305" w:type="dxa"/>
            <w:tcBorders>
              <w:top w:val="nil"/>
              <w:left w:val="nil"/>
              <w:bottom w:val="single" w:sz="4" w:space="0" w:color="000000"/>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6</w:t>
            </w:r>
          </w:p>
        </w:tc>
        <w:tc>
          <w:tcPr>
            <w:tcW w:w="1735" w:type="dxa"/>
            <w:tcBorders>
              <w:top w:val="nil"/>
              <w:left w:val="nil"/>
              <w:bottom w:val="single" w:sz="4" w:space="0" w:color="000000"/>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111 : 1000</w:t>
            </w:r>
          </w:p>
        </w:tc>
        <w:tc>
          <w:tcPr>
            <w:tcW w:w="1188" w:type="dxa"/>
            <w:gridSpan w:val="2"/>
            <w:tcBorders>
              <w:top w:val="nil"/>
              <w:left w:val="nil"/>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0,011</w:t>
            </w:r>
          </w:p>
        </w:tc>
        <w:tc>
          <w:tcPr>
            <w:tcW w:w="3057" w:type="dxa"/>
            <w:gridSpan w:val="3"/>
            <w:vMerge/>
            <w:tcBorders>
              <w:top w:val="nil"/>
              <w:left w:val="nil"/>
              <w:bottom w:val="single" w:sz="4" w:space="0" w:color="auto"/>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p>
        </w:tc>
      </w:tr>
      <w:tr w:rsidR="00D84709" w:rsidRPr="00AA4D48" w:rsidTr="00D84709">
        <w:trPr>
          <w:trHeight w:val="375"/>
        </w:trPr>
        <w:tc>
          <w:tcPr>
            <w:tcW w:w="5011" w:type="dxa"/>
            <w:gridSpan w:val="4"/>
            <w:tcBorders>
              <w:top w:val="single" w:sz="4" w:space="0" w:color="000000"/>
              <w:left w:val="single" w:sz="4" w:space="0" w:color="000000"/>
              <w:bottom w:val="single" w:sz="4" w:space="0" w:color="auto"/>
              <w:right w:val="single" w:sz="4" w:space="0" w:color="000000"/>
            </w:tcBorders>
            <w:vAlign w:val="bottom"/>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Усього</w:t>
            </w:r>
          </w:p>
        </w:tc>
        <w:tc>
          <w:tcPr>
            <w:tcW w:w="1188" w:type="dxa"/>
            <w:gridSpan w:val="2"/>
            <w:tcBorders>
              <w:top w:val="nil"/>
              <w:left w:val="nil"/>
              <w:bottom w:val="single" w:sz="4" w:space="0" w:color="auto"/>
              <w:right w:val="single" w:sz="4" w:space="0" w:color="000000"/>
            </w:tcBorders>
            <w:vAlign w:val="bottom"/>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0,063</w:t>
            </w:r>
          </w:p>
        </w:tc>
        <w:tc>
          <w:tcPr>
            <w:tcW w:w="3057" w:type="dxa"/>
            <w:gridSpan w:val="3"/>
            <w:vMerge/>
            <w:tcBorders>
              <w:top w:val="nil"/>
              <w:left w:val="nil"/>
              <w:bottom w:val="single" w:sz="4" w:space="0" w:color="auto"/>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p>
        </w:tc>
      </w:tr>
      <w:tr w:rsidR="00D84709" w:rsidRPr="00AA4D48" w:rsidTr="00D84709">
        <w:trPr>
          <w:trHeight w:val="361"/>
        </w:trPr>
        <w:tc>
          <w:tcPr>
            <w:tcW w:w="9256" w:type="dxa"/>
            <w:gridSpan w:val="9"/>
            <w:tcBorders>
              <w:bottom w:val="single" w:sz="4" w:space="0" w:color="auto"/>
            </w:tcBorders>
            <w:shd w:val="clear" w:color="auto" w:fill="FFFFFF"/>
            <w:vAlign w:val="center"/>
          </w:tcPr>
          <w:p w:rsidR="00D84709" w:rsidRPr="00AA4D48" w:rsidRDefault="00D84709" w:rsidP="00D84709">
            <w:pPr>
              <w:widowControl w:val="0"/>
              <w:spacing w:before="0" w:after="0" w:line="360" w:lineRule="auto"/>
              <w:ind w:right="-428"/>
              <w:jc w:val="both"/>
              <w:rPr>
                <w:rFonts w:ascii="Times New Roman" w:hAnsi="Times New Roman"/>
                <w:bCs/>
                <w:sz w:val="20"/>
              </w:rPr>
            </w:pPr>
            <w:r w:rsidRPr="00AA4D48">
              <w:rPr>
                <w:rFonts w:ascii="Times New Roman" w:hAnsi="Times New Roman"/>
                <w:bCs/>
                <w:sz w:val="20"/>
              </w:rPr>
              <w:t>3. Виплати на оплату праці працівників</w:t>
            </w:r>
          </w:p>
        </w:tc>
      </w:tr>
      <w:tr w:rsidR="00D84709" w:rsidRPr="00AA4D48" w:rsidTr="00D84709">
        <w:trPr>
          <w:trHeight w:val="651"/>
        </w:trPr>
        <w:tc>
          <w:tcPr>
            <w:tcW w:w="525" w:type="dxa"/>
            <w:tcBorders>
              <w:top w:val="single" w:sz="4" w:space="0" w:color="auto"/>
              <w:left w:val="single" w:sz="4" w:space="0" w:color="000000"/>
              <w:bottom w:val="single" w:sz="4" w:space="0" w:color="000000"/>
              <w:right w:val="single" w:sz="4" w:space="0" w:color="000000"/>
            </w:tcBorders>
            <w:shd w:val="clear" w:color="auto" w:fill="FFFFFF"/>
            <w:vAlign w:val="center"/>
          </w:tcPr>
          <w:p w:rsidR="00D84709" w:rsidRPr="00AA4D48" w:rsidRDefault="00D84709" w:rsidP="00D84709">
            <w:pPr>
              <w:widowControl w:val="0"/>
              <w:spacing w:before="0" w:after="0" w:line="360" w:lineRule="auto"/>
              <w:ind w:right="-428"/>
              <w:jc w:val="both"/>
              <w:rPr>
                <w:rFonts w:ascii="Times New Roman" w:hAnsi="Times New Roman"/>
                <w:bCs/>
                <w:sz w:val="20"/>
              </w:rPr>
            </w:pPr>
            <w:r w:rsidRPr="00AA4D48">
              <w:rPr>
                <w:rFonts w:ascii="Times New Roman" w:hAnsi="Times New Roman"/>
                <w:bCs/>
                <w:sz w:val="20"/>
              </w:rPr>
              <w:t>№ з/п</w:t>
            </w:r>
          </w:p>
        </w:tc>
        <w:tc>
          <w:tcPr>
            <w:tcW w:w="1446" w:type="dxa"/>
            <w:tcBorders>
              <w:top w:val="single" w:sz="4" w:space="0" w:color="auto"/>
              <w:left w:val="nil"/>
              <w:bottom w:val="single" w:sz="4" w:space="0" w:color="000000"/>
              <w:right w:val="single" w:sz="4" w:space="0" w:color="000000"/>
            </w:tcBorders>
            <w:shd w:val="clear" w:color="auto" w:fill="FFFFFF"/>
            <w:vAlign w:val="center"/>
          </w:tcPr>
          <w:p w:rsidR="00D84709" w:rsidRPr="00AA4D48" w:rsidRDefault="00D84709" w:rsidP="00D84709">
            <w:pPr>
              <w:widowControl w:val="0"/>
              <w:spacing w:before="0" w:after="0" w:line="360" w:lineRule="auto"/>
              <w:ind w:right="-428"/>
              <w:jc w:val="both"/>
              <w:rPr>
                <w:rFonts w:ascii="Times New Roman" w:hAnsi="Times New Roman"/>
                <w:bCs/>
                <w:sz w:val="20"/>
              </w:rPr>
            </w:pPr>
            <w:r w:rsidRPr="00AA4D48">
              <w:rPr>
                <w:rFonts w:ascii="Times New Roman" w:hAnsi="Times New Roman"/>
                <w:bCs/>
                <w:sz w:val="20"/>
              </w:rPr>
              <w:t>Перелік витрат</w:t>
            </w:r>
          </w:p>
        </w:tc>
        <w:tc>
          <w:tcPr>
            <w:tcW w:w="1305" w:type="dxa"/>
            <w:tcBorders>
              <w:top w:val="single" w:sz="4" w:space="0" w:color="auto"/>
              <w:left w:val="nil"/>
              <w:bottom w:val="single" w:sz="4" w:space="0" w:color="000000"/>
              <w:right w:val="single" w:sz="4" w:space="0" w:color="000000"/>
            </w:tcBorders>
            <w:shd w:val="clear" w:color="auto" w:fill="FFFFFF"/>
            <w:vAlign w:val="center"/>
          </w:tcPr>
          <w:p w:rsidR="00D84709" w:rsidRPr="00AA4D48" w:rsidRDefault="00D84709" w:rsidP="00D84709">
            <w:pPr>
              <w:widowControl w:val="0"/>
              <w:spacing w:before="0" w:after="0" w:line="360" w:lineRule="auto"/>
              <w:ind w:right="-428"/>
              <w:jc w:val="both"/>
              <w:rPr>
                <w:rFonts w:ascii="Times New Roman" w:hAnsi="Times New Roman"/>
                <w:bCs/>
                <w:sz w:val="20"/>
              </w:rPr>
            </w:pPr>
            <w:r w:rsidRPr="00AA4D48">
              <w:rPr>
                <w:rFonts w:ascii="Times New Roman" w:hAnsi="Times New Roman"/>
                <w:bCs/>
                <w:sz w:val="20"/>
              </w:rPr>
              <w:t>Заробітна плата за місяць (грн)</w:t>
            </w:r>
          </w:p>
        </w:tc>
        <w:tc>
          <w:tcPr>
            <w:tcW w:w="1735" w:type="dxa"/>
            <w:tcBorders>
              <w:top w:val="single" w:sz="4" w:space="0" w:color="auto"/>
              <w:left w:val="nil"/>
              <w:bottom w:val="single" w:sz="4" w:space="0" w:color="000000"/>
              <w:right w:val="single" w:sz="4" w:space="0" w:color="000000"/>
            </w:tcBorders>
            <w:shd w:val="clear" w:color="auto" w:fill="FFFFFF"/>
            <w:vAlign w:val="center"/>
          </w:tcPr>
          <w:p w:rsidR="00D84709" w:rsidRPr="00AA4D48" w:rsidRDefault="00D84709" w:rsidP="00D84709">
            <w:pPr>
              <w:widowControl w:val="0"/>
              <w:spacing w:before="0" w:after="0" w:line="360" w:lineRule="auto"/>
              <w:ind w:right="-428"/>
              <w:jc w:val="both"/>
              <w:rPr>
                <w:rFonts w:ascii="Times New Roman" w:hAnsi="Times New Roman"/>
                <w:bCs/>
                <w:sz w:val="20"/>
              </w:rPr>
            </w:pPr>
            <w:r w:rsidRPr="00AA4D48">
              <w:rPr>
                <w:rFonts w:ascii="Times New Roman" w:hAnsi="Times New Roman"/>
                <w:bCs/>
                <w:sz w:val="20"/>
              </w:rPr>
              <w:t>Розрахунок витрат на одиницю виміру (грн)</w:t>
            </w:r>
          </w:p>
        </w:tc>
        <w:tc>
          <w:tcPr>
            <w:tcW w:w="1188" w:type="dxa"/>
            <w:gridSpan w:val="2"/>
            <w:tcBorders>
              <w:top w:val="single" w:sz="4" w:space="0" w:color="auto"/>
              <w:left w:val="nil"/>
              <w:bottom w:val="single" w:sz="4" w:space="0" w:color="000000"/>
              <w:right w:val="single" w:sz="4" w:space="0" w:color="000000"/>
            </w:tcBorders>
            <w:shd w:val="clear" w:color="auto" w:fill="FFFFFF"/>
            <w:vAlign w:val="center"/>
          </w:tcPr>
          <w:p w:rsidR="00D84709" w:rsidRPr="00AA4D48" w:rsidRDefault="00D84709" w:rsidP="00D84709">
            <w:pPr>
              <w:widowControl w:val="0"/>
              <w:spacing w:before="0" w:after="0" w:line="360" w:lineRule="auto"/>
              <w:ind w:right="-428"/>
              <w:jc w:val="both"/>
              <w:rPr>
                <w:rFonts w:ascii="Times New Roman" w:hAnsi="Times New Roman"/>
                <w:bCs/>
                <w:sz w:val="20"/>
              </w:rPr>
            </w:pPr>
            <w:r w:rsidRPr="00AA4D48">
              <w:rPr>
                <w:rFonts w:ascii="Times New Roman" w:hAnsi="Times New Roman"/>
                <w:bCs/>
                <w:sz w:val="20"/>
              </w:rPr>
              <w:t>Сума, грн</w:t>
            </w:r>
          </w:p>
        </w:tc>
        <w:tc>
          <w:tcPr>
            <w:tcW w:w="3057" w:type="dxa"/>
            <w:gridSpan w:val="3"/>
            <w:tcBorders>
              <w:top w:val="single" w:sz="4" w:space="0" w:color="auto"/>
              <w:left w:val="nil"/>
              <w:bottom w:val="single" w:sz="4" w:space="0" w:color="000000"/>
              <w:right w:val="single" w:sz="4" w:space="0" w:color="000000"/>
            </w:tcBorders>
            <w:shd w:val="clear" w:color="auto" w:fill="FFFFFF"/>
            <w:vAlign w:val="center"/>
          </w:tcPr>
          <w:p w:rsidR="00D84709" w:rsidRPr="00AA4D48" w:rsidRDefault="00D84709" w:rsidP="00D84709">
            <w:pPr>
              <w:widowControl w:val="0"/>
              <w:spacing w:before="0" w:after="0" w:line="360" w:lineRule="auto"/>
              <w:ind w:right="-428"/>
              <w:jc w:val="both"/>
              <w:rPr>
                <w:rFonts w:ascii="Times New Roman" w:hAnsi="Times New Roman"/>
                <w:bCs/>
                <w:sz w:val="20"/>
              </w:rPr>
            </w:pPr>
            <w:r w:rsidRPr="00AA4D48">
              <w:rPr>
                <w:rFonts w:ascii="Times New Roman" w:hAnsi="Times New Roman"/>
                <w:bCs/>
                <w:sz w:val="20"/>
              </w:rPr>
              <w:t>Примітки</w:t>
            </w:r>
          </w:p>
        </w:tc>
      </w:tr>
      <w:tr w:rsidR="00D84709" w:rsidRPr="00AA4D48" w:rsidTr="00D84709">
        <w:trPr>
          <w:trHeight w:val="717"/>
        </w:trPr>
        <w:tc>
          <w:tcPr>
            <w:tcW w:w="525" w:type="dxa"/>
            <w:tcBorders>
              <w:top w:val="single" w:sz="4" w:space="0" w:color="000000"/>
              <w:left w:val="single" w:sz="4" w:space="0" w:color="000000"/>
              <w:bottom w:val="single" w:sz="4" w:space="0" w:color="000000"/>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1.</w:t>
            </w:r>
          </w:p>
        </w:tc>
        <w:tc>
          <w:tcPr>
            <w:tcW w:w="1446" w:type="dxa"/>
            <w:tcBorders>
              <w:top w:val="single" w:sz="4" w:space="0" w:color="000000"/>
              <w:left w:val="nil"/>
              <w:bottom w:val="single" w:sz="4" w:space="0" w:color="000000"/>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Працівників прального цеху</w:t>
            </w:r>
          </w:p>
        </w:tc>
        <w:tc>
          <w:tcPr>
            <w:tcW w:w="1305" w:type="dxa"/>
            <w:tcBorders>
              <w:top w:val="single" w:sz="4" w:space="0" w:color="000000"/>
              <w:left w:val="nil"/>
              <w:bottom w:val="single" w:sz="4" w:space="0" w:color="000000"/>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700</w:t>
            </w:r>
          </w:p>
        </w:tc>
        <w:tc>
          <w:tcPr>
            <w:tcW w:w="1735" w:type="dxa"/>
            <w:tcBorders>
              <w:top w:val="single" w:sz="4" w:space="0" w:color="000000"/>
              <w:left w:val="nil"/>
              <w:bottom w:val="single" w:sz="4" w:space="0" w:color="000000"/>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700 : 1000</w:t>
            </w:r>
          </w:p>
        </w:tc>
        <w:tc>
          <w:tcPr>
            <w:tcW w:w="1188" w:type="dxa"/>
            <w:gridSpan w:val="2"/>
            <w:tcBorders>
              <w:top w:val="single" w:sz="4" w:space="0" w:color="000000"/>
              <w:left w:val="nil"/>
              <w:bottom w:val="single" w:sz="4" w:space="0" w:color="000000"/>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0,7</w:t>
            </w:r>
          </w:p>
        </w:tc>
        <w:tc>
          <w:tcPr>
            <w:tcW w:w="3057" w:type="dxa"/>
            <w:gridSpan w:val="3"/>
            <w:vMerge w:val="restart"/>
            <w:tcBorders>
              <w:top w:val="single" w:sz="4" w:space="0" w:color="000000"/>
              <w:left w:val="single" w:sz="4" w:space="0" w:color="000000"/>
              <w:bottom w:val="single" w:sz="4" w:space="0" w:color="auto"/>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Заробітну плату за місяць працівника виробничої сфери ділимо на обсяг виробітку на місяць</w:t>
            </w:r>
          </w:p>
        </w:tc>
      </w:tr>
      <w:tr w:rsidR="00D84709" w:rsidRPr="00AA4D48" w:rsidTr="00D84709">
        <w:trPr>
          <w:trHeight w:val="571"/>
        </w:trPr>
        <w:tc>
          <w:tcPr>
            <w:tcW w:w="525" w:type="dxa"/>
            <w:tcBorders>
              <w:top w:val="single" w:sz="4" w:space="0" w:color="000000"/>
              <w:left w:val="single" w:sz="4" w:space="0" w:color="000000"/>
              <w:bottom w:val="single" w:sz="4" w:space="0" w:color="auto"/>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2.</w:t>
            </w:r>
          </w:p>
        </w:tc>
        <w:tc>
          <w:tcPr>
            <w:tcW w:w="1446" w:type="dxa"/>
            <w:tcBorders>
              <w:top w:val="single" w:sz="4" w:space="0" w:color="000000"/>
              <w:left w:val="nil"/>
              <w:bottom w:val="single" w:sz="4" w:space="0" w:color="000000"/>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Працівників цеху хімчистки</w:t>
            </w:r>
          </w:p>
        </w:tc>
        <w:tc>
          <w:tcPr>
            <w:tcW w:w="1305" w:type="dxa"/>
            <w:tcBorders>
              <w:top w:val="single" w:sz="4" w:space="0" w:color="000000"/>
              <w:left w:val="nil"/>
              <w:bottom w:val="single" w:sz="4" w:space="0" w:color="000000"/>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600</w:t>
            </w:r>
          </w:p>
        </w:tc>
        <w:tc>
          <w:tcPr>
            <w:tcW w:w="1735" w:type="dxa"/>
            <w:tcBorders>
              <w:top w:val="single" w:sz="4" w:space="0" w:color="000000"/>
              <w:left w:val="nil"/>
              <w:bottom w:val="single" w:sz="4" w:space="0" w:color="000000"/>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600 : 1000</w:t>
            </w:r>
          </w:p>
        </w:tc>
        <w:tc>
          <w:tcPr>
            <w:tcW w:w="1188" w:type="dxa"/>
            <w:gridSpan w:val="2"/>
            <w:tcBorders>
              <w:top w:val="single" w:sz="4" w:space="0" w:color="000000"/>
              <w:left w:val="nil"/>
              <w:bottom w:val="single" w:sz="4" w:space="0" w:color="000000"/>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0,6</w:t>
            </w:r>
          </w:p>
        </w:tc>
        <w:tc>
          <w:tcPr>
            <w:tcW w:w="3057" w:type="dxa"/>
            <w:gridSpan w:val="3"/>
            <w:vMerge/>
            <w:tcBorders>
              <w:top w:val="single" w:sz="4" w:space="0" w:color="000000"/>
              <w:left w:val="nil"/>
              <w:bottom w:val="single" w:sz="4" w:space="0" w:color="auto"/>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p>
        </w:tc>
      </w:tr>
      <w:tr w:rsidR="00D84709" w:rsidRPr="00AA4D48" w:rsidTr="00D84709">
        <w:trPr>
          <w:trHeight w:val="439"/>
        </w:trPr>
        <w:tc>
          <w:tcPr>
            <w:tcW w:w="525" w:type="dxa"/>
            <w:tcBorders>
              <w:top w:val="single" w:sz="4" w:space="0" w:color="auto"/>
              <w:left w:val="single" w:sz="4" w:space="0" w:color="000000"/>
              <w:bottom w:val="single" w:sz="4" w:space="0" w:color="auto"/>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3.</w:t>
            </w:r>
          </w:p>
        </w:tc>
        <w:tc>
          <w:tcPr>
            <w:tcW w:w="1446" w:type="dxa"/>
            <w:tcBorders>
              <w:top w:val="single" w:sz="4" w:space="0" w:color="000000"/>
              <w:left w:val="nil"/>
              <w:bottom w:val="single" w:sz="4" w:space="0" w:color="auto"/>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Прасувальників</w:t>
            </w:r>
          </w:p>
        </w:tc>
        <w:tc>
          <w:tcPr>
            <w:tcW w:w="1305" w:type="dxa"/>
            <w:tcBorders>
              <w:top w:val="single" w:sz="4" w:space="0" w:color="000000"/>
              <w:left w:val="nil"/>
              <w:bottom w:val="single" w:sz="4" w:space="0" w:color="auto"/>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500</w:t>
            </w:r>
          </w:p>
        </w:tc>
        <w:tc>
          <w:tcPr>
            <w:tcW w:w="1735" w:type="dxa"/>
            <w:tcBorders>
              <w:top w:val="single" w:sz="4" w:space="0" w:color="000000"/>
              <w:left w:val="nil"/>
              <w:bottom w:val="single" w:sz="4" w:space="0" w:color="auto"/>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500 : 1000</w:t>
            </w:r>
          </w:p>
        </w:tc>
        <w:tc>
          <w:tcPr>
            <w:tcW w:w="1188" w:type="dxa"/>
            <w:gridSpan w:val="2"/>
            <w:tcBorders>
              <w:top w:val="single" w:sz="4" w:space="0" w:color="000000"/>
              <w:left w:val="nil"/>
              <w:bottom w:val="single" w:sz="4" w:space="0" w:color="auto"/>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0,5</w:t>
            </w:r>
          </w:p>
        </w:tc>
        <w:tc>
          <w:tcPr>
            <w:tcW w:w="3057" w:type="dxa"/>
            <w:gridSpan w:val="3"/>
            <w:vMerge/>
            <w:tcBorders>
              <w:top w:val="single" w:sz="4" w:space="0" w:color="000000"/>
              <w:left w:val="nil"/>
              <w:bottom w:val="single" w:sz="4" w:space="0" w:color="auto"/>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p>
        </w:tc>
      </w:tr>
      <w:tr w:rsidR="00D84709" w:rsidRPr="00AA4D48" w:rsidTr="00D84709">
        <w:trPr>
          <w:trHeight w:val="261"/>
        </w:trPr>
        <w:tc>
          <w:tcPr>
            <w:tcW w:w="525" w:type="dxa"/>
            <w:tcBorders>
              <w:top w:val="single" w:sz="4" w:space="0" w:color="auto"/>
              <w:left w:val="single" w:sz="4" w:space="0" w:color="000000"/>
              <w:bottom w:val="single" w:sz="4" w:space="0" w:color="000000"/>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4.</w:t>
            </w:r>
          </w:p>
        </w:tc>
        <w:tc>
          <w:tcPr>
            <w:tcW w:w="1446" w:type="dxa"/>
            <w:tcBorders>
              <w:top w:val="single" w:sz="4" w:space="0" w:color="auto"/>
              <w:left w:val="nil"/>
              <w:bottom w:val="single" w:sz="4" w:space="0" w:color="000000"/>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Пакувальників</w:t>
            </w:r>
          </w:p>
        </w:tc>
        <w:tc>
          <w:tcPr>
            <w:tcW w:w="1305" w:type="dxa"/>
            <w:tcBorders>
              <w:top w:val="single" w:sz="4" w:space="0" w:color="auto"/>
              <w:left w:val="nil"/>
              <w:bottom w:val="single" w:sz="4" w:space="0" w:color="000000"/>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500</w:t>
            </w:r>
          </w:p>
        </w:tc>
        <w:tc>
          <w:tcPr>
            <w:tcW w:w="1735" w:type="dxa"/>
            <w:tcBorders>
              <w:top w:val="single" w:sz="4" w:space="0" w:color="auto"/>
              <w:left w:val="nil"/>
              <w:bottom w:val="single" w:sz="4" w:space="0" w:color="000000"/>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500: 1000</w:t>
            </w:r>
          </w:p>
        </w:tc>
        <w:tc>
          <w:tcPr>
            <w:tcW w:w="1188" w:type="dxa"/>
            <w:gridSpan w:val="2"/>
            <w:tcBorders>
              <w:top w:val="single" w:sz="4" w:space="0" w:color="auto"/>
              <w:left w:val="nil"/>
              <w:bottom w:val="single" w:sz="4" w:space="0" w:color="000000"/>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0,5</w:t>
            </w:r>
          </w:p>
        </w:tc>
        <w:tc>
          <w:tcPr>
            <w:tcW w:w="3057" w:type="dxa"/>
            <w:gridSpan w:val="3"/>
            <w:vMerge/>
            <w:tcBorders>
              <w:top w:val="single" w:sz="4" w:space="0" w:color="auto"/>
              <w:left w:val="nil"/>
              <w:bottom w:val="single" w:sz="4" w:space="0" w:color="auto"/>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p>
        </w:tc>
      </w:tr>
      <w:tr w:rsidR="00D84709" w:rsidRPr="00AA4D48" w:rsidTr="00D84709">
        <w:trPr>
          <w:trHeight w:val="375"/>
        </w:trPr>
        <w:tc>
          <w:tcPr>
            <w:tcW w:w="5011" w:type="dxa"/>
            <w:gridSpan w:val="4"/>
            <w:tcBorders>
              <w:top w:val="single" w:sz="4" w:space="0" w:color="000000"/>
              <w:left w:val="single" w:sz="4" w:space="0" w:color="000000"/>
              <w:bottom w:val="single" w:sz="4" w:space="0" w:color="auto"/>
              <w:right w:val="single" w:sz="4" w:space="0" w:color="000000"/>
            </w:tcBorders>
            <w:vAlign w:val="bottom"/>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Всього</w:t>
            </w:r>
          </w:p>
        </w:tc>
        <w:tc>
          <w:tcPr>
            <w:tcW w:w="1188" w:type="dxa"/>
            <w:gridSpan w:val="2"/>
            <w:tcBorders>
              <w:top w:val="nil"/>
              <w:left w:val="nil"/>
              <w:bottom w:val="single" w:sz="4" w:space="0" w:color="auto"/>
              <w:right w:val="single" w:sz="4" w:space="0" w:color="000000"/>
            </w:tcBorders>
            <w:vAlign w:val="bottom"/>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2,3</w:t>
            </w:r>
          </w:p>
        </w:tc>
        <w:tc>
          <w:tcPr>
            <w:tcW w:w="3057" w:type="dxa"/>
            <w:gridSpan w:val="3"/>
            <w:vMerge/>
            <w:tcBorders>
              <w:top w:val="nil"/>
              <w:left w:val="nil"/>
              <w:bottom w:val="single" w:sz="4" w:space="0" w:color="auto"/>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p>
        </w:tc>
      </w:tr>
      <w:tr w:rsidR="00D84709" w:rsidRPr="00AA4D48" w:rsidTr="00D84709">
        <w:trPr>
          <w:trHeight w:val="375"/>
        </w:trPr>
        <w:tc>
          <w:tcPr>
            <w:tcW w:w="9256" w:type="dxa"/>
            <w:gridSpan w:val="9"/>
            <w:tcBorders>
              <w:bottom w:val="single" w:sz="4" w:space="0" w:color="auto"/>
            </w:tcBorders>
            <w:vAlign w:val="bottom"/>
          </w:tcPr>
          <w:p w:rsidR="00D84709" w:rsidRPr="00AA4D48" w:rsidRDefault="00D84709" w:rsidP="00D84709">
            <w:pPr>
              <w:widowControl w:val="0"/>
              <w:numPr>
                <w:ilvl w:val="0"/>
                <w:numId w:val="12"/>
              </w:numPr>
              <w:spacing w:before="0" w:after="0" w:line="360" w:lineRule="auto"/>
              <w:ind w:left="0" w:right="-428" w:firstLine="0"/>
              <w:jc w:val="both"/>
              <w:rPr>
                <w:rFonts w:ascii="Times New Roman" w:hAnsi="Times New Roman"/>
                <w:sz w:val="20"/>
              </w:rPr>
            </w:pPr>
            <w:r w:rsidRPr="00AA4D48">
              <w:rPr>
                <w:rFonts w:ascii="Times New Roman" w:hAnsi="Times New Roman"/>
                <w:bCs/>
                <w:sz w:val="20"/>
              </w:rPr>
              <w:t>Відрахування на соціальні заходи</w:t>
            </w:r>
          </w:p>
        </w:tc>
      </w:tr>
      <w:tr w:rsidR="00D84709" w:rsidRPr="00AA4D48" w:rsidTr="00D84709">
        <w:trPr>
          <w:trHeight w:val="561"/>
        </w:trPr>
        <w:tc>
          <w:tcPr>
            <w:tcW w:w="525" w:type="dxa"/>
            <w:tcBorders>
              <w:top w:val="single" w:sz="4" w:space="0" w:color="auto"/>
              <w:left w:val="single" w:sz="4" w:space="0" w:color="000000"/>
              <w:bottom w:val="single" w:sz="4" w:space="0" w:color="auto"/>
              <w:right w:val="single" w:sz="4" w:space="0" w:color="000000"/>
            </w:tcBorders>
            <w:shd w:val="clear" w:color="auto" w:fill="FFFFFF"/>
            <w:vAlign w:val="center"/>
          </w:tcPr>
          <w:p w:rsidR="00D84709" w:rsidRPr="00AA4D48" w:rsidRDefault="00D84709" w:rsidP="00D84709">
            <w:pPr>
              <w:widowControl w:val="0"/>
              <w:spacing w:before="0" w:after="0" w:line="360" w:lineRule="auto"/>
              <w:ind w:right="-428"/>
              <w:jc w:val="both"/>
              <w:rPr>
                <w:rFonts w:ascii="Times New Roman" w:hAnsi="Times New Roman"/>
                <w:bCs/>
                <w:sz w:val="20"/>
              </w:rPr>
            </w:pPr>
            <w:r w:rsidRPr="00AA4D48">
              <w:rPr>
                <w:rFonts w:ascii="Times New Roman" w:hAnsi="Times New Roman"/>
                <w:bCs/>
                <w:sz w:val="20"/>
              </w:rPr>
              <w:t>№ з/п</w:t>
            </w:r>
          </w:p>
        </w:tc>
        <w:tc>
          <w:tcPr>
            <w:tcW w:w="1446" w:type="dxa"/>
            <w:tcBorders>
              <w:top w:val="single" w:sz="4" w:space="0" w:color="auto"/>
              <w:left w:val="nil"/>
              <w:bottom w:val="single" w:sz="4" w:space="0" w:color="auto"/>
              <w:right w:val="single" w:sz="4" w:space="0" w:color="000000"/>
            </w:tcBorders>
            <w:shd w:val="clear" w:color="auto" w:fill="FFFFFF"/>
            <w:vAlign w:val="center"/>
          </w:tcPr>
          <w:p w:rsidR="00D84709" w:rsidRPr="00AA4D48" w:rsidRDefault="00D84709" w:rsidP="00D84709">
            <w:pPr>
              <w:widowControl w:val="0"/>
              <w:spacing w:before="0" w:after="0" w:line="360" w:lineRule="auto"/>
              <w:ind w:right="-428"/>
              <w:jc w:val="both"/>
              <w:rPr>
                <w:rFonts w:ascii="Times New Roman" w:hAnsi="Times New Roman"/>
                <w:bCs/>
                <w:sz w:val="20"/>
              </w:rPr>
            </w:pPr>
            <w:r w:rsidRPr="00AA4D48">
              <w:rPr>
                <w:rFonts w:ascii="Times New Roman" w:hAnsi="Times New Roman"/>
                <w:bCs/>
                <w:sz w:val="20"/>
              </w:rPr>
              <w:t>Перелік витрат</w:t>
            </w:r>
          </w:p>
        </w:tc>
        <w:tc>
          <w:tcPr>
            <w:tcW w:w="1305" w:type="dxa"/>
            <w:tcBorders>
              <w:top w:val="single" w:sz="4" w:space="0" w:color="auto"/>
              <w:left w:val="nil"/>
              <w:bottom w:val="single" w:sz="4" w:space="0" w:color="auto"/>
              <w:right w:val="single" w:sz="4" w:space="0" w:color="000000"/>
            </w:tcBorders>
            <w:shd w:val="clear" w:color="auto" w:fill="FFFFFF"/>
            <w:vAlign w:val="center"/>
          </w:tcPr>
          <w:p w:rsidR="00D84709" w:rsidRPr="00AA4D48" w:rsidRDefault="00D84709" w:rsidP="00D84709">
            <w:pPr>
              <w:widowControl w:val="0"/>
              <w:spacing w:before="0" w:after="0" w:line="360" w:lineRule="auto"/>
              <w:ind w:right="-428"/>
              <w:jc w:val="both"/>
              <w:rPr>
                <w:rFonts w:ascii="Times New Roman" w:hAnsi="Times New Roman"/>
                <w:bCs/>
                <w:sz w:val="20"/>
              </w:rPr>
            </w:pPr>
            <w:r w:rsidRPr="00AA4D48">
              <w:rPr>
                <w:rFonts w:ascii="Times New Roman" w:hAnsi="Times New Roman"/>
                <w:bCs/>
                <w:sz w:val="20"/>
              </w:rPr>
              <w:t>Розмір</w:t>
            </w:r>
          </w:p>
        </w:tc>
        <w:tc>
          <w:tcPr>
            <w:tcW w:w="1735" w:type="dxa"/>
            <w:tcBorders>
              <w:top w:val="single" w:sz="4" w:space="0" w:color="auto"/>
              <w:left w:val="nil"/>
              <w:bottom w:val="single" w:sz="4" w:space="0" w:color="auto"/>
              <w:right w:val="single" w:sz="4" w:space="0" w:color="000000"/>
            </w:tcBorders>
            <w:shd w:val="clear" w:color="auto" w:fill="FFFFFF"/>
            <w:vAlign w:val="center"/>
          </w:tcPr>
          <w:p w:rsidR="00D84709" w:rsidRPr="00AA4D48" w:rsidRDefault="00D84709" w:rsidP="00D84709">
            <w:pPr>
              <w:widowControl w:val="0"/>
              <w:spacing w:before="0" w:after="0" w:line="360" w:lineRule="auto"/>
              <w:ind w:right="-428"/>
              <w:jc w:val="both"/>
              <w:rPr>
                <w:rFonts w:ascii="Times New Roman" w:hAnsi="Times New Roman"/>
                <w:bCs/>
                <w:sz w:val="20"/>
              </w:rPr>
            </w:pPr>
            <w:r w:rsidRPr="00AA4D48">
              <w:rPr>
                <w:rFonts w:ascii="Times New Roman" w:hAnsi="Times New Roman"/>
                <w:bCs/>
                <w:sz w:val="20"/>
              </w:rPr>
              <w:t>Розрахунок витрат на одиницю виміру (грн)</w:t>
            </w:r>
          </w:p>
        </w:tc>
        <w:tc>
          <w:tcPr>
            <w:tcW w:w="1188" w:type="dxa"/>
            <w:gridSpan w:val="2"/>
            <w:tcBorders>
              <w:top w:val="single" w:sz="4" w:space="0" w:color="auto"/>
              <w:left w:val="nil"/>
              <w:bottom w:val="single" w:sz="4" w:space="0" w:color="auto"/>
              <w:right w:val="single" w:sz="4" w:space="0" w:color="000000"/>
            </w:tcBorders>
            <w:shd w:val="clear" w:color="auto" w:fill="FFFFFF"/>
            <w:vAlign w:val="center"/>
          </w:tcPr>
          <w:p w:rsidR="00D84709" w:rsidRPr="00AA4D48" w:rsidRDefault="00D84709" w:rsidP="00D84709">
            <w:pPr>
              <w:widowControl w:val="0"/>
              <w:spacing w:before="0" w:after="0" w:line="360" w:lineRule="auto"/>
              <w:ind w:right="-428"/>
              <w:jc w:val="both"/>
              <w:rPr>
                <w:rFonts w:ascii="Times New Roman" w:hAnsi="Times New Roman"/>
                <w:bCs/>
                <w:sz w:val="20"/>
              </w:rPr>
            </w:pPr>
            <w:r w:rsidRPr="00AA4D48">
              <w:rPr>
                <w:rFonts w:ascii="Times New Roman" w:hAnsi="Times New Roman"/>
                <w:bCs/>
                <w:sz w:val="20"/>
              </w:rPr>
              <w:t>Сума, грн</w:t>
            </w:r>
          </w:p>
        </w:tc>
        <w:tc>
          <w:tcPr>
            <w:tcW w:w="3057" w:type="dxa"/>
            <w:gridSpan w:val="3"/>
            <w:tcBorders>
              <w:top w:val="single" w:sz="4" w:space="0" w:color="auto"/>
              <w:left w:val="nil"/>
              <w:bottom w:val="single" w:sz="4" w:space="0" w:color="auto"/>
              <w:right w:val="single" w:sz="4" w:space="0" w:color="000000"/>
            </w:tcBorders>
            <w:shd w:val="clear" w:color="auto" w:fill="FFFFFF"/>
            <w:vAlign w:val="center"/>
          </w:tcPr>
          <w:p w:rsidR="00D84709" w:rsidRPr="00AA4D48" w:rsidRDefault="00D84709" w:rsidP="00D84709">
            <w:pPr>
              <w:widowControl w:val="0"/>
              <w:spacing w:before="0" w:after="0" w:line="360" w:lineRule="auto"/>
              <w:ind w:right="-428"/>
              <w:jc w:val="both"/>
              <w:rPr>
                <w:rFonts w:ascii="Times New Roman" w:hAnsi="Times New Roman"/>
                <w:bCs/>
                <w:sz w:val="20"/>
              </w:rPr>
            </w:pPr>
            <w:r w:rsidRPr="00AA4D48">
              <w:rPr>
                <w:rFonts w:ascii="Times New Roman" w:hAnsi="Times New Roman"/>
                <w:bCs/>
                <w:sz w:val="20"/>
              </w:rPr>
              <w:t>Примітки</w:t>
            </w:r>
          </w:p>
        </w:tc>
      </w:tr>
      <w:tr w:rsidR="00D84709" w:rsidRPr="00AA4D48" w:rsidTr="00D84709">
        <w:trPr>
          <w:trHeight w:val="145"/>
        </w:trPr>
        <w:tc>
          <w:tcPr>
            <w:tcW w:w="525" w:type="dxa"/>
            <w:tcBorders>
              <w:top w:val="single" w:sz="4" w:space="0" w:color="auto"/>
              <w:left w:val="single" w:sz="4" w:space="0" w:color="000000"/>
              <w:bottom w:val="single" w:sz="4" w:space="0" w:color="000000"/>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1.</w:t>
            </w:r>
          </w:p>
        </w:tc>
        <w:tc>
          <w:tcPr>
            <w:tcW w:w="1446" w:type="dxa"/>
            <w:tcBorders>
              <w:top w:val="single" w:sz="4" w:space="0" w:color="auto"/>
              <w:left w:val="nil"/>
              <w:bottom w:val="single" w:sz="4" w:space="0" w:color="000000"/>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Пенсійний фонд</w:t>
            </w:r>
          </w:p>
        </w:tc>
        <w:tc>
          <w:tcPr>
            <w:tcW w:w="1305" w:type="dxa"/>
            <w:tcBorders>
              <w:top w:val="single" w:sz="4" w:space="0" w:color="auto"/>
              <w:left w:val="nil"/>
              <w:bottom w:val="single" w:sz="4" w:space="0" w:color="000000"/>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33,2%</w:t>
            </w:r>
          </w:p>
        </w:tc>
        <w:tc>
          <w:tcPr>
            <w:tcW w:w="1735" w:type="dxa"/>
            <w:tcBorders>
              <w:top w:val="single" w:sz="4" w:space="0" w:color="auto"/>
              <w:left w:val="nil"/>
              <w:bottom w:val="single" w:sz="4" w:space="0" w:color="000000"/>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2,3 х 33,2%</w:t>
            </w:r>
          </w:p>
        </w:tc>
        <w:tc>
          <w:tcPr>
            <w:tcW w:w="1188" w:type="dxa"/>
            <w:gridSpan w:val="2"/>
            <w:tcBorders>
              <w:top w:val="single" w:sz="4" w:space="0" w:color="auto"/>
              <w:left w:val="nil"/>
              <w:bottom w:val="single" w:sz="4" w:space="0" w:color="000000"/>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0,76</w:t>
            </w:r>
          </w:p>
        </w:tc>
        <w:tc>
          <w:tcPr>
            <w:tcW w:w="3057" w:type="dxa"/>
            <w:gridSpan w:val="3"/>
            <w:vMerge w:val="restart"/>
            <w:tcBorders>
              <w:top w:val="single" w:sz="4" w:space="0" w:color="auto"/>
              <w:left w:val="single" w:sz="4" w:space="0" w:color="000000"/>
              <w:bottom w:val="single" w:sz="4" w:space="0" w:color="auto"/>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Фонд заробітної плати за місяць множимо на розмір відрахувань</w:t>
            </w:r>
          </w:p>
        </w:tc>
      </w:tr>
      <w:tr w:rsidR="00D84709" w:rsidRPr="00AA4D48" w:rsidTr="00D84709">
        <w:trPr>
          <w:trHeight w:val="375"/>
        </w:trPr>
        <w:tc>
          <w:tcPr>
            <w:tcW w:w="525" w:type="dxa"/>
            <w:tcBorders>
              <w:top w:val="nil"/>
              <w:left w:val="single" w:sz="4" w:space="0" w:color="000000"/>
              <w:bottom w:val="single" w:sz="4" w:space="0" w:color="000000"/>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2.</w:t>
            </w:r>
          </w:p>
        </w:tc>
        <w:tc>
          <w:tcPr>
            <w:tcW w:w="1446" w:type="dxa"/>
            <w:tcBorders>
              <w:top w:val="nil"/>
              <w:left w:val="nil"/>
              <w:bottom w:val="single" w:sz="4" w:space="0" w:color="000000"/>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ФССБ</w:t>
            </w:r>
          </w:p>
        </w:tc>
        <w:tc>
          <w:tcPr>
            <w:tcW w:w="1305" w:type="dxa"/>
            <w:tcBorders>
              <w:top w:val="nil"/>
              <w:left w:val="nil"/>
              <w:bottom w:val="single" w:sz="4" w:space="0" w:color="000000"/>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1,3%</w:t>
            </w:r>
          </w:p>
        </w:tc>
        <w:tc>
          <w:tcPr>
            <w:tcW w:w="1735" w:type="dxa"/>
            <w:tcBorders>
              <w:top w:val="nil"/>
              <w:left w:val="nil"/>
              <w:bottom w:val="single" w:sz="4" w:space="0" w:color="000000"/>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2,3 х 1,3%</w:t>
            </w:r>
          </w:p>
        </w:tc>
        <w:tc>
          <w:tcPr>
            <w:tcW w:w="1188" w:type="dxa"/>
            <w:gridSpan w:val="2"/>
            <w:tcBorders>
              <w:top w:val="nil"/>
              <w:left w:val="nil"/>
              <w:bottom w:val="single" w:sz="4" w:space="0" w:color="000000"/>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0,03</w:t>
            </w:r>
          </w:p>
        </w:tc>
        <w:tc>
          <w:tcPr>
            <w:tcW w:w="3057" w:type="dxa"/>
            <w:gridSpan w:val="3"/>
            <w:vMerge/>
            <w:tcBorders>
              <w:top w:val="nil"/>
              <w:left w:val="nil"/>
              <w:bottom w:val="single" w:sz="4" w:space="0" w:color="auto"/>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p>
        </w:tc>
      </w:tr>
      <w:tr w:rsidR="00D84709" w:rsidRPr="00AA4D48" w:rsidTr="00D84709">
        <w:trPr>
          <w:trHeight w:val="375"/>
        </w:trPr>
        <w:tc>
          <w:tcPr>
            <w:tcW w:w="525" w:type="dxa"/>
            <w:tcBorders>
              <w:top w:val="nil"/>
              <w:left w:val="single" w:sz="4" w:space="0" w:color="000000"/>
              <w:bottom w:val="single" w:sz="4" w:space="0" w:color="000000"/>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3.</w:t>
            </w:r>
          </w:p>
        </w:tc>
        <w:tc>
          <w:tcPr>
            <w:tcW w:w="1446" w:type="dxa"/>
            <w:tcBorders>
              <w:top w:val="nil"/>
              <w:left w:val="nil"/>
              <w:bottom w:val="single" w:sz="4" w:space="0" w:color="000000"/>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ФССВП</w:t>
            </w:r>
          </w:p>
        </w:tc>
        <w:tc>
          <w:tcPr>
            <w:tcW w:w="1305" w:type="dxa"/>
            <w:tcBorders>
              <w:top w:val="nil"/>
              <w:left w:val="nil"/>
              <w:bottom w:val="single" w:sz="4" w:space="0" w:color="000000"/>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1,5%</w:t>
            </w:r>
          </w:p>
        </w:tc>
        <w:tc>
          <w:tcPr>
            <w:tcW w:w="1735" w:type="dxa"/>
            <w:tcBorders>
              <w:top w:val="nil"/>
              <w:left w:val="nil"/>
              <w:bottom w:val="single" w:sz="4" w:space="0" w:color="000000"/>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2,3 х 1,5%</w:t>
            </w:r>
          </w:p>
        </w:tc>
        <w:tc>
          <w:tcPr>
            <w:tcW w:w="1188" w:type="dxa"/>
            <w:gridSpan w:val="2"/>
            <w:tcBorders>
              <w:top w:val="nil"/>
              <w:left w:val="nil"/>
              <w:bottom w:val="single" w:sz="4" w:space="0" w:color="000000"/>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0,04</w:t>
            </w:r>
          </w:p>
        </w:tc>
        <w:tc>
          <w:tcPr>
            <w:tcW w:w="3057" w:type="dxa"/>
            <w:gridSpan w:val="3"/>
            <w:vMerge/>
            <w:tcBorders>
              <w:top w:val="nil"/>
              <w:left w:val="nil"/>
              <w:bottom w:val="single" w:sz="4" w:space="0" w:color="auto"/>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p>
        </w:tc>
      </w:tr>
      <w:tr w:rsidR="00D84709" w:rsidRPr="00AA4D48" w:rsidTr="00D84709">
        <w:trPr>
          <w:trHeight w:val="461"/>
        </w:trPr>
        <w:tc>
          <w:tcPr>
            <w:tcW w:w="525" w:type="dxa"/>
            <w:tcBorders>
              <w:top w:val="nil"/>
              <w:left w:val="single" w:sz="4" w:space="0" w:color="000000"/>
              <w:bottom w:val="single" w:sz="4" w:space="0" w:color="000000"/>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4.</w:t>
            </w:r>
          </w:p>
        </w:tc>
        <w:tc>
          <w:tcPr>
            <w:tcW w:w="1446" w:type="dxa"/>
            <w:tcBorders>
              <w:top w:val="nil"/>
              <w:left w:val="nil"/>
              <w:bottom w:val="single" w:sz="4" w:space="0" w:color="000000"/>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ФССНВ</w:t>
            </w:r>
          </w:p>
        </w:tc>
        <w:tc>
          <w:tcPr>
            <w:tcW w:w="1305" w:type="dxa"/>
            <w:tcBorders>
              <w:top w:val="nil"/>
              <w:left w:val="nil"/>
              <w:bottom w:val="single" w:sz="4" w:space="0" w:color="000000"/>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1% (умовно)</w:t>
            </w:r>
          </w:p>
        </w:tc>
        <w:tc>
          <w:tcPr>
            <w:tcW w:w="1735" w:type="dxa"/>
            <w:tcBorders>
              <w:top w:val="nil"/>
              <w:left w:val="nil"/>
              <w:bottom w:val="single" w:sz="4" w:space="0" w:color="000000"/>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2,3 х 1%</w:t>
            </w:r>
          </w:p>
        </w:tc>
        <w:tc>
          <w:tcPr>
            <w:tcW w:w="1188" w:type="dxa"/>
            <w:gridSpan w:val="2"/>
            <w:tcBorders>
              <w:top w:val="nil"/>
              <w:left w:val="nil"/>
              <w:bottom w:val="single" w:sz="4" w:space="0" w:color="000000"/>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0,02</w:t>
            </w:r>
          </w:p>
        </w:tc>
        <w:tc>
          <w:tcPr>
            <w:tcW w:w="3057" w:type="dxa"/>
            <w:gridSpan w:val="3"/>
            <w:vMerge/>
            <w:tcBorders>
              <w:top w:val="nil"/>
              <w:left w:val="nil"/>
              <w:bottom w:val="single" w:sz="4" w:space="0" w:color="auto"/>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p>
        </w:tc>
      </w:tr>
      <w:tr w:rsidR="00D84709" w:rsidRPr="00AA4D48" w:rsidTr="00D84709">
        <w:trPr>
          <w:trHeight w:val="375"/>
        </w:trPr>
        <w:tc>
          <w:tcPr>
            <w:tcW w:w="5011" w:type="dxa"/>
            <w:gridSpan w:val="4"/>
            <w:tcBorders>
              <w:top w:val="single" w:sz="4" w:space="0" w:color="000000"/>
              <w:left w:val="single" w:sz="4" w:space="0" w:color="000000"/>
              <w:bottom w:val="single" w:sz="4" w:space="0" w:color="auto"/>
              <w:right w:val="single" w:sz="4" w:space="0" w:color="000000"/>
            </w:tcBorders>
            <w:vAlign w:val="bottom"/>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Всього</w:t>
            </w:r>
          </w:p>
        </w:tc>
        <w:tc>
          <w:tcPr>
            <w:tcW w:w="1188" w:type="dxa"/>
            <w:gridSpan w:val="2"/>
            <w:tcBorders>
              <w:top w:val="nil"/>
              <w:left w:val="nil"/>
              <w:bottom w:val="single" w:sz="4" w:space="0" w:color="auto"/>
              <w:right w:val="single" w:sz="4" w:space="0" w:color="000000"/>
            </w:tcBorders>
            <w:vAlign w:val="bottom"/>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0,85</w:t>
            </w:r>
          </w:p>
        </w:tc>
        <w:tc>
          <w:tcPr>
            <w:tcW w:w="3057" w:type="dxa"/>
            <w:gridSpan w:val="3"/>
            <w:vMerge/>
            <w:tcBorders>
              <w:top w:val="nil"/>
              <w:left w:val="nil"/>
              <w:bottom w:val="single" w:sz="4" w:space="0" w:color="auto"/>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p>
        </w:tc>
      </w:tr>
      <w:tr w:rsidR="00D84709" w:rsidRPr="00AA4D48" w:rsidTr="00D84709">
        <w:trPr>
          <w:cantSplit/>
          <w:trHeight w:val="146"/>
        </w:trPr>
        <w:tc>
          <w:tcPr>
            <w:tcW w:w="9256" w:type="dxa"/>
            <w:gridSpan w:val="9"/>
            <w:tcBorders>
              <w:bottom w:val="single" w:sz="4" w:space="0" w:color="auto"/>
            </w:tcBorders>
            <w:vAlign w:val="bottom"/>
          </w:tcPr>
          <w:p w:rsidR="00D84709" w:rsidRPr="00AA4D48" w:rsidRDefault="00D84709" w:rsidP="00D84709">
            <w:pPr>
              <w:widowControl w:val="0"/>
              <w:numPr>
                <w:ilvl w:val="0"/>
                <w:numId w:val="12"/>
              </w:numPr>
              <w:spacing w:before="0" w:after="0" w:line="360" w:lineRule="auto"/>
              <w:ind w:left="0" w:right="-428" w:firstLine="0"/>
              <w:jc w:val="both"/>
              <w:rPr>
                <w:rFonts w:ascii="Times New Roman" w:hAnsi="Times New Roman"/>
                <w:sz w:val="20"/>
              </w:rPr>
            </w:pPr>
            <w:r w:rsidRPr="00AA4D48">
              <w:rPr>
                <w:rFonts w:ascii="Times New Roman" w:hAnsi="Times New Roman"/>
                <w:bCs/>
                <w:sz w:val="20"/>
              </w:rPr>
              <w:t>Загальновиробничі витрати (постійні)</w:t>
            </w:r>
          </w:p>
        </w:tc>
      </w:tr>
      <w:tr w:rsidR="00D84709" w:rsidRPr="00AA4D48" w:rsidTr="00D84709">
        <w:trPr>
          <w:trHeight w:val="633"/>
        </w:trPr>
        <w:tc>
          <w:tcPr>
            <w:tcW w:w="525" w:type="dxa"/>
            <w:tcBorders>
              <w:top w:val="single" w:sz="4" w:space="0" w:color="auto"/>
              <w:left w:val="single" w:sz="4" w:space="0" w:color="000000"/>
              <w:bottom w:val="single" w:sz="4" w:space="0" w:color="000000"/>
              <w:right w:val="single" w:sz="4" w:space="0" w:color="000000"/>
            </w:tcBorders>
            <w:shd w:val="clear" w:color="auto" w:fill="FFFFFF"/>
            <w:vAlign w:val="center"/>
          </w:tcPr>
          <w:p w:rsidR="00D84709" w:rsidRPr="00AA4D48" w:rsidRDefault="00D84709" w:rsidP="00D84709">
            <w:pPr>
              <w:widowControl w:val="0"/>
              <w:spacing w:before="0" w:after="0" w:line="360" w:lineRule="auto"/>
              <w:ind w:right="-428"/>
              <w:jc w:val="both"/>
              <w:rPr>
                <w:rFonts w:ascii="Times New Roman" w:hAnsi="Times New Roman"/>
                <w:bCs/>
                <w:sz w:val="20"/>
              </w:rPr>
            </w:pPr>
            <w:r w:rsidRPr="00AA4D48">
              <w:rPr>
                <w:rFonts w:ascii="Times New Roman" w:hAnsi="Times New Roman"/>
                <w:bCs/>
                <w:sz w:val="20"/>
              </w:rPr>
              <w:t>№ з/п</w:t>
            </w:r>
          </w:p>
        </w:tc>
        <w:tc>
          <w:tcPr>
            <w:tcW w:w="1446" w:type="dxa"/>
            <w:tcBorders>
              <w:top w:val="single" w:sz="4" w:space="0" w:color="auto"/>
              <w:left w:val="nil"/>
              <w:bottom w:val="single" w:sz="4" w:space="0" w:color="000000"/>
              <w:right w:val="single" w:sz="4" w:space="0" w:color="000000"/>
            </w:tcBorders>
            <w:shd w:val="clear" w:color="auto" w:fill="FFFFFF"/>
            <w:vAlign w:val="center"/>
          </w:tcPr>
          <w:p w:rsidR="00D84709" w:rsidRPr="00AA4D48" w:rsidRDefault="00D84709" w:rsidP="00D84709">
            <w:pPr>
              <w:widowControl w:val="0"/>
              <w:spacing w:before="0" w:after="0" w:line="360" w:lineRule="auto"/>
              <w:ind w:right="-428"/>
              <w:jc w:val="both"/>
              <w:rPr>
                <w:rFonts w:ascii="Times New Roman" w:hAnsi="Times New Roman"/>
                <w:bCs/>
                <w:sz w:val="20"/>
              </w:rPr>
            </w:pPr>
            <w:r w:rsidRPr="00AA4D48">
              <w:rPr>
                <w:rFonts w:ascii="Times New Roman" w:hAnsi="Times New Roman"/>
                <w:bCs/>
                <w:sz w:val="20"/>
              </w:rPr>
              <w:t>Перелік витрат</w:t>
            </w:r>
          </w:p>
        </w:tc>
        <w:tc>
          <w:tcPr>
            <w:tcW w:w="1305" w:type="dxa"/>
            <w:tcBorders>
              <w:top w:val="single" w:sz="4" w:space="0" w:color="auto"/>
              <w:left w:val="nil"/>
              <w:bottom w:val="single" w:sz="4" w:space="0" w:color="000000"/>
              <w:right w:val="single" w:sz="4" w:space="0" w:color="000000"/>
            </w:tcBorders>
            <w:shd w:val="clear" w:color="auto" w:fill="FFFFFF"/>
            <w:vAlign w:val="center"/>
          </w:tcPr>
          <w:p w:rsidR="00D84709" w:rsidRPr="00AA4D48" w:rsidRDefault="00D84709" w:rsidP="00D84709">
            <w:pPr>
              <w:widowControl w:val="0"/>
              <w:spacing w:before="0" w:after="0" w:line="360" w:lineRule="auto"/>
              <w:ind w:right="-428"/>
              <w:jc w:val="both"/>
              <w:rPr>
                <w:rFonts w:ascii="Times New Roman" w:hAnsi="Times New Roman"/>
                <w:bCs/>
                <w:sz w:val="20"/>
              </w:rPr>
            </w:pPr>
            <w:r w:rsidRPr="00AA4D48">
              <w:rPr>
                <w:rFonts w:ascii="Times New Roman" w:hAnsi="Times New Roman"/>
                <w:bCs/>
                <w:sz w:val="20"/>
              </w:rPr>
              <w:t>Всього за місяць (грн)</w:t>
            </w:r>
          </w:p>
        </w:tc>
        <w:tc>
          <w:tcPr>
            <w:tcW w:w="1918" w:type="dxa"/>
            <w:gridSpan w:val="2"/>
            <w:tcBorders>
              <w:top w:val="single" w:sz="4" w:space="0" w:color="auto"/>
              <w:left w:val="nil"/>
              <w:bottom w:val="single" w:sz="4" w:space="0" w:color="000000"/>
              <w:right w:val="single" w:sz="4" w:space="0" w:color="000000"/>
            </w:tcBorders>
            <w:shd w:val="clear" w:color="auto" w:fill="FFFFFF"/>
            <w:vAlign w:val="center"/>
          </w:tcPr>
          <w:p w:rsidR="00D84709" w:rsidRPr="00AA4D48" w:rsidRDefault="00D84709" w:rsidP="00D84709">
            <w:pPr>
              <w:widowControl w:val="0"/>
              <w:spacing w:before="0" w:after="0" w:line="360" w:lineRule="auto"/>
              <w:ind w:right="-428"/>
              <w:jc w:val="both"/>
              <w:rPr>
                <w:rFonts w:ascii="Times New Roman" w:hAnsi="Times New Roman"/>
                <w:bCs/>
                <w:sz w:val="20"/>
              </w:rPr>
            </w:pPr>
            <w:r w:rsidRPr="00AA4D48">
              <w:rPr>
                <w:rFonts w:ascii="Times New Roman" w:hAnsi="Times New Roman"/>
                <w:bCs/>
                <w:sz w:val="20"/>
              </w:rPr>
              <w:t>Розрахунок витрат на одиницю виміру (грн)</w:t>
            </w:r>
          </w:p>
        </w:tc>
        <w:tc>
          <w:tcPr>
            <w:tcW w:w="1005" w:type="dxa"/>
            <w:tcBorders>
              <w:top w:val="single" w:sz="4" w:space="0" w:color="auto"/>
              <w:left w:val="nil"/>
              <w:bottom w:val="single" w:sz="4" w:space="0" w:color="000000"/>
              <w:right w:val="single" w:sz="4" w:space="0" w:color="000000"/>
            </w:tcBorders>
            <w:shd w:val="clear" w:color="auto" w:fill="FFFFFF"/>
            <w:vAlign w:val="center"/>
          </w:tcPr>
          <w:p w:rsidR="00D84709" w:rsidRPr="00AA4D48" w:rsidRDefault="00D84709" w:rsidP="00D84709">
            <w:pPr>
              <w:widowControl w:val="0"/>
              <w:spacing w:before="0" w:after="0" w:line="360" w:lineRule="auto"/>
              <w:ind w:right="-428"/>
              <w:jc w:val="both"/>
              <w:rPr>
                <w:rFonts w:ascii="Times New Roman" w:hAnsi="Times New Roman"/>
                <w:bCs/>
                <w:sz w:val="20"/>
              </w:rPr>
            </w:pPr>
            <w:r w:rsidRPr="00AA4D48">
              <w:rPr>
                <w:rFonts w:ascii="Times New Roman" w:hAnsi="Times New Roman"/>
                <w:bCs/>
                <w:sz w:val="20"/>
              </w:rPr>
              <w:t>Сума, грн</w:t>
            </w:r>
          </w:p>
        </w:tc>
        <w:tc>
          <w:tcPr>
            <w:tcW w:w="3057" w:type="dxa"/>
            <w:gridSpan w:val="3"/>
            <w:tcBorders>
              <w:top w:val="single" w:sz="4" w:space="0" w:color="auto"/>
              <w:left w:val="nil"/>
              <w:bottom w:val="single" w:sz="4" w:space="0" w:color="000000"/>
              <w:right w:val="single" w:sz="4" w:space="0" w:color="000000"/>
            </w:tcBorders>
            <w:shd w:val="clear" w:color="auto" w:fill="FFFFFF"/>
            <w:vAlign w:val="center"/>
          </w:tcPr>
          <w:p w:rsidR="00D84709" w:rsidRPr="00AA4D48" w:rsidRDefault="00D84709" w:rsidP="00D84709">
            <w:pPr>
              <w:widowControl w:val="0"/>
              <w:spacing w:before="0" w:after="0" w:line="360" w:lineRule="auto"/>
              <w:ind w:right="-428"/>
              <w:jc w:val="both"/>
              <w:rPr>
                <w:rFonts w:ascii="Times New Roman" w:hAnsi="Times New Roman"/>
                <w:bCs/>
                <w:sz w:val="20"/>
              </w:rPr>
            </w:pPr>
            <w:r w:rsidRPr="00AA4D48">
              <w:rPr>
                <w:rFonts w:ascii="Times New Roman" w:hAnsi="Times New Roman"/>
                <w:bCs/>
                <w:sz w:val="20"/>
              </w:rPr>
              <w:t>Примітки</w:t>
            </w:r>
          </w:p>
        </w:tc>
      </w:tr>
      <w:tr w:rsidR="00D84709" w:rsidRPr="00AA4D48" w:rsidTr="00D84709">
        <w:trPr>
          <w:trHeight w:val="643"/>
        </w:trPr>
        <w:tc>
          <w:tcPr>
            <w:tcW w:w="525" w:type="dxa"/>
            <w:tcBorders>
              <w:top w:val="single" w:sz="4" w:space="0" w:color="000000"/>
              <w:left w:val="single" w:sz="4" w:space="0" w:color="000000"/>
              <w:bottom w:val="single" w:sz="4" w:space="0" w:color="000000"/>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1.</w:t>
            </w:r>
          </w:p>
        </w:tc>
        <w:tc>
          <w:tcPr>
            <w:tcW w:w="1446" w:type="dxa"/>
            <w:tcBorders>
              <w:top w:val="single" w:sz="4" w:space="0" w:color="000000"/>
              <w:left w:val="nil"/>
              <w:bottom w:val="single" w:sz="4" w:space="0" w:color="000000"/>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Миючі засоби для прибирання</w:t>
            </w:r>
          </w:p>
        </w:tc>
        <w:tc>
          <w:tcPr>
            <w:tcW w:w="1305" w:type="dxa"/>
            <w:tcBorders>
              <w:top w:val="single" w:sz="4" w:space="0" w:color="000000"/>
              <w:left w:val="nil"/>
              <w:bottom w:val="single" w:sz="4" w:space="0" w:color="000000"/>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50</w:t>
            </w:r>
          </w:p>
        </w:tc>
        <w:tc>
          <w:tcPr>
            <w:tcW w:w="1918" w:type="dxa"/>
            <w:gridSpan w:val="2"/>
            <w:tcBorders>
              <w:top w:val="single" w:sz="4" w:space="0" w:color="000000"/>
              <w:left w:val="nil"/>
              <w:bottom w:val="single" w:sz="4" w:space="0" w:color="000000"/>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50 : 1000</w:t>
            </w:r>
          </w:p>
        </w:tc>
        <w:tc>
          <w:tcPr>
            <w:tcW w:w="1005" w:type="dxa"/>
            <w:tcBorders>
              <w:top w:val="single" w:sz="4" w:space="0" w:color="000000"/>
              <w:left w:val="nil"/>
              <w:bottom w:val="single" w:sz="4" w:space="0" w:color="000000"/>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0,05</w:t>
            </w:r>
          </w:p>
        </w:tc>
        <w:tc>
          <w:tcPr>
            <w:tcW w:w="3057" w:type="dxa"/>
            <w:gridSpan w:val="3"/>
            <w:vMerge w:val="restart"/>
            <w:tcBorders>
              <w:top w:val="single" w:sz="4" w:space="0" w:color="000000"/>
              <w:left w:val="single" w:sz="4" w:space="0" w:color="000000"/>
              <w:bottom w:val="single" w:sz="4" w:space="0" w:color="auto"/>
              <w:right w:val="single" w:sz="4" w:space="0" w:color="000000"/>
            </w:tcBorders>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Суму загальновиробничих витрат ділимо на обсяг виробітку на місяць</w:t>
            </w:r>
          </w:p>
          <w:p w:rsidR="00D84709" w:rsidRPr="00AA4D48" w:rsidRDefault="00D84709" w:rsidP="00D84709">
            <w:pPr>
              <w:widowControl w:val="0"/>
              <w:spacing w:before="0" w:after="0" w:line="360" w:lineRule="auto"/>
              <w:ind w:right="-428"/>
              <w:jc w:val="both"/>
              <w:rPr>
                <w:rFonts w:ascii="Times New Roman" w:hAnsi="Times New Roman"/>
                <w:sz w:val="20"/>
              </w:rPr>
            </w:pPr>
          </w:p>
        </w:tc>
      </w:tr>
      <w:tr w:rsidR="00D84709" w:rsidRPr="00AA4D48" w:rsidTr="00D84709">
        <w:trPr>
          <w:trHeight w:val="937"/>
        </w:trPr>
        <w:tc>
          <w:tcPr>
            <w:tcW w:w="525" w:type="dxa"/>
            <w:tcBorders>
              <w:top w:val="single" w:sz="4" w:space="0" w:color="000000"/>
              <w:left w:val="single" w:sz="4" w:space="0" w:color="000000"/>
              <w:bottom w:val="single" w:sz="4" w:space="0" w:color="auto"/>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2.</w:t>
            </w:r>
          </w:p>
        </w:tc>
        <w:tc>
          <w:tcPr>
            <w:tcW w:w="1446" w:type="dxa"/>
            <w:tcBorders>
              <w:top w:val="single" w:sz="4" w:space="0" w:color="000000"/>
              <w:left w:val="nil"/>
              <w:bottom w:val="single" w:sz="4" w:space="0" w:color="auto"/>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Заробітна плата прибиральниць, охоронців</w:t>
            </w:r>
          </w:p>
        </w:tc>
        <w:tc>
          <w:tcPr>
            <w:tcW w:w="1305" w:type="dxa"/>
            <w:tcBorders>
              <w:top w:val="single" w:sz="4" w:space="0" w:color="000000"/>
              <w:left w:val="nil"/>
              <w:bottom w:val="single" w:sz="4" w:space="0" w:color="auto"/>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1200</w:t>
            </w:r>
          </w:p>
        </w:tc>
        <w:tc>
          <w:tcPr>
            <w:tcW w:w="1918" w:type="dxa"/>
            <w:gridSpan w:val="2"/>
            <w:tcBorders>
              <w:top w:val="single" w:sz="4" w:space="0" w:color="000000"/>
              <w:left w:val="nil"/>
              <w:bottom w:val="single" w:sz="4" w:space="0" w:color="auto"/>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1200 : 1000</w:t>
            </w:r>
          </w:p>
        </w:tc>
        <w:tc>
          <w:tcPr>
            <w:tcW w:w="1005" w:type="dxa"/>
            <w:tcBorders>
              <w:top w:val="single" w:sz="4" w:space="0" w:color="000000"/>
              <w:left w:val="nil"/>
              <w:bottom w:val="single" w:sz="4" w:space="0" w:color="auto"/>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1,2</w:t>
            </w:r>
          </w:p>
        </w:tc>
        <w:tc>
          <w:tcPr>
            <w:tcW w:w="3057" w:type="dxa"/>
            <w:gridSpan w:val="3"/>
            <w:vMerge/>
            <w:tcBorders>
              <w:top w:val="nil"/>
              <w:left w:val="nil"/>
              <w:bottom w:val="single" w:sz="4" w:space="0" w:color="auto"/>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p>
        </w:tc>
      </w:tr>
      <w:tr w:rsidR="00D84709" w:rsidRPr="00AA4D48" w:rsidTr="00D84709">
        <w:trPr>
          <w:trHeight w:val="753"/>
        </w:trPr>
        <w:tc>
          <w:tcPr>
            <w:tcW w:w="525" w:type="dxa"/>
            <w:tcBorders>
              <w:top w:val="single" w:sz="4" w:space="0" w:color="auto"/>
              <w:left w:val="single" w:sz="4" w:space="0" w:color="000000"/>
              <w:bottom w:val="single" w:sz="4" w:space="0" w:color="auto"/>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3.</w:t>
            </w:r>
          </w:p>
        </w:tc>
        <w:tc>
          <w:tcPr>
            <w:tcW w:w="1446" w:type="dxa"/>
            <w:tcBorders>
              <w:top w:val="single" w:sz="4" w:space="0" w:color="auto"/>
              <w:left w:val="nil"/>
              <w:bottom w:val="single" w:sz="4" w:space="0" w:color="auto"/>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Відрахування на соціальні заходи</w:t>
            </w:r>
          </w:p>
        </w:tc>
        <w:tc>
          <w:tcPr>
            <w:tcW w:w="1305" w:type="dxa"/>
            <w:tcBorders>
              <w:top w:val="single" w:sz="4" w:space="0" w:color="auto"/>
              <w:left w:val="nil"/>
              <w:bottom w:val="single" w:sz="4" w:space="0" w:color="auto"/>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453,6</w:t>
            </w:r>
          </w:p>
        </w:tc>
        <w:tc>
          <w:tcPr>
            <w:tcW w:w="1918" w:type="dxa"/>
            <w:gridSpan w:val="2"/>
            <w:tcBorders>
              <w:top w:val="single" w:sz="4" w:space="0" w:color="auto"/>
              <w:left w:val="nil"/>
              <w:bottom w:val="single" w:sz="4" w:space="0" w:color="auto"/>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453,6 : 1000</w:t>
            </w:r>
          </w:p>
        </w:tc>
        <w:tc>
          <w:tcPr>
            <w:tcW w:w="1005" w:type="dxa"/>
            <w:tcBorders>
              <w:top w:val="single" w:sz="4" w:space="0" w:color="auto"/>
              <w:left w:val="nil"/>
              <w:bottom w:val="single" w:sz="4" w:space="0" w:color="auto"/>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0,45</w:t>
            </w:r>
          </w:p>
        </w:tc>
        <w:tc>
          <w:tcPr>
            <w:tcW w:w="3057" w:type="dxa"/>
            <w:gridSpan w:val="3"/>
            <w:vMerge/>
            <w:tcBorders>
              <w:top w:val="nil"/>
              <w:left w:val="nil"/>
              <w:bottom w:val="single" w:sz="4" w:space="0" w:color="auto"/>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p>
        </w:tc>
      </w:tr>
      <w:tr w:rsidR="00D84709" w:rsidRPr="00AA4D48" w:rsidTr="00D84709">
        <w:trPr>
          <w:trHeight w:val="1084"/>
        </w:trPr>
        <w:tc>
          <w:tcPr>
            <w:tcW w:w="525" w:type="dxa"/>
            <w:tcBorders>
              <w:top w:val="single" w:sz="4" w:space="0" w:color="auto"/>
              <w:left w:val="single" w:sz="4" w:space="0" w:color="000000"/>
              <w:bottom w:val="single" w:sz="4" w:space="0" w:color="000000"/>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5.</w:t>
            </w:r>
          </w:p>
        </w:tc>
        <w:tc>
          <w:tcPr>
            <w:tcW w:w="1446" w:type="dxa"/>
            <w:tcBorders>
              <w:top w:val="single" w:sz="4" w:space="0" w:color="auto"/>
              <w:left w:val="nil"/>
              <w:bottom w:val="single" w:sz="4" w:space="0" w:color="000000"/>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Оренда приміщення за місяць</w:t>
            </w:r>
          </w:p>
        </w:tc>
        <w:tc>
          <w:tcPr>
            <w:tcW w:w="1305" w:type="dxa"/>
            <w:tcBorders>
              <w:top w:val="single" w:sz="4" w:space="0" w:color="auto"/>
              <w:left w:val="nil"/>
              <w:bottom w:val="single" w:sz="4" w:space="0" w:color="000000"/>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500</w:t>
            </w:r>
          </w:p>
        </w:tc>
        <w:tc>
          <w:tcPr>
            <w:tcW w:w="1918" w:type="dxa"/>
            <w:gridSpan w:val="2"/>
            <w:tcBorders>
              <w:top w:val="single" w:sz="4" w:space="0" w:color="auto"/>
              <w:left w:val="nil"/>
              <w:bottom w:val="single" w:sz="4" w:space="0" w:color="000000"/>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500 : 1000</w:t>
            </w:r>
          </w:p>
        </w:tc>
        <w:tc>
          <w:tcPr>
            <w:tcW w:w="1005" w:type="dxa"/>
            <w:tcBorders>
              <w:top w:val="single" w:sz="4" w:space="0" w:color="auto"/>
              <w:left w:val="nil"/>
              <w:bottom w:val="single" w:sz="4" w:space="0" w:color="000000"/>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0,5</w:t>
            </w:r>
          </w:p>
        </w:tc>
        <w:tc>
          <w:tcPr>
            <w:tcW w:w="3057" w:type="dxa"/>
            <w:gridSpan w:val="3"/>
            <w:vMerge/>
            <w:tcBorders>
              <w:top w:val="single" w:sz="4" w:space="0" w:color="auto"/>
              <w:left w:val="nil"/>
              <w:bottom w:val="single" w:sz="4" w:space="0" w:color="auto"/>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p>
        </w:tc>
      </w:tr>
      <w:tr w:rsidR="00D84709" w:rsidRPr="00AA4D48" w:rsidTr="00D84709">
        <w:trPr>
          <w:trHeight w:val="375"/>
        </w:trPr>
        <w:tc>
          <w:tcPr>
            <w:tcW w:w="5194" w:type="dxa"/>
            <w:gridSpan w:val="5"/>
            <w:tcBorders>
              <w:top w:val="single" w:sz="4" w:space="0" w:color="000000"/>
              <w:left w:val="single" w:sz="4" w:space="0" w:color="000000"/>
              <w:bottom w:val="single" w:sz="4" w:space="0" w:color="auto"/>
              <w:right w:val="single" w:sz="4" w:space="0" w:color="000000"/>
            </w:tcBorders>
            <w:vAlign w:val="bottom"/>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Всього</w:t>
            </w:r>
          </w:p>
        </w:tc>
        <w:tc>
          <w:tcPr>
            <w:tcW w:w="1005" w:type="dxa"/>
            <w:tcBorders>
              <w:top w:val="nil"/>
              <w:left w:val="nil"/>
              <w:bottom w:val="single" w:sz="4" w:space="0" w:color="auto"/>
              <w:right w:val="single" w:sz="4" w:space="0" w:color="000000"/>
            </w:tcBorders>
            <w:vAlign w:val="bottom"/>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2,2</w:t>
            </w:r>
          </w:p>
        </w:tc>
        <w:tc>
          <w:tcPr>
            <w:tcW w:w="3057" w:type="dxa"/>
            <w:gridSpan w:val="3"/>
            <w:vMerge/>
            <w:tcBorders>
              <w:top w:val="nil"/>
              <w:left w:val="nil"/>
              <w:bottom w:val="single" w:sz="4" w:space="0" w:color="auto"/>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p>
        </w:tc>
      </w:tr>
      <w:tr w:rsidR="00D84709" w:rsidRPr="00AA4D48" w:rsidTr="00D84709">
        <w:trPr>
          <w:trHeight w:val="375"/>
        </w:trPr>
        <w:tc>
          <w:tcPr>
            <w:tcW w:w="9256" w:type="dxa"/>
            <w:gridSpan w:val="9"/>
            <w:tcBorders>
              <w:bottom w:val="single" w:sz="4" w:space="0" w:color="auto"/>
            </w:tcBorders>
            <w:vAlign w:val="bottom"/>
          </w:tcPr>
          <w:p w:rsidR="00D84709" w:rsidRPr="00AA4D48" w:rsidRDefault="00D84709" w:rsidP="00D84709">
            <w:pPr>
              <w:widowControl w:val="0"/>
              <w:numPr>
                <w:ilvl w:val="0"/>
                <w:numId w:val="12"/>
              </w:numPr>
              <w:spacing w:before="0" w:after="0" w:line="360" w:lineRule="auto"/>
              <w:ind w:left="0" w:right="-428" w:firstLine="0"/>
              <w:jc w:val="both"/>
              <w:rPr>
                <w:rFonts w:ascii="Times New Roman" w:hAnsi="Times New Roman"/>
                <w:bCs/>
                <w:sz w:val="20"/>
              </w:rPr>
            </w:pPr>
            <w:r w:rsidRPr="00AA4D48">
              <w:rPr>
                <w:rFonts w:ascii="Times New Roman" w:hAnsi="Times New Roman"/>
                <w:bCs/>
                <w:sz w:val="20"/>
              </w:rPr>
              <w:t>Загальновиробничі витрати (змінні)</w:t>
            </w:r>
          </w:p>
        </w:tc>
      </w:tr>
      <w:tr w:rsidR="00D84709" w:rsidRPr="00AA4D48" w:rsidTr="00D84709">
        <w:trPr>
          <w:trHeight w:val="840"/>
        </w:trPr>
        <w:tc>
          <w:tcPr>
            <w:tcW w:w="525" w:type="dxa"/>
            <w:tcBorders>
              <w:top w:val="single" w:sz="4" w:space="0" w:color="auto"/>
              <w:left w:val="single" w:sz="4" w:space="0" w:color="000000"/>
              <w:bottom w:val="single" w:sz="4" w:space="0" w:color="auto"/>
              <w:right w:val="single" w:sz="4" w:space="0" w:color="000000"/>
            </w:tcBorders>
            <w:shd w:val="clear" w:color="auto" w:fill="FFFFFF"/>
            <w:vAlign w:val="center"/>
          </w:tcPr>
          <w:p w:rsidR="00D84709" w:rsidRPr="00AA4D48" w:rsidRDefault="00D84709" w:rsidP="00D84709">
            <w:pPr>
              <w:widowControl w:val="0"/>
              <w:spacing w:before="0" w:after="0" w:line="360" w:lineRule="auto"/>
              <w:ind w:right="-428"/>
              <w:jc w:val="both"/>
              <w:rPr>
                <w:rFonts w:ascii="Times New Roman" w:hAnsi="Times New Roman"/>
                <w:bCs/>
                <w:sz w:val="20"/>
              </w:rPr>
            </w:pPr>
            <w:r w:rsidRPr="00AA4D48">
              <w:rPr>
                <w:rFonts w:ascii="Times New Roman" w:hAnsi="Times New Roman"/>
                <w:bCs/>
                <w:sz w:val="20"/>
              </w:rPr>
              <w:t>№ з/п</w:t>
            </w:r>
          </w:p>
        </w:tc>
        <w:tc>
          <w:tcPr>
            <w:tcW w:w="1446" w:type="dxa"/>
            <w:tcBorders>
              <w:top w:val="single" w:sz="4" w:space="0" w:color="auto"/>
              <w:left w:val="nil"/>
              <w:bottom w:val="single" w:sz="4" w:space="0" w:color="auto"/>
              <w:right w:val="single" w:sz="4" w:space="0" w:color="000000"/>
            </w:tcBorders>
            <w:shd w:val="clear" w:color="auto" w:fill="FFFFFF"/>
            <w:vAlign w:val="center"/>
          </w:tcPr>
          <w:p w:rsidR="00D84709" w:rsidRPr="00AA4D48" w:rsidRDefault="00D84709" w:rsidP="00D84709">
            <w:pPr>
              <w:widowControl w:val="0"/>
              <w:spacing w:before="0" w:after="0" w:line="360" w:lineRule="auto"/>
              <w:ind w:right="-428"/>
              <w:jc w:val="both"/>
              <w:rPr>
                <w:rFonts w:ascii="Times New Roman" w:hAnsi="Times New Roman"/>
                <w:bCs/>
                <w:sz w:val="20"/>
              </w:rPr>
            </w:pPr>
            <w:r w:rsidRPr="00AA4D48">
              <w:rPr>
                <w:rFonts w:ascii="Times New Roman" w:hAnsi="Times New Roman"/>
                <w:bCs/>
                <w:sz w:val="20"/>
              </w:rPr>
              <w:t>Перелік витрат</w:t>
            </w:r>
          </w:p>
        </w:tc>
        <w:tc>
          <w:tcPr>
            <w:tcW w:w="1305" w:type="dxa"/>
            <w:tcBorders>
              <w:top w:val="single" w:sz="4" w:space="0" w:color="auto"/>
              <w:left w:val="nil"/>
              <w:bottom w:val="single" w:sz="4" w:space="0" w:color="auto"/>
              <w:right w:val="single" w:sz="4" w:space="0" w:color="000000"/>
            </w:tcBorders>
            <w:shd w:val="clear" w:color="auto" w:fill="FFFFFF"/>
            <w:vAlign w:val="center"/>
          </w:tcPr>
          <w:p w:rsidR="00D84709" w:rsidRPr="00AA4D48" w:rsidRDefault="00D84709" w:rsidP="00D84709">
            <w:pPr>
              <w:widowControl w:val="0"/>
              <w:spacing w:before="0" w:after="0" w:line="360" w:lineRule="auto"/>
              <w:ind w:right="-428"/>
              <w:jc w:val="both"/>
              <w:rPr>
                <w:rFonts w:ascii="Times New Roman" w:hAnsi="Times New Roman"/>
                <w:bCs/>
                <w:sz w:val="20"/>
              </w:rPr>
            </w:pPr>
            <w:r w:rsidRPr="00AA4D48">
              <w:rPr>
                <w:rFonts w:ascii="Times New Roman" w:hAnsi="Times New Roman"/>
                <w:bCs/>
                <w:sz w:val="20"/>
              </w:rPr>
              <w:t>Всього за місяць (грн)</w:t>
            </w:r>
          </w:p>
        </w:tc>
        <w:tc>
          <w:tcPr>
            <w:tcW w:w="1735" w:type="dxa"/>
            <w:tcBorders>
              <w:top w:val="single" w:sz="4" w:space="0" w:color="auto"/>
              <w:left w:val="nil"/>
              <w:bottom w:val="single" w:sz="4" w:space="0" w:color="auto"/>
              <w:right w:val="single" w:sz="4" w:space="0" w:color="000000"/>
            </w:tcBorders>
            <w:shd w:val="clear" w:color="auto" w:fill="FFFFFF"/>
            <w:vAlign w:val="center"/>
          </w:tcPr>
          <w:p w:rsidR="00D84709" w:rsidRPr="00AA4D48" w:rsidRDefault="00D84709" w:rsidP="00D84709">
            <w:pPr>
              <w:widowControl w:val="0"/>
              <w:spacing w:before="0" w:after="0" w:line="360" w:lineRule="auto"/>
              <w:ind w:right="-428"/>
              <w:jc w:val="both"/>
              <w:rPr>
                <w:rFonts w:ascii="Times New Roman" w:hAnsi="Times New Roman"/>
                <w:bCs/>
                <w:sz w:val="20"/>
              </w:rPr>
            </w:pPr>
            <w:r w:rsidRPr="00AA4D48">
              <w:rPr>
                <w:rFonts w:ascii="Times New Roman" w:hAnsi="Times New Roman"/>
                <w:bCs/>
                <w:sz w:val="20"/>
              </w:rPr>
              <w:t>Розрахунок витрат на одиницю виміру (грн)</w:t>
            </w:r>
          </w:p>
        </w:tc>
        <w:tc>
          <w:tcPr>
            <w:tcW w:w="1188" w:type="dxa"/>
            <w:gridSpan w:val="2"/>
            <w:tcBorders>
              <w:top w:val="single" w:sz="4" w:space="0" w:color="auto"/>
              <w:left w:val="nil"/>
              <w:bottom w:val="single" w:sz="4" w:space="0" w:color="auto"/>
              <w:right w:val="nil"/>
            </w:tcBorders>
            <w:shd w:val="clear" w:color="auto" w:fill="FFFFFF"/>
            <w:vAlign w:val="center"/>
          </w:tcPr>
          <w:p w:rsidR="00D84709" w:rsidRPr="00AA4D48" w:rsidRDefault="00D84709" w:rsidP="00D84709">
            <w:pPr>
              <w:widowControl w:val="0"/>
              <w:spacing w:before="0" w:after="0" w:line="360" w:lineRule="auto"/>
              <w:ind w:right="-428"/>
              <w:jc w:val="both"/>
              <w:rPr>
                <w:rFonts w:ascii="Times New Roman" w:hAnsi="Times New Roman"/>
                <w:bCs/>
                <w:sz w:val="20"/>
              </w:rPr>
            </w:pPr>
            <w:r w:rsidRPr="00AA4D48">
              <w:rPr>
                <w:rFonts w:ascii="Times New Roman" w:hAnsi="Times New Roman"/>
                <w:bCs/>
                <w:sz w:val="20"/>
              </w:rPr>
              <w:t>Сума, грн</w:t>
            </w:r>
          </w:p>
        </w:tc>
        <w:tc>
          <w:tcPr>
            <w:tcW w:w="3057" w:type="dxa"/>
            <w:gridSpan w:val="3"/>
            <w:tcBorders>
              <w:top w:val="single" w:sz="4" w:space="0" w:color="auto"/>
              <w:left w:val="single" w:sz="4" w:space="0" w:color="auto"/>
              <w:bottom w:val="single" w:sz="4" w:space="0" w:color="auto"/>
              <w:right w:val="single" w:sz="4" w:space="0" w:color="000000"/>
            </w:tcBorders>
            <w:shd w:val="clear" w:color="auto" w:fill="FFFFFF"/>
            <w:vAlign w:val="center"/>
          </w:tcPr>
          <w:p w:rsidR="00D84709" w:rsidRPr="00AA4D48" w:rsidRDefault="00D84709" w:rsidP="00D84709">
            <w:pPr>
              <w:widowControl w:val="0"/>
              <w:spacing w:before="0" w:after="0" w:line="360" w:lineRule="auto"/>
              <w:ind w:right="-428"/>
              <w:jc w:val="both"/>
              <w:rPr>
                <w:rFonts w:ascii="Times New Roman" w:hAnsi="Times New Roman"/>
                <w:bCs/>
                <w:sz w:val="20"/>
              </w:rPr>
            </w:pPr>
            <w:r w:rsidRPr="00AA4D48">
              <w:rPr>
                <w:rFonts w:ascii="Times New Roman" w:hAnsi="Times New Roman"/>
                <w:bCs/>
                <w:sz w:val="20"/>
              </w:rPr>
              <w:t>Примітки</w:t>
            </w:r>
          </w:p>
        </w:tc>
      </w:tr>
      <w:tr w:rsidR="00D84709" w:rsidRPr="00AA4D48" w:rsidTr="00D84709">
        <w:trPr>
          <w:trHeight w:val="698"/>
        </w:trPr>
        <w:tc>
          <w:tcPr>
            <w:tcW w:w="525" w:type="dxa"/>
            <w:tcBorders>
              <w:top w:val="single" w:sz="4" w:space="0" w:color="auto"/>
              <w:left w:val="single" w:sz="4" w:space="0" w:color="000000"/>
              <w:bottom w:val="single" w:sz="4" w:space="0" w:color="000000"/>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1.</w:t>
            </w:r>
          </w:p>
        </w:tc>
        <w:tc>
          <w:tcPr>
            <w:tcW w:w="1446" w:type="dxa"/>
            <w:tcBorders>
              <w:top w:val="single" w:sz="4" w:space="0" w:color="auto"/>
              <w:left w:val="nil"/>
              <w:bottom w:val="single" w:sz="4" w:space="0" w:color="000000"/>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Поточний ремонт обладнання</w:t>
            </w:r>
          </w:p>
        </w:tc>
        <w:tc>
          <w:tcPr>
            <w:tcW w:w="1305" w:type="dxa"/>
            <w:tcBorders>
              <w:top w:val="single" w:sz="4" w:space="0" w:color="auto"/>
              <w:left w:val="nil"/>
              <w:bottom w:val="single" w:sz="4" w:space="0" w:color="000000"/>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45</w:t>
            </w:r>
          </w:p>
        </w:tc>
        <w:tc>
          <w:tcPr>
            <w:tcW w:w="1735" w:type="dxa"/>
            <w:tcBorders>
              <w:top w:val="single" w:sz="4" w:space="0" w:color="auto"/>
              <w:left w:val="nil"/>
              <w:bottom w:val="single" w:sz="4" w:space="0" w:color="000000"/>
              <w:right w:val="single" w:sz="4" w:space="0" w:color="000000"/>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45 : 1000</w:t>
            </w:r>
          </w:p>
        </w:tc>
        <w:tc>
          <w:tcPr>
            <w:tcW w:w="1188" w:type="dxa"/>
            <w:gridSpan w:val="2"/>
            <w:tcBorders>
              <w:top w:val="single" w:sz="4" w:space="0" w:color="auto"/>
              <w:left w:val="nil"/>
              <w:bottom w:val="single" w:sz="4" w:space="0" w:color="000000"/>
              <w:right w:val="nil"/>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0,05</w:t>
            </w:r>
          </w:p>
        </w:tc>
        <w:tc>
          <w:tcPr>
            <w:tcW w:w="3057" w:type="dxa"/>
            <w:gridSpan w:val="3"/>
            <w:vMerge w:val="restart"/>
            <w:tcBorders>
              <w:top w:val="single" w:sz="4" w:space="0" w:color="auto"/>
              <w:left w:val="single" w:sz="4" w:space="0" w:color="auto"/>
              <w:bottom w:val="single" w:sz="4" w:space="0" w:color="auto"/>
              <w:right w:val="single" w:sz="4" w:space="0" w:color="auto"/>
            </w:tcBorders>
            <w:vAlign w:val="center"/>
          </w:tcPr>
          <w:p w:rsidR="00D84709" w:rsidRPr="00AA4D48" w:rsidRDefault="00D84709" w:rsidP="00D84709">
            <w:pPr>
              <w:widowControl w:val="0"/>
              <w:spacing w:before="0" w:after="0" w:line="360" w:lineRule="auto"/>
              <w:ind w:right="-428"/>
              <w:jc w:val="both"/>
              <w:rPr>
                <w:rFonts w:ascii="Times New Roman" w:hAnsi="Times New Roman"/>
                <w:sz w:val="20"/>
              </w:rPr>
            </w:pPr>
            <w:r w:rsidRPr="00AA4D48">
              <w:rPr>
                <w:rFonts w:ascii="Times New Roman" w:hAnsi="Times New Roman"/>
                <w:sz w:val="20"/>
              </w:rPr>
              <w:t>Суму загальновиробничих витрат ділимо на обсяг виробітку на місяць</w:t>
            </w:r>
          </w:p>
        </w:tc>
      </w:tr>
      <w:tr w:rsidR="00D84709" w:rsidRPr="00AA4D48" w:rsidTr="00D84709">
        <w:trPr>
          <w:trHeight w:val="566"/>
        </w:trPr>
        <w:tc>
          <w:tcPr>
            <w:tcW w:w="525" w:type="dxa"/>
            <w:tcBorders>
              <w:top w:val="nil"/>
              <w:left w:val="single" w:sz="4" w:space="0" w:color="000000"/>
              <w:bottom w:val="single" w:sz="4" w:space="0" w:color="000000"/>
              <w:right w:val="single" w:sz="4" w:space="0" w:color="000000"/>
            </w:tcBorders>
            <w:vAlign w:val="center"/>
          </w:tcPr>
          <w:p w:rsidR="00D84709" w:rsidRPr="00AA4D48" w:rsidRDefault="00D84709" w:rsidP="00D84709">
            <w:pPr>
              <w:widowControl w:val="0"/>
              <w:spacing w:before="0" w:after="0" w:line="360" w:lineRule="auto"/>
              <w:ind w:firstLine="709"/>
              <w:jc w:val="both"/>
              <w:rPr>
                <w:rFonts w:ascii="Times New Roman" w:hAnsi="Times New Roman"/>
                <w:sz w:val="20"/>
              </w:rPr>
            </w:pPr>
            <w:r w:rsidRPr="00AA4D48">
              <w:rPr>
                <w:rFonts w:ascii="Times New Roman" w:hAnsi="Times New Roman"/>
                <w:sz w:val="20"/>
              </w:rPr>
              <w:t>2.</w:t>
            </w:r>
          </w:p>
        </w:tc>
        <w:tc>
          <w:tcPr>
            <w:tcW w:w="1446" w:type="dxa"/>
            <w:tcBorders>
              <w:top w:val="nil"/>
              <w:left w:val="nil"/>
              <w:bottom w:val="single" w:sz="4" w:space="0" w:color="000000"/>
              <w:right w:val="single" w:sz="4" w:space="0" w:color="000000"/>
            </w:tcBorders>
            <w:vAlign w:val="center"/>
          </w:tcPr>
          <w:p w:rsidR="00D84709" w:rsidRPr="00AA4D48" w:rsidRDefault="00D84709" w:rsidP="00D84709">
            <w:pPr>
              <w:widowControl w:val="0"/>
              <w:spacing w:before="0" w:after="0" w:line="360" w:lineRule="auto"/>
              <w:jc w:val="both"/>
              <w:rPr>
                <w:rFonts w:ascii="Times New Roman" w:hAnsi="Times New Roman"/>
                <w:sz w:val="20"/>
              </w:rPr>
            </w:pPr>
            <w:r>
              <w:rPr>
                <w:rFonts w:ascii="Times New Roman" w:hAnsi="Times New Roman"/>
                <w:sz w:val="20"/>
              </w:rPr>
              <w:t>Витрати</w:t>
            </w:r>
            <w:r w:rsidRPr="00AA4D48">
              <w:rPr>
                <w:rFonts w:ascii="Times New Roman" w:hAnsi="Times New Roman"/>
                <w:sz w:val="20"/>
              </w:rPr>
              <w:t>на охорону праці</w:t>
            </w:r>
          </w:p>
        </w:tc>
        <w:tc>
          <w:tcPr>
            <w:tcW w:w="1305" w:type="dxa"/>
            <w:tcBorders>
              <w:top w:val="nil"/>
              <w:left w:val="nil"/>
              <w:bottom w:val="single" w:sz="4" w:space="0" w:color="000000"/>
              <w:right w:val="single" w:sz="4" w:space="0" w:color="000000"/>
            </w:tcBorders>
            <w:vAlign w:val="center"/>
          </w:tcPr>
          <w:p w:rsidR="00D84709" w:rsidRPr="00AA4D48" w:rsidRDefault="00D84709" w:rsidP="00D84709">
            <w:pPr>
              <w:widowControl w:val="0"/>
              <w:spacing w:before="0" w:after="0" w:line="360" w:lineRule="auto"/>
              <w:jc w:val="both"/>
              <w:rPr>
                <w:rFonts w:ascii="Times New Roman" w:hAnsi="Times New Roman"/>
                <w:sz w:val="20"/>
              </w:rPr>
            </w:pPr>
            <w:r w:rsidRPr="00AA4D48">
              <w:rPr>
                <w:rFonts w:ascii="Times New Roman" w:hAnsi="Times New Roman"/>
                <w:sz w:val="20"/>
              </w:rPr>
              <w:t>50</w:t>
            </w:r>
          </w:p>
        </w:tc>
        <w:tc>
          <w:tcPr>
            <w:tcW w:w="1735" w:type="dxa"/>
            <w:tcBorders>
              <w:top w:val="nil"/>
              <w:left w:val="nil"/>
              <w:bottom w:val="single" w:sz="4" w:space="0" w:color="000000"/>
              <w:right w:val="single" w:sz="4" w:space="0" w:color="000000"/>
            </w:tcBorders>
            <w:vAlign w:val="center"/>
          </w:tcPr>
          <w:p w:rsidR="00D84709" w:rsidRPr="00AA4D48" w:rsidRDefault="00D84709" w:rsidP="00D84709">
            <w:pPr>
              <w:widowControl w:val="0"/>
              <w:spacing w:before="0" w:after="0" w:line="360" w:lineRule="auto"/>
              <w:jc w:val="both"/>
              <w:rPr>
                <w:rFonts w:ascii="Times New Roman" w:hAnsi="Times New Roman"/>
                <w:sz w:val="20"/>
              </w:rPr>
            </w:pPr>
            <w:r w:rsidRPr="00AA4D48">
              <w:rPr>
                <w:rFonts w:ascii="Times New Roman" w:hAnsi="Times New Roman"/>
                <w:sz w:val="20"/>
              </w:rPr>
              <w:t>50 : 1000</w:t>
            </w:r>
          </w:p>
        </w:tc>
        <w:tc>
          <w:tcPr>
            <w:tcW w:w="1188" w:type="dxa"/>
            <w:gridSpan w:val="2"/>
            <w:tcBorders>
              <w:top w:val="nil"/>
              <w:left w:val="nil"/>
              <w:bottom w:val="single" w:sz="4" w:space="0" w:color="000000"/>
              <w:right w:val="single" w:sz="4" w:space="0" w:color="auto"/>
            </w:tcBorders>
            <w:vAlign w:val="center"/>
          </w:tcPr>
          <w:p w:rsidR="00D84709" w:rsidRPr="00AA4D48" w:rsidRDefault="00D84709" w:rsidP="00D84709">
            <w:pPr>
              <w:widowControl w:val="0"/>
              <w:spacing w:before="0" w:after="0" w:line="360" w:lineRule="auto"/>
              <w:jc w:val="both"/>
              <w:rPr>
                <w:rFonts w:ascii="Times New Roman" w:hAnsi="Times New Roman"/>
                <w:sz w:val="20"/>
              </w:rPr>
            </w:pPr>
            <w:r w:rsidRPr="00AA4D48">
              <w:rPr>
                <w:rFonts w:ascii="Times New Roman" w:hAnsi="Times New Roman"/>
                <w:sz w:val="20"/>
              </w:rPr>
              <w:t>0,05</w:t>
            </w:r>
          </w:p>
        </w:tc>
        <w:tc>
          <w:tcPr>
            <w:tcW w:w="3057" w:type="dxa"/>
            <w:gridSpan w:val="3"/>
            <w:vMerge/>
            <w:tcBorders>
              <w:top w:val="nil"/>
              <w:left w:val="single" w:sz="4" w:space="0" w:color="auto"/>
              <w:bottom w:val="single" w:sz="4" w:space="0" w:color="auto"/>
              <w:right w:val="single" w:sz="4" w:space="0" w:color="auto"/>
            </w:tcBorders>
            <w:vAlign w:val="center"/>
          </w:tcPr>
          <w:p w:rsidR="00D84709" w:rsidRPr="00AA4D48" w:rsidRDefault="00D84709" w:rsidP="00D84709">
            <w:pPr>
              <w:widowControl w:val="0"/>
              <w:spacing w:before="0" w:after="0" w:line="360" w:lineRule="auto"/>
              <w:ind w:firstLine="709"/>
              <w:jc w:val="both"/>
              <w:rPr>
                <w:rFonts w:ascii="Times New Roman" w:hAnsi="Times New Roman"/>
                <w:sz w:val="20"/>
              </w:rPr>
            </w:pPr>
          </w:p>
        </w:tc>
      </w:tr>
      <w:tr w:rsidR="00D84709" w:rsidRPr="00AA4D48" w:rsidTr="00D84709">
        <w:trPr>
          <w:trHeight w:val="375"/>
        </w:trPr>
        <w:tc>
          <w:tcPr>
            <w:tcW w:w="5011" w:type="dxa"/>
            <w:gridSpan w:val="4"/>
            <w:tcBorders>
              <w:top w:val="single" w:sz="4" w:space="0" w:color="000000"/>
              <w:left w:val="single" w:sz="4" w:space="0" w:color="000000"/>
              <w:bottom w:val="single" w:sz="4" w:space="0" w:color="000000"/>
              <w:right w:val="single" w:sz="4" w:space="0" w:color="000000"/>
            </w:tcBorders>
            <w:vAlign w:val="bottom"/>
          </w:tcPr>
          <w:p w:rsidR="00D84709" w:rsidRPr="00AA4D48" w:rsidRDefault="00D84709" w:rsidP="00D84709">
            <w:pPr>
              <w:widowControl w:val="0"/>
              <w:spacing w:before="0" w:after="0" w:line="360" w:lineRule="auto"/>
              <w:ind w:firstLine="709"/>
              <w:jc w:val="both"/>
              <w:rPr>
                <w:rFonts w:ascii="Times New Roman" w:hAnsi="Times New Roman"/>
                <w:sz w:val="20"/>
              </w:rPr>
            </w:pPr>
            <w:r w:rsidRPr="00AA4D48">
              <w:rPr>
                <w:rFonts w:ascii="Times New Roman" w:hAnsi="Times New Roman"/>
                <w:sz w:val="20"/>
              </w:rPr>
              <w:t>Усього</w:t>
            </w:r>
          </w:p>
        </w:tc>
        <w:tc>
          <w:tcPr>
            <w:tcW w:w="1188" w:type="dxa"/>
            <w:gridSpan w:val="2"/>
            <w:tcBorders>
              <w:top w:val="nil"/>
              <w:left w:val="nil"/>
              <w:bottom w:val="single" w:sz="4" w:space="0" w:color="000000"/>
              <w:right w:val="single" w:sz="4" w:space="0" w:color="auto"/>
            </w:tcBorders>
            <w:vAlign w:val="bottom"/>
          </w:tcPr>
          <w:p w:rsidR="00D84709" w:rsidRPr="00AA4D48" w:rsidRDefault="00D84709" w:rsidP="00D84709">
            <w:pPr>
              <w:widowControl w:val="0"/>
              <w:spacing w:before="0" w:after="0" w:line="360" w:lineRule="auto"/>
              <w:ind w:firstLine="709"/>
              <w:jc w:val="both"/>
              <w:rPr>
                <w:rFonts w:ascii="Times New Roman" w:hAnsi="Times New Roman"/>
                <w:sz w:val="20"/>
              </w:rPr>
            </w:pPr>
            <w:r w:rsidRPr="00AA4D48">
              <w:rPr>
                <w:rFonts w:ascii="Times New Roman" w:hAnsi="Times New Roman"/>
                <w:sz w:val="20"/>
              </w:rPr>
              <w:t>0,1</w:t>
            </w:r>
          </w:p>
        </w:tc>
        <w:tc>
          <w:tcPr>
            <w:tcW w:w="3057" w:type="dxa"/>
            <w:gridSpan w:val="3"/>
            <w:vMerge/>
            <w:tcBorders>
              <w:top w:val="nil"/>
              <w:left w:val="single" w:sz="4" w:space="0" w:color="auto"/>
              <w:bottom w:val="single" w:sz="4" w:space="0" w:color="auto"/>
              <w:right w:val="single" w:sz="4" w:space="0" w:color="auto"/>
            </w:tcBorders>
            <w:vAlign w:val="center"/>
          </w:tcPr>
          <w:p w:rsidR="00D84709" w:rsidRPr="00AA4D48" w:rsidRDefault="00D84709" w:rsidP="00D84709">
            <w:pPr>
              <w:widowControl w:val="0"/>
              <w:spacing w:before="0" w:after="0" w:line="360" w:lineRule="auto"/>
              <w:ind w:firstLine="709"/>
              <w:jc w:val="both"/>
              <w:rPr>
                <w:rFonts w:ascii="Times New Roman" w:hAnsi="Times New Roman"/>
                <w:sz w:val="20"/>
              </w:rPr>
            </w:pPr>
          </w:p>
        </w:tc>
      </w:tr>
      <w:tr w:rsidR="00D84709" w:rsidRPr="00AA4D48" w:rsidTr="00D84709">
        <w:trPr>
          <w:trHeight w:val="375"/>
        </w:trPr>
        <w:tc>
          <w:tcPr>
            <w:tcW w:w="5011" w:type="dxa"/>
            <w:gridSpan w:val="4"/>
            <w:tcBorders>
              <w:top w:val="single" w:sz="4" w:space="0" w:color="000000"/>
              <w:left w:val="single" w:sz="4" w:space="0" w:color="000000"/>
              <w:bottom w:val="single" w:sz="4" w:space="0" w:color="000000"/>
              <w:right w:val="single" w:sz="4" w:space="0" w:color="000000"/>
            </w:tcBorders>
            <w:vAlign w:val="bottom"/>
          </w:tcPr>
          <w:p w:rsidR="00D84709" w:rsidRPr="00AA4D48" w:rsidRDefault="00D84709" w:rsidP="00D84709">
            <w:pPr>
              <w:widowControl w:val="0"/>
              <w:spacing w:before="0" w:after="0" w:line="360" w:lineRule="auto"/>
              <w:ind w:firstLine="709"/>
              <w:jc w:val="both"/>
              <w:rPr>
                <w:rFonts w:ascii="Times New Roman" w:hAnsi="Times New Roman"/>
                <w:sz w:val="20"/>
              </w:rPr>
            </w:pPr>
            <w:r w:rsidRPr="00AA4D48">
              <w:rPr>
                <w:rFonts w:ascii="Times New Roman" w:hAnsi="Times New Roman"/>
                <w:sz w:val="20"/>
              </w:rPr>
              <w:t>Разом</w:t>
            </w:r>
          </w:p>
        </w:tc>
        <w:tc>
          <w:tcPr>
            <w:tcW w:w="1188" w:type="dxa"/>
            <w:gridSpan w:val="2"/>
            <w:tcBorders>
              <w:top w:val="nil"/>
              <w:left w:val="nil"/>
              <w:bottom w:val="single" w:sz="4" w:space="0" w:color="000000"/>
              <w:right w:val="single" w:sz="4" w:space="0" w:color="auto"/>
            </w:tcBorders>
            <w:vAlign w:val="bottom"/>
          </w:tcPr>
          <w:p w:rsidR="00D84709" w:rsidRPr="00AA4D48" w:rsidRDefault="00D84709" w:rsidP="00D84709">
            <w:pPr>
              <w:widowControl w:val="0"/>
              <w:spacing w:before="0" w:after="0" w:line="360" w:lineRule="auto"/>
              <w:ind w:firstLine="709"/>
              <w:jc w:val="both"/>
              <w:rPr>
                <w:rFonts w:ascii="Times New Roman" w:hAnsi="Times New Roman"/>
                <w:sz w:val="20"/>
              </w:rPr>
            </w:pPr>
            <w:r w:rsidRPr="00AA4D48">
              <w:rPr>
                <w:rFonts w:ascii="Times New Roman" w:hAnsi="Times New Roman"/>
                <w:sz w:val="20"/>
              </w:rPr>
              <w:t>6,2</w:t>
            </w:r>
          </w:p>
        </w:tc>
        <w:tc>
          <w:tcPr>
            <w:tcW w:w="3057" w:type="dxa"/>
            <w:gridSpan w:val="3"/>
            <w:vMerge/>
            <w:tcBorders>
              <w:top w:val="nil"/>
              <w:left w:val="single" w:sz="4" w:space="0" w:color="auto"/>
              <w:bottom w:val="single" w:sz="4" w:space="0" w:color="auto"/>
              <w:right w:val="single" w:sz="4" w:space="0" w:color="auto"/>
            </w:tcBorders>
            <w:vAlign w:val="center"/>
          </w:tcPr>
          <w:p w:rsidR="00D84709" w:rsidRPr="00AA4D48" w:rsidRDefault="00D84709" w:rsidP="00D84709">
            <w:pPr>
              <w:widowControl w:val="0"/>
              <w:spacing w:before="0" w:after="0" w:line="360" w:lineRule="auto"/>
              <w:ind w:firstLine="709"/>
              <w:jc w:val="both"/>
              <w:rPr>
                <w:rFonts w:ascii="Times New Roman" w:hAnsi="Times New Roman"/>
                <w:sz w:val="20"/>
              </w:rPr>
            </w:pPr>
          </w:p>
        </w:tc>
      </w:tr>
    </w:tbl>
    <w:p w:rsidR="00AA4D48" w:rsidRDefault="00AA4D48" w:rsidP="00D84709">
      <w:pPr>
        <w:pStyle w:val="a3"/>
        <w:widowControl w:val="0"/>
        <w:spacing w:line="360" w:lineRule="auto"/>
        <w:ind w:firstLine="709"/>
        <w:jc w:val="both"/>
        <w:rPr>
          <w:sz w:val="28"/>
          <w:szCs w:val="28"/>
          <w:lang w:val="uk-UA"/>
        </w:rPr>
      </w:pPr>
    </w:p>
    <w:p w:rsidR="00B224BC" w:rsidRPr="00614A6B" w:rsidRDefault="00B224BC" w:rsidP="00D84709">
      <w:pPr>
        <w:pStyle w:val="a3"/>
        <w:widowControl w:val="0"/>
        <w:spacing w:line="360" w:lineRule="auto"/>
        <w:ind w:firstLine="709"/>
        <w:jc w:val="both"/>
        <w:rPr>
          <w:sz w:val="28"/>
          <w:szCs w:val="28"/>
          <w:lang w:val="uk-UA"/>
        </w:rPr>
      </w:pPr>
      <w:r w:rsidRPr="00614A6B">
        <w:rPr>
          <w:sz w:val="28"/>
          <w:szCs w:val="28"/>
          <w:lang w:val="uk-UA"/>
        </w:rPr>
        <w:t>До поняття побутового обслуговування входять: прання, сушіння, прасування, пакування, доставка додому. Бухгалтери підприємств побутового обслуговування повинні враховувати, що, як правило, замовник оплачує послуги після виконання всіх умов договору. Наприклад, послуга надана в одному місяці, а оплата за неї надходить у наступному: виникає ситуація незавершеного виробництва. При калькулюванні собівартості послуг побутового обслуговування слід враховувати і цей нюанс.</w:t>
      </w:r>
    </w:p>
    <w:p w:rsidR="00B224BC" w:rsidRPr="00614A6B" w:rsidRDefault="00B224BC" w:rsidP="00D84709">
      <w:pPr>
        <w:pStyle w:val="a3"/>
        <w:widowControl w:val="0"/>
        <w:spacing w:line="360" w:lineRule="auto"/>
        <w:ind w:firstLine="709"/>
        <w:jc w:val="both"/>
        <w:rPr>
          <w:sz w:val="28"/>
          <w:szCs w:val="28"/>
          <w:lang w:val="uk-UA"/>
        </w:rPr>
      </w:pPr>
      <w:r w:rsidRPr="00614A6B">
        <w:rPr>
          <w:sz w:val="28"/>
          <w:szCs w:val="28"/>
          <w:lang w:val="uk-UA"/>
        </w:rPr>
        <w:t>У бухгалтерському обліку всі прямі витрати, а саме: витрати основних матеріалів, нарахування заробітної плати працівникам, відрахування на соціальні заходи, списання втрат від браку, прямі втрати за відрахуванням ПДВ (за наявності права на податковий кредит), податки, збори, безпосередньо пов’язані з виробничим процесом, інші прямі витрати — потрапляють на рахунок 23 «Виробництво». Для кожного виду послуг, які надає підприємство побутового обслуговування, треба відкрити свій субрахунок, наприклад 231 — прання, 232 — хімчистка, 233 — прокат.</w:t>
      </w:r>
    </w:p>
    <w:p w:rsidR="00B224BC" w:rsidRPr="00614A6B" w:rsidRDefault="00B224BC" w:rsidP="00D84709">
      <w:pPr>
        <w:pStyle w:val="a3"/>
        <w:widowControl w:val="0"/>
        <w:spacing w:line="360" w:lineRule="auto"/>
        <w:ind w:firstLine="709"/>
        <w:jc w:val="both"/>
        <w:rPr>
          <w:sz w:val="28"/>
          <w:szCs w:val="28"/>
          <w:lang w:val="uk-UA"/>
        </w:rPr>
      </w:pPr>
      <w:r w:rsidRPr="00614A6B">
        <w:rPr>
          <w:sz w:val="28"/>
          <w:szCs w:val="28"/>
          <w:lang w:val="uk-UA"/>
        </w:rPr>
        <w:t>Загальновиробничі витрати акумулюють на рахунку 91 «Загальновиробничі витрати». Сюди слід відносити заробітну плату обслуговуючого персоналу та відрахування на соціальні заходи, витрати на утримання легкового автотранспорту, що його використовує апарат управління структурних підрозділів, витрати на дотримання правил техніки безпеки праці, протипожежної і сторожової охорони, витрати на ремонт, освітлення, опалення, водопостачання, каналізацію, електропостачання, забезпечення працівників спеціальним одягом, взуттям та іншими засобами індивідуального захисту і лікувально-профілактичним харчуванням тощо. Змінні та постійні загальновиробничі витрати ділять на всі об’єкти витрат.</w:t>
      </w:r>
    </w:p>
    <w:p w:rsidR="00B224BC" w:rsidRPr="00614A6B" w:rsidRDefault="00B224BC" w:rsidP="00D84709">
      <w:pPr>
        <w:pStyle w:val="a3"/>
        <w:widowControl w:val="0"/>
        <w:spacing w:line="360" w:lineRule="auto"/>
        <w:ind w:firstLine="709"/>
        <w:jc w:val="both"/>
        <w:rPr>
          <w:sz w:val="28"/>
          <w:szCs w:val="28"/>
          <w:lang w:val="uk-UA"/>
        </w:rPr>
      </w:pPr>
      <w:r w:rsidRPr="00614A6B">
        <w:rPr>
          <w:sz w:val="28"/>
          <w:szCs w:val="28"/>
          <w:lang w:val="uk-UA"/>
        </w:rPr>
        <w:t>Перелік змінних та постійних витрат визначено П(С)БО 16, хоча, підприємство може їх групувати на власний розсуд. Постійні загальновиробничі витрати включають до виробничої собівартості не у повному обсязі, а в частині, що визначається відповідно до бази розподілу цих витрат, між рахунками 23 «Виробництво» та 90 «Собівартість реалізації». Для цього розрахунку використано такий термін як «нормальна потужність». Визначення нормальної потужності міститься у П(С)БО 16 — це очікуваний середній обсяг діяльності, що може бути досягнутий за умов звичайної діяльності підприємства протягом кількох років або операційних циклів з урахуванням запланованого обслуговування виробництва.</w:t>
      </w:r>
    </w:p>
    <w:p w:rsidR="00B224BC" w:rsidRPr="00614A6B" w:rsidRDefault="00B224BC" w:rsidP="00D84709">
      <w:pPr>
        <w:pStyle w:val="a3"/>
        <w:widowControl w:val="0"/>
        <w:spacing w:line="360" w:lineRule="auto"/>
        <w:ind w:firstLine="709"/>
        <w:jc w:val="both"/>
        <w:rPr>
          <w:sz w:val="28"/>
          <w:szCs w:val="28"/>
          <w:lang w:val="uk-UA"/>
        </w:rPr>
      </w:pPr>
      <w:r w:rsidRPr="00614A6B">
        <w:rPr>
          <w:sz w:val="28"/>
          <w:szCs w:val="28"/>
          <w:lang w:val="uk-UA"/>
        </w:rPr>
        <w:t>При цьому слід враховувати технічні характеристики, змінний режим, експлуатаційне забезпечення, обсяг виробництва тощо. Відтак при нормальній виробничій потужності суму загальновиробничих витрат визначити виходячи з фактичних облікових даних минулих періодів. Коефіцієнт розподілу загальновиробничих витрат визначають згідно з пп. 3 та 5 додатку №1 до П(С)БО 16.</w:t>
      </w:r>
    </w:p>
    <w:p w:rsidR="00B224BC" w:rsidRPr="00614A6B" w:rsidRDefault="00B224BC" w:rsidP="00D84709">
      <w:pPr>
        <w:pStyle w:val="a3"/>
        <w:widowControl w:val="0"/>
        <w:spacing w:line="360" w:lineRule="auto"/>
        <w:ind w:firstLine="709"/>
        <w:jc w:val="both"/>
        <w:rPr>
          <w:sz w:val="28"/>
          <w:szCs w:val="28"/>
          <w:lang w:val="uk-UA"/>
        </w:rPr>
      </w:pPr>
      <w:r w:rsidRPr="00614A6B">
        <w:rPr>
          <w:sz w:val="28"/>
          <w:szCs w:val="28"/>
          <w:lang w:val="uk-UA"/>
        </w:rPr>
        <w:t>Ці коефіцієнти необхідні не тільки для розподілу загальновиробничих витрат між рахунками 23 та 90, а й між об’єктами витрат, тобто між видами продукції, робіт, послуг.</w:t>
      </w:r>
    </w:p>
    <w:p w:rsidR="00B224BC" w:rsidRPr="00614A6B" w:rsidRDefault="002E1DD9" w:rsidP="00D84709">
      <w:pPr>
        <w:pStyle w:val="a3"/>
        <w:widowControl w:val="0"/>
        <w:spacing w:line="360" w:lineRule="auto"/>
        <w:ind w:firstLine="709"/>
        <w:jc w:val="both"/>
        <w:rPr>
          <w:sz w:val="28"/>
          <w:szCs w:val="28"/>
          <w:lang w:val="uk-UA"/>
        </w:rPr>
      </w:pPr>
      <w:r w:rsidRPr="00614A6B">
        <w:rPr>
          <w:sz w:val="28"/>
          <w:szCs w:val="28"/>
          <w:lang w:val="uk-UA"/>
        </w:rPr>
        <w:t xml:space="preserve">Але </w:t>
      </w:r>
      <w:r w:rsidR="00B224BC" w:rsidRPr="00614A6B">
        <w:rPr>
          <w:sz w:val="28"/>
          <w:szCs w:val="28"/>
          <w:lang w:val="uk-UA"/>
        </w:rPr>
        <w:t>слід зробити застереження, не завжди фактичні обсяги наданих послуг за місяць збігаються з нормальною виробничою потужністю за місяць. Це зрозуміло, адже процес від прання білизни до видачі її замовнику (повний цикл послуг, що надається замовнику) може переходити з місяця, в якому понесені витрати для забезпечення повного циклу, на наступний.</w:t>
      </w:r>
    </w:p>
    <w:p w:rsidR="00B224BC" w:rsidRPr="00614A6B" w:rsidRDefault="00B224BC" w:rsidP="00D84709">
      <w:pPr>
        <w:pStyle w:val="a3"/>
        <w:widowControl w:val="0"/>
        <w:spacing w:line="360" w:lineRule="auto"/>
        <w:ind w:firstLine="709"/>
        <w:jc w:val="both"/>
        <w:rPr>
          <w:sz w:val="28"/>
          <w:szCs w:val="28"/>
          <w:lang w:val="uk-UA"/>
        </w:rPr>
      </w:pPr>
      <w:r w:rsidRPr="00614A6B">
        <w:rPr>
          <w:sz w:val="28"/>
          <w:szCs w:val="28"/>
          <w:lang w:val="uk-UA"/>
        </w:rPr>
        <w:t>Дохід від наданих послуг визначають після завершення конкретної операції, якщо її результат можна достовірно оцінити (п. 10 П(С)БО 15)</w:t>
      </w:r>
      <w:r w:rsidR="00384E65" w:rsidRPr="00614A6B">
        <w:rPr>
          <w:sz w:val="28"/>
          <w:szCs w:val="28"/>
          <w:lang w:val="uk-UA"/>
        </w:rPr>
        <w:t xml:space="preserve">, </w:t>
      </w:r>
      <w:r w:rsidR="00384E65" w:rsidRPr="00614A6B">
        <w:rPr>
          <w:sz w:val="28"/>
          <w:szCs w:val="28"/>
        </w:rPr>
        <w:t>[</w:t>
      </w:r>
      <w:r w:rsidR="009A76CD" w:rsidRPr="00614A6B">
        <w:rPr>
          <w:sz w:val="28"/>
          <w:szCs w:val="28"/>
          <w:lang w:val="uk-UA"/>
        </w:rPr>
        <w:t>20</w:t>
      </w:r>
      <w:r w:rsidR="00384E65" w:rsidRPr="00614A6B">
        <w:rPr>
          <w:sz w:val="28"/>
          <w:szCs w:val="28"/>
          <w:lang w:val="uk-UA"/>
        </w:rPr>
        <w:t>].</w:t>
      </w:r>
      <w:r w:rsidRPr="00614A6B">
        <w:rPr>
          <w:sz w:val="28"/>
          <w:szCs w:val="28"/>
          <w:lang w:val="uk-UA"/>
        </w:rPr>
        <w:t xml:space="preserve"> Виходячи з цього, підприємство самостійно вирішує, коли йому відображати дохід: на дату надання послуги чи на дату отримання оплати від замовника. Якщо ж підприємство побутового обслуговування отримало аванс від замовника, то, відповідно до п. 6.3 П(С)БО 15, його не можна показати у доході.</w:t>
      </w:r>
    </w:p>
    <w:p w:rsidR="00B224BC" w:rsidRPr="00614A6B" w:rsidRDefault="002E1DD9" w:rsidP="00D84709">
      <w:pPr>
        <w:pStyle w:val="a3"/>
        <w:widowControl w:val="0"/>
        <w:spacing w:line="360" w:lineRule="auto"/>
        <w:ind w:firstLine="709"/>
        <w:jc w:val="both"/>
        <w:rPr>
          <w:sz w:val="28"/>
          <w:szCs w:val="28"/>
          <w:lang w:val="uk-UA"/>
        </w:rPr>
      </w:pPr>
      <w:r w:rsidRPr="00614A6B">
        <w:rPr>
          <w:sz w:val="28"/>
          <w:szCs w:val="28"/>
          <w:lang w:val="uk-UA"/>
        </w:rPr>
        <w:t>Н</w:t>
      </w:r>
      <w:r w:rsidR="00B224BC" w:rsidRPr="00614A6B">
        <w:rPr>
          <w:sz w:val="28"/>
          <w:szCs w:val="28"/>
          <w:lang w:val="uk-UA"/>
        </w:rPr>
        <w:t xml:space="preserve">айкращим варіантом буде все-таки показувати дохід на дату передачі замовлення та отримання повної оплати за послуги (дата ця фігурує у квитанції). Тоді дохід від такої операції відображають за кредитом </w:t>
      </w:r>
      <w:r w:rsidR="0096583F" w:rsidRPr="00614A6B">
        <w:rPr>
          <w:sz w:val="28"/>
          <w:szCs w:val="28"/>
          <w:lang w:val="uk-UA"/>
        </w:rPr>
        <w:t>субрахунку</w:t>
      </w:r>
      <w:r w:rsidR="00B224BC" w:rsidRPr="00614A6B">
        <w:rPr>
          <w:sz w:val="28"/>
          <w:szCs w:val="28"/>
          <w:lang w:val="uk-UA"/>
        </w:rPr>
        <w:t xml:space="preserve"> 703 «Дохід від реалізації робіт та послуг»</w:t>
      </w:r>
      <w:r w:rsidR="00614A6B" w:rsidRPr="00614A6B">
        <w:rPr>
          <w:sz w:val="28"/>
          <w:szCs w:val="28"/>
          <w:lang w:val="uk-UA"/>
        </w:rPr>
        <w:t>.</w:t>
      </w:r>
    </w:p>
    <w:p w:rsidR="00B224BC" w:rsidRPr="00614A6B" w:rsidRDefault="00B224BC" w:rsidP="00D84709">
      <w:pPr>
        <w:pStyle w:val="a3"/>
        <w:widowControl w:val="0"/>
        <w:spacing w:line="360" w:lineRule="auto"/>
        <w:ind w:firstLine="709"/>
        <w:jc w:val="both"/>
        <w:rPr>
          <w:sz w:val="28"/>
          <w:szCs w:val="28"/>
          <w:lang w:val="uk-UA"/>
        </w:rPr>
      </w:pPr>
      <w:r w:rsidRPr="00614A6B">
        <w:rPr>
          <w:sz w:val="28"/>
          <w:szCs w:val="28"/>
          <w:lang w:val="uk-UA"/>
        </w:rPr>
        <w:t>А ось у податковому обліку дохід відображають за першою подією: або за фактом надання послуги, або за датою отримання оплати від замовника.</w:t>
      </w:r>
    </w:p>
    <w:p w:rsidR="00B224BC" w:rsidRPr="00614A6B" w:rsidRDefault="00B224BC" w:rsidP="00D84709">
      <w:pPr>
        <w:pStyle w:val="a3"/>
        <w:widowControl w:val="0"/>
        <w:spacing w:line="360" w:lineRule="auto"/>
        <w:ind w:firstLine="709"/>
        <w:jc w:val="both"/>
        <w:rPr>
          <w:sz w:val="28"/>
          <w:szCs w:val="28"/>
          <w:lang w:val="uk-UA"/>
        </w:rPr>
      </w:pPr>
      <w:r w:rsidRPr="00614A6B">
        <w:rPr>
          <w:sz w:val="28"/>
          <w:szCs w:val="28"/>
          <w:lang w:val="uk-UA"/>
        </w:rPr>
        <w:t xml:space="preserve">Покажемо відображення в обліку операції з надання послуг прання білизни (таблиця </w:t>
      </w:r>
      <w:r w:rsidR="00395C9F" w:rsidRPr="00614A6B">
        <w:rPr>
          <w:sz w:val="28"/>
          <w:szCs w:val="28"/>
          <w:lang w:val="uk-UA"/>
        </w:rPr>
        <w:t>2.10</w:t>
      </w:r>
      <w:r w:rsidR="009A76CD" w:rsidRPr="00614A6B">
        <w:rPr>
          <w:sz w:val="28"/>
          <w:szCs w:val="28"/>
          <w:lang w:val="uk-UA"/>
        </w:rPr>
        <w:t>)</w:t>
      </w:r>
    </w:p>
    <w:p w:rsidR="00AA4D48" w:rsidRDefault="00AA4D48" w:rsidP="00D84709">
      <w:pPr>
        <w:pStyle w:val="a3"/>
        <w:widowControl w:val="0"/>
        <w:spacing w:line="360" w:lineRule="auto"/>
        <w:ind w:firstLine="709"/>
        <w:jc w:val="both"/>
        <w:rPr>
          <w:sz w:val="28"/>
          <w:szCs w:val="28"/>
          <w:lang w:val="uk-UA"/>
        </w:rPr>
      </w:pPr>
    </w:p>
    <w:p w:rsidR="00B224BC" w:rsidRPr="00614A6B" w:rsidRDefault="00B224BC" w:rsidP="00D84709">
      <w:pPr>
        <w:pStyle w:val="a3"/>
        <w:widowControl w:val="0"/>
        <w:spacing w:line="360" w:lineRule="auto"/>
        <w:ind w:firstLine="709"/>
        <w:jc w:val="both"/>
        <w:rPr>
          <w:sz w:val="28"/>
          <w:szCs w:val="28"/>
          <w:lang w:val="uk-UA"/>
        </w:rPr>
      </w:pPr>
      <w:r w:rsidRPr="00614A6B">
        <w:rPr>
          <w:sz w:val="28"/>
          <w:szCs w:val="28"/>
          <w:lang w:val="uk-UA"/>
        </w:rPr>
        <w:t xml:space="preserve">Таблиця </w:t>
      </w:r>
      <w:r w:rsidR="00F77E79" w:rsidRPr="00614A6B">
        <w:rPr>
          <w:sz w:val="28"/>
          <w:szCs w:val="28"/>
          <w:lang w:val="uk-UA"/>
        </w:rPr>
        <w:t>2.10</w:t>
      </w:r>
    </w:p>
    <w:p w:rsidR="009774E0" w:rsidRPr="00AA4D48" w:rsidRDefault="00B224BC" w:rsidP="00D84709">
      <w:pPr>
        <w:widowControl w:val="0"/>
        <w:spacing w:before="0" w:after="0" w:line="360" w:lineRule="auto"/>
        <w:ind w:firstLine="709"/>
        <w:jc w:val="both"/>
        <w:rPr>
          <w:rFonts w:ascii="Times New Roman" w:hAnsi="Times New Roman"/>
          <w:bCs/>
          <w:sz w:val="28"/>
          <w:szCs w:val="28"/>
        </w:rPr>
      </w:pPr>
      <w:r w:rsidRPr="00614A6B">
        <w:rPr>
          <w:rFonts w:ascii="Times New Roman" w:hAnsi="Times New Roman"/>
          <w:bCs/>
          <w:sz w:val="28"/>
          <w:szCs w:val="28"/>
        </w:rPr>
        <w:t>Відображення в обліку операції з надання послуг прання білизни</w:t>
      </w:r>
    </w:p>
    <w:tbl>
      <w:tblPr>
        <w:tblW w:w="9394" w:type="dxa"/>
        <w:tblInd w:w="103" w:type="dxa"/>
        <w:tblLayout w:type="fixed"/>
        <w:tblLook w:val="0000" w:firstRow="0" w:lastRow="0" w:firstColumn="0" w:lastColumn="0" w:noHBand="0" w:noVBand="0"/>
      </w:tblPr>
      <w:tblGrid>
        <w:gridCol w:w="845"/>
        <w:gridCol w:w="3720"/>
        <w:gridCol w:w="910"/>
        <w:gridCol w:w="1600"/>
        <w:gridCol w:w="960"/>
        <w:gridCol w:w="1359"/>
      </w:tblGrid>
      <w:tr w:rsidR="001C0812" w:rsidRPr="00AA4D48" w:rsidTr="00D84709">
        <w:trPr>
          <w:trHeight w:val="319"/>
        </w:trPr>
        <w:tc>
          <w:tcPr>
            <w:tcW w:w="845" w:type="dxa"/>
            <w:vMerge w:val="restart"/>
            <w:tcBorders>
              <w:top w:val="single" w:sz="4" w:space="0" w:color="000000"/>
              <w:left w:val="single" w:sz="4" w:space="0" w:color="000000"/>
              <w:bottom w:val="single" w:sz="4" w:space="0" w:color="000000"/>
              <w:right w:val="single" w:sz="4" w:space="0" w:color="000000"/>
            </w:tcBorders>
            <w:shd w:val="clear" w:color="auto" w:fill="FFFFFF"/>
            <w:vAlign w:val="bottom"/>
          </w:tcPr>
          <w:p w:rsidR="001C0812" w:rsidRPr="00AA4D48" w:rsidRDefault="001C0812" w:rsidP="00D84709">
            <w:pPr>
              <w:widowControl w:val="0"/>
              <w:spacing w:before="0" w:after="0" w:line="360" w:lineRule="auto"/>
              <w:ind w:firstLine="17"/>
              <w:jc w:val="both"/>
              <w:rPr>
                <w:rFonts w:ascii="Times New Roman" w:hAnsi="Times New Roman"/>
                <w:bCs/>
                <w:sz w:val="20"/>
              </w:rPr>
            </w:pPr>
            <w:r w:rsidRPr="00AA4D48">
              <w:rPr>
                <w:rFonts w:ascii="Times New Roman" w:hAnsi="Times New Roman"/>
                <w:bCs/>
                <w:sz w:val="20"/>
              </w:rPr>
              <w:t>№ з/п</w:t>
            </w:r>
          </w:p>
        </w:tc>
        <w:tc>
          <w:tcPr>
            <w:tcW w:w="3720" w:type="dxa"/>
            <w:vMerge w:val="restart"/>
            <w:tcBorders>
              <w:top w:val="single" w:sz="4" w:space="0" w:color="000000"/>
              <w:left w:val="single" w:sz="4" w:space="0" w:color="000000"/>
              <w:bottom w:val="single" w:sz="4" w:space="0" w:color="000000"/>
              <w:right w:val="single" w:sz="4" w:space="0" w:color="000000"/>
            </w:tcBorders>
            <w:shd w:val="clear" w:color="auto" w:fill="FFFFFF"/>
            <w:vAlign w:val="bottom"/>
          </w:tcPr>
          <w:p w:rsidR="001C0812" w:rsidRPr="00AA4D48" w:rsidRDefault="001C0812" w:rsidP="00D84709">
            <w:pPr>
              <w:widowControl w:val="0"/>
              <w:spacing w:before="0" w:after="0" w:line="360" w:lineRule="auto"/>
              <w:ind w:firstLine="17"/>
              <w:jc w:val="both"/>
              <w:rPr>
                <w:rFonts w:ascii="Times New Roman" w:hAnsi="Times New Roman"/>
                <w:bCs/>
                <w:sz w:val="20"/>
              </w:rPr>
            </w:pPr>
            <w:r w:rsidRPr="00AA4D48">
              <w:rPr>
                <w:rFonts w:ascii="Times New Roman" w:hAnsi="Times New Roman"/>
                <w:bCs/>
                <w:sz w:val="20"/>
              </w:rPr>
              <w:t>Зміст господарських операцій</w:t>
            </w:r>
          </w:p>
        </w:tc>
        <w:tc>
          <w:tcPr>
            <w:tcW w:w="4829" w:type="dxa"/>
            <w:gridSpan w:val="4"/>
            <w:tcBorders>
              <w:top w:val="single" w:sz="4" w:space="0" w:color="000000"/>
              <w:left w:val="nil"/>
              <w:bottom w:val="single" w:sz="4" w:space="0" w:color="000000"/>
              <w:right w:val="single" w:sz="4" w:space="0" w:color="000000"/>
            </w:tcBorders>
            <w:shd w:val="clear" w:color="auto" w:fill="FFFFFF"/>
            <w:vAlign w:val="bottom"/>
          </w:tcPr>
          <w:p w:rsidR="001C0812" w:rsidRPr="00AA4D48" w:rsidRDefault="001C0812" w:rsidP="00D84709">
            <w:pPr>
              <w:widowControl w:val="0"/>
              <w:spacing w:before="0" w:after="0" w:line="360" w:lineRule="auto"/>
              <w:ind w:firstLine="17"/>
              <w:jc w:val="both"/>
              <w:rPr>
                <w:rFonts w:ascii="Times New Roman" w:hAnsi="Times New Roman"/>
                <w:bCs/>
                <w:sz w:val="20"/>
              </w:rPr>
            </w:pPr>
            <w:r w:rsidRPr="00AA4D48">
              <w:rPr>
                <w:rFonts w:ascii="Times New Roman" w:hAnsi="Times New Roman"/>
                <w:bCs/>
                <w:sz w:val="20"/>
              </w:rPr>
              <w:t>Бухгалтерський облік</w:t>
            </w:r>
          </w:p>
        </w:tc>
      </w:tr>
      <w:tr w:rsidR="001C0812" w:rsidRPr="00AA4D48" w:rsidTr="00D84709">
        <w:trPr>
          <w:trHeight w:val="240"/>
        </w:trPr>
        <w:tc>
          <w:tcPr>
            <w:tcW w:w="845" w:type="dxa"/>
            <w:vMerge/>
            <w:tcBorders>
              <w:top w:val="single" w:sz="4" w:space="0" w:color="000000"/>
              <w:left w:val="single" w:sz="4" w:space="0" w:color="000000"/>
              <w:bottom w:val="single" w:sz="4" w:space="0" w:color="000000"/>
              <w:right w:val="single" w:sz="4" w:space="0" w:color="000000"/>
            </w:tcBorders>
            <w:vAlign w:val="center"/>
          </w:tcPr>
          <w:p w:rsidR="001C0812" w:rsidRPr="00AA4D48" w:rsidRDefault="001C0812" w:rsidP="00D84709">
            <w:pPr>
              <w:widowControl w:val="0"/>
              <w:spacing w:before="0" w:after="0" w:line="360" w:lineRule="auto"/>
              <w:ind w:firstLine="17"/>
              <w:jc w:val="both"/>
              <w:rPr>
                <w:rFonts w:ascii="Times New Roman" w:hAnsi="Times New Roman"/>
                <w:bCs/>
                <w:sz w:val="20"/>
              </w:rPr>
            </w:pPr>
          </w:p>
        </w:tc>
        <w:tc>
          <w:tcPr>
            <w:tcW w:w="3720" w:type="dxa"/>
            <w:vMerge/>
            <w:tcBorders>
              <w:top w:val="single" w:sz="4" w:space="0" w:color="000000"/>
              <w:left w:val="single" w:sz="4" w:space="0" w:color="000000"/>
              <w:bottom w:val="single" w:sz="4" w:space="0" w:color="000000"/>
              <w:right w:val="single" w:sz="4" w:space="0" w:color="000000"/>
            </w:tcBorders>
            <w:vAlign w:val="center"/>
          </w:tcPr>
          <w:p w:rsidR="001C0812" w:rsidRPr="00AA4D48" w:rsidRDefault="001C0812" w:rsidP="00D84709">
            <w:pPr>
              <w:widowControl w:val="0"/>
              <w:spacing w:before="0" w:after="0" w:line="360" w:lineRule="auto"/>
              <w:ind w:firstLine="17"/>
              <w:jc w:val="both"/>
              <w:rPr>
                <w:rFonts w:ascii="Times New Roman" w:hAnsi="Times New Roman"/>
                <w:bCs/>
                <w:sz w:val="20"/>
              </w:rPr>
            </w:pPr>
          </w:p>
        </w:tc>
        <w:tc>
          <w:tcPr>
            <w:tcW w:w="910" w:type="dxa"/>
            <w:tcBorders>
              <w:top w:val="nil"/>
              <w:left w:val="nil"/>
              <w:bottom w:val="single" w:sz="4" w:space="0" w:color="000000"/>
              <w:right w:val="single" w:sz="4" w:space="0" w:color="000000"/>
            </w:tcBorders>
            <w:shd w:val="clear" w:color="auto" w:fill="FFFFFF"/>
            <w:vAlign w:val="bottom"/>
          </w:tcPr>
          <w:p w:rsidR="001C0812" w:rsidRPr="00AA4D48" w:rsidRDefault="001C0812" w:rsidP="00D84709">
            <w:pPr>
              <w:widowControl w:val="0"/>
              <w:spacing w:before="0" w:after="0" w:line="360" w:lineRule="auto"/>
              <w:ind w:firstLine="17"/>
              <w:jc w:val="both"/>
              <w:rPr>
                <w:rFonts w:ascii="Times New Roman" w:hAnsi="Times New Roman"/>
                <w:bCs/>
                <w:sz w:val="20"/>
              </w:rPr>
            </w:pPr>
            <w:r w:rsidRPr="00AA4D48">
              <w:rPr>
                <w:rFonts w:ascii="Times New Roman" w:hAnsi="Times New Roman"/>
                <w:bCs/>
                <w:sz w:val="20"/>
              </w:rPr>
              <w:t>Д-т</w:t>
            </w:r>
          </w:p>
        </w:tc>
        <w:tc>
          <w:tcPr>
            <w:tcW w:w="1600" w:type="dxa"/>
            <w:tcBorders>
              <w:top w:val="nil"/>
              <w:left w:val="nil"/>
              <w:bottom w:val="single" w:sz="4" w:space="0" w:color="000000"/>
              <w:right w:val="single" w:sz="4" w:space="0" w:color="000000"/>
            </w:tcBorders>
            <w:shd w:val="clear" w:color="auto" w:fill="FFFFFF"/>
            <w:vAlign w:val="bottom"/>
          </w:tcPr>
          <w:p w:rsidR="001C0812" w:rsidRPr="00AA4D48" w:rsidRDefault="001554DE" w:rsidP="00D84709">
            <w:pPr>
              <w:widowControl w:val="0"/>
              <w:spacing w:before="0" w:after="0" w:line="360" w:lineRule="auto"/>
              <w:ind w:firstLine="17"/>
              <w:jc w:val="both"/>
              <w:rPr>
                <w:rFonts w:ascii="Times New Roman" w:hAnsi="Times New Roman"/>
                <w:bCs/>
                <w:sz w:val="20"/>
              </w:rPr>
            </w:pPr>
            <w:r w:rsidRPr="00AA4D48">
              <w:rPr>
                <w:rFonts w:ascii="Times New Roman" w:hAnsi="Times New Roman"/>
                <w:bCs/>
                <w:sz w:val="20"/>
              </w:rPr>
              <w:t>Назва рах.</w:t>
            </w:r>
          </w:p>
        </w:tc>
        <w:tc>
          <w:tcPr>
            <w:tcW w:w="960" w:type="dxa"/>
            <w:tcBorders>
              <w:top w:val="nil"/>
              <w:left w:val="nil"/>
              <w:bottom w:val="single" w:sz="4" w:space="0" w:color="000000"/>
              <w:right w:val="single" w:sz="4" w:space="0" w:color="000000"/>
            </w:tcBorders>
            <w:shd w:val="clear" w:color="auto" w:fill="FFFFFF"/>
            <w:vAlign w:val="bottom"/>
          </w:tcPr>
          <w:p w:rsidR="001C0812" w:rsidRPr="00AA4D48" w:rsidRDefault="001C0812" w:rsidP="00D84709">
            <w:pPr>
              <w:widowControl w:val="0"/>
              <w:spacing w:before="0" w:after="0" w:line="360" w:lineRule="auto"/>
              <w:ind w:firstLine="17"/>
              <w:jc w:val="both"/>
              <w:rPr>
                <w:rFonts w:ascii="Times New Roman" w:hAnsi="Times New Roman"/>
                <w:bCs/>
                <w:sz w:val="20"/>
              </w:rPr>
            </w:pPr>
            <w:r w:rsidRPr="00AA4D48">
              <w:rPr>
                <w:rFonts w:ascii="Times New Roman" w:hAnsi="Times New Roman"/>
                <w:bCs/>
                <w:sz w:val="20"/>
              </w:rPr>
              <w:t>К-т</w:t>
            </w:r>
          </w:p>
        </w:tc>
        <w:tc>
          <w:tcPr>
            <w:tcW w:w="1359" w:type="dxa"/>
            <w:tcBorders>
              <w:top w:val="nil"/>
              <w:left w:val="nil"/>
              <w:bottom w:val="single" w:sz="4" w:space="0" w:color="000000"/>
              <w:right w:val="single" w:sz="4" w:space="0" w:color="000000"/>
            </w:tcBorders>
            <w:shd w:val="clear" w:color="auto" w:fill="FFFFFF"/>
            <w:vAlign w:val="bottom"/>
          </w:tcPr>
          <w:p w:rsidR="001C0812" w:rsidRPr="00AA4D48" w:rsidRDefault="001554DE" w:rsidP="00D84709">
            <w:pPr>
              <w:widowControl w:val="0"/>
              <w:spacing w:before="0" w:after="0" w:line="360" w:lineRule="auto"/>
              <w:ind w:firstLine="17"/>
              <w:jc w:val="both"/>
              <w:rPr>
                <w:rFonts w:ascii="Times New Roman" w:hAnsi="Times New Roman"/>
                <w:bCs/>
                <w:sz w:val="20"/>
              </w:rPr>
            </w:pPr>
            <w:r w:rsidRPr="00AA4D48">
              <w:rPr>
                <w:rFonts w:ascii="Times New Roman" w:hAnsi="Times New Roman"/>
                <w:bCs/>
                <w:sz w:val="20"/>
              </w:rPr>
              <w:t>Назва рах.</w:t>
            </w:r>
          </w:p>
        </w:tc>
      </w:tr>
      <w:tr w:rsidR="00702440" w:rsidRPr="00AA4D48" w:rsidTr="00AA4D48">
        <w:trPr>
          <w:trHeight w:val="375"/>
        </w:trPr>
        <w:tc>
          <w:tcPr>
            <w:tcW w:w="9394" w:type="dxa"/>
            <w:gridSpan w:val="6"/>
            <w:tcBorders>
              <w:top w:val="single" w:sz="4" w:space="0" w:color="000000"/>
              <w:left w:val="single" w:sz="4" w:space="0" w:color="000000"/>
              <w:bottom w:val="single" w:sz="4" w:space="0" w:color="000000"/>
              <w:right w:val="single" w:sz="4" w:space="0" w:color="000000"/>
            </w:tcBorders>
            <w:vAlign w:val="bottom"/>
          </w:tcPr>
          <w:p w:rsidR="00702440" w:rsidRPr="00AA4D48" w:rsidRDefault="00702440" w:rsidP="00D84709">
            <w:pPr>
              <w:widowControl w:val="0"/>
              <w:spacing w:before="0" w:after="0" w:line="360" w:lineRule="auto"/>
              <w:ind w:firstLine="17"/>
              <w:jc w:val="both"/>
              <w:rPr>
                <w:rFonts w:ascii="Times New Roman" w:hAnsi="Times New Roman"/>
                <w:bCs/>
                <w:sz w:val="20"/>
              </w:rPr>
            </w:pPr>
            <w:r w:rsidRPr="00AA4D48">
              <w:rPr>
                <w:rFonts w:ascii="Times New Roman" w:hAnsi="Times New Roman"/>
                <w:bCs/>
                <w:sz w:val="20"/>
              </w:rPr>
              <w:t>Формування виробничої собівартості</w:t>
            </w:r>
          </w:p>
        </w:tc>
      </w:tr>
      <w:tr w:rsidR="00702440" w:rsidRPr="00AA4D48" w:rsidTr="00AA4D48">
        <w:trPr>
          <w:trHeight w:val="375"/>
        </w:trPr>
        <w:tc>
          <w:tcPr>
            <w:tcW w:w="845" w:type="dxa"/>
            <w:vMerge w:val="restart"/>
            <w:tcBorders>
              <w:top w:val="nil"/>
              <w:left w:val="single" w:sz="4" w:space="0" w:color="000000"/>
              <w:bottom w:val="single" w:sz="4" w:space="0" w:color="auto"/>
              <w:right w:val="single" w:sz="4" w:space="0" w:color="000000"/>
            </w:tcBorders>
            <w:vAlign w:val="bottom"/>
          </w:tcPr>
          <w:p w:rsidR="00702440" w:rsidRPr="00AA4D48" w:rsidRDefault="00702440"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1.</w:t>
            </w:r>
          </w:p>
        </w:tc>
        <w:tc>
          <w:tcPr>
            <w:tcW w:w="8549" w:type="dxa"/>
            <w:gridSpan w:val="5"/>
            <w:tcBorders>
              <w:top w:val="single" w:sz="4" w:space="0" w:color="000000"/>
              <w:left w:val="nil"/>
              <w:bottom w:val="single" w:sz="4" w:space="0" w:color="auto"/>
              <w:right w:val="single" w:sz="4" w:space="0" w:color="000000"/>
            </w:tcBorders>
            <w:vAlign w:val="bottom"/>
          </w:tcPr>
          <w:p w:rsidR="00702440" w:rsidRPr="00AA4D48" w:rsidRDefault="00702440"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 xml:space="preserve">Передано матеріали у виробництво </w:t>
            </w:r>
            <w:r w:rsidR="006F58FB" w:rsidRPr="00AA4D48">
              <w:rPr>
                <w:rFonts w:ascii="Times New Roman" w:hAnsi="Times New Roman"/>
                <w:sz w:val="20"/>
              </w:rPr>
              <w:t>( накладна на відпуск матеріалів зі складу)</w:t>
            </w:r>
          </w:p>
        </w:tc>
      </w:tr>
      <w:tr w:rsidR="001C0812" w:rsidRPr="00AA4D48" w:rsidTr="00AA4D48">
        <w:trPr>
          <w:trHeight w:val="535"/>
        </w:trPr>
        <w:tc>
          <w:tcPr>
            <w:tcW w:w="845" w:type="dxa"/>
            <w:vMerge/>
            <w:tcBorders>
              <w:top w:val="single" w:sz="4" w:space="0" w:color="auto"/>
              <w:left w:val="single" w:sz="4" w:space="0" w:color="000000"/>
              <w:bottom w:val="single" w:sz="4" w:space="0" w:color="auto"/>
              <w:right w:val="single" w:sz="4" w:space="0" w:color="000000"/>
            </w:tcBorders>
            <w:vAlign w:val="center"/>
          </w:tcPr>
          <w:p w:rsidR="001C0812" w:rsidRPr="00AA4D48" w:rsidRDefault="001C0812" w:rsidP="00D84709">
            <w:pPr>
              <w:widowControl w:val="0"/>
              <w:spacing w:before="0" w:after="0" w:line="360" w:lineRule="auto"/>
              <w:ind w:firstLine="17"/>
              <w:jc w:val="both"/>
              <w:rPr>
                <w:rFonts w:ascii="Times New Roman" w:hAnsi="Times New Roman"/>
                <w:sz w:val="20"/>
              </w:rPr>
            </w:pPr>
          </w:p>
        </w:tc>
        <w:tc>
          <w:tcPr>
            <w:tcW w:w="3720" w:type="dxa"/>
            <w:tcBorders>
              <w:top w:val="single" w:sz="4" w:space="0" w:color="auto"/>
              <w:left w:val="nil"/>
              <w:bottom w:val="single" w:sz="4" w:space="0" w:color="000000"/>
              <w:right w:val="single" w:sz="4" w:space="0" w:color="000000"/>
            </w:tcBorders>
            <w:vAlign w:val="bottom"/>
          </w:tcPr>
          <w:p w:rsidR="001C0812" w:rsidRPr="00AA4D48" w:rsidRDefault="001C0812"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для прання білизни</w:t>
            </w:r>
          </w:p>
        </w:tc>
        <w:tc>
          <w:tcPr>
            <w:tcW w:w="910" w:type="dxa"/>
            <w:tcBorders>
              <w:top w:val="single" w:sz="4" w:space="0" w:color="auto"/>
              <w:left w:val="nil"/>
              <w:bottom w:val="single" w:sz="4" w:space="0" w:color="000000"/>
              <w:right w:val="single" w:sz="4" w:space="0" w:color="000000"/>
            </w:tcBorders>
            <w:vAlign w:val="bottom"/>
          </w:tcPr>
          <w:p w:rsidR="001C0812" w:rsidRPr="00AA4D48" w:rsidRDefault="001C0812"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231</w:t>
            </w:r>
          </w:p>
        </w:tc>
        <w:tc>
          <w:tcPr>
            <w:tcW w:w="1600" w:type="dxa"/>
            <w:tcBorders>
              <w:top w:val="single" w:sz="4" w:space="0" w:color="auto"/>
              <w:left w:val="nil"/>
              <w:bottom w:val="single" w:sz="4" w:space="0" w:color="000000"/>
              <w:right w:val="single" w:sz="4" w:space="0" w:color="000000"/>
            </w:tcBorders>
            <w:vAlign w:val="bottom"/>
          </w:tcPr>
          <w:p w:rsidR="001C0812" w:rsidRPr="00AA4D48" w:rsidRDefault="000F1589"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Виробництво</w:t>
            </w:r>
          </w:p>
        </w:tc>
        <w:tc>
          <w:tcPr>
            <w:tcW w:w="960" w:type="dxa"/>
            <w:tcBorders>
              <w:top w:val="single" w:sz="4" w:space="0" w:color="auto"/>
              <w:left w:val="nil"/>
              <w:bottom w:val="single" w:sz="4" w:space="0" w:color="000000"/>
              <w:right w:val="single" w:sz="4" w:space="0" w:color="000000"/>
            </w:tcBorders>
            <w:vAlign w:val="bottom"/>
          </w:tcPr>
          <w:p w:rsidR="001C0812" w:rsidRPr="00AA4D48" w:rsidRDefault="001C0812"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20</w:t>
            </w:r>
          </w:p>
        </w:tc>
        <w:tc>
          <w:tcPr>
            <w:tcW w:w="1359" w:type="dxa"/>
            <w:tcBorders>
              <w:top w:val="single" w:sz="4" w:space="0" w:color="auto"/>
              <w:left w:val="nil"/>
              <w:bottom w:val="single" w:sz="4" w:space="0" w:color="000000"/>
              <w:right w:val="single" w:sz="4" w:space="0" w:color="000000"/>
            </w:tcBorders>
          </w:tcPr>
          <w:p w:rsidR="001C0812" w:rsidRPr="00AA4D48" w:rsidRDefault="000F1589"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Виробничі запаси</w:t>
            </w:r>
          </w:p>
        </w:tc>
      </w:tr>
      <w:tr w:rsidR="000F1589" w:rsidRPr="00AA4D48" w:rsidTr="00D84709">
        <w:trPr>
          <w:trHeight w:val="691"/>
        </w:trPr>
        <w:tc>
          <w:tcPr>
            <w:tcW w:w="845" w:type="dxa"/>
            <w:vMerge/>
            <w:tcBorders>
              <w:top w:val="single" w:sz="4" w:space="0" w:color="auto"/>
              <w:left w:val="single" w:sz="4" w:space="0" w:color="000000"/>
              <w:bottom w:val="single" w:sz="4" w:space="0" w:color="auto"/>
              <w:right w:val="single" w:sz="4" w:space="0" w:color="000000"/>
            </w:tcBorders>
            <w:vAlign w:val="center"/>
          </w:tcPr>
          <w:p w:rsidR="000F1589" w:rsidRPr="00AA4D48" w:rsidRDefault="000F1589" w:rsidP="00D84709">
            <w:pPr>
              <w:widowControl w:val="0"/>
              <w:spacing w:before="0" w:after="0" w:line="360" w:lineRule="auto"/>
              <w:ind w:firstLine="17"/>
              <w:jc w:val="both"/>
              <w:rPr>
                <w:rFonts w:ascii="Times New Roman" w:hAnsi="Times New Roman"/>
                <w:sz w:val="20"/>
              </w:rPr>
            </w:pPr>
          </w:p>
        </w:tc>
        <w:tc>
          <w:tcPr>
            <w:tcW w:w="3720" w:type="dxa"/>
            <w:tcBorders>
              <w:top w:val="single" w:sz="4" w:space="0" w:color="000000"/>
              <w:left w:val="nil"/>
              <w:bottom w:val="single" w:sz="4" w:space="0" w:color="auto"/>
              <w:right w:val="single" w:sz="4" w:space="0" w:color="000000"/>
            </w:tcBorders>
            <w:vAlign w:val="bottom"/>
          </w:tcPr>
          <w:p w:rsidR="00B145F1" w:rsidRPr="00AA4D48" w:rsidRDefault="000F1589" w:rsidP="00D84709">
            <w:pPr>
              <w:widowControl w:val="0"/>
              <w:spacing w:before="0" w:after="0" w:line="360" w:lineRule="auto"/>
              <w:ind w:firstLine="17"/>
              <w:jc w:val="both"/>
              <w:rPr>
                <w:rFonts w:ascii="Times New Roman" w:hAnsi="Times New Roman"/>
                <w:sz w:val="20"/>
                <w:lang w:val="ru-RU"/>
              </w:rPr>
            </w:pPr>
            <w:r w:rsidRPr="00AA4D48">
              <w:rPr>
                <w:rFonts w:ascii="Times New Roman" w:hAnsi="Times New Roman"/>
                <w:sz w:val="20"/>
              </w:rPr>
              <w:t>для хімчистки одягу</w:t>
            </w:r>
          </w:p>
        </w:tc>
        <w:tc>
          <w:tcPr>
            <w:tcW w:w="910" w:type="dxa"/>
            <w:tcBorders>
              <w:top w:val="single" w:sz="4" w:space="0" w:color="000000"/>
              <w:left w:val="nil"/>
              <w:bottom w:val="single" w:sz="4" w:space="0" w:color="auto"/>
              <w:right w:val="single" w:sz="4" w:space="0" w:color="000000"/>
            </w:tcBorders>
            <w:vAlign w:val="bottom"/>
          </w:tcPr>
          <w:p w:rsidR="000F1589" w:rsidRPr="00AA4D48" w:rsidRDefault="000F1589"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232</w:t>
            </w:r>
          </w:p>
        </w:tc>
        <w:tc>
          <w:tcPr>
            <w:tcW w:w="1600" w:type="dxa"/>
            <w:tcBorders>
              <w:top w:val="single" w:sz="4" w:space="0" w:color="000000"/>
              <w:left w:val="nil"/>
              <w:bottom w:val="single" w:sz="4" w:space="0" w:color="auto"/>
              <w:right w:val="single" w:sz="4" w:space="0" w:color="000000"/>
            </w:tcBorders>
            <w:vAlign w:val="bottom"/>
          </w:tcPr>
          <w:p w:rsidR="000F1589" w:rsidRPr="00AA4D48" w:rsidRDefault="000F1589"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Виробництво</w:t>
            </w:r>
          </w:p>
        </w:tc>
        <w:tc>
          <w:tcPr>
            <w:tcW w:w="960" w:type="dxa"/>
            <w:tcBorders>
              <w:top w:val="single" w:sz="4" w:space="0" w:color="000000"/>
              <w:left w:val="nil"/>
              <w:bottom w:val="single" w:sz="4" w:space="0" w:color="auto"/>
              <w:right w:val="single" w:sz="4" w:space="0" w:color="000000"/>
            </w:tcBorders>
            <w:vAlign w:val="bottom"/>
          </w:tcPr>
          <w:p w:rsidR="000F1589" w:rsidRPr="00AA4D48" w:rsidRDefault="000F1589"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20</w:t>
            </w:r>
          </w:p>
        </w:tc>
        <w:tc>
          <w:tcPr>
            <w:tcW w:w="1359" w:type="dxa"/>
            <w:tcBorders>
              <w:top w:val="single" w:sz="4" w:space="0" w:color="000000"/>
              <w:left w:val="nil"/>
              <w:bottom w:val="single" w:sz="4" w:space="0" w:color="auto"/>
              <w:right w:val="single" w:sz="4" w:space="0" w:color="000000"/>
            </w:tcBorders>
          </w:tcPr>
          <w:p w:rsidR="000F1589" w:rsidRPr="00AA4D48" w:rsidRDefault="000F1589"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Виробничі запаси</w:t>
            </w:r>
          </w:p>
        </w:tc>
      </w:tr>
      <w:tr w:rsidR="00513E83" w:rsidRPr="00AA4D48" w:rsidTr="00D84709">
        <w:trPr>
          <w:trHeight w:val="417"/>
        </w:trPr>
        <w:tc>
          <w:tcPr>
            <w:tcW w:w="9394" w:type="dxa"/>
            <w:gridSpan w:val="6"/>
            <w:tcBorders>
              <w:top w:val="single" w:sz="4" w:space="0" w:color="auto"/>
              <w:left w:val="single" w:sz="4" w:space="0" w:color="000000"/>
              <w:right w:val="single" w:sz="4" w:space="0" w:color="000000"/>
            </w:tcBorders>
            <w:vAlign w:val="center"/>
          </w:tcPr>
          <w:p w:rsidR="00513E83" w:rsidRPr="00AA4D48" w:rsidRDefault="00513E83"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Нараховано заробітну плату працівникам виробництва</w:t>
            </w:r>
          </w:p>
        </w:tc>
      </w:tr>
      <w:tr w:rsidR="00576287" w:rsidRPr="00AA4D48" w:rsidTr="00AA4D48">
        <w:trPr>
          <w:trHeight w:val="825"/>
        </w:trPr>
        <w:tc>
          <w:tcPr>
            <w:tcW w:w="845" w:type="dxa"/>
            <w:tcBorders>
              <w:top w:val="single" w:sz="4" w:space="0" w:color="auto"/>
              <w:left w:val="single" w:sz="4" w:space="0" w:color="000000"/>
              <w:right w:val="single" w:sz="4" w:space="0" w:color="000000"/>
            </w:tcBorders>
            <w:vAlign w:val="center"/>
          </w:tcPr>
          <w:p w:rsidR="00576287" w:rsidRPr="00AA4D48" w:rsidRDefault="00576287"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2.</w:t>
            </w:r>
          </w:p>
        </w:tc>
        <w:tc>
          <w:tcPr>
            <w:tcW w:w="3720" w:type="dxa"/>
            <w:tcBorders>
              <w:top w:val="single" w:sz="4" w:space="0" w:color="auto"/>
              <w:left w:val="nil"/>
              <w:bottom w:val="single" w:sz="4" w:space="0" w:color="000000"/>
              <w:right w:val="single" w:sz="4" w:space="0" w:color="000000"/>
            </w:tcBorders>
            <w:vAlign w:val="bottom"/>
          </w:tcPr>
          <w:p w:rsidR="00576287" w:rsidRPr="00AA4D48" w:rsidRDefault="00576287"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працівникам прального цеху</w:t>
            </w:r>
          </w:p>
        </w:tc>
        <w:tc>
          <w:tcPr>
            <w:tcW w:w="910" w:type="dxa"/>
            <w:tcBorders>
              <w:top w:val="single" w:sz="4" w:space="0" w:color="auto"/>
              <w:left w:val="nil"/>
              <w:bottom w:val="single" w:sz="4" w:space="0" w:color="000000"/>
              <w:right w:val="single" w:sz="4" w:space="0" w:color="000000"/>
            </w:tcBorders>
            <w:vAlign w:val="bottom"/>
          </w:tcPr>
          <w:p w:rsidR="00576287" w:rsidRPr="00AA4D48" w:rsidRDefault="00576287"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231</w:t>
            </w:r>
          </w:p>
        </w:tc>
        <w:tc>
          <w:tcPr>
            <w:tcW w:w="1600" w:type="dxa"/>
            <w:tcBorders>
              <w:top w:val="single" w:sz="4" w:space="0" w:color="auto"/>
              <w:left w:val="nil"/>
              <w:bottom w:val="single" w:sz="4" w:space="0" w:color="000000"/>
              <w:right w:val="single" w:sz="4" w:space="0" w:color="000000"/>
            </w:tcBorders>
            <w:vAlign w:val="bottom"/>
          </w:tcPr>
          <w:p w:rsidR="00576287" w:rsidRPr="00AA4D48" w:rsidRDefault="00576287"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Виробництво</w:t>
            </w:r>
          </w:p>
        </w:tc>
        <w:tc>
          <w:tcPr>
            <w:tcW w:w="960" w:type="dxa"/>
            <w:tcBorders>
              <w:top w:val="single" w:sz="4" w:space="0" w:color="auto"/>
              <w:left w:val="nil"/>
              <w:bottom w:val="single" w:sz="4" w:space="0" w:color="000000"/>
              <w:right w:val="single" w:sz="4" w:space="0" w:color="000000"/>
            </w:tcBorders>
            <w:vAlign w:val="bottom"/>
          </w:tcPr>
          <w:p w:rsidR="00576287" w:rsidRPr="00AA4D48" w:rsidRDefault="00576287"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661</w:t>
            </w:r>
          </w:p>
        </w:tc>
        <w:tc>
          <w:tcPr>
            <w:tcW w:w="1359" w:type="dxa"/>
            <w:tcBorders>
              <w:top w:val="single" w:sz="4" w:space="0" w:color="auto"/>
              <w:left w:val="nil"/>
              <w:bottom w:val="single" w:sz="4" w:space="0" w:color="000000"/>
              <w:right w:val="single" w:sz="4" w:space="0" w:color="000000"/>
            </w:tcBorders>
            <w:vAlign w:val="bottom"/>
          </w:tcPr>
          <w:p w:rsidR="00576287" w:rsidRPr="00AA4D48" w:rsidRDefault="00576287"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Розрахун-</w:t>
            </w:r>
          </w:p>
          <w:p w:rsidR="00576287" w:rsidRPr="00AA4D48" w:rsidRDefault="00576287"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ки з аробітною платою</w:t>
            </w:r>
          </w:p>
        </w:tc>
      </w:tr>
      <w:tr w:rsidR="00576287" w:rsidRPr="00AA4D48" w:rsidTr="00AA4D48">
        <w:trPr>
          <w:trHeight w:val="840"/>
        </w:trPr>
        <w:tc>
          <w:tcPr>
            <w:tcW w:w="845" w:type="dxa"/>
            <w:tcBorders>
              <w:left w:val="single" w:sz="4" w:space="0" w:color="000000"/>
              <w:bottom w:val="single" w:sz="4" w:space="0" w:color="auto"/>
              <w:right w:val="single" w:sz="4" w:space="0" w:color="000000"/>
            </w:tcBorders>
            <w:vAlign w:val="center"/>
          </w:tcPr>
          <w:p w:rsidR="00576287" w:rsidRPr="00AA4D48" w:rsidRDefault="00576287" w:rsidP="00D84709">
            <w:pPr>
              <w:widowControl w:val="0"/>
              <w:spacing w:before="0" w:after="0" w:line="360" w:lineRule="auto"/>
              <w:ind w:firstLine="17"/>
              <w:jc w:val="both"/>
              <w:rPr>
                <w:rFonts w:ascii="Times New Roman" w:hAnsi="Times New Roman"/>
                <w:sz w:val="20"/>
              </w:rPr>
            </w:pPr>
          </w:p>
        </w:tc>
        <w:tc>
          <w:tcPr>
            <w:tcW w:w="3720" w:type="dxa"/>
            <w:tcBorders>
              <w:top w:val="single" w:sz="4" w:space="0" w:color="000000"/>
              <w:left w:val="nil"/>
              <w:bottom w:val="single" w:sz="4" w:space="0" w:color="auto"/>
              <w:right w:val="single" w:sz="4" w:space="0" w:color="000000"/>
            </w:tcBorders>
            <w:vAlign w:val="bottom"/>
          </w:tcPr>
          <w:p w:rsidR="00576287" w:rsidRPr="00AA4D48" w:rsidRDefault="00576287"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працівникам цеху хімчистки</w:t>
            </w:r>
          </w:p>
        </w:tc>
        <w:tc>
          <w:tcPr>
            <w:tcW w:w="910" w:type="dxa"/>
            <w:tcBorders>
              <w:top w:val="single" w:sz="4" w:space="0" w:color="000000"/>
              <w:left w:val="nil"/>
              <w:bottom w:val="single" w:sz="4" w:space="0" w:color="auto"/>
              <w:right w:val="single" w:sz="4" w:space="0" w:color="000000"/>
            </w:tcBorders>
            <w:vAlign w:val="bottom"/>
          </w:tcPr>
          <w:p w:rsidR="00576287" w:rsidRPr="00AA4D48" w:rsidRDefault="00576287"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232</w:t>
            </w:r>
          </w:p>
        </w:tc>
        <w:tc>
          <w:tcPr>
            <w:tcW w:w="1600" w:type="dxa"/>
            <w:tcBorders>
              <w:top w:val="single" w:sz="4" w:space="0" w:color="000000"/>
              <w:left w:val="nil"/>
              <w:bottom w:val="single" w:sz="4" w:space="0" w:color="auto"/>
              <w:right w:val="single" w:sz="4" w:space="0" w:color="000000"/>
            </w:tcBorders>
            <w:vAlign w:val="bottom"/>
          </w:tcPr>
          <w:p w:rsidR="00576287" w:rsidRPr="00AA4D48" w:rsidRDefault="00576287"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Виробництво</w:t>
            </w:r>
          </w:p>
        </w:tc>
        <w:tc>
          <w:tcPr>
            <w:tcW w:w="960" w:type="dxa"/>
            <w:tcBorders>
              <w:top w:val="single" w:sz="4" w:space="0" w:color="000000"/>
              <w:left w:val="nil"/>
              <w:bottom w:val="single" w:sz="4" w:space="0" w:color="auto"/>
              <w:right w:val="single" w:sz="4" w:space="0" w:color="000000"/>
            </w:tcBorders>
            <w:vAlign w:val="bottom"/>
          </w:tcPr>
          <w:p w:rsidR="00576287" w:rsidRPr="00AA4D48" w:rsidRDefault="00576287"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661</w:t>
            </w:r>
          </w:p>
        </w:tc>
        <w:tc>
          <w:tcPr>
            <w:tcW w:w="1359" w:type="dxa"/>
            <w:tcBorders>
              <w:top w:val="single" w:sz="4" w:space="0" w:color="000000"/>
              <w:left w:val="nil"/>
              <w:bottom w:val="single" w:sz="4" w:space="0" w:color="auto"/>
              <w:right w:val="single" w:sz="4" w:space="0" w:color="000000"/>
            </w:tcBorders>
            <w:vAlign w:val="bottom"/>
          </w:tcPr>
          <w:p w:rsidR="00576287" w:rsidRPr="00AA4D48" w:rsidRDefault="00576287"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Розрахун-</w:t>
            </w:r>
          </w:p>
          <w:p w:rsidR="00576287" w:rsidRPr="00AA4D48" w:rsidRDefault="00576287"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ки з заробітною платою</w:t>
            </w:r>
          </w:p>
        </w:tc>
      </w:tr>
      <w:tr w:rsidR="00702440" w:rsidRPr="00AA4D48" w:rsidTr="00D84709">
        <w:trPr>
          <w:trHeight w:val="336"/>
        </w:trPr>
        <w:tc>
          <w:tcPr>
            <w:tcW w:w="845" w:type="dxa"/>
            <w:vMerge w:val="restart"/>
            <w:tcBorders>
              <w:top w:val="single" w:sz="4" w:space="0" w:color="auto"/>
              <w:left w:val="single" w:sz="4" w:space="0" w:color="000000"/>
              <w:bottom w:val="single" w:sz="4" w:space="0" w:color="auto"/>
              <w:right w:val="single" w:sz="4" w:space="0" w:color="000000"/>
            </w:tcBorders>
          </w:tcPr>
          <w:p w:rsidR="00702440" w:rsidRPr="00AA4D48" w:rsidRDefault="00702440"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3</w:t>
            </w:r>
          </w:p>
        </w:tc>
        <w:tc>
          <w:tcPr>
            <w:tcW w:w="8549" w:type="dxa"/>
            <w:gridSpan w:val="5"/>
            <w:tcBorders>
              <w:top w:val="single" w:sz="4" w:space="0" w:color="auto"/>
              <w:left w:val="nil"/>
              <w:bottom w:val="single" w:sz="4" w:space="0" w:color="auto"/>
              <w:right w:val="single" w:sz="4" w:space="0" w:color="000000"/>
            </w:tcBorders>
            <w:vAlign w:val="bottom"/>
          </w:tcPr>
          <w:p w:rsidR="00DC7B3E" w:rsidRPr="00AA4D48" w:rsidRDefault="00702440"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Нараховано соціальні внески на заробітну плату</w:t>
            </w:r>
          </w:p>
        </w:tc>
      </w:tr>
      <w:tr w:rsidR="000F1589" w:rsidRPr="00AA4D48" w:rsidTr="00AA4D48">
        <w:trPr>
          <w:trHeight w:val="857"/>
        </w:trPr>
        <w:tc>
          <w:tcPr>
            <w:tcW w:w="845" w:type="dxa"/>
            <w:vMerge/>
            <w:tcBorders>
              <w:top w:val="single" w:sz="4" w:space="0" w:color="auto"/>
              <w:left w:val="single" w:sz="4" w:space="0" w:color="000000"/>
              <w:bottom w:val="single" w:sz="4" w:space="0" w:color="auto"/>
              <w:right w:val="single" w:sz="4" w:space="0" w:color="000000"/>
            </w:tcBorders>
            <w:vAlign w:val="center"/>
          </w:tcPr>
          <w:p w:rsidR="000F1589" w:rsidRPr="00AA4D48" w:rsidRDefault="000F1589" w:rsidP="00D84709">
            <w:pPr>
              <w:widowControl w:val="0"/>
              <w:spacing w:before="0" w:after="0" w:line="360" w:lineRule="auto"/>
              <w:ind w:firstLine="17"/>
              <w:jc w:val="both"/>
              <w:rPr>
                <w:rFonts w:ascii="Times New Roman" w:hAnsi="Times New Roman"/>
                <w:sz w:val="20"/>
              </w:rPr>
            </w:pPr>
          </w:p>
        </w:tc>
        <w:tc>
          <w:tcPr>
            <w:tcW w:w="3720" w:type="dxa"/>
            <w:tcBorders>
              <w:top w:val="single" w:sz="4" w:space="0" w:color="auto"/>
              <w:left w:val="nil"/>
              <w:bottom w:val="single" w:sz="4" w:space="0" w:color="auto"/>
              <w:right w:val="single" w:sz="4" w:space="0" w:color="000000"/>
            </w:tcBorders>
            <w:vAlign w:val="bottom"/>
          </w:tcPr>
          <w:p w:rsidR="009774E0" w:rsidRPr="00AA4D48" w:rsidRDefault="000F1589"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працівникам прального цеху</w:t>
            </w:r>
          </w:p>
          <w:p w:rsidR="004B07B3" w:rsidRPr="00AA4D48" w:rsidRDefault="003D2FBB"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працівникам цеху хімчистки</w:t>
            </w:r>
          </w:p>
        </w:tc>
        <w:tc>
          <w:tcPr>
            <w:tcW w:w="910" w:type="dxa"/>
            <w:tcBorders>
              <w:top w:val="single" w:sz="4" w:space="0" w:color="auto"/>
              <w:left w:val="nil"/>
              <w:bottom w:val="single" w:sz="4" w:space="0" w:color="auto"/>
              <w:right w:val="single" w:sz="4" w:space="0" w:color="000000"/>
            </w:tcBorders>
            <w:vAlign w:val="bottom"/>
          </w:tcPr>
          <w:p w:rsidR="000F1589" w:rsidRPr="00AA4D48" w:rsidRDefault="000F1589"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231</w:t>
            </w:r>
          </w:p>
          <w:p w:rsidR="009774E0" w:rsidRPr="00AA4D48" w:rsidRDefault="003D2FBB"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232</w:t>
            </w:r>
          </w:p>
        </w:tc>
        <w:tc>
          <w:tcPr>
            <w:tcW w:w="1600" w:type="dxa"/>
            <w:tcBorders>
              <w:top w:val="single" w:sz="4" w:space="0" w:color="auto"/>
              <w:left w:val="nil"/>
              <w:bottom w:val="single" w:sz="4" w:space="0" w:color="auto"/>
              <w:right w:val="single" w:sz="4" w:space="0" w:color="000000"/>
            </w:tcBorders>
            <w:vAlign w:val="bottom"/>
          </w:tcPr>
          <w:p w:rsidR="000F1589" w:rsidRPr="00AA4D48" w:rsidRDefault="000F1589"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Виробництво</w:t>
            </w:r>
          </w:p>
        </w:tc>
        <w:tc>
          <w:tcPr>
            <w:tcW w:w="960" w:type="dxa"/>
            <w:tcBorders>
              <w:top w:val="single" w:sz="4" w:space="0" w:color="auto"/>
              <w:left w:val="nil"/>
              <w:bottom w:val="single" w:sz="4" w:space="0" w:color="auto"/>
              <w:right w:val="single" w:sz="4" w:space="0" w:color="000000"/>
            </w:tcBorders>
            <w:vAlign w:val="bottom"/>
          </w:tcPr>
          <w:p w:rsidR="000F1589" w:rsidRPr="00AA4D48" w:rsidRDefault="000F1589"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651, 652, 653, 656</w:t>
            </w:r>
          </w:p>
        </w:tc>
        <w:tc>
          <w:tcPr>
            <w:tcW w:w="1359" w:type="dxa"/>
            <w:tcBorders>
              <w:top w:val="single" w:sz="4" w:space="0" w:color="auto"/>
              <w:left w:val="nil"/>
              <w:bottom w:val="single" w:sz="4" w:space="0" w:color="auto"/>
              <w:right w:val="single" w:sz="4" w:space="0" w:color="000000"/>
            </w:tcBorders>
            <w:vAlign w:val="bottom"/>
          </w:tcPr>
          <w:p w:rsidR="000F1589" w:rsidRPr="00AA4D48" w:rsidRDefault="000F1589"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Розрахун-</w:t>
            </w:r>
          </w:p>
          <w:p w:rsidR="000F1589" w:rsidRPr="00AA4D48" w:rsidRDefault="000F1589"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ки з фондами соцстраха</w:t>
            </w:r>
          </w:p>
        </w:tc>
      </w:tr>
      <w:tr w:rsidR="004B07B3" w:rsidRPr="00AA4D48" w:rsidTr="00AA4D48">
        <w:trPr>
          <w:trHeight w:val="290"/>
        </w:trPr>
        <w:tc>
          <w:tcPr>
            <w:tcW w:w="9394" w:type="dxa"/>
            <w:gridSpan w:val="6"/>
            <w:vAlign w:val="bottom"/>
          </w:tcPr>
          <w:p w:rsidR="004B07B3" w:rsidRPr="00AA4D48" w:rsidRDefault="004B07B3" w:rsidP="00D84709">
            <w:pPr>
              <w:widowControl w:val="0"/>
              <w:spacing w:before="0" w:after="0" w:line="360" w:lineRule="auto"/>
              <w:ind w:firstLine="17"/>
              <w:jc w:val="both"/>
              <w:rPr>
                <w:rFonts w:ascii="Times New Roman" w:hAnsi="Times New Roman"/>
                <w:bCs/>
                <w:sz w:val="20"/>
              </w:rPr>
            </w:pPr>
          </w:p>
        </w:tc>
      </w:tr>
      <w:tr w:rsidR="00702440" w:rsidRPr="00AA4D48" w:rsidTr="00AA4D48">
        <w:trPr>
          <w:trHeight w:val="375"/>
        </w:trPr>
        <w:tc>
          <w:tcPr>
            <w:tcW w:w="845" w:type="dxa"/>
            <w:vMerge w:val="restart"/>
            <w:tcBorders>
              <w:top w:val="single" w:sz="4" w:space="0" w:color="auto"/>
              <w:left w:val="single" w:sz="4" w:space="0" w:color="000000"/>
              <w:bottom w:val="single" w:sz="4" w:space="0" w:color="000000"/>
              <w:right w:val="single" w:sz="4" w:space="0" w:color="000000"/>
            </w:tcBorders>
            <w:vAlign w:val="bottom"/>
          </w:tcPr>
          <w:p w:rsidR="00702440" w:rsidRPr="00AA4D48" w:rsidRDefault="00702440"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4.</w:t>
            </w:r>
          </w:p>
        </w:tc>
        <w:tc>
          <w:tcPr>
            <w:tcW w:w="8549" w:type="dxa"/>
            <w:gridSpan w:val="5"/>
            <w:tcBorders>
              <w:top w:val="single" w:sz="4" w:space="0" w:color="000000"/>
              <w:left w:val="nil"/>
              <w:bottom w:val="single" w:sz="4" w:space="0" w:color="000000"/>
              <w:right w:val="single" w:sz="4" w:space="0" w:color="000000"/>
            </w:tcBorders>
            <w:vAlign w:val="bottom"/>
          </w:tcPr>
          <w:p w:rsidR="00702440" w:rsidRPr="00AA4D48" w:rsidRDefault="00702440"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Нараховано амортизацію обладнання</w:t>
            </w:r>
          </w:p>
        </w:tc>
      </w:tr>
      <w:tr w:rsidR="000F1589" w:rsidRPr="00AA4D48" w:rsidTr="00AA4D48">
        <w:trPr>
          <w:trHeight w:val="720"/>
        </w:trPr>
        <w:tc>
          <w:tcPr>
            <w:tcW w:w="845" w:type="dxa"/>
            <w:vMerge/>
            <w:tcBorders>
              <w:top w:val="single" w:sz="4" w:space="0" w:color="000000"/>
              <w:left w:val="single" w:sz="4" w:space="0" w:color="000000"/>
              <w:bottom w:val="single" w:sz="4" w:space="0" w:color="000000"/>
              <w:right w:val="single" w:sz="4" w:space="0" w:color="000000"/>
            </w:tcBorders>
            <w:vAlign w:val="center"/>
          </w:tcPr>
          <w:p w:rsidR="000F1589" w:rsidRPr="00AA4D48" w:rsidRDefault="000F1589" w:rsidP="00D84709">
            <w:pPr>
              <w:widowControl w:val="0"/>
              <w:spacing w:before="0" w:after="0" w:line="360" w:lineRule="auto"/>
              <w:ind w:firstLine="17"/>
              <w:jc w:val="both"/>
              <w:rPr>
                <w:rFonts w:ascii="Times New Roman" w:hAnsi="Times New Roman"/>
                <w:sz w:val="20"/>
              </w:rPr>
            </w:pPr>
          </w:p>
        </w:tc>
        <w:tc>
          <w:tcPr>
            <w:tcW w:w="3720" w:type="dxa"/>
            <w:tcBorders>
              <w:top w:val="nil"/>
              <w:left w:val="nil"/>
              <w:bottom w:val="single" w:sz="4" w:space="0" w:color="000000"/>
              <w:right w:val="single" w:sz="4" w:space="0" w:color="000000"/>
            </w:tcBorders>
            <w:vAlign w:val="bottom"/>
          </w:tcPr>
          <w:p w:rsidR="000F1589" w:rsidRPr="00AA4D48" w:rsidRDefault="000F1589"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пральних машин</w:t>
            </w:r>
          </w:p>
        </w:tc>
        <w:tc>
          <w:tcPr>
            <w:tcW w:w="910" w:type="dxa"/>
            <w:tcBorders>
              <w:top w:val="nil"/>
              <w:left w:val="nil"/>
              <w:bottom w:val="single" w:sz="4" w:space="0" w:color="000000"/>
              <w:right w:val="single" w:sz="4" w:space="0" w:color="000000"/>
            </w:tcBorders>
            <w:vAlign w:val="bottom"/>
          </w:tcPr>
          <w:p w:rsidR="000F1589" w:rsidRPr="00AA4D48" w:rsidRDefault="000F1589"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231</w:t>
            </w:r>
          </w:p>
        </w:tc>
        <w:tc>
          <w:tcPr>
            <w:tcW w:w="1600" w:type="dxa"/>
            <w:tcBorders>
              <w:top w:val="nil"/>
              <w:left w:val="nil"/>
              <w:bottom w:val="single" w:sz="4" w:space="0" w:color="000000"/>
              <w:right w:val="single" w:sz="4" w:space="0" w:color="000000"/>
            </w:tcBorders>
            <w:vAlign w:val="bottom"/>
          </w:tcPr>
          <w:p w:rsidR="000F1589" w:rsidRPr="00AA4D48" w:rsidRDefault="000F1589"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Виробництво</w:t>
            </w:r>
          </w:p>
        </w:tc>
        <w:tc>
          <w:tcPr>
            <w:tcW w:w="960" w:type="dxa"/>
            <w:tcBorders>
              <w:top w:val="nil"/>
              <w:left w:val="nil"/>
              <w:bottom w:val="single" w:sz="4" w:space="0" w:color="000000"/>
              <w:right w:val="single" w:sz="4" w:space="0" w:color="000000"/>
            </w:tcBorders>
            <w:vAlign w:val="bottom"/>
          </w:tcPr>
          <w:p w:rsidR="000F1589" w:rsidRPr="00AA4D48" w:rsidRDefault="000F1589"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13</w:t>
            </w:r>
          </w:p>
        </w:tc>
        <w:tc>
          <w:tcPr>
            <w:tcW w:w="1359" w:type="dxa"/>
            <w:tcBorders>
              <w:top w:val="nil"/>
              <w:left w:val="nil"/>
              <w:bottom w:val="single" w:sz="4" w:space="0" w:color="000000"/>
              <w:right w:val="single" w:sz="4" w:space="0" w:color="000000"/>
            </w:tcBorders>
            <w:vAlign w:val="bottom"/>
          </w:tcPr>
          <w:p w:rsidR="000F1589" w:rsidRPr="00AA4D48" w:rsidRDefault="000F1589"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Знос</w:t>
            </w:r>
            <w:r w:rsidR="00614A6B" w:rsidRPr="00AA4D48">
              <w:rPr>
                <w:rFonts w:ascii="Times New Roman" w:hAnsi="Times New Roman"/>
                <w:sz w:val="20"/>
              </w:rPr>
              <w:t xml:space="preserve"> </w:t>
            </w:r>
            <w:r w:rsidRPr="00AA4D48">
              <w:rPr>
                <w:rFonts w:ascii="Times New Roman" w:hAnsi="Times New Roman"/>
                <w:sz w:val="20"/>
              </w:rPr>
              <w:t>(амортиза-</w:t>
            </w:r>
          </w:p>
          <w:p w:rsidR="000F1589" w:rsidRPr="00AA4D48" w:rsidRDefault="000F1589"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ція)</w:t>
            </w:r>
          </w:p>
        </w:tc>
      </w:tr>
      <w:tr w:rsidR="000F1589" w:rsidRPr="00AA4D48" w:rsidTr="00D84709">
        <w:trPr>
          <w:trHeight w:val="201"/>
        </w:trPr>
        <w:tc>
          <w:tcPr>
            <w:tcW w:w="845" w:type="dxa"/>
            <w:vMerge/>
            <w:tcBorders>
              <w:top w:val="single" w:sz="4" w:space="0" w:color="000000"/>
              <w:left w:val="single" w:sz="4" w:space="0" w:color="000000"/>
              <w:bottom w:val="single" w:sz="4" w:space="0" w:color="000000"/>
              <w:right w:val="single" w:sz="4" w:space="0" w:color="000000"/>
            </w:tcBorders>
            <w:vAlign w:val="center"/>
          </w:tcPr>
          <w:p w:rsidR="000F1589" w:rsidRPr="00AA4D48" w:rsidRDefault="000F1589" w:rsidP="00D84709">
            <w:pPr>
              <w:widowControl w:val="0"/>
              <w:spacing w:before="0" w:after="0" w:line="360" w:lineRule="auto"/>
              <w:ind w:firstLine="17"/>
              <w:jc w:val="both"/>
              <w:rPr>
                <w:rFonts w:ascii="Times New Roman" w:hAnsi="Times New Roman"/>
                <w:sz w:val="20"/>
              </w:rPr>
            </w:pPr>
          </w:p>
        </w:tc>
        <w:tc>
          <w:tcPr>
            <w:tcW w:w="3720" w:type="dxa"/>
            <w:tcBorders>
              <w:top w:val="nil"/>
              <w:left w:val="nil"/>
              <w:bottom w:val="single" w:sz="4" w:space="0" w:color="000000"/>
              <w:right w:val="single" w:sz="4" w:space="0" w:color="000000"/>
            </w:tcBorders>
            <w:vAlign w:val="bottom"/>
          </w:tcPr>
          <w:p w:rsidR="000F1589" w:rsidRPr="00AA4D48" w:rsidRDefault="000F1589"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автоклавів для хімчистки одягу</w:t>
            </w:r>
          </w:p>
        </w:tc>
        <w:tc>
          <w:tcPr>
            <w:tcW w:w="910" w:type="dxa"/>
            <w:tcBorders>
              <w:top w:val="nil"/>
              <w:left w:val="nil"/>
              <w:bottom w:val="single" w:sz="4" w:space="0" w:color="000000"/>
              <w:right w:val="single" w:sz="4" w:space="0" w:color="000000"/>
            </w:tcBorders>
            <w:vAlign w:val="bottom"/>
          </w:tcPr>
          <w:p w:rsidR="000F1589" w:rsidRPr="00AA4D48" w:rsidRDefault="000F1589"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232</w:t>
            </w:r>
          </w:p>
        </w:tc>
        <w:tc>
          <w:tcPr>
            <w:tcW w:w="1600" w:type="dxa"/>
            <w:tcBorders>
              <w:top w:val="nil"/>
              <w:left w:val="nil"/>
              <w:bottom w:val="single" w:sz="4" w:space="0" w:color="000000"/>
              <w:right w:val="single" w:sz="4" w:space="0" w:color="000000"/>
            </w:tcBorders>
            <w:vAlign w:val="bottom"/>
          </w:tcPr>
          <w:p w:rsidR="000F1589" w:rsidRPr="00AA4D48" w:rsidRDefault="000F1589"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Виробництво</w:t>
            </w:r>
          </w:p>
        </w:tc>
        <w:tc>
          <w:tcPr>
            <w:tcW w:w="960" w:type="dxa"/>
            <w:tcBorders>
              <w:top w:val="nil"/>
              <w:left w:val="nil"/>
              <w:bottom w:val="single" w:sz="4" w:space="0" w:color="000000"/>
              <w:right w:val="single" w:sz="4" w:space="0" w:color="000000"/>
            </w:tcBorders>
            <w:vAlign w:val="bottom"/>
          </w:tcPr>
          <w:p w:rsidR="000F1589" w:rsidRPr="00AA4D48" w:rsidRDefault="000F1589"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13</w:t>
            </w:r>
          </w:p>
        </w:tc>
        <w:tc>
          <w:tcPr>
            <w:tcW w:w="1359" w:type="dxa"/>
            <w:tcBorders>
              <w:top w:val="nil"/>
              <w:left w:val="nil"/>
              <w:bottom w:val="single" w:sz="4" w:space="0" w:color="000000"/>
              <w:right w:val="single" w:sz="4" w:space="0" w:color="000000"/>
            </w:tcBorders>
            <w:vAlign w:val="bottom"/>
          </w:tcPr>
          <w:p w:rsidR="000F1589" w:rsidRPr="00AA4D48" w:rsidRDefault="000F1589"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Знос</w:t>
            </w:r>
            <w:r w:rsidR="00614A6B" w:rsidRPr="00AA4D48">
              <w:rPr>
                <w:rFonts w:ascii="Times New Roman" w:hAnsi="Times New Roman"/>
                <w:sz w:val="20"/>
              </w:rPr>
              <w:t xml:space="preserve"> </w:t>
            </w:r>
            <w:r w:rsidRPr="00AA4D48">
              <w:rPr>
                <w:rFonts w:ascii="Times New Roman" w:hAnsi="Times New Roman"/>
                <w:sz w:val="20"/>
              </w:rPr>
              <w:t>(амортиза-</w:t>
            </w:r>
          </w:p>
          <w:p w:rsidR="000F1589" w:rsidRPr="00AA4D48" w:rsidRDefault="000F1589"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ція)</w:t>
            </w:r>
          </w:p>
        </w:tc>
      </w:tr>
      <w:tr w:rsidR="00702440" w:rsidRPr="00AA4D48" w:rsidTr="00D84709">
        <w:trPr>
          <w:trHeight w:val="283"/>
        </w:trPr>
        <w:tc>
          <w:tcPr>
            <w:tcW w:w="845" w:type="dxa"/>
            <w:vMerge w:val="restart"/>
            <w:tcBorders>
              <w:top w:val="single" w:sz="4" w:space="0" w:color="000000"/>
              <w:left w:val="single" w:sz="4" w:space="0" w:color="000000"/>
              <w:bottom w:val="single" w:sz="4" w:space="0" w:color="auto"/>
              <w:right w:val="single" w:sz="4" w:space="0" w:color="000000"/>
            </w:tcBorders>
            <w:vAlign w:val="bottom"/>
          </w:tcPr>
          <w:p w:rsidR="00702440" w:rsidRPr="00AA4D48" w:rsidRDefault="00702440"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5.</w:t>
            </w:r>
          </w:p>
        </w:tc>
        <w:tc>
          <w:tcPr>
            <w:tcW w:w="8549" w:type="dxa"/>
            <w:gridSpan w:val="5"/>
            <w:tcBorders>
              <w:top w:val="single" w:sz="4" w:space="0" w:color="000000"/>
              <w:left w:val="nil"/>
              <w:bottom w:val="single" w:sz="4" w:space="0" w:color="auto"/>
              <w:right w:val="single" w:sz="4" w:space="0" w:color="000000"/>
            </w:tcBorders>
            <w:vAlign w:val="bottom"/>
          </w:tcPr>
          <w:p w:rsidR="00702440" w:rsidRPr="00AA4D48" w:rsidRDefault="00702440"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Включено до виробничої собівартості послуг змінні загальновиробничі витрати</w:t>
            </w:r>
          </w:p>
        </w:tc>
      </w:tr>
      <w:tr w:rsidR="001C0812" w:rsidRPr="00AA4D48" w:rsidTr="00AA4D48">
        <w:trPr>
          <w:trHeight w:val="840"/>
        </w:trPr>
        <w:tc>
          <w:tcPr>
            <w:tcW w:w="845" w:type="dxa"/>
            <w:vMerge/>
            <w:tcBorders>
              <w:top w:val="nil"/>
              <w:left w:val="single" w:sz="4" w:space="0" w:color="000000"/>
              <w:bottom w:val="single" w:sz="4" w:space="0" w:color="auto"/>
              <w:right w:val="single" w:sz="4" w:space="0" w:color="000000"/>
            </w:tcBorders>
            <w:vAlign w:val="center"/>
          </w:tcPr>
          <w:p w:rsidR="001C0812" w:rsidRPr="00AA4D48" w:rsidRDefault="001C0812" w:rsidP="00D84709">
            <w:pPr>
              <w:widowControl w:val="0"/>
              <w:spacing w:before="0" w:after="0" w:line="360" w:lineRule="auto"/>
              <w:ind w:firstLine="17"/>
              <w:jc w:val="both"/>
              <w:rPr>
                <w:rFonts w:ascii="Times New Roman" w:hAnsi="Times New Roman"/>
                <w:sz w:val="20"/>
              </w:rPr>
            </w:pPr>
          </w:p>
        </w:tc>
        <w:tc>
          <w:tcPr>
            <w:tcW w:w="3720" w:type="dxa"/>
            <w:tcBorders>
              <w:top w:val="single" w:sz="4" w:space="0" w:color="auto"/>
              <w:left w:val="nil"/>
              <w:bottom w:val="single" w:sz="4" w:space="0" w:color="auto"/>
              <w:right w:val="single" w:sz="4" w:space="0" w:color="000000"/>
            </w:tcBorders>
            <w:vAlign w:val="bottom"/>
          </w:tcPr>
          <w:p w:rsidR="001C0812" w:rsidRPr="00AA4D48" w:rsidRDefault="001C0812"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з прання білизни</w:t>
            </w:r>
          </w:p>
        </w:tc>
        <w:tc>
          <w:tcPr>
            <w:tcW w:w="910" w:type="dxa"/>
            <w:tcBorders>
              <w:top w:val="single" w:sz="4" w:space="0" w:color="auto"/>
              <w:left w:val="nil"/>
              <w:bottom w:val="single" w:sz="4" w:space="0" w:color="auto"/>
              <w:right w:val="single" w:sz="4" w:space="0" w:color="000000"/>
            </w:tcBorders>
            <w:vAlign w:val="bottom"/>
          </w:tcPr>
          <w:p w:rsidR="001C0812" w:rsidRPr="00AA4D48" w:rsidRDefault="001C0812"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911</w:t>
            </w:r>
          </w:p>
        </w:tc>
        <w:tc>
          <w:tcPr>
            <w:tcW w:w="1600" w:type="dxa"/>
            <w:tcBorders>
              <w:top w:val="single" w:sz="4" w:space="0" w:color="auto"/>
              <w:left w:val="nil"/>
              <w:bottom w:val="single" w:sz="4" w:space="0" w:color="auto"/>
              <w:right w:val="single" w:sz="4" w:space="0" w:color="000000"/>
            </w:tcBorders>
            <w:vAlign w:val="bottom"/>
          </w:tcPr>
          <w:p w:rsidR="001C0812" w:rsidRPr="00AA4D48" w:rsidRDefault="000F1589"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Загальновир-обничі витрати</w:t>
            </w:r>
          </w:p>
        </w:tc>
        <w:tc>
          <w:tcPr>
            <w:tcW w:w="960" w:type="dxa"/>
            <w:tcBorders>
              <w:top w:val="single" w:sz="4" w:space="0" w:color="auto"/>
              <w:left w:val="nil"/>
              <w:bottom w:val="single" w:sz="4" w:space="0" w:color="auto"/>
              <w:right w:val="single" w:sz="4" w:space="0" w:color="000000"/>
            </w:tcBorders>
            <w:vAlign w:val="bottom"/>
          </w:tcPr>
          <w:p w:rsidR="001C0812" w:rsidRPr="00AA4D48" w:rsidRDefault="001C0812"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631</w:t>
            </w:r>
          </w:p>
        </w:tc>
        <w:tc>
          <w:tcPr>
            <w:tcW w:w="1359" w:type="dxa"/>
            <w:tcBorders>
              <w:top w:val="single" w:sz="4" w:space="0" w:color="auto"/>
              <w:left w:val="nil"/>
              <w:bottom w:val="single" w:sz="4" w:space="0" w:color="auto"/>
              <w:right w:val="single" w:sz="4" w:space="0" w:color="000000"/>
            </w:tcBorders>
            <w:vAlign w:val="bottom"/>
          </w:tcPr>
          <w:p w:rsidR="001C0812" w:rsidRPr="00AA4D48" w:rsidRDefault="000F1589"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Розрах.з вітч. Поставщ.</w:t>
            </w:r>
          </w:p>
        </w:tc>
      </w:tr>
      <w:tr w:rsidR="000F1589" w:rsidRPr="00AA4D48" w:rsidTr="00AA4D48">
        <w:trPr>
          <w:trHeight w:val="649"/>
        </w:trPr>
        <w:tc>
          <w:tcPr>
            <w:tcW w:w="845" w:type="dxa"/>
            <w:vMerge/>
            <w:tcBorders>
              <w:top w:val="single" w:sz="4" w:space="0" w:color="auto"/>
              <w:left w:val="single" w:sz="4" w:space="0" w:color="000000"/>
              <w:bottom w:val="single" w:sz="4" w:space="0" w:color="auto"/>
              <w:right w:val="single" w:sz="4" w:space="0" w:color="000000"/>
            </w:tcBorders>
            <w:vAlign w:val="center"/>
          </w:tcPr>
          <w:p w:rsidR="000F1589" w:rsidRPr="00AA4D48" w:rsidRDefault="000F1589" w:rsidP="00D84709">
            <w:pPr>
              <w:widowControl w:val="0"/>
              <w:spacing w:before="0" w:after="0" w:line="360" w:lineRule="auto"/>
              <w:ind w:firstLine="17"/>
              <w:jc w:val="both"/>
              <w:rPr>
                <w:rFonts w:ascii="Times New Roman" w:hAnsi="Times New Roman"/>
                <w:sz w:val="20"/>
              </w:rPr>
            </w:pPr>
          </w:p>
        </w:tc>
        <w:tc>
          <w:tcPr>
            <w:tcW w:w="3720" w:type="dxa"/>
            <w:tcBorders>
              <w:top w:val="single" w:sz="4" w:space="0" w:color="auto"/>
              <w:left w:val="nil"/>
              <w:bottom w:val="single" w:sz="4" w:space="0" w:color="000000"/>
              <w:right w:val="single" w:sz="4" w:space="0" w:color="000000"/>
            </w:tcBorders>
            <w:vAlign w:val="bottom"/>
          </w:tcPr>
          <w:p w:rsidR="000F1589" w:rsidRPr="00AA4D48" w:rsidRDefault="000F1589"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з послуг хімчистки одягу</w:t>
            </w:r>
          </w:p>
        </w:tc>
        <w:tc>
          <w:tcPr>
            <w:tcW w:w="910" w:type="dxa"/>
            <w:tcBorders>
              <w:top w:val="single" w:sz="4" w:space="0" w:color="auto"/>
              <w:left w:val="nil"/>
              <w:bottom w:val="single" w:sz="4" w:space="0" w:color="000000"/>
              <w:right w:val="single" w:sz="4" w:space="0" w:color="000000"/>
            </w:tcBorders>
            <w:vAlign w:val="bottom"/>
          </w:tcPr>
          <w:p w:rsidR="000F1589" w:rsidRPr="00AA4D48" w:rsidRDefault="000F1589"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912</w:t>
            </w:r>
          </w:p>
        </w:tc>
        <w:tc>
          <w:tcPr>
            <w:tcW w:w="1600" w:type="dxa"/>
            <w:tcBorders>
              <w:top w:val="single" w:sz="4" w:space="0" w:color="auto"/>
              <w:left w:val="nil"/>
              <w:bottom w:val="single" w:sz="4" w:space="0" w:color="000000"/>
              <w:right w:val="single" w:sz="4" w:space="0" w:color="000000"/>
            </w:tcBorders>
            <w:vAlign w:val="bottom"/>
          </w:tcPr>
          <w:p w:rsidR="000F1589" w:rsidRPr="00AA4D48" w:rsidRDefault="000F1589"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Загальновир-обничі витрати</w:t>
            </w:r>
          </w:p>
        </w:tc>
        <w:tc>
          <w:tcPr>
            <w:tcW w:w="960" w:type="dxa"/>
            <w:tcBorders>
              <w:top w:val="single" w:sz="4" w:space="0" w:color="auto"/>
              <w:left w:val="nil"/>
              <w:bottom w:val="single" w:sz="4" w:space="0" w:color="000000"/>
              <w:right w:val="single" w:sz="4" w:space="0" w:color="000000"/>
            </w:tcBorders>
            <w:vAlign w:val="bottom"/>
          </w:tcPr>
          <w:p w:rsidR="000F1589" w:rsidRPr="00AA4D48" w:rsidRDefault="000F1589"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631</w:t>
            </w:r>
          </w:p>
        </w:tc>
        <w:tc>
          <w:tcPr>
            <w:tcW w:w="1359" w:type="dxa"/>
            <w:tcBorders>
              <w:top w:val="single" w:sz="4" w:space="0" w:color="auto"/>
              <w:left w:val="nil"/>
              <w:bottom w:val="single" w:sz="4" w:space="0" w:color="000000"/>
              <w:right w:val="single" w:sz="4" w:space="0" w:color="000000"/>
            </w:tcBorders>
            <w:vAlign w:val="bottom"/>
          </w:tcPr>
          <w:p w:rsidR="000F1589" w:rsidRPr="00AA4D48" w:rsidRDefault="000F1589"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Розрах.з вітч. Поставщ.</w:t>
            </w:r>
          </w:p>
        </w:tc>
      </w:tr>
      <w:tr w:rsidR="000F1589" w:rsidRPr="00AA4D48" w:rsidTr="00AA4D48">
        <w:trPr>
          <w:trHeight w:val="543"/>
        </w:trPr>
        <w:tc>
          <w:tcPr>
            <w:tcW w:w="845" w:type="dxa"/>
            <w:vMerge/>
            <w:tcBorders>
              <w:top w:val="nil"/>
              <w:left w:val="single" w:sz="4" w:space="0" w:color="000000"/>
              <w:bottom w:val="single" w:sz="4" w:space="0" w:color="auto"/>
              <w:right w:val="single" w:sz="4" w:space="0" w:color="000000"/>
            </w:tcBorders>
            <w:vAlign w:val="center"/>
          </w:tcPr>
          <w:p w:rsidR="000F1589" w:rsidRPr="00AA4D48" w:rsidRDefault="000F1589" w:rsidP="00D84709">
            <w:pPr>
              <w:widowControl w:val="0"/>
              <w:spacing w:before="0" w:after="0" w:line="360" w:lineRule="auto"/>
              <w:ind w:firstLine="17"/>
              <w:jc w:val="both"/>
              <w:rPr>
                <w:rFonts w:ascii="Times New Roman" w:hAnsi="Times New Roman"/>
                <w:sz w:val="20"/>
              </w:rPr>
            </w:pPr>
          </w:p>
        </w:tc>
        <w:tc>
          <w:tcPr>
            <w:tcW w:w="3720" w:type="dxa"/>
            <w:tcBorders>
              <w:top w:val="nil"/>
              <w:left w:val="nil"/>
              <w:bottom w:val="single" w:sz="4" w:space="0" w:color="auto"/>
              <w:right w:val="single" w:sz="4" w:space="0" w:color="000000"/>
            </w:tcBorders>
            <w:vAlign w:val="bottom"/>
          </w:tcPr>
          <w:p w:rsidR="000F1589" w:rsidRPr="00AA4D48" w:rsidRDefault="000F1589"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Списано змінні витрати з прання</w:t>
            </w:r>
          </w:p>
        </w:tc>
        <w:tc>
          <w:tcPr>
            <w:tcW w:w="910" w:type="dxa"/>
            <w:tcBorders>
              <w:top w:val="nil"/>
              <w:left w:val="nil"/>
              <w:bottom w:val="single" w:sz="4" w:space="0" w:color="auto"/>
              <w:right w:val="single" w:sz="4" w:space="0" w:color="000000"/>
            </w:tcBorders>
            <w:vAlign w:val="bottom"/>
          </w:tcPr>
          <w:p w:rsidR="000F1589" w:rsidRPr="00AA4D48" w:rsidRDefault="000F1589"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231</w:t>
            </w:r>
          </w:p>
        </w:tc>
        <w:tc>
          <w:tcPr>
            <w:tcW w:w="1600" w:type="dxa"/>
            <w:tcBorders>
              <w:top w:val="nil"/>
              <w:left w:val="nil"/>
              <w:bottom w:val="single" w:sz="4" w:space="0" w:color="auto"/>
              <w:right w:val="single" w:sz="4" w:space="0" w:color="000000"/>
            </w:tcBorders>
            <w:vAlign w:val="bottom"/>
          </w:tcPr>
          <w:p w:rsidR="000F1589" w:rsidRPr="00AA4D48" w:rsidRDefault="000F1589"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Виробництво</w:t>
            </w:r>
          </w:p>
        </w:tc>
        <w:tc>
          <w:tcPr>
            <w:tcW w:w="960" w:type="dxa"/>
            <w:tcBorders>
              <w:top w:val="nil"/>
              <w:left w:val="nil"/>
              <w:bottom w:val="single" w:sz="4" w:space="0" w:color="auto"/>
              <w:right w:val="single" w:sz="4" w:space="0" w:color="000000"/>
            </w:tcBorders>
            <w:vAlign w:val="bottom"/>
          </w:tcPr>
          <w:p w:rsidR="000F1589" w:rsidRPr="00AA4D48" w:rsidRDefault="000F1589"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911</w:t>
            </w:r>
          </w:p>
        </w:tc>
        <w:tc>
          <w:tcPr>
            <w:tcW w:w="1359" w:type="dxa"/>
            <w:tcBorders>
              <w:top w:val="nil"/>
              <w:left w:val="nil"/>
              <w:bottom w:val="single" w:sz="4" w:space="0" w:color="auto"/>
              <w:right w:val="single" w:sz="4" w:space="0" w:color="000000"/>
            </w:tcBorders>
            <w:vAlign w:val="bottom"/>
          </w:tcPr>
          <w:p w:rsidR="000F1589" w:rsidRPr="00AA4D48" w:rsidRDefault="000F1589"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Загальновир-обничі витрати</w:t>
            </w:r>
          </w:p>
        </w:tc>
      </w:tr>
      <w:tr w:rsidR="000F1589" w:rsidRPr="00AA4D48" w:rsidTr="00AA4D48">
        <w:trPr>
          <w:trHeight w:val="907"/>
        </w:trPr>
        <w:tc>
          <w:tcPr>
            <w:tcW w:w="845" w:type="dxa"/>
            <w:vMerge/>
            <w:tcBorders>
              <w:top w:val="single" w:sz="4" w:space="0" w:color="auto"/>
              <w:left w:val="single" w:sz="4" w:space="0" w:color="000000"/>
              <w:bottom w:val="single" w:sz="4" w:space="0" w:color="auto"/>
              <w:right w:val="single" w:sz="4" w:space="0" w:color="000000"/>
            </w:tcBorders>
            <w:vAlign w:val="center"/>
          </w:tcPr>
          <w:p w:rsidR="000F1589" w:rsidRPr="00AA4D48" w:rsidRDefault="000F1589" w:rsidP="00D84709">
            <w:pPr>
              <w:widowControl w:val="0"/>
              <w:spacing w:before="0" w:after="0" w:line="360" w:lineRule="auto"/>
              <w:ind w:firstLine="17"/>
              <w:jc w:val="both"/>
              <w:rPr>
                <w:rFonts w:ascii="Times New Roman" w:hAnsi="Times New Roman"/>
                <w:sz w:val="20"/>
              </w:rPr>
            </w:pPr>
          </w:p>
        </w:tc>
        <w:tc>
          <w:tcPr>
            <w:tcW w:w="3720" w:type="dxa"/>
            <w:tcBorders>
              <w:top w:val="single" w:sz="4" w:space="0" w:color="auto"/>
              <w:left w:val="nil"/>
              <w:bottom w:val="single" w:sz="4" w:space="0" w:color="auto"/>
              <w:right w:val="single" w:sz="4" w:space="0" w:color="000000"/>
            </w:tcBorders>
            <w:vAlign w:val="bottom"/>
          </w:tcPr>
          <w:p w:rsidR="000F1589" w:rsidRPr="00AA4D48" w:rsidRDefault="000F1589"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Списано змінні витрати з послуг хімчистки</w:t>
            </w:r>
          </w:p>
        </w:tc>
        <w:tc>
          <w:tcPr>
            <w:tcW w:w="910" w:type="dxa"/>
            <w:tcBorders>
              <w:top w:val="single" w:sz="4" w:space="0" w:color="auto"/>
              <w:left w:val="nil"/>
              <w:bottom w:val="single" w:sz="4" w:space="0" w:color="auto"/>
              <w:right w:val="single" w:sz="4" w:space="0" w:color="000000"/>
            </w:tcBorders>
            <w:vAlign w:val="bottom"/>
          </w:tcPr>
          <w:p w:rsidR="000F1589" w:rsidRPr="00AA4D48" w:rsidRDefault="000F1589"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232</w:t>
            </w:r>
          </w:p>
        </w:tc>
        <w:tc>
          <w:tcPr>
            <w:tcW w:w="1600" w:type="dxa"/>
            <w:tcBorders>
              <w:top w:val="single" w:sz="4" w:space="0" w:color="auto"/>
              <w:left w:val="nil"/>
              <w:bottom w:val="single" w:sz="4" w:space="0" w:color="auto"/>
              <w:right w:val="single" w:sz="4" w:space="0" w:color="000000"/>
            </w:tcBorders>
            <w:vAlign w:val="bottom"/>
          </w:tcPr>
          <w:p w:rsidR="000F1589" w:rsidRPr="00AA4D48" w:rsidRDefault="000F1589"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Виробництво</w:t>
            </w:r>
          </w:p>
        </w:tc>
        <w:tc>
          <w:tcPr>
            <w:tcW w:w="960" w:type="dxa"/>
            <w:tcBorders>
              <w:top w:val="single" w:sz="4" w:space="0" w:color="auto"/>
              <w:left w:val="nil"/>
              <w:bottom w:val="single" w:sz="4" w:space="0" w:color="auto"/>
              <w:right w:val="single" w:sz="4" w:space="0" w:color="000000"/>
            </w:tcBorders>
            <w:vAlign w:val="bottom"/>
          </w:tcPr>
          <w:p w:rsidR="000F1589" w:rsidRPr="00AA4D48" w:rsidRDefault="000F1589"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912</w:t>
            </w:r>
          </w:p>
        </w:tc>
        <w:tc>
          <w:tcPr>
            <w:tcW w:w="1359" w:type="dxa"/>
            <w:tcBorders>
              <w:top w:val="single" w:sz="4" w:space="0" w:color="auto"/>
              <w:left w:val="nil"/>
              <w:bottom w:val="single" w:sz="4" w:space="0" w:color="auto"/>
              <w:right w:val="single" w:sz="4" w:space="0" w:color="000000"/>
            </w:tcBorders>
            <w:vAlign w:val="bottom"/>
          </w:tcPr>
          <w:p w:rsidR="000F1589" w:rsidRPr="00AA4D48" w:rsidRDefault="000F1589"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Загальновир-обничі витрати</w:t>
            </w:r>
          </w:p>
        </w:tc>
      </w:tr>
      <w:tr w:rsidR="00702440" w:rsidRPr="00AA4D48" w:rsidTr="00AA4D48">
        <w:trPr>
          <w:trHeight w:val="705"/>
        </w:trPr>
        <w:tc>
          <w:tcPr>
            <w:tcW w:w="845" w:type="dxa"/>
            <w:vMerge w:val="restart"/>
            <w:tcBorders>
              <w:top w:val="single" w:sz="4" w:space="0" w:color="auto"/>
              <w:left w:val="single" w:sz="4" w:space="0" w:color="000000"/>
              <w:bottom w:val="single" w:sz="4" w:space="0" w:color="auto"/>
              <w:right w:val="single" w:sz="4" w:space="0" w:color="000000"/>
            </w:tcBorders>
            <w:vAlign w:val="bottom"/>
          </w:tcPr>
          <w:p w:rsidR="00702440" w:rsidRPr="00AA4D48" w:rsidRDefault="00702440"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6.</w:t>
            </w:r>
          </w:p>
        </w:tc>
        <w:tc>
          <w:tcPr>
            <w:tcW w:w="8549" w:type="dxa"/>
            <w:gridSpan w:val="5"/>
            <w:tcBorders>
              <w:top w:val="single" w:sz="4" w:space="0" w:color="000000"/>
              <w:left w:val="nil"/>
              <w:bottom w:val="single" w:sz="4" w:space="0" w:color="000000"/>
              <w:right w:val="single" w:sz="4" w:space="0" w:color="000000"/>
            </w:tcBorders>
            <w:vAlign w:val="bottom"/>
          </w:tcPr>
          <w:p w:rsidR="00702440" w:rsidRPr="00AA4D48" w:rsidRDefault="00702440"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Включено до виробничої собівартості послуг постійні загальновиробничі витрати з прання білизни</w:t>
            </w:r>
          </w:p>
        </w:tc>
      </w:tr>
      <w:tr w:rsidR="000F1589" w:rsidRPr="00AA4D48" w:rsidTr="00AA4D48">
        <w:trPr>
          <w:trHeight w:val="1110"/>
        </w:trPr>
        <w:tc>
          <w:tcPr>
            <w:tcW w:w="845" w:type="dxa"/>
            <w:vMerge/>
            <w:tcBorders>
              <w:top w:val="single" w:sz="4" w:space="0" w:color="auto"/>
              <w:left w:val="single" w:sz="4" w:space="0" w:color="000000"/>
              <w:bottom w:val="single" w:sz="4" w:space="0" w:color="auto"/>
              <w:right w:val="single" w:sz="4" w:space="0" w:color="000000"/>
            </w:tcBorders>
            <w:vAlign w:val="center"/>
          </w:tcPr>
          <w:p w:rsidR="000F1589" w:rsidRPr="00AA4D48" w:rsidRDefault="000F1589" w:rsidP="00D84709">
            <w:pPr>
              <w:widowControl w:val="0"/>
              <w:spacing w:before="0" w:after="0" w:line="360" w:lineRule="auto"/>
              <w:ind w:firstLine="17"/>
              <w:jc w:val="both"/>
              <w:rPr>
                <w:rFonts w:ascii="Times New Roman" w:hAnsi="Times New Roman"/>
                <w:sz w:val="20"/>
              </w:rPr>
            </w:pPr>
          </w:p>
        </w:tc>
        <w:tc>
          <w:tcPr>
            <w:tcW w:w="3720" w:type="dxa"/>
            <w:tcBorders>
              <w:top w:val="nil"/>
              <w:left w:val="nil"/>
              <w:bottom w:val="single" w:sz="4" w:space="0" w:color="000000"/>
              <w:right w:val="single" w:sz="4" w:space="0" w:color="000000"/>
            </w:tcBorders>
            <w:vAlign w:val="bottom"/>
          </w:tcPr>
          <w:p w:rsidR="000F1589" w:rsidRPr="00AA4D48" w:rsidRDefault="000F1589"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Нараховано заробітну плату прибиральниць</w:t>
            </w:r>
          </w:p>
        </w:tc>
        <w:tc>
          <w:tcPr>
            <w:tcW w:w="910" w:type="dxa"/>
            <w:tcBorders>
              <w:top w:val="nil"/>
              <w:left w:val="nil"/>
              <w:bottom w:val="single" w:sz="4" w:space="0" w:color="000000"/>
              <w:right w:val="single" w:sz="4" w:space="0" w:color="000000"/>
            </w:tcBorders>
            <w:vAlign w:val="bottom"/>
          </w:tcPr>
          <w:p w:rsidR="000F1589" w:rsidRPr="00AA4D48" w:rsidRDefault="000F1589"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911</w:t>
            </w:r>
          </w:p>
        </w:tc>
        <w:tc>
          <w:tcPr>
            <w:tcW w:w="1600" w:type="dxa"/>
            <w:tcBorders>
              <w:top w:val="nil"/>
              <w:left w:val="nil"/>
              <w:bottom w:val="single" w:sz="4" w:space="0" w:color="000000"/>
              <w:right w:val="single" w:sz="4" w:space="0" w:color="000000"/>
            </w:tcBorders>
            <w:vAlign w:val="bottom"/>
          </w:tcPr>
          <w:p w:rsidR="000F1589" w:rsidRPr="00AA4D48" w:rsidRDefault="000F1589"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Загальновир-обничі витрати</w:t>
            </w:r>
          </w:p>
        </w:tc>
        <w:tc>
          <w:tcPr>
            <w:tcW w:w="960" w:type="dxa"/>
            <w:tcBorders>
              <w:top w:val="nil"/>
              <w:left w:val="nil"/>
              <w:bottom w:val="single" w:sz="4" w:space="0" w:color="000000"/>
              <w:right w:val="single" w:sz="4" w:space="0" w:color="000000"/>
            </w:tcBorders>
            <w:vAlign w:val="bottom"/>
          </w:tcPr>
          <w:p w:rsidR="000F1589" w:rsidRPr="00AA4D48" w:rsidRDefault="000F1589"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661</w:t>
            </w:r>
          </w:p>
        </w:tc>
        <w:tc>
          <w:tcPr>
            <w:tcW w:w="1359" w:type="dxa"/>
            <w:tcBorders>
              <w:top w:val="nil"/>
              <w:left w:val="nil"/>
              <w:bottom w:val="single" w:sz="4" w:space="0" w:color="000000"/>
              <w:right w:val="single" w:sz="4" w:space="0" w:color="000000"/>
            </w:tcBorders>
            <w:vAlign w:val="bottom"/>
          </w:tcPr>
          <w:p w:rsidR="000F1589" w:rsidRPr="00AA4D48" w:rsidRDefault="000F1589"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Розрахун-</w:t>
            </w:r>
          </w:p>
          <w:p w:rsidR="000F1589" w:rsidRPr="00AA4D48" w:rsidRDefault="000F1589"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ки з заробітною платою</w:t>
            </w:r>
          </w:p>
        </w:tc>
      </w:tr>
      <w:tr w:rsidR="000F1589" w:rsidRPr="00AA4D48" w:rsidTr="00AA4D48">
        <w:trPr>
          <w:trHeight w:val="1455"/>
        </w:trPr>
        <w:tc>
          <w:tcPr>
            <w:tcW w:w="845" w:type="dxa"/>
            <w:vMerge/>
            <w:tcBorders>
              <w:top w:val="single" w:sz="4" w:space="0" w:color="auto"/>
              <w:left w:val="single" w:sz="4" w:space="0" w:color="000000"/>
              <w:bottom w:val="single" w:sz="4" w:space="0" w:color="auto"/>
              <w:right w:val="single" w:sz="4" w:space="0" w:color="000000"/>
            </w:tcBorders>
            <w:vAlign w:val="center"/>
          </w:tcPr>
          <w:p w:rsidR="000F1589" w:rsidRPr="00AA4D48" w:rsidRDefault="000F1589" w:rsidP="00D84709">
            <w:pPr>
              <w:widowControl w:val="0"/>
              <w:spacing w:before="0" w:after="0" w:line="360" w:lineRule="auto"/>
              <w:ind w:firstLine="17"/>
              <w:jc w:val="both"/>
              <w:rPr>
                <w:rFonts w:ascii="Times New Roman" w:hAnsi="Times New Roman"/>
                <w:sz w:val="20"/>
              </w:rPr>
            </w:pPr>
          </w:p>
        </w:tc>
        <w:tc>
          <w:tcPr>
            <w:tcW w:w="3720" w:type="dxa"/>
            <w:tcBorders>
              <w:top w:val="single" w:sz="4" w:space="0" w:color="000000"/>
              <w:left w:val="nil"/>
              <w:bottom w:val="single" w:sz="4" w:space="0" w:color="auto"/>
              <w:right w:val="single" w:sz="4" w:space="0" w:color="000000"/>
            </w:tcBorders>
            <w:vAlign w:val="bottom"/>
          </w:tcPr>
          <w:p w:rsidR="000F1589" w:rsidRPr="00AA4D48" w:rsidRDefault="000F1589"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Відрахування до соціальних фондів</w:t>
            </w:r>
          </w:p>
        </w:tc>
        <w:tc>
          <w:tcPr>
            <w:tcW w:w="910" w:type="dxa"/>
            <w:tcBorders>
              <w:top w:val="single" w:sz="4" w:space="0" w:color="000000"/>
              <w:left w:val="nil"/>
              <w:bottom w:val="single" w:sz="4" w:space="0" w:color="auto"/>
              <w:right w:val="single" w:sz="4" w:space="0" w:color="000000"/>
            </w:tcBorders>
            <w:vAlign w:val="bottom"/>
          </w:tcPr>
          <w:p w:rsidR="000F1589" w:rsidRPr="00AA4D48" w:rsidRDefault="000F1589"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911</w:t>
            </w:r>
          </w:p>
        </w:tc>
        <w:tc>
          <w:tcPr>
            <w:tcW w:w="1600" w:type="dxa"/>
            <w:tcBorders>
              <w:top w:val="single" w:sz="4" w:space="0" w:color="000000"/>
              <w:left w:val="nil"/>
              <w:bottom w:val="single" w:sz="4" w:space="0" w:color="auto"/>
              <w:right w:val="single" w:sz="4" w:space="0" w:color="000000"/>
            </w:tcBorders>
            <w:vAlign w:val="bottom"/>
          </w:tcPr>
          <w:p w:rsidR="000F1589" w:rsidRPr="00AA4D48" w:rsidRDefault="000F1589"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Загальновир-обничі витрати</w:t>
            </w:r>
          </w:p>
        </w:tc>
        <w:tc>
          <w:tcPr>
            <w:tcW w:w="960" w:type="dxa"/>
            <w:tcBorders>
              <w:top w:val="single" w:sz="4" w:space="0" w:color="000000"/>
              <w:left w:val="nil"/>
              <w:bottom w:val="single" w:sz="4" w:space="0" w:color="auto"/>
              <w:right w:val="single" w:sz="4" w:space="0" w:color="000000"/>
            </w:tcBorders>
            <w:vAlign w:val="bottom"/>
          </w:tcPr>
          <w:p w:rsidR="000F1589" w:rsidRPr="00AA4D48" w:rsidRDefault="000F1589"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651, 652, 653, 656</w:t>
            </w:r>
          </w:p>
        </w:tc>
        <w:tc>
          <w:tcPr>
            <w:tcW w:w="1359" w:type="dxa"/>
            <w:tcBorders>
              <w:top w:val="single" w:sz="4" w:space="0" w:color="000000"/>
              <w:left w:val="nil"/>
              <w:bottom w:val="single" w:sz="4" w:space="0" w:color="auto"/>
              <w:right w:val="single" w:sz="4" w:space="0" w:color="000000"/>
            </w:tcBorders>
            <w:vAlign w:val="bottom"/>
          </w:tcPr>
          <w:p w:rsidR="000F1589" w:rsidRPr="00AA4D48" w:rsidRDefault="000F1589"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Розрахун-</w:t>
            </w:r>
          </w:p>
          <w:p w:rsidR="000F1589" w:rsidRPr="00AA4D48" w:rsidRDefault="000F1589"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ки з фондами соцстраха</w:t>
            </w:r>
          </w:p>
        </w:tc>
      </w:tr>
      <w:tr w:rsidR="000F1589" w:rsidRPr="00AA4D48" w:rsidTr="005C003A">
        <w:trPr>
          <w:trHeight w:val="539"/>
        </w:trPr>
        <w:tc>
          <w:tcPr>
            <w:tcW w:w="845" w:type="dxa"/>
            <w:vMerge/>
            <w:tcBorders>
              <w:top w:val="single" w:sz="4" w:space="0" w:color="auto"/>
              <w:left w:val="single" w:sz="4" w:space="0" w:color="000000"/>
              <w:bottom w:val="single" w:sz="4" w:space="0" w:color="auto"/>
              <w:right w:val="single" w:sz="4" w:space="0" w:color="000000"/>
            </w:tcBorders>
            <w:vAlign w:val="center"/>
          </w:tcPr>
          <w:p w:rsidR="000F1589" w:rsidRPr="00AA4D48" w:rsidRDefault="000F1589" w:rsidP="00D84709">
            <w:pPr>
              <w:widowControl w:val="0"/>
              <w:spacing w:before="0" w:after="0" w:line="360" w:lineRule="auto"/>
              <w:ind w:firstLine="17"/>
              <w:jc w:val="both"/>
              <w:rPr>
                <w:rFonts w:ascii="Times New Roman" w:hAnsi="Times New Roman"/>
                <w:sz w:val="20"/>
              </w:rPr>
            </w:pPr>
          </w:p>
        </w:tc>
        <w:tc>
          <w:tcPr>
            <w:tcW w:w="3720" w:type="dxa"/>
            <w:tcBorders>
              <w:top w:val="single" w:sz="4" w:space="0" w:color="auto"/>
              <w:left w:val="nil"/>
              <w:bottom w:val="single" w:sz="4" w:space="0" w:color="auto"/>
              <w:right w:val="single" w:sz="4" w:space="0" w:color="000000"/>
            </w:tcBorders>
            <w:vAlign w:val="bottom"/>
          </w:tcPr>
          <w:p w:rsidR="000F1589" w:rsidRPr="00AA4D48" w:rsidRDefault="000F1589"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Списано мийні засоби для прибирання</w:t>
            </w:r>
          </w:p>
        </w:tc>
        <w:tc>
          <w:tcPr>
            <w:tcW w:w="910" w:type="dxa"/>
            <w:tcBorders>
              <w:top w:val="single" w:sz="4" w:space="0" w:color="auto"/>
              <w:left w:val="nil"/>
              <w:bottom w:val="single" w:sz="4" w:space="0" w:color="auto"/>
              <w:right w:val="single" w:sz="4" w:space="0" w:color="000000"/>
            </w:tcBorders>
            <w:vAlign w:val="bottom"/>
          </w:tcPr>
          <w:p w:rsidR="000F1589" w:rsidRPr="00AA4D48" w:rsidRDefault="000F1589"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911</w:t>
            </w:r>
          </w:p>
        </w:tc>
        <w:tc>
          <w:tcPr>
            <w:tcW w:w="1600" w:type="dxa"/>
            <w:tcBorders>
              <w:top w:val="single" w:sz="4" w:space="0" w:color="auto"/>
              <w:left w:val="nil"/>
              <w:bottom w:val="single" w:sz="4" w:space="0" w:color="auto"/>
              <w:right w:val="single" w:sz="4" w:space="0" w:color="000000"/>
            </w:tcBorders>
            <w:vAlign w:val="bottom"/>
          </w:tcPr>
          <w:p w:rsidR="000F1589" w:rsidRPr="00AA4D48" w:rsidRDefault="000F1589"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Загальновир-обничі витрати</w:t>
            </w:r>
          </w:p>
        </w:tc>
        <w:tc>
          <w:tcPr>
            <w:tcW w:w="960" w:type="dxa"/>
            <w:tcBorders>
              <w:top w:val="single" w:sz="4" w:space="0" w:color="auto"/>
              <w:left w:val="nil"/>
              <w:bottom w:val="single" w:sz="4" w:space="0" w:color="auto"/>
              <w:right w:val="single" w:sz="4" w:space="0" w:color="000000"/>
            </w:tcBorders>
            <w:vAlign w:val="bottom"/>
          </w:tcPr>
          <w:p w:rsidR="000F1589" w:rsidRPr="00AA4D48" w:rsidRDefault="000F1589"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209</w:t>
            </w:r>
          </w:p>
        </w:tc>
        <w:tc>
          <w:tcPr>
            <w:tcW w:w="1359" w:type="dxa"/>
            <w:tcBorders>
              <w:top w:val="single" w:sz="4" w:space="0" w:color="auto"/>
              <w:left w:val="nil"/>
              <w:bottom w:val="single" w:sz="4" w:space="0" w:color="auto"/>
              <w:right w:val="single" w:sz="4" w:space="0" w:color="000000"/>
            </w:tcBorders>
          </w:tcPr>
          <w:p w:rsidR="000F1589" w:rsidRPr="00AA4D48" w:rsidRDefault="000F1589"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Інші матеріали</w:t>
            </w:r>
          </w:p>
        </w:tc>
      </w:tr>
      <w:tr w:rsidR="000F1589" w:rsidRPr="00AA4D48" w:rsidTr="00AA4D48">
        <w:trPr>
          <w:trHeight w:val="727"/>
        </w:trPr>
        <w:tc>
          <w:tcPr>
            <w:tcW w:w="845" w:type="dxa"/>
            <w:vMerge/>
            <w:tcBorders>
              <w:top w:val="single" w:sz="4" w:space="0" w:color="auto"/>
              <w:left w:val="single" w:sz="4" w:space="0" w:color="000000"/>
              <w:bottom w:val="single" w:sz="4" w:space="0" w:color="auto"/>
              <w:right w:val="single" w:sz="4" w:space="0" w:color="auto"/>
            </w:tcBorders>
            <w:vAlign w:val="center"/>
          </w:tcPr>
          <w:p w:rsidR="000F1589" w:rsidRPr="00AA4D48" w:rsidRDefault="000F1589" w:rsidP="00D84709">
            <w:pPr>
              <w:widowControl w:val="0"/>
              <w:spacing w:before="0" w:after="0" w:line="360" w:lineRule="auto"/>
              <w:ind w:firstLine="17"/>
              <w:jc w:val="both"/>
              <w:rPr>
                <w:rFonts w:ascii="Times New Roman" w:hAnsi="Times New Roman"/>
                <w:sz w:val="20"/>
              </w:rPr>
            </w:pPr>
          </w:p>
        </w:tc>
        <w:tc>
          <w:tcPr>
            <w:tcW w:w="3720" w:type="dxa"/>
            <w:tcBorders>
              <w:top w:val="single" w:sz="4" w:space="0" w:color="auto"/>
              <w:left w:val="single" w:sz="4" w:space="0" w:color="auto"/>
              <w:bottom w:val="single" w:sz="4" w:space="0" w:color="auto"/>
              <w:right w:val="single" w:sz="4" w:space="0" w:color="auto"/>
            </w:tcBorders>
            <w:vAlign w:val="bottom"/>
          </w:tcPr>
          <w:p w:rsidR="00383EDB" w:rsidRPr="00AA4D48" w:rsidRDefault="000F1589"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Витрати на оренду</w:t>
            </w:r>
          </w:p>
        </w:tc>
        <w:tc>
          <w:tcPr>
            <w:tcW w:w="910" w:type="dxa"/>
            <w:tcBorders>
              <w:top w:val="single" w:sz="4" w:space="0" w:color="auto"/>
              <w:left w:val="single" w:sz="4" w:space="0" w:color="auto"/>
              <w:bottom w:val="single" w:sz="4" w:space="0" w:color="auto"/>
              <w:right w:val="single" w:sz="4" w:space="0" w:color="auto"/>
            </w:tcBorders>
          </w:tcPr>
          <w:p w:rsidR="000F1589" w:rsidRPr="00AA4D48" w:rsidRDefault="000F1589"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911</w:t>
            </w:r>
          </w:p>
        </w:tc>
        <w:tc>
          <w:tcPr>
            <w:tcW w:w="1600" w:type="dxa"/>
            <w:tcBorders>
              <w:top w:val="single" w:sz="4" w:space="0" w:color="auto"/>
              <w:left w:val="single" w:sz="4" w:space="0" w:color="auto"/>
              <w:bottom w:val="single" w:sz="4" w:space="0" w:color="auto"/>
              <w:right w:val="single" w:sz="4" w:space="0" w:color="auto"/>
            </w:tcBorders>
          </w:tcPr>
          <w:p w:rsidR="000F1589" w:rsidRPr="00AA4D48" w:rsidRDefault="000F1589"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Загальновир-обничі витрати</w:t>
            </w:r>
          </w:p>
        </w:tc>
        <w:tc>
          <w:tcPr>
            <w:tcW w:w="960" w:type="dxa"/>
            <w:tcBorders>
              <w:top w:val="single" w:sz="4" w:space="0" w:color="auto"/>
              <w:left w:val="single" w:sz="4" w:space="0" w:color="auto"/>
              <w:bottom w:val="single" w:sz="4" w:space="0" w:color="auto"/>
              <w:right w:val="single" w:sz="4" w:space="0" w:color="auto"/>
            </w:tcBorders>
          </w:tcPr>
          <w:p w:rsidR="000F1589" w:rsidRPr="00AA4D48" w:rsidRDefault="000F1589"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631</w:t>
            </w:r>
          </w:p>
        </w:tc>
        <w:tc>
          <w:tcPr>
            <w:tcW w:w="1359" w:type="dxa"/>
            <w:tcBorders>
              <w:top w:val="single" w:sz="4" w:space="0" w:color="auto"/>
              <w:left w:val="single" w:sz="4" w:space="0" w:color="auto"/>
              <w:bottom w:val="single" w:sz="4" w:space="0" w:color="auto"/>
              <w:right w:val="single" w:sz="4" w:space="0" w:color="auto"/>
            </w:tcBorders>
          </w:tcPr>
          <w:p w:rsidR="000F1589" w:rsidRPr="00AA4D48" w:rsidRDefault="000F1589"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Розрах.з вітч. Поставщ.</w:t>
            </w:r>
          </w:p>
        </w:tc>
      </w:tr>
      <w:tr w:rsidR="000F1589" w:rsidRPr="00AA4D48" w:rsidTr="00AA4D48">
        <w:trPr>
          <w:trHeight w:val="90"/>
        </w:trPr>
        <w:tc>
          <w:tcPr>
            <w:tcW w:w="845" w:type="dxa"/>
            <w:vMerge/>
            <w:tcBorders>
              <w:top w:val="single" w:sz="4" w:space="0" w:color="auto"/>
              <w:left w:val="single" w:sz="4" w:space="0" w:color="000000"/>
              <w:bottom w:val="single" w:sz="4" w:space="0" w:color="auto"/>
              <w:right w:val="single" w:sz="4" w:space="0" w:color="000000"/>
            </w:tcBorders>
            <w:vAlign w:val="center"/>
          </w:tcPr>
          <w:p w:rsidR="000F1589" w:rsidRPr="00AA4D48" w:rsidRDefault="000F1589" w:rsidP="00D84709">
            <w:pPr>
              <w:widowControl w:val="0"/>
              <w:spacing w:before="0" w:after="0" w:line="360" w:lineRule="auto"/>
              <w:ind w:firstLine="17"/>
              <w:jc w:val="both"/>
              <w:rPr>
                <w:rFonts w:ascii="Times New Roman" w:hAnsi="Times New Roman"/>
                <w:sz w:val="20"/>
              </w:rPr>
            </w:pPr>
          </w:p>
        </w:tc>
        <w:tc>
          <w:tcPr>
            <w:tcW w:w="3720" w:type="dxa"/>
            <w:tcBorders>
              <w:top w:val="single" w:sz="4" w:space="0" w:color="auto"/>
              <w:left w:val="nil"/>
              <w:bottom w:val="single" w:sz="4" w:space="0" w:color="auto"/>
              <w:right w:val="single" w:sz="4" w:space="0" w:color="000000"/>
            </w:tcBorders>
            <w:vAlign w:val="bottom"/>
          </w:tcPr>
          <w:p w:rsidR="00E3357C" w:rsidRPr="00AA4D48" w:rsidRDefault="000F1589"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Списано постійні загальновиробничі витрати з прання</w:t>
            </w:r>
          </w:p>
        </w:tc>
        <w:tc>
          <w:tcPr>
            <w:tcW w:w="910" w:type="dxa"/>
            <w:tcBorders>
              <w:top w:val="single" w:sz="4" w:space="0" w:color="auto"/>
              <w:left w:val="nil"/>
              <w:bottom w:val="single" w:sz="4" w:space="0" w:color="auto"/>
              <w:right w:val="single" w:sz="4" w:space="0" w:color="000000"/>
            </w:tcBorders>
            <w:vAlign w:val="bottom"/>
          </w:tcPr>
          <w:p w:rsidR="000F1589" w:rsidRPr="00AA4D48" w:rsidRDefault="000F1589"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231</w:t>
            </w:r>
          </w:p>
        </w:tc>
        <w:tc>
          <w:tcPr>
            <w:tcW w:w="1600" w:type="dxa"/>
            <w:tcBorders>
              <w:top w:val="single" w:sz="4" w:space="0" w:color="auto"/>
              <w:left w:val="nil"/>
              <w:bottom w:val="single" w:sz="4" w:space="0" w:color="auto"/>
              <w:right w:val="single" w:sz="4" w:space="0" w:color="000000"/>
            </w:tcBorders>
            <w:vAlign w:val="bottom"/>
          </w:tcPr>
          <w:p w:rsidR="000F1589" w:rsidRPr="00AA4D48" w:rsidRDefault="000F1589"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Виробництво</w:t>
            </w:r>
          </w:p>
        </w:tc>
        <w:tc>
          <w:tcPr>
            <w:tcW w:w="960" w:type="dxa"/>
            <w:tcBorders>
              <w:top w:val="single" w:sz="4" w:space="0" w:color="auto"/>
              <w:left w:val="nil"/>
              <w:bottom w:val="single" w:sz="4" w:space="0" w:color="auto"/>
              <w:right w:val="single" w:sz="4" w:space="0" w:color="000000"/>
            </w:tcBorders>
            <w:vAlign w:val="bottom"/>
          </w:tcPr>
          <w:p w:rsidR="000F1589" w:rsidRPr="00AA4D48" w:rsidRDefault="000F1589"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911</w:t>
            </w:r>
          </w:p>
        </w:tc>
        <w:tc>
          <w:tcPr>
            <w:tcW w:w="1359" w:type="dxa"/>
            <w:tcBorders>
              <w:top w:val="single" w:sz="4" w:space="0" w:color="auto"/>
              <w:left w:val="nil"/>
              <w:bottom w:val="single" w:sz="4" w:space="0" w:color="auto"/>
              <w:right w:val="single" w:sz="4" w:space="0" w:color="000000"/>
            </w:tcBorders>
            <w:vAlign w:val="bottom"/>
          </w:tcPr>
          <w:p w:rsidR="000F1589" w:rsidRPr="00AA4D48" w:rsidRDefault="000F1589"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Загальновир-обничі витрати</w:t>
            </w:r>
          </w:p>
        </w:tc>
      </w:tr>
      <w:tr w:rsidR="00702440" w:rsidRPr="00AA4D48" w:rsidTr="005C003A">
        <w:trPr>
          <w:trHeight w:val="372"/>
        </w:trPr>
        <w:tc>
          <w:tcPr>
            <w:tcW w:w="845" w:type="dxa"/>
            <w:vMerge w:val="restart"/>
            <w:tcBorders>
              <w:top w:val="single" w:sz="4" w:space="0" w:color="auto"/>
              <w:left w:val="single" w:sz="4" w:space="0" w:color="000000"/>
              <w:bottom w:val="single" w:sz="4" w:space="0" w:color="auto"/>
              <w:right w:val="single" w:sz="4" w:space="0" w:color="000000"/>
            </w:tcBorders>
            <w:vAlign w:val="bottom"/>
          </w:tcPr>
          <w:p w:rsidR="00702440" w:rsidRPr="00AA4D48" w:rsidRDefault="00702440"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7.</w:t>
            </w:r>
          </w:p>
        </w:tc>
        <w:tc>
          <w:tcPr>
            <w:tcW w:w="8549" w:type="dxa"/>
            <w:gridSpan w:val="5"/>
            <w:tcBorders>
              <w:top w:val="single" w:sz="4" w:space="0" w:color="000000"/>
              <w:left w:val="nil"/>
              <w:bottom w:val="single" w:sz="4" w:space="0" w:color="000000"/>
              <w:right w:val="single" w:sz="4" w:space="0" w:color="000000"/>
            </w:tcBorders>
            <w:vAlign w:val="bottom"/>
          </w:tcPr>
          <w:p w:rsidR="00702440" w:rsidRPr="00AA4D48" w:rsidRDefault="00702440"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Включено до виробничої собівартості послуг постійні загальновиробничі витрати з хімчистки</w:t>
            </w:r>
          </w:p>
        </w:tc>
      </w:tr>
      <w:tr w:rsidR="000F1589" w:rsidRPr="00AA4D48" w:rsidTr="00AA4D48">
        <w:trPr>
          <w:trHeight w:val="1185"/>
        </w:trPr>
        <w:tc>
          <w:tcPr>
            <w:tcW w:w="845" w:type="dxa"/>
            <w:vMerge/>
            <w:tcBorders>
              <w:top w:val="nil"/>
              <w:left w:val="single" w:sz="4" w:space="0" w:color="000000"/>
              <w:bottom w:val="single" w:sz="4" w:space="0" w:color="auto"/>
              <w:right w:val="single" w:sz="4" w:space="0" w:color="000000"/>
            </w:tcBorders>
            <w:vAlign w:val="center"/>
          </w:tcPr>
          <w:p w:rsidR="000F1589" w:rsidRPr="00AA4D48" w:rsidRDefault="000F1589" w:rsidP="00D84709">
            <w:pPr>
              <w:widowControl w:val="0"/>
              <w:spacing w:before="0" w:after="0" w:line="360" w:lineRule="auto"/>
              <w:ind w:firstLine="17"/>
              <w:jc w:val="both"/>
              <w:rPr>
                <w:rFonts w:ascii="Times New Roman" w:hAnsi="Times New Roman"/>
                <w:sz w:val="20"/>
              </w:rPr>
            </w:pPr>
          </w:p>
        </w:tc>
        <w:tc>
          <w:tcPr>
            <w:tcW w:w="3720" w:type="dxa"/>
            <w:tcBorders>
              <w:top w:val="nil"/>
              <w:left w:val="nil"/>
              <w:bottom w:val="single" w:sz="4" w:space="0" w:color="000000"/>
              <w:right w:val="single" w:sz="4" w:space="0" w:color="000000"/>
            </w:tcBorders>
            <w:vAlign w:val="bottom"/>
          </w:tcPr>
          <w:p w:rsidR="000F1589" w:rsidRPr="00AA4D48" w:rsidRDefault="000F1589"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Нараховано заробітну плату прибиральниць</w:t>
            </w:r>
          </w:p>
        </w:tc>
        <w:tc>
          <w:tcPr>
            <w:tcW w:w="910" w:type="dxa"/>
            <w:tcBorders>
              <w:top w:val="nil"/>
              <w:left w:val="nil"/>
              <w:bottom w:val="single" w:sz="4" w:space="0" w:color="000000"/>
              <w:right w:val="single" w:sz="4" w:space="0" w:color="000000"/>
            </w:tcBorders>
            <w:vAlign w:val="bottom"/>
          </w:tcPr>
          <w:p w:rsidR="000F1589" w:rsidRPr="00AA4D48" w:rsidRDefault="000F1589"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912</w:t>
            </w:r>
          </w:p>
        </w:tc>
        <w:tc>
          <w:tcPr>
            <w:tcW w:w="1600" w:type="dxa"/>
            <w:tcBorders>
              <w:top w:val="nil"/>
              <w:left w:val="nil"/>
              <w:bottom w:val="single" w:sz="4" w:space="0" w:color="000000"/>
              <w:right w:val="single" w:sz="4" w:space="0" w:color="000000"/>
            </w:tcBorders>
            <w:vAlign w:val="bottom"/>
          </w:tcPr>
          <w:p w:rsidR="000F1589" w:rsidRPr="00AA4D48" w:rsidRDefault="000F1589"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Загальновир-обничі витрати</w:t>
            </w:r>
          </w:p>
        </w:tc>
        <w:tc>
          <w:tcPr>
            <w:tcW w:w="960" w:type="dxa"/>
            <w:tcBorders>
              <w:top w:val="nil"/>
              <w:left w:val="nil"/>
              <w:bottom w:val="single" w:sz="4" w:space="0" w:color="000000"/>
              <w:right w:val="single" w:sz="4" w:space="0" w:color="000000"/>
            </w:tcBorders>
            <w:vAlign w:val="bottom"/>
          </w:tcPr>
          <w:p w:rsidR="000F1589" w:rsidRPr="00AA4D48" w:rsidRDefault="000F1589"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661</w:t>
            </w:r>
          </w:p>
        </w:tc>
        <w:tc>
          <w:tcPr>
            <w:tcW w:w="1359" w:type="dxa"/>
            <w:tcBorders>
              <w:top w:val="nil"/>
              <w:left w:val="nil"/>
              <w:bottom w:val="single" w:sz="4" w:space="0" w:color="000000"/>
              <w:right w:val="single" w:sz="4" w:space="0" w:color="000000"/>
            </w:tcBorders>
            <w:vAlign w:val="bottom"/>
          </w:tcPr>
          <w:p w:rsidR="000F1589" w:rsidRPr="00AA4D48" w:rsidRDefault="000F1589"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Розрахун-</w:t>
            </w:r>
          </w:p>
          <w:p w:rsidR="000F1589" w:rsidRPr="00AA4D48" w:rsidRDefault="000F1589"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ки з заробітною платою</w:t>
            </w:r>
          </w:p>
        </w:tc>
      </w:tr>
      <w:tr w:rsidR="000F1589" w:rsidRPr="00AA4D48" w:rsidTr="00AA4D48">
        <w:trPr>
          <w:trHeight w:val="1500"/>
        </w:trPr>
        <w:tc>
          <w:tcPr>
            <w:tcW w:w="845" w:type="dxa"/>
            <w:vMerge/>
            <w:tcBorders>
              <w:top w:val="nil"/>
              <w:left w:val="single" w:sz="4" w:space="0" w:color="000000"/>
              <w:bottom w:val="single" w:sz="4" w:space="0" w:color="auto"/>
              <w:right w:val="single" w:sz="4" w:space="0" w:color="000000"/>
            </w:tcBorders>
            <w:vAlign w:val="center"/>
          </w:tcPr>
          <w:p w:rsidR="000F1589" w:rsidRPr="00AA4D48" w:rsidRDefault="000F1589" w:rsidP="00D84709">
            <w:pPr>
              <w:widowControl w:val="0"/>
              <w:spacing w:before="0" w:after="0" w:line="360" w:lineRule="auto"/>
              <w:ind w:firstLine="17"/>
              <w:jc w:val="both"/>
              <w:rPr>
                <w:rFonts w:ascii="Times New Roman" w:hAnsi="Times New Roman"/>
                <w:sz w:val="20"/>
              </w:rPr>
            </w:pPr>
          </w:p>
        </w:tc>
        <w:tc>
          <w:tcPr>
            <w:tcW w:w="3720" w:type="dxa"/>
            <w:tcBorders>
              <w:top w:val="nil"/>
              <w:left w:val="nil"/>
              <w:bottom w:val="single" w:sz="4" w:space="0" w:color="auto"/>
              <w:right w:val="single" w:sz="4" w:space="0" w:color="000000"/>
            </w:tcBorders>
            <w:vAlign w:val="bottom"/>
          </w:tcPr>
          <w:p w:rsidR="000F1589" w:rsidRPr="00AA4D48" w:rsidRDefault="000F1589"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Відрахування до соціальних фондів</w:t>
            </w:r>
          </w:p>
        </w:tc>
        <w:tc>
          <w:tcPr>
            <w:tcW w:w="910" w:type="dxa"/>
            <w:tcBorders>
              <w:top w:val="nil"/>
              <w:left w:val="nil"/>
              <w:bottom w:val="single" w:sz="4" w:space="0" w:color="auto"/>
              <w:right w:val="single" w:sz="4" w:space="0" w:color="000000"/>
            </w:tcBorders>
            <w:vAlign w:val="bottom"/>
          </w:tcPr>
          <w:p w:rsidR="000F1589" w:rsidRPr="00AA4D48" w:rsidRDefault="000F1589"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912</w:t>
            </w:r>
          </w:p>
        </w:tc>
        <w:tc>
          <w:tcPr>
            <w:tcW w:w="1600" w:type="dxa"/>
            <w:tcBorders>
              <w:top w:val="nil"/>
              <w:left w:val="nil"/>
              <w:bottom w:val="single" w:sz="4" w:space="0" w:color="auto"/>
              <w:right w:val="single" w:sz="4" w:space="0" w:color="000000"/>
            </w:tcBorders>
            <w:vAlign w:val="bottom"/>
          </w:tcPr>
          <w:p w:rsidR="000F1589" w:rsidRPr="00AA4D48" w:rsidRDefault="000F1589"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Загальновир-обничі витрати</w:t>
            </w:r>
          </w:p>
        </w:tc>
        <w:tc>
          <w:tcPr>
            <w:tcW w:w="960" w:type="dxa"/>
            <w:tcBorders>
              <w:top w:val="nil"/>
              <w:left w:val="nil"/>
              <w:bottom w:val="single" w:sz="4" w:space="0" w:color="auto"/>
              <w:right w:val="single" w:sz="4" w:space="0" w:color="000000"/>
            </w:tcBorders>
            <w:vAlign w:val="bottom"/>
          </w:tcPr>
          <w:p w:rsidR="000F1589" w:rsidRPr="00AA4D48" w:rsidRDefault="000F1589"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651, 652, 653, 656</w:t>
            </w:r>
          </w:p>
        </w:tc>
        <w:tc>
          <w:tcPr>
            <w:tcW w:w="1359" w:type="dxa"/>
            <w:tcBorders>
              <w:top w:val="nil"/>
              <w:left w:val="nil"/>
              <w:bottom w:val="single" w:sz="4" w:space="0" w:color="auto"/>
              <w:right w:val="single" w:sz="4" w:space="0" w:color="000000"/>
            </w:tcBorders>
            <w:vAlign w:val="bottom"/>
          </w:tcPr>
          <w:p w:rsidR="000F1589" w:rsidRPr="00AA4D48" w:rsidRDefault="000F1589"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Розрахун-</w:t>
            </w:r>
          </w:p>
          <w:p w:rsidR="000F1589" w:rsidRPr="00AA4D48" w:rsidRDefault="000F1589"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ки з фондами соцстраха</w:t>
            </w:r>
          </w:p>
        </w:tc>
      </w:tr>
      <w:tr w:rsidR="000F1589" w:rsidRPr="00AA4D48" w:rsidTr="005C003A">
        <w:trPr>
          <w:trHeight w:val="605"/>
        </w:trPr>
        <w:tc>
          <w:tcPr>
            <w:tcW w:w="845" w:type="dxa"/>
            <w:vMerge/>
            <w:tcBorders>
              <w:top w:val="single" w:sz="4" w:space="0" w:color="auto"/>
              <w:left w:val="single" w:sz="4" w:space="0" w:color="000000"/>
              <w:bottom w:val="single" w:sz="4" w:space="0" w:color="auto"/>
              <w:right w:val="single" w:sz="4" w:space="0" w:color="000000"/>
            </w:tcBorders>
            <w:vAlign w:val="center"/>
          </w:tcPr>
          <w:p w:rsidR="000F1589" w:rsidRPr="00AA4D48" w:rsidRDefault="000F1589" w:rsidP="00D84709">
            <w:pPr>
              <w:widowControl w:val="0"/>
              <w:spacing w:before="0" w:after="0" w:line="360" w:lineRule="auto"/>
              <w:ind w:firstLine="17"/>
              <w:jc w:val="both"/>
              <w:rPr>
                <w:rFonts w:ascii="Times New Roman" w:hAnsi="Times New Roman"/>
                <w:sz w:val="20"/>
              </w:rPr>
            </w:pPr>
          </w:p>
        </w:tc>
        <w:tc>
          <w:tcPr>
            <w:tcW w:w="3720" w:type="dxa"/>
            <w:tcBorders>
              <w:top w:val="single" w:sz="4" w:space="0" w:color="auto"/>
              <w:left w:val="nil"/>
              <w:bottom w:val="single" w:sz="4" w:space="0" w:color="000000"/>
              <w:right w:val="single" w:sz="4" w:space="0" w:color="000000"/>
            </w:tcBorders>
            <w:vAlign w:val="bottom"/>
          </w:tcPr>
          <w:p w:rsidR="000F1589" w:rsidRPr="00AA4D48" w:rsidRDefault="000F1589"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Списано мийні засоби для прибирання</w:t>
            </w:r>
          </w:p>
        </w:tc>
        <w:tc>
          <w:tcPr>
            <w:tcW w:w="910" w:type="dxa"/>
            <w:tcBorders>
              <w:top w:val="single" w:sz="4" w:space="0" w:color="auto"/>
              <w:left w:val="nil"/>
              <w:bottom w:val="single" w:sz="4" w:space="0" w:color="000000"/>
              <w:right w:val="single" w:sz="4" w:space="0" w:color="000000"/>
            </w:tcBorders>
            <w:vAlign w:val="bottom"/>
          </w:tcPr>
          <w:p w:rsidR="000F1589" w:rsidRPr="00AA4D48" w:rsidRDefault="000F1589"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912</w:t>
            </w:r>
          </w:p>
        </w:tc>
        <w:tc>
          <w:tcPr>
            <w:tcW w:w="1600" w:type="dxa"/>
            <w:tcBorders>
              <w:top w:val="single" w:sz="4" w:space="0" w:color="auto"/>
              <w:left w:val="nil"/>
              <w:bottom w:val="single" w:sz="4" w:space="0" w:color="000000"/>
              <w:right w:val="single" w:sz="4" w:space="0" w:color="000000"/>
            </w:tcBorders>
            <w:vAlign w:val="bottom"/>
          </w:tcPr>
          <w:p w:rsidR="000F1589" w:rsidRPr="00AA4D48" w:rsidRDefault="000F1589"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Загальновир-обничі витрати</w:t>
            </w:r>
          </w:p>
        </w:tc>
        <w:tc>
          <w:tcPr>
            <w:tcW w:w="960" w:type="dxa"/>
            <w:tcBorders>
              <w:top w:val="single" w:sz="4" w:space="0" w:color="auto"/>
              <w:left w:val="nil"/>
              <w:bottom w:val="single" w:sz="4" w:space="0" w:color="000000"/>
              <w:right w:val="single" w:sz="4" w:space="0" w:color="000000"/>
            </w:tcBorders>
            <w:vAlign w:val="bottom"/>
          </w:tcPr>
          <w:p w:rsidR="000F1589" w:rsidRPr="00AA4D48" w:rsidRDefault="000F1589"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209</w:t>
            </w:r>
          </w:p>
        </w:tc>
        <w:tc>
          <w:tcPr>
            <w:tcW w:w="1359" w:type="dxa"/>
            <w:tcBorders>
              <w:top w:val="single" w:sz="4" w:space="0" w:color="auto"/>
              <w:left w:val="nil"/>
              <w:bottom w:val="single" w:sz="4" w:space="0" w:color="000000"/>
              <w:right w:val="single" w:sz="4" w:space="0" w:color="000000"/>
            </w:tcBorders>
          </w:tcPr>
          <w:p w:rsidR="000F1589" w:rsidRPr="00AA4D48" w:rsidRDefault="000F1589"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Інші матеріали</w:t>
            </w:r>
          </w:p>
        </w:tc>
      </w:tr>
      <w:tr w:rsidR="000F1589" w:rsidRPr="00AA4D48" w:rsidTr="00AA4D48">
        <w:trPr>
          <w:trHeight w:val="825"/>
        </w:trPr>
        <w:tc>
          <w:tcPr>
            <w:tcW w:w="845" w:type="dxa"/>
            <w:vMerge/>
            <w:tcBorders>
              <w:top w:val="nil"/>
              <w:left w:val="single" w:sz="4" w:space="0" w:color="000000"/>
              <w:bottom w:val="single" w:sz="4" w:space="0" w:color="auto"/>
              <w:right w:val="single" w:sz="4" w:space="0" w:color="000000"/>
            </w:tcBorders>
            <w:vAlign w:val="center"/>
          </w:tcPr>
          <w:p w:rsidR="000F1589" w:rsidRPr="00AA4D48" w:rsidRDefault="000F1589" w:rsidP="00D84709">
            <w:pPr>
              <w:widowControl w:val="0"/>
              <w:spacing w:before="0" w:after="0" w:line="360" w:lineRule="auto"/>
              <w:ind w:firstLine="17"/>
              <w:jc w:val="both"/>
              <w:rPr>
                <w:rFonts w:ascii="Times New Roman" w:hAnsi="Times New Roman"/>
                <w:sz w:val="20"/>
              </w:rPr>
            </w:pPr>
          </w:p>
        </w:tc>
        <w:tc>
          <w:tcPr>
            <w:tcW w:w="3720" w:type="dxa"/>
            <w:tcBorders>
              <w:top w:val="nil"/>
              <w:left w:val="nil"/>
              <w:bottom w:val="single" w:sz="4" w:space="0" w:color="000000"/>
              <w:right w:val="single" w:sz="4" w:space="0" w:color="000000"/>
            </w:tcBorders>
            <w:vAlign w:val="bottom"/>
          </w:tcPr>
          <w:p w:rsidR="000F1589" w:rsidRPr="00AA4D48" w:rsidRDefault="000F1589"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Витрати на оренду</w:t>
            </w:r>
          </w:p>
        </w:tc>
        <w:tc>
          <w:tcPr>
            <w:tcW w:w="910" w:type="dxa"/>
            <w:tcBorders>
              <w:top w:val="nil"/>
              <w:left w:val="nil"/>
              <w:bottom w:val="single" w:sz="4" w:space="0" w:color="000000"/>
              <w:right w:val="single" w:sz="4" w:space="0" w:color="000000"/>
            </w:tcBorders>
            <w:vAlign w:val="bottom"/>
          </w:tcPr>
          <w:p w:rsidR="000F1589" w:rsidRPr="00AA4D48" w:rsidRDefault="000F1589"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912</w:t>
            </w:r>
          </w:p>
        </w:tc>
        <w:tc>
          <w:tcPr>
            <w:tcW w:w="1600" w:type="dxa"/>
            <w:tcBorders>
              <w:top w:val="nil"/>
              <w:left w:val="nil"/>
              <w:bottom w:val="single" w:sz="4" w:space="0" w:color="000000"/>
              <w:right w:val="single" w:sz="4" w:space="0" w:color="000000"/>
            </w:tcBorders>
            <w:vAlign w:val="bottom"/>
          </w:tcPr>
          <w:p w:rsidR="000F1589" w:rsidRPr="00AA4D48" w:rsidRDefault="000F1589"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Загальновир-обничі витрати</w:t>
            </w:r>
          </w:p>
        </w:tc>
        <w:tc>
          <w:tcPr>
            <w:tcW w:w="960" w:type="dxa"/>
            <w:tcBorders>
              <w:top w:val="nil"/>
              <w:left w:val="nil"/>
              <w:bottom w:val="single" w:sz="4" w:space="0" w:color="000000"/>
              <w:right w:val="single" w:sz="4" w:space="0" w:color="000000"/>
            </w:tcBorders>
            <w:vAlign w:val="bottom"/>
          </w:tcPr>
          <w:p w:rsidR="000F1589" w:rsidRPr="00AA4D48" w:rsidRDefault="000F1589"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631</w:t>
            </w:r>
          </w:p>
        </w:tc>
        <w:tc>
          <w:tcPr>
            <w:tcW w:w="1359" w:type="dxa"/>
            <w:tcBorders>
              <w:top w:val="nil"/>
              <w:left w:val="nil"/>
              <w:bottom w:val="single" w:sz="4" w:space="0" w:color="000000"/>
              <w:right w:val="single" w:sz="4" w:space="0" w:color="000000"/>
            </w:tcBorders>
            <w:vAlign w:val="bottom"/>
          </w:tcPr>
          <w:p w:rsidR="000F1589" w:rsidRPr="00AA4D48" w:rsidRDefault="000F1589"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Розрах.з вітч. Поставщ.</w:t>
            </w:r>
          </w:p>
        </w:tc>
      </w:tr>
      <w:tr w:rsidR="000F1589" w:rsidRPr="00AA4D48" w:rsidTr="005C003A">
        <w:trPr>
          <w:trHeight w:val="856"/>
        </w:trPr>
        <w:tc>
          <w:tcPr>
            <w:tcW w:w="845" w:type="dxa"/>
            <w:vMerge/>
            <w:tcBorders>
              <w:top w:val="nil"/>
              <w:left w:val="single" w:sz="4" w:space="0" w:color="000000"/>
              <w:bottom w:val="single" w:sz="4" w:space="0" w:color="auto"/>
              <w:right w:val="single" w:sz="4" w:space="0" w:color="000000"/>
            </w:tcBorders>
            <w:vAlign w:val="center"/>
          </w:tcPr>
          <w:p w:rsidR="000F1589" w:rsidRPr="00AA4D48" w:rsidRDefault="000F1589" w:rsidP="00D84709">
            <w:pPr>
              <w:widowControl w:val="0"/>
              <w:spacing w:before="0" w:after="0" w:line="360" w:lineRule="auto"/>
              <w:ind w:firstLine="17"/>
              <w:jc w:val="both"/>
              <w:rPr>
                <w:rFonts w:ascii="Times New Roman" w:hAnsi="Times New Roman"/>
                <w:sz w:val="20"/>
              </w:rPr>
            </w:pPr>
          </w:p>
        </w:tc>
        <w:tc>
          <w:tcPr>
            <w:tcW w:w="3720" w:type="dxa"/>
            <w:tcBorders>
              <w:top w:val="single" w:sz="4" w:space="0" w:color="000000"/>
              <w:left w:val="nil"/>
              <w:bottom w:val="single" w:sz="4" w:space="0" w:color="auto"/>
              <w:right w:val="single" w:sz="4" w:space="0" w:color="000000"/>
            </w:tcBorders>
            <w:vAlign w:val="bottom"/>
          </w:tcPr>
          <w:p w:rsidR="00B145F1" w:rsidRPr="00AA4D48" w:rsidRDefault="000F1589" w:rsidP="00D84709">
            <w:pPr>
              <w:widowControl w:val="0"/>
              <w:spacing w:before="0" w:after="0" w:line="360" w:lineRule="auto"/>
              <w:ind w:firstLine="17"/>
              <w:jc w:val="both"/>
              <w:rPr>
                <w:rFonts w:ascii="Times New Roman" w:hAnsi="Times New Roman"/>
                <w:sz w:val="20"/>
                <w:lang w:val="ru-RU"/>
              </w:rPr>
            </w:pPr>
            <w:r w:rsidRPr="00AA4D48">
              <w:rPr>
                <w:rFonts w:ascii="Times New Roman" w:hAnsi="Times New Roman"/>
                <w:sz w:val="20"/>
              </w:rPr>
              <w:t>Списано постійні загальновиробничі витрати з прання</w:t>
            </w:r>
          </w:p>
        </w:tc>
        <w:tc>
          <w:tcPr>
            <w:tcW w:w="910" w:type="dxa"/>
            <w:tcBorders>
              <w:top w:val="single" w:sz="4" w:space="0" w:color="000000"/>
              <w:left w:val="nil"/>
              <w:bottom w:val="single" w:sz="4" w:space="0" w:color="auto"/>
              <w:right w:val="single" w:sz="4" w:space="0" w:color="000000"/>
            </w:tcBorders>
            <w:vAlign w:val="bottom"/>
          </w:tcPr>
          <w:p w:rsidR="000F1589" w:rsidRPr="00AA4D48" w:rsidRDefault="000F1589"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232</w:t>
            </w:r>
          </w:p>
        </w:tc>
        <w:tc>
          <w:tcPr>
            <w:tcW w:w="1600" w:type="dxa"/>
            <w:tcBorders>
              <w:top w:val="single" w:sz="4" w:space="0" w:color="000000"/>
              <w:left w:val="nil"/>
              <w:bottom w:val="single" w:sz="4" w:space="0" w:color="auto"/>
              <w:right w:val="single" w:sz="4" w:space="0" w:color="000000"/>
            </w:tcBorders>
            <w:vAlign w:val="bottom"/>
          </w:tcPr>
          <w:p w:rsidR="000F1589" w:rsidRPr="00AA4D48" w:rsidRDefault="000F1589"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Виробництво</w:t>
            </w:r>
          </w:p>
        </w:tc>
        <w:tc>
          <w:tcPr>
            <w:tcW w:w="960" w:type="dxa"/>
            <w:tcBorders>
              <w:top w:val="single" w:sz="4" w:space="0" w:color="000000"/>
              <w:left w:val="nil"/>
              <w:bottom w:val="single" w:sz="4" w:space="0" w:color="auto"/>
              <w:right w:val="single" w:sz="4" w:space="0" w:color="000000"/>
            </w:tcBorders>
            <w:vAlign w:val="bottom"/>
          </w:tcPr>
          <w:p w:rsidR="000F1589" w:rsidRPr="00AA4D48" w:rsidRDefault="000F1589"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912</w:t>
            </w:r>
          </w:p>
        </w:tc>
        <w:tc>
          <w:tcPr>
            <w:tcW w:w="1359" w:type="dxa"/>
            <w:tcBorders>
              <w:top w:val="single" w:sz="4" w:space="0" w:color="000000"/>
              <w:left w:val="nil"/>
              <w:bottom w:val="single" w:sz="4" w:space="0" w:color="auto"/>
              <w:right w:val="single" w:sz="4" w:space="0" w:color="000000"/>
            </w:tcBorders>
            <w:vAlign w:val="bottom"/>
          </w:tcPr>
          <w:p w:rsidR="000F1589" w:rsidRPr="00AA4D48" w:rsidRDefault="000F1589"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Загальновир-обничі витрати</w:t>
            </w:r>
          </w:p>
        </w:tc>
      </w:tr>
      <w:tr w:rsidR="000144CB" w:rsidRPr="00AA4D48" w:rsidTr="00AA4D48">
        <w:trPr>
          <w:trHeight w:val="740"/>
        </w:trPr>
        <w:tc>
          <w:tcPr>
            <w:tcW w:w="845" w:type="dxa"/>
            <w:tcBorders>
              <w:top w:val="single" w:sz="4" w:space="0" w:color="auto"/>
              <w:left w:val="single" w:sz="4" w:space="0" w:color="000000"/>
              <w:bottom w:val="single" w:sz="4" w:space="0" w:color="auto"/>
              <w:right w:val="single" w:sz="4" w:space="0" w:color="000000"/>
            </w:tcBorders>
            <w:vAlign w:val="bottom"/>
          </w:tcPr>
          <w:p w:rsidR="000144CB" w:rsidRPr="00AA4D48" w:rsidRDefault="000144CB"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8.</w:t>
            </w:r>
          </w:p>
        </w:tc>
        <w:tc>
          <w:tcPr>
            <w:tcW w:w="3720" w:type="dxa"/>
            <w:tcBorders>
              <w:top w:val="single" w:sz="4" w:space="0" w:color="auto"/>
              <w:left w:val="nil"/>
              <w:bottom w:val="single" w:sz="4" w:space="0" w:color="auto"/>
              <w:right w:val="single" w:sz="4" w:space="0" w:color="000000"/>
            </w:tcBorders>
            <w:vAlign w:val="bottom"/>
          </w:tcPr>
          <w:p w:rsidR="000144CB" w:rsidRPr="00AA4D48" w:rsidRDefault="000144CB"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Закриваються на собівартість витрати виробництва з прання білизни</w:t>
            </w:r>
          </w:p>
        </w:tc>
        <w:tc>
          <w:tcPr>
            <w:tcW w:w="910" w:type="dxa"/>
            <w:tcBorders>
              <w:top w:val="single" w:sz="4" w:space="0" w:color="auto"/>
              <w:left w:val="nil"/>
              <w:bottom w:val="single" w:sz="4" w:space="0" w:color="auto"/>
              <w:right w:val="single" w:sz="4" w:space="0" w:color="000000"/>
            </w:tcBorders>
            <w:vAlign w:val="bottom"/>
          </w:tcPr>
          <w:p w:rsidR="000144CB" w:rsidRPr="00AA4D48" w:rsidRDefault="000144CB"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9031</w:t>
            </w:r>
          </w:p>
        </w:tc>
        <w:tc>
          <w:tcPr>
            <w:tcW w:w="1600" w:type="dxa"/>
            <w:tcBorders>
              <w:top w:val="single" w:sz="4" w:space="0" w:color="auto"/>
              <w:left w:val="nil"/>
              <w:bottom w:val="single" w:sz="4" w:space="0" w:color="auto"/>
              <w:right w:val="single" w:sz="4" w:space="0" w:color="000000"/>
            </w:tcBorders>
            <w:vAlign w:val="bottom"/>
          </w:tcPr>
          <w:p w:rsidR="000144CB" w:rsidRPr="00AA4D48" w:rsidRDefault="000144CB"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Собівартість реалізованих послуг</w:t>
            </w:r>
          </w:p>
        </w:tc>
        <w:tc>
          <w:tcPr>
            <w:tcW w:w="960" w:type="dxa"/>
            <w:tcBorders>
              <w:top w:val="single" w:sz="4" w:space="0" w:color="auto"/>
              <w:left w:val="nil"/>
              <w:bottom w:val="single" w:sz="4" w:space="0" w:color="auto"/>
              <w:right w:val="single" w:sz="4" w:space="0" w:color="000000"/>
            </w:tcBorders>
            <w:vAlign w:val="bottom"/>
          </w:tcPr>
          <w:p w:rsidR="000144CB" w:rsidRPr="00AA4D48" w:rsidRDefault="000144CB"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231</w:t>
            </w:r>
          </w:p>
        </w:tc>
        <w:tc>
          <w:tcPr>
            <w:tcW w:w="1359" w:type="dxa"/>
            <w:tcBorders>
              <w:top w:val="single" w:sz="4" w:space="0" w:color="auto"/>
              <w:left w:val="nil"/>
              <w:bottom w:val="single" w:sz="4" w:space="0" w:color="auto"/>
              <w:right w:val="single" w:sz="4" w:space="0" w:color="000000"/>
            </w:tcBorders>
            <w:vAlign w:val="bottom"/>
          </w:tcPr>
          <w:p w:rsidR="000144CB" w:rsidRPr="00AA4D48" w:rsidRDefault="000144CB"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Виробництво</w:t>
            </w:r>
          </w:p>
        </w:tc>
      </w:tr>
      <w:tr w:rsidR="000F1589" w:rsidRPr="00AA4D48" w:rsidTr="005C003A">
        <w:trPr>
          <w:trHeight w:val="811"/>
        </w:trPr>
        <w:tc>
          <w:tcPr>
            <w:tcW w:w="845" w:type="dxa"/>
            <w:tcBorders>
              <w:top w:val="single" w:sz="4" w:space="0" w:color="auto"/>
              <w:left w:val="single" w:sz="4" w:space="0" w:color="auto"/>
              <w:bottom w:val="single" w:sz="4" w:space="0" w:color="auto"/>
              <w:right w:val="single" w:sz="4" w:space="0" w:color="000000"/>
            </w:tcBorders>
            <w:vAlign w:val="bottom"/>
          </w:tcPr>
          <w:p w:rsidR="000F1589" w:rsidRPr="00AA4D48" w:rsidRDefault="000F1589"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9.</w:t>
            </w:r>
          </w:p>
        </w:tc>
        <w:tc>
          <w:tcPr>
            <w:tcW w:w="3720" w:type="dxa"/>
            <w:tcBorders>
              <w:top w:val="single" w:sz="4" w:space="0" w:color="auto"/>
              <w:left w:val="nil"/>
              <w:bottom w:val="single" w:sz="4" w:space="0" w:color="auto"/>
              <w:right w:val="single" w:sz="4" w:space="0" w:color="000000"/>
            </w:tcBorders>
            <w:vAlign w:val="bottom"/>
          </w:tcPr>
          <w:p w:rsidR="000F1589" w:rsidRPr="00AA4D48" w:rsidRDefault="000F1589"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Закриваються на собівартість витрати виробництва з хімчистки</w:t>
            </w:r>
          </w:p>
        </w:tc>
        <w:tc>
          <w:tcPr>
            <w:tcW w:w="910" w:type="dxa"/>
            <w:tcBorders>
              <w:top w:val="single" w:sz="4" w:space="0" w:color="auto"/>
              <w:left w:val="nil"/>
              <w:bottom w:val="single" w:sz="4" w:space="0" w:color="auto"/>
              <w:right w:val="single" w:sz="4" w:space="0" w:color="000000"/>
            </w:tcBorders>
            <w:vAlign w:val="bottom"/>
          </w:tcPr>
          <w:p w:rsidR="000F1589" w:rsidRPr="00AA4D48" w:rsidRDefault="000F1589"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9031</w:t>
            </w:r>
          </w:p>
        </w:tc>
        <w:tc>
          <w:tcPr>
            <w:tcW w:w="1600" w:type="dxa"/>
            <w:tcBorders>
              <w:top w:val="single" w:sz="4" w:space="0" w:color="auto"/>
              <w:left w:val="nil"/>
              <w:bottom w:val="single" w:sz="4" w:space="0" w:color="auto"/>
              <w:right w:val="single" w:sz="4" w:space="0" w:color="000000"/>
            </w:tcBorders>
            <w:vAlign w:val="bottom"/>
          </w:tcPr>
          <w:p w:rsidR="000F1589" w:rsidRPr="00AA4D48" w:rsidRDefault="000F1589"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Собівартість реалізованих послуг</w:t>
            </w:r>
          </w:p>
        </w:tc>
        <w:tc>
          <w:tcPr>
            <w:tcW w:w="960" w:type="dxa"/>
            <w:tcBorders>
              <w:top w:val="single" w:sz="4" w:space="0" w:color="auto"/>
              <w:left w:val="nil"/>
              <w:bottom w:val="single" w:sz="4" w:space="0" w:color="auto"/>
              <w:right w:val="single" w:sz="4" w:space="0" w:color="000000"/>
            </w:tcBorders>
            <w:vAlign w:val="bottom"/>
          </w:tcPr>
          <w:p w:rsidR="000F1589" w:rsidRPr="00AA4D48" w:rsidRDefault="000F1589"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232</w:t>
            </w:r>
          </w:p>
        </w:tc>
        <w:tc>
          <w:tcPr>
            <w:tcW w:w="1359" w:type="dxa"/>
            <w:tcBorders>
              <w:top w:val="single" w:sz="4" w:space="0" w:color="auto"/>
              <w:left w:val="nil"/>
              <w:bottom w:val="single" w:sz="4" w:space="0" w:color="auto"/>
              <w:right w:val="single" w:sz="4" w:space="0" w:color="auto"/>
            </w:tcBorders>
            <w:vAlign w:val="bottom"/>
          </w:tcPr>
          <w:p w:rsidR="000F1589" w:rsidRPr="00AA4D48" w:rsidRDefault="000F1589" w:rsidP="00D84709">
            <w:pPr>
              <w:widowControl w:val="0"/>
              <w:spacing w:before="0" w:after="0" w:line="360" w:lineRule="auto"/>
              <w:ind w:firstLine="17"/>
              <w:jc w:val="both"/>
              <w:rPr>
                <w:rFonts w:ascii="Times New Roman" w:hAnsi="Times New Roman"/>
                <w:sz w:val="20"/>
              </w:rPr>
            </w:pPr>
            <w:r w:rsidRPr="00AA4D48">
              <w:rPr>
                <w:rFonts w:ascii="Times New Roman" w:hAnsi="Times New Roman"/>
                <w:sz w:val="20"/>
              </w:rPr>
              <w:t>Виробництво</w:t>
            </w:r>
          </w:p>
        </w:tc>
      </w:tr>
    </w:tbl>
    <w:p w:rsidR="00C4562F" w:rsidRPr="00614A6B" w:rsidRDefault="00C4562F" w:rsidP="00D84709">
      <w:pPr>
        <w:widowControl w:val="0"/>
        <w:spacing w:before="0" w:after="0" w:line="360" w:lineRule="auto"/>
        <w:ind w:firstLine="709"/>
        <w:jc w:val="both"/>
        <w:rPr>
          <w:rFonts w:ascii="Times New Roman" w:hAnsi="Times New Roman"/>
          <w:sz w:val="28"/>
          <w:szCs w:val="28"/>
        </w:rPr>
      </w:pPr>
    </w:p>
    <w:p w:rsidR="007D227D" w:rsidRPr="00614A6B" w:rsidRDefault="007D227D"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Висновок</w:t>
      </w:r>
      <w:r w:rsidR="000062A0" w:rsidRPr="00614A6B">
        <w:rPr>
          <w:rFonts w:ascii="Times New Roman" w:hAnsi="Times New Roman"/>
          <w:sz w:val="28"/>
          <w:szCs w:val="28"/>
        </w:rPr>
        <w:t xml:space="preserve"> до розд. 2</w:t>
      </w:r>
      <w:r w:rsidR="004D2D5F" w:rsidRPr="00614A6B">
        <w:rPr>
          <w:rFonts w:ascii="Times New Roman" w:hAnsi="Times New Roman"/>
          <w:sz w:val="28"/>
          <w:szCs w:val="28"/>
        </w:rPr>
        <w:t>.2.</w:t>
      </w:r>
    </w:p>
    <w:p w:rsidR="000062A0" w:rsidRPr="00614A6B" w:rsidRDefault="000062A0" w:rsidP="00D84709">
      <w:pPr>
        <w:widowControl w:val="0"/>
        <w:spacing w:before="0" w:after="0" w:line="360" w:lineRule="auto"/>
        <w:ind w:firstLine="709"/>
        <w:jc w:val="both"/>
        <w:rPr>
          <w:rFonts w:ascii="Times New Roman" w:hAnsi="Times New Roman"/>
          <w:sz w:val="28"/>
          <w:szCs w:val="28"/>
        </w:rPr>
      </w:pPr>
    </w:p>
    <w:p w:rsidR="007D227D" w:rsidRPr="00614A6B" w:rsidRDefault="00F716F9"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lang w:val="ru-RU"/>
        </w:rPr>
        <w:t>Г</w:t>
      </w:r>
      <w:r w:rsidR="000062A0" w:rsidRPr="00614A6B">
        <w:rPr>
          <w:rFonts w:ascii="Times New Roman" w:hAnsi="Times New Roman"/>
          <w:sz w:val="28"/>
          <w:szCs w:val="28"/>
        </w:rPr>
        <w:t>оловним об’єктом аналізу в процесі управління</w:t>
      </w:r>
      <w:r w:rsidR="00614A6B" w:rsidRPr="00614A6B">
        <w:rPr>
          <w:rFonts w:ascii="Times New Roman" w:hAnsi="Times New Roman"/>
          <w:sz w:val="28"/>
          <w:szCs w:val="28"/>
        </w:rPr>
        <w:t xml:space="preserve"> </w:t>
      </w:r>
      <w:r w:rsidR="000062A0" w:rsidRPr="00614A6B">
        <w:rPr>
          <w:rFonts w:ascii="Times New Roman" w:hAnsi="Times New Roman"/>
          <w:sz w:val="28"/>
          <w:szCs w:val="28"/>
        </w:rPr>
        <w:t>є витрати. Класифікація витрат і доходів за різними ознаками забезпечує більш глибоке вивчення їх складу та характеру, дає змогу використовувати</w:t>
      </w:r>
      <w:r w:rsidR="00614A6B" w:rsidRPr="00614A6B">
        <w:rPr>
          <w:rFonts w:ascii="Times New Roman" w:hAnsi="Times New Roman"/>
          <w:sz w:val="28"/>
          <w:szCs w:val="28"/>
        </w:rPr>
        <w:t xml:space="preserve"> </w:t>
      </w:r>
      <w:r w:rsidR="000062A0" w:rsidRPr="00614A6B">
        <w:rPr>
          <w:rFonts w:ascii="Times New Roman" w:hAnsi="Times New Roman"/>
          <w:sz w:val="28"/>
          <w:szCs w:val="28"/>
        </w:rPr>
        <w:t>економічно обґрунтовані</w:t>
      </w:r>
      <w:r w:rsidR="00614A6B" w:rsidRPr="00614A6B">
        <w:rPr>
          <w:rFonts w:ascii="Times New Roman" w:hAnsi="Times New Roman"/>
          <w:sz w:val="28"/>
          <w:szCs w:val="28"/>
        </w:rPr>
        <w:t xml:space="preserve"> </w:t>
      </w:r>
      <w:r w:rsidR="000062A0" w:rsidRPr="00614A6B">
        <w:rPr>
          <w:rFonts w:ascii="Times New Roman" w:hAnsi="Times New Roman"/>
          <w:sz w:val="28"/>
          <w:szCs w:val="28"/>
        </w:rPr>
        <w:t>напрями їх групування в практиці економічної роботи, чи розрахунок собівартості певного продукту в даному разі послуги, що і являє собою калькуляцію</w:t>
      </w:r>
      <w:r w:rsidR="00642397" w:rsidRPr="00614A6B">
        <w:rPr>
          <w:rFonts w:ascii="Times New Roman" w:hAnsi="Times New Roman"/>
          <w:sz w:val="28"/>
          <w:szCs w:val="28"/>
        </w:rPr>
        <w:t>.</w:t>
      </w:r>
      <w:r w:rsidR="00FA1B8A" w:rsidRPr="00614A6B">
        <w:rPr>
          <w:rFonts w:ascii="Times New Roman" w:hAnsi="Times New Roman"/>
          <w:sz w:val="28"/>
          <w:szCs w:val="28"/>
        </w:rPr>
        <w:t xml:space="preserve"> </w:t>
      </w:r>
      <w:r w:rsidR="007D227D" w:rsidRPr="00614A6B">
        <w:rPr>
          <w:rFonts w:ascii="Times New Roman" w:hAnsi="Times New Roman"/>
          <w:sz w:val="28"/>
          <w:szCs w:val="28"/>
        </w:rPr>
        <w:t xml:space="preserve">Відносно новим для вітчизняної практики є метод «директ-костінг», сутність якого полягає в акумуляції щодо собівартості обсягу прямих витрат, а накладні витрати відносяться безпосередньо на рахунок реалізації. Обчислюючи собівартість з метою визначення ціни продажу і прогнозування подальшого виробництва даного продукту, накладні витрати додаються до скороченої собівартості в межах існуючого ліміту за встановленими нормами. </w:t>
      </w:r>
      <w:r w:rsidR="00C4562F" w:rsidRPr="00614A6B">
        <w:rPr>
          <w:rFonts w:ascii="Times New Roman" w:hAnsi="Times New Roman"/>
          <w:sz w:val="28"/>
          <w:szCs w:val="28"/>
        </w:rPr>
        <w:t>Але</w:t>
      </w:r>
      <w:r w:rsidR="00614A6B" w:rsidRPr="00614A6B">
        <w:rPr>
          <w:rFonts w:ascii="Times New Roman" w:hAnsi="Times New Roman"/>
          <w:sz w:val="28"/>
          <w:szCs w:val="28"/>
        </w:rPr>
        <w:t xml:space="preserve"> </w:t>
      </w:r>
      <w:r w:rsidR="007D227D" w:rsidRPr="00614A6B">
        <w:rPr>
          <w:rFonts w:ascii="Times New Roman" w:hAnsi="Times New Roman"/>
          <w:sz w:val="28"/>
          <w:szCs w:val="28"/>
        </w:rPr>
        <w:t>в установах, організаціях для різних видів продукції можуть застосовуватись різні методи обліку витрат калькулювання.</w:t>
      </w:r>
    </w:p>
    <w:p w:rsidR="000B0246" w:rsidRPr="00614A6B" w:rsidRDefault="001C4492"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 xml:space="preserve">Розділ </w:t>
      </w:r>
      <w:r w:rsidR="000B0246" w:rsidRPr="00614A6B">
        <w:rPr>
          <w:rFonts w:ascii="Times New Roman" w:hAnsi="Times New Roman"/>
          <w:sz w:val="28"/>
          <w:szCs w:val="28"/>
        </w:rPr>
        <w:t>2.3</w:t>
      </w:r>
      <w:r w:rsidR="00BC0FA4" w:rsidRPr="00614A6B">
        <w:rPr>
          <w:rFonts w:ascii="Times New Roman" w:hAnsi="Times New Roman"/>
          <w:sz w:val="28"/>
          <w:szCs w:val="28"/>
        </w:rPr>
        <w:t xml:space="preserve"> Облік</w:t>
      </w:r>
      <w:r w:rsidR="00614A6B" w:rsidRPr="00614A6B">
        <w:rPr>
          <w:rFonts w:ascii="Times New Roman" w:hAnsi="Times New Roman"/>
          <w:sz w:val="28"/>
          <w:szCs w:val="28"/>
        </w:rPr>
        <w:t xml:space="preserve"> </w:t>
      </w:r>
      <w:r w:rsidR="000B0246" w:rsidRPr="00614A6B">
        <w:rPr>
          <w:rFonts w:ascii="Times New Roman" w:hAnsi="Times New Roman"/>
          <w:sz w:val="28"/>
          <w:szCs w:val="28"/>
        </w:rPr>
        <w:t>реалізаці</w:t>
      </w:r>
      <w:r w:rsidR="00BC0FA4" w:rsidRPr="00614A6B">
        <w:rPr>
          <w:rFonts w:ascii="Times New Roman" w:hAnsi="Times New Roman"/>
          <w:sz w:val="28"/>
          <w:szCs w:val="28"/>
        </w:rPr>
        <w:t>ї</w:t>
      </w:r>
      <w:r w:rsidR="000B0246" w:rsidRPr="00614A6B">
        <w:rPr>
          <w:rFonts w:ascii="Times New Roman" w:hAnsi="Times New Roman"/>
          <w:sz w:val="28"/>
          <w:szCs w:val="28"/>
        </w:rPr>
        <w:t xml:space="preserve"> робіт та</w:t>
      </w:r>
      <w:r w:rsidR="00614A6B" w:rsidRPr="00614A6B">
        <w:rPr>
          <w:rFonts w:ascii="Times New Roman" w:hAnsi="Times New Roman"/>
          <w:sz w:val="28"/>
          <w:szCs w:val="28"/>
        </w:rPr>
        <w:t xml:space="preserve"> </w:t>
      </w:r>
      <w:r w:rsidR="000B0246" w:rsidRPr="00614A6B">
        <w:rPr>
          <w:rFonts w:ascii="Times New Roman" w:hAnsi="Times New Roman"/>
          <w:sz w:val="28"/>
          <w:szCs w:val="28"/>
        </w:rPr>
        <w:t>послуг</w:t>
      </w:r>
    </w:p>
    <w:p w:rsidR="00AA4D48" w:rsidRDefault="00AA4D48" w:rsidP="00D84709">
      <w:pPr>
        <w:widowControl w:val="0"/>
        <w:spacing w:before="0" w:after="0" w:line="360" w:lineRule="auto"/>
        <w:ind w:firstLine="709"/>
        <w:jc w:val="both"/>
        <w:rPr>
          <w:rFonts w:ascii="Times New Roman" w:hAnsi="Times New Roman"/>
          <w:sz w:val="28"/>
          <w:szCs w:val="28"/>
        </w:rPr>
      </w:pPr>
    </w:p>
    <w:p w:rsidR="002E1DD9" w:rsidRPr="00614A6B" w:rsidRDefault="00BF1443"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Основним наказом в діяльності підприємства, на підставі якого проводиться податкове планування</w:t>
      </w:r>
      <w:r w:rsidR="00614A6B" w:rsidRPr="00614A6B">
        <w:rPr>
          <w:rFonts w:ascii="Times New Roman" w:hAnsi="Times New Roman"/>
          <w:sz w:val="28"/>
          <w:szCs w:val="28"/>
        </w:rPr>
        <w:t>,</w:t>
      </w:r>
      <w:r w:rsidRPr="00614A6B">
        <w:rPr>
          <w:rFonts w:ascii="Times New Roman" w:hAnsi="Times New Roman"/>
          <w:sz w:val="28"/>
          <w:szCs w:val="28"/>
        </w:rPr>
        <w:t xml:space="preserve"> розробляються схеми мінімізації податків</w:t>
      </w:r>
      <w:r w:rsidR="00614A6B" w:rsidRPr="00614A6B">
        <w:rPr>
          <w:rFonts w:ascii="Times New Roman" w:hAnsi="Times New Roman"/>
          <w:sz w:val="28"/>
          <w:szCs w:val="28"/>
        </w:rPr>
        <w:t>,</w:t>
      </w:r>
      <w:r w:rsidRPr="00614A6B">
        <w:rPr>
          <w:rFonts w:ascii="Times New Roman" w:hAnsi="Times New Roman"/>
          <w:sz w:val="28"/>
          <w:szCs w:val="28"/>
        </w:rPr>
        <w:t xml:space="preserve"> затверджуються рахунки на яких будуть відображатися операції в господарській діяльності підприємства, організація бухгалтерського обліку. запасів та</w:t>
      </w:r>
      <w:r w:rsidR="00614A6B" w:rsidRPr="00614A6B">
        <w:rPr>
          <w:rFonts w:ascii="Times New Roman" w:hAnsi="Times New Roman"/>
          <w:sz w:val="28"/>
          <w:szCs w:val="28"/>
        </w:rPr>
        <w:t xml:space="preserve"> </w:t>
      </w:r>
      <w:r w:rsidRPr="00614A6B">
        <w:rPr>
          <w:rFonts w:ascii="Times New Roman" w:hAnsi="Times New Roman"/>
          <w:sz w:val="28"/>
          <w:szCs w:val="28"/>
        </w:rPr>
        <w:t xml:space="preserve">необоротних </w:t>
      </w:r>
      <w:r w:rsidR="00F97BED" w:rsidRPr="00614A6B">
        <w:rPr>
          <w:rFonts w:ascii="Times New Roman" w:hAnsi="Times New Roman"/>
          <w:sz w:val="28"/>
          <w:szCs w:val="28"/>
        </w:rPr>
        <w:t xml:space="preserve">Форма ведення бухгалтерського обліку, спосіб обробки інформації, методи амортизації, класифікація </w:t>
      </w:r>
      <w:r w:rsidRPr="00614A6B">
        <w:rPr>
          <w:rFonts w:ascii="Times New Roman" w:hAnsi="Times New Roman"/>
          <w:sz w:val="28"/>
          <w:szCs w:val="28"/>
        </w:rPr>
        <w:t>активів</w:t>
      </w:r>
      <w:r w:rsidR="00B145F1" w:rsidRPr="00614A6B">
        <w:rPr>
          <w:rFonts w:ascii="Times New Roman" w:hAnsi="Times New Roman"/>
          <w:sz w:val="28"/>
          <w:szCs w:val="28"/>
        </w:rPr>
        <w:t>,</w:t>
      </w:r>
      <w:r w:rsidR="00614A6B" w:rsidRPr="00614A6B">
        <w:rPr>
          <w:rFonts w:ascii="Times New Roman" w:hAnsi="Times New Roman"/>
          <w:sz w:val="28"/>
          <w:szCs w:val="28"/>
        </w:rPr>
        <w:t xml:space="preserve"> </w:t>
      </w:r>
      <w:r w:rsidRPr="00614A6B">
        <w:rPr>
          <w:rFonts w:ascii="Times New Roman" w:hAnsi="Times New Roman"/>
          <w:sz w:val="28"/>
          <w:szCs w:val="28"/>
        </w:rPr>
        <w:t>базу розподілу постійних загальновиробничих</w:t>
      </w:r>
      <w:r w:rsidR="00D60994" w:rsidRPr="00614A6B">
        <w:rPr>
          <w:rFonts w:ascii="Times New Roman" w:hAnsi="Times New Roman"/>
          <w:sz w:val="28"/>
          <w:szCs w:val="28"/>
        </w:rPr>
        <w:t xml:space="preserve"> витрат, класифікація</w:t>
      </w:r>
      <w:r w:rsidR="00614A6B" w:rsidRPr="00614A6B">
        <w:rPr>
          <w:rFonts w:ascii="Times New Roman" w:hAnsi="Times New Roman"/>
          <w:sz w:val="28"/>
          <w:szCs w:val="28"/>
        </w:rPr>
        <w:t xml:space="preserve"> </w:t>
      </w:r>
      <w:r w:rsidR="00D60994" w:rsidRPr="00614A6B">
        <w:rPr>
          <w:rFonts w:ascii="Times New Roman" w:hAnsi="Times New Roman"/>
          <w:sz w:val="28"/>
          <w:szCs w:val="28"/>
        </w:rPr>
        <w:t>визнаних доходів,програми виплати працівникам та інше – це</w:t>
      </w:r>
      <w:r w:rsidR="00614A6B" w:rsidRPr="00614A6B">
        <w:rPr>
          <w:rFonts w:ascii="Times New Roman" w:hAnsi="Times New Roman"/>
          <w:sz w:val="28"/>
          <w:szCs w:val="28"/>
        </w:rPr>
        <w:t xml:space="preserve"> </w:t>
      </w:r>
      <w:r w:rsidR="00D60994" w:rsidRPr="00614A6B">
        <w:rPr>
          <w:rFonts w:ascii="Times New Roman" w:hAnsi="Times New Roman"/>
          <w:sz w:val="28"/>
          <w:szCs w:val="28"/>
        </w:rPr>
        <w:t>наказ про облікову політику. Згідно Закону України «Про бухгалтерський облік та фінансову звітність в Україні»</w:t>
      </w:r>
      <w:r w:rsidR="008E36F9" w:rsidRPr="00614A6B">
        <w:rPr>
          <w:rFonts w:ascii="Times New Roman" w:hAnsi="Times New Roman"/>
          <w:sz w:val="28"/>
          <w:szCs w:val="28"/>
        </w:rPr>
        <w:t>[ 11 ]</w:t>
      </w:r>
      <w:r w:rsidR="00D60994" w:rsidRPr="00614A6B">
        <w:rPr>
          <w:rFonts w:ascii="Times New Roman" w:hAnsi="Times New Roman"/>
          <w:sz w:val="28"/>
          <w:szCs w:val="28"/>
        </w:rPr>
        <w:t xml:space="preserve"> облікова політика – це сукупність принципів, методів та процедур, які використовуються підприємством для складання та подання фінансової звітності. Основним призначенням облікової політики є: - упорядкування облікового процесу на підприємстві; - надання бухгалтерському обліку планомірності та цілеспрямованості; - забезпечення ефективності обліку. Облікова політика є одним із найважливіших питань організації бухгалтерського обліку, правильне оформлення якого сприяє достовірному визначенню фінансового результату, а наказ про облікову політику є основним внутрішнім нормативним документом для підприємства</w:t>
      </w:r>
    </w:p>
    <w:p w:rsidR="002E1DD9" w:rsidRPr="00614A6B" w:rsidRDefault="00D60994"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Документальне оформлення облікової політики підприємства здійснюється у вигляді наказу про облікову політику підприємства, який після його твердження придбаває статус юридичного документу. Наказ про облікову політику є основним внутрішнім документом, яким регулюється організація облікового процесу на підприємстві і є обов'язковим для виконання всіма службами і працівниками підприємства. Правильно розроблена облікова політика, яка враховує умови і можливості ведення господарської діяльності забезпечує: повноту відображення в бухгалтерському обліку всіх фактів господарської діяльності;</w:t>
      </w:r>
      <w:r w:rsidR="00614A6B" w:rsidRPr="00614A6B">
        <w:rPr>
          <w:rFonts w:ascii="Times New Roman" w:hAnsi="Times New Roman"/>
          <w:sz w:val="28"/>
          <w:szCs w:val="28"/>
        </w:rPr>
        <w:t xml:space="preserve"> </w:t>
      </w:r>
      <w:r w:rsidRPr="00614A6B">
        <w:rPr>
          <w:rFonts w:ascii="Times New Roman" w:hAnsi="Times New Roman"/>
          <w:sz w:val="28"/>
          <w:szCs w:val="28"/>
        </w:rPr>
        <w:t>відображення в бухгалтерському обліку фактів і умов господарської діяльності, виходячи не тільки з їх правової форми, але і з їх економічного змісту;</w:t>
      </w:r>
      <w:r w:rsidR="00614A6B" w:rsidRPr="00614A6B">
        <w:rPr>
          <w:rFonts w:ascii="Times New Roman" w:hAnsi="Times New Roman"/>
          <w:sz w:val="28"/>
          <w:szCs w:val="28"/>
        </w:rPr>
        <w:t xml:space="preserve"> </w:t>
      </w:r>
      <w:r w:rsidRPr="00614A6B">
        <w:rPr>
          <w:rFonts w:ascii="Times New Roman" w:hAnsi="Times New Roman"/>
          <w:sz w:val="28"/>
          <w:szCs w:val="28"/>
        </w:rPr>
        <w:t>тотожність даних аналітичного обліку оборотам і залишкам по рахівницях синтетичного обліку на 1-е число кожного місяця, а також показників бухгалтерської звітності даним синтетичного і аналітичного обліку; • раціональне ведення бухгалтерського обліку виходячи з умов господарської діяльності і величини підприємства. Наказ про облікову політику складається щороку станом на 01.01.200</w:t>
      </w:r>
      <w:r w:rsidR="00614A6B" w:rsidRPr="00614A6B">
        <w:rPr>
          <w:rFonts w:ascii="Times New Roman" w:hAnsi="Times New Roman"/>
          <w:sz w:val="28"/>
          <w:szCs w:val="28"/>
        </w:rPr>
        <w:t xml:space="preserve"> </w:t>
      </w:r>
      <w:r w:rsidRPr="00614A6B">
        <w:rPr>
          <w:rFonts w:ascii="Times New Roman" w:hAnsi="Times New Roman"/>
          <w:sz w:val="28"/>
          <w:szCs w:val="28"/>
        </w:rPr>
        <w:t>р. Це перший наказ по підприємству з початку року, з відповідними необхідними змінами, які не пр</w:t>
      </w:r>
      <w:r w:rsidR="008E36F9" w:rsidRPr="00614A6B">
        <w:rPr>
          <w:rFonts w:ascii="Times New Roman" w:hAnsi="Times New Roman"/>
          <w:sz w:val="28"/>
          <w:szCs w:val="28"/>
          <w:lang w:val="ru-RU"/>
        </w:rPr>
        <w:t>о</w:t>
      </w:r>
      <w:r w:rsidRPr="00614A6B">
        <w:rPr>
          <w:rFonts w:ascii="Times New Roman" w:hAnsi="Times New Roman"/>
          <w:sz w:val="28"/>
          <w:szCs w:val="28"/>
        </w:rPr>
        <w:t>тирічать податковому законодавству.</w:t>
      </w:r>
      <w:r w:rsidR="006E14B4" w:rsidRPr="00614A6B">
        <w:rPr>
          <w:rFonts w:ascii="Times New Roman" w:hAnsi="Times New Roman"/>
          <w:sz w:val="28"/>
          <w:szCs w:val="18"/>
        </w:rPr>
        <w:t xml:space="preserve"> </w:t>
      </w:r>
      <w:r w:rsidR="006E14B4" w:rsidRPr="00614A6B">
        <w:rPr>
          <w:rFonts w:ascii="Times New Roman" w:hAnsi="Times New Roman"/>
          <w:sz w:val="28"/>
          <w:szCs w:val="28"/>
        </w:rPr>
        <w:t>Зміна облікової політики можлива лише у випадках, передбачених національними положеннями (стандартами) бухгалтерського обліку, і повинна бути обґрунтована та розкрита у фінансовій звітності;</w:t>
      </w:r>
    </w:p>
    <w:p w:rsidR="00D60994" w:rsidRPr="00614A6B" w:rsidRDefault="00D60994"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Облік реалізації</w:t>
      </w:r>
      <w:r w:rsidR="00614A6B" w:rsidRPr="00614A6B">
        <w:rPr>
          <w:rFonts w:ascii="Times New Roman" w:hAnsi="Times New Roman"/>
          <w:sz w:val="28"/>
          <w:szCs w:val="28"/>
        </w:rPr>
        <w:t xml:space="preserve"> </w:t>
      </w:r>
      <w:r w:rsidRPr="00614A6B">
        <w:rPr>
          <w:rFonts w:ascii="Times New Roman" w:hAnsi="Times New Roman"/>
          <w:sz w:val="28"/>
          <w:szCs w:val="28"/>
        </w:rPr>
        <w:t xml:space="preserve">це не що інше, як облік доходу від господарської діяльності який </w:t>
      </w:r>
      <w:r w:rsidR="00E0417A" w:rsidRPr="00614A6B">
        <w:rPr>
          <w:rFonts w:ascii="Times New Roman" w:hAnsi="Times New Roman"/>
          <w:sz w:val="28"/>
          <w:szCs w:val="28"/>
        </w:rPr>
        <w:t>обліковується на рахунку 70 класу 7 «Доходи і результати діяльності»</w:t>
      </w:r>
    </w:p>
    <w:p w:rsidR="002F75DD" w:rsidRPr="00614A6B" w:rsidRDefault="002F75DD"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Рахунки класу 7 “Доходи і результати діяльності” призначені для узагальнення інформації про доходи від операційної, інвестиційної і фінансової діяльності підприємства, а також від надзвичайних подій. Склад доходів та порядок їх визнання визначаються відповідними положеннями (стандартами) бухгалтерського обліку.</w:t>
      </w:r>
    </w:p>
    <w:p w:rsidR="002E4AA5" w:rsidRPr="00614A6B" w:rsidRDefault="002F75DD"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Рахунок 70 “Доходи від реалізації” призначено для узагальнення інформації про доходи від реалізації готової продукції, товарів, робіт і</w:t>
      </w:r>
    </w:p>
    <w:p w:rsidR="002F75DD" w:rsidRPr="00614A6B" w:rsidRDefault="002F75DD"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послуг, доходів від страхової діяльності, а також про суму знижок, наданих покупцям, та про інші вирахування з доходу.</w:t>
      </w:r>
      <w:r w:rsidR="002E4AA5" w:rsidRPr="00614A6B">
        <w:rPr>
          <w:rFonts w:ascii="Times New Roman" w:hAnsi="Times New Roman"/>
          <w:sz w:val="28"/>
          <w:szCs w:val="28"/>
        </w:rPr>
        <w:t xml:space="preserve"> </w:t>
      </w:r>
      <w:r w:rsidRPr="00614A6B">
        <w:rPr>
          <w:rFonts w:ascii="Times New Roman" w:hAnsi="Times New Roman"/>
          <w:sz w:val="28"/>
          <w:szCs w:val="28"/>
        </w:rPr>
        <w:t>Рахунок 70 “Доходи від реалізації” має такі субрахунки:</w:t>
      </w:r>
    </w:p>
    <w:p w:rsidR="002F75DD" w:rsidRPr="00614A6B" w:rsidRDefault="002F75DD"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701 “Дохід від реалізації готової продукції”</w:t>
      </w:r>
    </w:p>
    <w:p w:rsidR="002F75DD" w:rsidRPr="00614A6B" w:rsidRDefault="002F75DD"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702 “Дохід від реалізації товарів”</w:t>
      </w:r>
    </w:p>
    <w:p w:rsidR="002F75DD" w:rsidRPr="00614A6B" w:rsidRDefault="002F75DD"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703 “Дохід від реалізації робіт і послуг”</w:t>
      </w:r>
    </w:p>
    <w:p w:rsidR="002F75DD" w:rsidRPr="00614A6B" w:rsidRDefault="002F75DD"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704 “Вирахування з доходу”</w:t>
      </w:r>
    </w:p>
    <w:p w:rsidR="002F75DD" w:rsidRPr="00614A6B" w:rsidRDefault="002F75DD"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705 "Перестрахування</w:t>
      </w:r>
    </w:p>
    <w:p w:rsidR="002F75DD" w:rsidRPr="00614A6B" w:rsidRDefault="002F75DD"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На субрахунку 703 “Дохід від реалізації робіт і послуг” підприємства і організації, що виконують роботи і надають послуги, узагальнюють інформацію про доходи від реалізації робіт і послуг, про результати зміни</w:t>
      </w:r>
      <w:r w:rsidR="00614A6B" w:rsidRPr="00614A6B">
        <w:rPr>
          <w:rFonts w:ascii="Times New Roman" w:hAnsi="Times New Roman"/>
          <w:sz w:val="28"/>
          <w:szCs w:val="28"/>
        </w:rPr>
        <w:t xml:space="preserve"> </w:t>
      </w:r>
      <w:r w:rsidRPr="00614A6B">
        <w:rPr>
          <w:rFonts w:ascii="Times New Roman" w:hAnsi="Times New Roman"/>
          <w:sz w:val="28"/>
          <w:szCs w:val="28"/>
        </w:rPr>
        <w:t>резервів незароблених премій.</w:t>
      </w:r>
    </w:p>
    <w:p w:rsidR="002F75DD" w:rsidRPr="00614A6B" w:rsidRDefault="002F75DD"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Аналітичний облік доходів від реалізації ведеться за видами (групами) продукції, товарів, робіт, послуг, регіонами збуту та/або іншими напрямками, визначеними підприємством.</w:t>
      </w:r>
    </w:p>
    <w:p w:rsidR="00000DC6" w:rsidRPr="00614A6B" w:rsidRDefault="002F75DD" w:rsidP="00D84709">
      <w:pPr>
        <w:widowControl w:val="0"/>
        <w:spacing w:before="0" w:after="0" w:line="360" w:lineRule="auto"/>
        <w:ind w:firstLine="709"/>
        <w:jc w:val="both"/>
        <w:rPr>
          <w:rFonts w:ascii="Times New Roman" w:hAnsi="Times New Roman"/>
          <w:sz w:val="28"/>
          <w:szCs w:val="28"/>
          <w:lang w:val="ru-RU"/>
        </w:rPr>
      </w:pPr>
      <w:r w:rsidRPr="00614A6B">
        <w:rPr>
          <w:rFonts w:ascii="Times New Roman" w:hAnsi="Times New Roman"/>
          <w:sz w:val="28"/>
          <w:szCs w:val="28"/>
        </w:rPr>
        <w:t>Реалізація, робіт, послуг є важливим і завершальним етапом кругообігу засобів підприємства. Значення і роль процесу реалізації суттєво зростають за умов ринкової економіки. Саме завоювання ринків, можливості реалізації продукції визначають відповідні обсяги її виробництва. Виробляють лише ту продукцію і в таких розмірах, в яких її можна реалізувати. Виробник мусить глибоко вивчати потреби ринку з метою планування обсягів і асортименту виробництва продукції потрібного ринку.</w:t>
      </w:r>
      <w:r w:rsidR="00614A6B" w:rsidRPr="00614A6B">
        <w:rPr>
          <w:rFonts w:ascii="Times New Roman" w:hAnsi="Times New Roman"/>
          <w:sz w:val="28"/>
          <w:szCs w:val="28"/>
        </w:rPr>
        <w:t xml:space="preserve"> </w:t>
      </w:r>
      <w:r w:rsidR="006929A2" w:rsidRPr="00614A6B">
        <w:rPr>
          <w:rFonts w:ascii="Times New Roman" w:hAnsi="Times New Roman"/>
          <w:sz w:val="28"/>
          <w:szCs w:val="28"/>
        </w:rPr>
        <w:t>Обсяг реалізованих послуг (у ринкових цінах тобто включаючи ПДВ) ─ обсяг реалізованих послуг, який визначається за ціною продажу відвантаженої за межі підприємства готової продукції (виконаних послуг), що зазначено в оформлених як підстава для розрахунків з покупцями (замовниками) документах (уключаючи продукцію (послуги) за бартерним контрактом), уключаючи непрямі податки (ПДВ, акцизний збір тощо).</w:t>
      </w:r>
      <w:r w:rsidR="002F76C1" w:rsidRPr="00614A6B">
        <w:rPr>
          <w:rFonts w:ascii="Times New Roman" w:hAnsi="Times New Roman"/>
          <w:sz w:val="28"/>
          <w:szCs w:val="28"/>
          <w:lang w:val="ru-RU"/>
        </w:rPr>
        <w:t>[ 10 ].</w:t>
      </w:r>
      <w:r w:rsidR="006929A2" w:rsidRPr="00614A6B">
        <w:rPr>
          <w:rFonts w:ascii="Times New Roman" w:hAnsi="Times New Roman"/>
          <w:sz w:val="28"/>
          <w:szCs w:val="28"/>
        </w:rPr>
        <w:t xml:space="preserve"> До складу показника не включається продукція власного виробництва для внутрішніх потреб підприємства, суми цільових надходжень на виробництво, суми попередньої оплати (авансові платежі). </w:t>
      </w:r>
      <w:r w:rsidR="00000DC6" w:rsidRPr="00614A6B">
        <w:rPr>
          <w:rFonts w:ascii="Times New Roman" w:hAnsi="Times New Roman"/>
          <w:sz w:val="28"/>
          <w:szCs w:val="28"/>
        </w:rPr>
        <w:t xml:space="preserve">Розглянемо облік </w:t>
      </w:r>
      <w:r w:rsidR="00426A0B" w:rsidRPr="00614A6B">
        <w:rPr>
          <w:rFonts w:ascii="Times New Roman" w:hAnsi="Times New Roman"/>
          <w:sz w:val="28"/>
          <w:szCs w:val="28"/>
        </w:rPr>
        <w:t>формування доходів і витрат, пов'язаних з наданням послуг по ремонту побутової техніки</w:t>
      </w:r>
      <w:r w:rsidR="00000DC6" w:rsidRPr="00614A6B">
        <w:rPr>
          <w:rFonts w:ascii="Times New Roman" w:hAnsi="Times New Roman"/>
          <w:sz w:val="28"/>
          <w:szCs w:val="28"/>
        </w:rPr>
        <w:t>.</w:t>
      </w:r>
    </w:p>
    <w:p w:rsidR="00063F3B" w:rsidRPr="00614A6B" w:rsidRDefault="00063F3B" w:rsidP="00D84709">
      <w:pPr>
        <w:pStyle w:val="a3"/>
        <w:widowControl w:val="0"/>
        <w:spacing w:line="360" w:lineRule="auto"/>
        <w:ind w:firstLine="709"/>
        <w:jc w:val="both"/>
        <w:rPr>
          <w:sz w:val="28"/>
          <w:szCs w:val="28"/>
          <w:lang w:val="uk-UA"/>
        </w:rPr>
      </w:pPr>
      <w:r w:rsidRPr="00614A6B">
        <w:rPr>
          <w:sz w:val="28"/>
          <w:szCs w:val="28"/>
          <w:lang w:val="uk-UA"/>
        </w:rPr>
        <w:t>Надання послуг передбачає виконання підприємством певного замовлення протягом визначеного періоду часу. Тривалість у часі визначає особливості визнання доходу.</w:t>
      </w:r>
      <w:r w:rsidR="00804F6D" w:rsidRPr="00614A6B">
        <w:rPr>
          <w:sz w:val="28"/>
          <w:szCs w:val="28"/>
          <w:lang w:val="uk-UA"/>
        </w:rPr>
        <w:t xml:space="preserve"> </w:t>
      </w:r>
      <w:r w:rsidRPr="00614A6B">
        <w:rPr>
          <w:sz w:val="28"/>
          <w:szCs w:val="28"/>
          <w:lang w:val="uk-UA"/>
        </w:rPr>
        <w:t>Згідно п. 10 П(С)БО 15,</w:t>
      </w:r>
      <w:r w:rsidR="00614A6B" w:rsidRPr="00614A6B">
        <w:rPr>
          <w:sz w:val="28"/>
          <w:szCs w:val="28"/>
          <w:lang w:val="uk-UA"/>
        </w:rPr>
        <w:t xml:space="preserve"> </w:t>
      </w:r>
      <w:r w:rsidR="002F76C1" w:rsidRPr="00614A6B">
        <w:rPr>
          <w:sz w:val="28"/>
          <w:szCs w:val="28"/>
          <w:lang w:val="uk-UA"/>
        </w:rPr>
        <w:t xml:space="preserve">[ </w:t>
      </w:r>
      <w:r w:rsidR="00A66E9F" w:rsidRPr="00614A6B">
        <w:rPr>
          <w:sz w:val="28"/>
          <w:szCs w:val="28"/>
          <w:lang w:val="uk-UA"/>
        </w:rPr>
        <w:t xml:space="preserve">20 </w:t>
      </w:r>
      <w:r w:rsidR="002F76C1" w:rsidRPr="00614A6B">
        <w:rPr>
          <w:sz w:val="28"/>
          <w:szCs w:val="28"/>
          <w:lang w:val="uk-UA"/>
        </w:rPr>
        <w:t>],</w:t>
      </w:r>
      <w:r w:rsidRPr="00614A6B">
        <w:rPr>
          <w:sz w:val="28"/>
          <w:szCs w:val="28"/>
          <w:lang w:val="uk-UA"/>
        </w:rPr>
        <w:t>у випадку, якщо результат операцій по наданню послуг може бути вірогідно оцінений, доход визнається, виходячи зі ступеня завершеності таких операцій на дату балансу. Згідно п. 11 П(С)БО 15,</w:t>
      </w:r>
      <w:r w:rsidR="00A66E9F" w:rsidRPr="00614A6B">
        <w:rPr>
          <w:sz w:val="28"/>
          <w:szCs w:val="28"/>
          <w:lang w:val="uk-UA"/>
        </w:rPr>
        <w:t xml:space="preserve"> [ 20 ],</w:t>
      </w:r>
      <w:r w:rsidRPr="00614A6B">
        <w:rPr>
          <w:sz w:val="28"/>
          <w:szCs w:val="28"/>
          <w:lang w:val="uk-UA"/>
        </w:rPr>
        <w:t>оцінка ступеня завершеності операцій по наданню послуг здійснюється за допомогою наступних методів:</w:t>
      </w:r>
    </w:p>
    <w:p w:rsidR="00063F3B" w:rsidRPr="00614A6B" w:rsidRDefault="00063F3B" w:rsidP="00D84709">
      <w:pPr>
        <w:pStyle w:val="a3"/>
        <w:widowControl w:val="0"/>
        <w:spacing w:line="360" w:lineRule="auto"/>
        <w:ind w:firstLine="709"/>
        <w:jc w:val="both"/>
        <w:rPr>
          <w:sz w:val="28"/>
          <w:szCs w:val="28"/>
          <w:lang w:val="uk-UA"/>
        </w:rPr>
      </w:pPr>
      <w:r w:rsidRPr="00614A6B">
        <w:rPr>
          <w:sz w:val="28"/>
          <w:szCs w:val="28"/>
          <w:lang w:val="uk-UA"/>
        </w:rPr>
        <w:t>- вивчення виконаної роботи;</w:t>
      </w:r>
    </w:p>
    <w:p w:rsidR="00063F3B" w:rsidRPr="00614A6B" w:rsidRDefault="00063F3B" w:rsidP="00D84709">
      <w:pPr>
        <w:pStyle w:val="a3"/>
        <w:widowControl w:val="0"/>
        <w:spacing w:line="360" w:lineRule="auto"/>
        <w:ind w:firstLine="709"/>
        <w:jc w:val="both"/>
        <w:rPr>
          <w:sz w:val="28"/>
          <w:szCs w:val="28"/>
          <w:lang w:val="uk-UA"/>
        </w:rPr>
      </w:pPr>
      <w:r w:rsidRPr="00614A6B">
        <w:rPr>
          <w:sz w:val="28"/>
          <w:szCs w:val="28"/>
          <w:lang w:val="uk-UA"/>
        </w:rPr>
        <w:t>- визначення питомої ваги обсягу послуг, наданих на певну дату, у загальному обсязі послуг, що повинні бути надані;</w:t>
      </w:r>
    </w:p>
    <w:p w:rsidR="00063F3B" w:rsidRPr="00614A6B" w:rsidRDefault="00063F3B" w:rsidP="00D84709">
      <w:pPr>
        <w:pStyle w:val="a3"/>
        <w:widowControl w:val="0"/>
        <w:spacing w:line="360" w:lineRule="auto"/>
        <w:ind w:firstLine="709"/>
        <w:jc w:val="both"/>
        <w:rPr>
          <w:sz w:val="28"/>
          <w:szCs w:val="28"/>
          <w:lang w:val="uk-UA"/>
        </w:rPr>
      </w:pPr>
      <w:r w:rsidRPr="00614A6B">
        <w:rPr>
          <w:sz w:val="28"/>
          <w:szCs w:val="28"/>
          <w:lang w:val="uk-UA"/>
        </w:rPr>
        <w:t>- визначення питомої ваги витрат, понесених підприємством у зв'язку з наданням послуг, у загальній очікуваній сумі таких витрат.</w:t>
      </w:r>
    </w:p>
    <w:p w:rsidR="00063F3B" w:rsidRPr="00614A6B" w:rsidRDefault="00063F3B" w:rsidP="00D84709">
      <w:pPr>
        <w:pStyle w:val="a3"/>
        <w:widowControl w:val="0"/>
        <w:spacing w:line="360" w:lineRule="auto"/>
        <w:ind w:firstLine="709"/>
        <w:jc w:val="both"/>
        <w:rPr>
          <w:sz w:val="28"/>
          <w:szCs w:val="28"/>
          <w:lang w:val="uk-UA"/>
        </w:rPr>
      </w:pPr>
      <w:r w:rsidRPr="00614A6B">
        <w:rPr>
          <w:sz w:val="28"/>
          <w:szCs w:val="28"/>
          <w:lang w:val="uk-UA"/>
        </w:rPr>
        <w:t>Відповідно до першого методу, доход визнається поетапно, в розмірі фактично виконаної роботи. Цей метод оцінки ступеня завершеності операцій по наданню послуг може застосовуватися у відношенні тих видів послуг, результат яких можна оцінювати на певному етапі їхнього виконання. Отже, дох</w:t>
      </w:r>
      <w:r w:rsidR="00284183" w:rsidRPr="00614A6B">
        <w:rPr>
          <w:sz w:val="28"/>
          <w:szCs w:val="28"/>
          <w:lang w:val="uk-UA"/>
        </w:rPr>
        <w:t>і</w:t>
      </w:r>
      <w:r w:rsidRPr="00614A6B">
        <w:rPr>
          <w:sz w:val="28"/>
          <w:szCs w:val="28"/>
          <w:lang w:val="uk-UA"/>
        </w:rPr>
        <w:t>д визначається або по факту надання повного обсягу послуг, або після завершення визначеного етапу надання послуг. З огляду на специфіку послуг по ремонту (у більшості випадків неможливо оцінити ступінь їх завершеності) дох</w:t>
      </w:r>
      <w:r w:rsidR="00284183" w:rsidRPr="00614A6B">
        <w:rPr>
          <w:sz w:val="28"/>
          <w:szCs w:val="28"/>
          <w:lang w:val="uk-UA"/>
        </w:rPr>
        <w:t>і</w:t>
      </w:r>
      <w:r w:rsidRPr="00614A6B">
        <w:rPr>
          <w:sz w:val="28"/>
          <w:szCs w:val="28"/>
          <w:lang w:val="uk-UA"/>
        </w:rPr>
        <w:t xml:space="preserve">д доцільно визнавати після їхнього фактичного надання за даними первинних документів, у яких фіксується цей факт (квитанція, касовий чек, акт). </w:t>
      </w:r>
      <w:r w:rsidR="00E0417A" w:rsidRPr="00614A6B">
        <w:rPr>
          <w:sz w:val="28"/>
          <w:szCs w:val="28"/>
          <w:lang w:val="uk-UA"/>
        </w:rPr>
        <w:t xml:space="preserve">Для прикладу розглянемо </w:t>
      </w:r>
      <w:r w:rsidR="00211970" w:rsidRPr="00614A6B">
        <w:rPr>
          <w:sz w:val="28"/>
          <w:szCs w:val="28"/>
          <w:lang w:val="uk-UA"/>
        </w:rPr>
        <w:t>облік</w:t>
      </w:r>
      <w:r w:rsidR="00614A6B" w:rsidRPr="00614A6B">
        <w:rPr>
          <w:sz w:val="28"/>
          <w:szCs w:val="28"/>
          <w:lang w:val="uk-UA"/>
        </w:rPr>
        <w:t xml:space="preserve"> </w:t>
      </w:r>
      <w:r w:rsidR="00E0417A" w:rsidRPr="00614A6B">
        <w:rPr>
          <w:sz w:val="28"/>
          <w:szCs w:val="28"/>
          <w:lang w:val="uk-UA"/>
        </w:rPr>
        <w:t>послуг по ремонту побутової техніки</w:t>
      </w:r>
      <w:r w:rsidR="00211970" w:rsidRPr="00614A6B">
        <w:rPr>
          <w:sz w:val="28"/>
          <w:szCs w:val="28"/>
          <w:lang w:val="uk-UA"/>
        </w:rPr>
        <w:t xml:space="preserve"> та послуг прання білизни.</w:t>
      </w:r>
    </w:p>
    <w:p w:rsidR="00600D9D" w:rsidRPr="00614A6B" w:rsidRDefault="00063F3B" w:rsidP="00D84709">
      <w:pPr>
        <w:pStyle w:val="a3"/>
        <w:widowControl w:val="0"/>
        <w:spacing w:line="360" w:lineRule="auto"/>
        <w:ind w:firstLine="709"/>
        <w:jc w:val="both"/>
        <w:rPr>
          <w:sz w:val="28"/>
          <w:szCs w:val="28"/>
          <w:lang w:val="uk-UA"/>
        </w:rPr>
      </w:pPr>
      <w:r w:rsidRPr="00614A6B">
        <w:rPr>
          <w:sz w:val="28"/>
          <w:szCs w:val="28"/>
          <w:lang w:val="uk-UA"/>
        </w:rPr>
        <w:t>Доходи від надання послуг по ремонту побутової техніки виконавець відображає по кредиту рахунка 703 "Доход від реалізації робіт і послуг". Платники ПДВ по дебету цього рахунка відображають суми ПДВ, включені у вартість наданих послуг.</w:t>
      </w:r>
      <w:r w:rsidR="00426A0B" w:rsidRPr="00614A6B">
        <w:rPr>
          <w:sz w:val="28"/>
          <w:szCs w:val="28"/>
          <w:lang w:val="uk-UA"/>
        </w:rPr>
        <w:t xml:space="preserve"> Відображення господарських операцій</w:t>
      </w:r>
      <w:r w:rsidR="00097FD4" w:rsidRPr="00614A6B">
        <w:rPr>
          <w:sz w:val="28"/>
          <w:szCs w:val="28"/>
          <w:lang w:val="uk-UA"/>
        </w:rPr>
        <w:t xml:space="preserve"> послуг по ремонту побутової техніки</w:t>
      </w:r>
      <w:r w:rsidR="00426A0B" w:rsidRPr="00614A6B">
        <w:rPr>
          <w:sz w:val="28"/>
          <w:szCs w:val="28"/>
          <w:lang w:val="uk-UA"/>
        </w:rPr>
        <w:t xml:space="preserve"> наведено в таблиці </w:t>
      </w:r>
      <w:r w:rsidR="00804F6D" w:rsidRPr="00614A6B">
        <w:rPr>
          <w:sz w:val="28"/>
          <w:szCs w:val="28"/>
          <w:lang w:val="uk-UA"/>
        </w:rPr>
        <w:t>2.11</w:t>
      </w:r>
      <w:r w:rsidR="002F76C1" w:rsidRPr="00614A6B">
        <w:rPr>
          <w:sz w:val="28"/>
          <w:szCs w:val="28"/>
          <w:lang w:val="uk-UA"/>
        </w:rPr>
        <w:t>,</w:t>
      </w:r>
      <w:r w:rsidR="00600D9D" w:rsidRPr="00614A6B">
        <w:rPr>
          <w:sz w:val="28"/>
          <w:szCs w:val="28"/>
          <w:lang w:val="uk-UA"/>
        </w:rPr>
        <w:t xml:space="preserve"> та послуги прання білизни </w:t>
      </w:r>
      <w:r w:rsidR="00097FD4" w:rsidRPr="00614A6B">
        <w:rPr>
          <w:sz w:val="28"/>
          <w:szCs w:val="28"/>
          <w:lang w:val="uk-UA"/>
        </w:rPr>
        <w:t xml:space="preserve">наведено </w:t>
      </w:r>
      <w:r w:rsidR="00600D9D" w:rsidRPr="00614A6B">
        <w:rPr>
          <w:sz w:val="28"/>
          <w:szCs w:val="28"/>
          <w:lang w:val="uk-UA"/>
        </w:rPr>
        <w:t>в</w:t>
      </w:r>
      <w:r w:rsidR="00614A6B" w:rsidRPr="00614A6B">
        <w:rPr>
          <w:sz w:val="28"/>
          <w:szCs w:val="28"/>
          <w:lang w:val="uk-UA"/>
        </w:rPr>
        <w:t xml:space="preserve"> </w:t>
      </w:r>
      <w:r w:rsidR="00600D9D" w:rsidRPr="00614A6B">
        <w:rPr>
          <w:sz w:val="28"/>
          <w:szCs w:val="28"/>
          <w:lang w:val="uk-UA"/>
        </w:rPr>
        <w:t xml:space="preserve">таблиці </w:t>
      </w:r>
      <w:r w:rsidR="00F77E79" w:rsidRPr="00614A6B">
        <w:rPr>
          <w:sz w:val="28"/>
          <w:szCs w:val="28"/>
          <w:lang w:val="uk-UA"/>
        </w:rPr>
        <w:t>2.1</w:t>
      </w:r>
      <w:r w:rsidR="00804F6D" w:rsidRPr="00614A6B">
        <w:rPr>
          <w:sz w:val="28"/>
          <w:szCs w:val="28"/>
          <w:lang w:val="uk-UA"/>
        </w:rPr>
        <w:t>2</w:t>
      </w:r>
    </w:p>
    <w:p w:rsidR="00AA4D48" w:rsidRDefault="00AA4D48" w:rsidP="00D84709">
      <w:pPr>
        <w:pStyle w:val="a3"/>
        <w:widowControl w:val="0"/>
        <w:spacing w:line="360" w:lineRule="auto"/>
        <w:ind w:firstLine="709"/>
        <w:jc w:val="both"/>
        <w:rPr>
          <w:sz w:val="28"/>
          <w:szCs w:val="28"/>
          <w:lang w:val="uk-UA"/>
        </w:rPr>
      </w:pPr>
    </w:p>
    <w:p w:rsidR="00063F3B" w:rsidRPr="00614A6B" w:rsidRDefault="00426A0B" w:rsidP="00D84709">
      <w:pPr>
        <w:pStyle w:val="a3"/>
        <w:widowControl w:val="0"/>
        <w:spacing w:line="360" w:lineRule="auto"/>
        <w:ind w:firstLine="709"/>
        <w:jc w:val="both"/>
        <w:rPr>
          <w:sz w:val="28"/>
          <w:szCs w:val="28"/>
          <w:lang w:val="uk-UA"/>
        </w:rPr>
      </w:pPr>
      <w:r w:rsidRPr="00614A6B">
        <w:rPr>
          <w:sz w:val="28"/>
          <w:szCs w:val="28"/>
          <w:lang w:val="uk-UA"/>
        </w:rPr>
        <w:t>Таблиця</w:t>
      </w:r>
      <w:r w:rsidR="00614A6B" w:rsidRPr="00614A6B">
        <w:rPr>
          <w:sz w:val="28"/>
          <w:szCs w:val="28"/>
          <w:lang w:val="uk-UA"/>
        </w:rPr>
        <w:t xml:space="preserve"> </w:t>
      </w:r>
      <w:r w:rsidR="00F77E79" w:rsidRPr="00614A6B">
        <w:rPr>
          <w:sz w:val="28"/>
          <w:szCs w:val="28"/>
          <w:lang w:val="uk-UA"/>
        </w:rPr>
        <w:t>2.11</w:t>
      </w:r>
    </w:p>
    <w:p w:rsidR="00063F3B" w:rsidRPr="00614A6B" w:rsidRDefault="008179B2" w:rsidP="00D84709">
      <w:pPr>
        <w:pStyle w:val="a3"/>
        <w:widowControl w:val="0"/>
        <w:spacing w:line="360" w:lineRule="auto"/>
        <w:ind w:firstLine="709"/>
        <w:jc w:val="both"/>
        <w:rPr>
          <w:sz w:val="28"/>
          <w:szCs w:val="28"/>
        </w:rPr>
      </w:pPr>
      <w:r w:rsidRPr="00614A6B">
        <w:rPr>
          <w:sz w:val="28"/>
          <w:szCs w:val="28"/>
          <w:lang w:val="uk-UA"/>
        </w:rPr>
        <w:t xml:space="preserve">Господарські </w:t>
      </w:r>
      <w:r w:rsidR="00E32DE0" w:rsidRPr="00614A6B">
        <w:rPr>
          <w:sz w:val="28"/>
          <w:szCs w:val="28"/>
          <w:lang w:val="uk-UA"/>
        </w:rPr>
        <w:t>операції</w:t>
      </w:r>
      <w:r w:rsidRPr="00614A6B">
        <w:rPr>
          <w:sz w:val="28"/>
          <w:szCs w:val="28"/>
          <w:lang w:val="uk-UA"/>
        </w:rPr>
        <w:t xml:space="preserve"> послуг </w:t>
      </w:r>
      <w:r w:rsidR="00B818C0" w:rsidRPr="00614A6B">
        <w:rPr>
          <w:sz w:val="28"/>
          <w:szCs w:val="28"/>
          <w:lang w:val="uk-UA"/>
        </w:rPr>
        <w:t>ремонту побутової техніки</w:t>
      </w:r>
    </w:p>
    <w:tbl>
      <w:tblPr>
        <w:tblW w:w="8905" w:type="dxa"/>
        <w:tblInd w:w="103" w:type="dxa"/>
        <w:tblLook w:val="0000" w:firstRow="0" w:lastRow="0" w:firstColumn="0" w:lastColumn="0" w:noHBand="0" w:noVBand="0"/>
      </w:tblPr>
      <w:tblGrid>
        <w:gridCol w:w="574"/>
        <w:gridCol w:w="2902"/>
        <w:gridCol w:w="973"/>
        <w:gridCol w:w="1708"/>
        <w:gridCol w:w="1140"/>
        <w:gridCol w:w="1608"/>
      </w:tblGrid>
      <w:tr w:rsidR="00303E6B" w:rsidRPr="00AA4D48" w:rsidTr="005C003A">
        <w:trPr>
          <w:trHeight w:val="260"/>
        </w:trPr>
        <w:tc>
          <w:tcPr>
            <w:tcW w:w="574"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303E6B" w:rsidRPr="00AA4D48" w:rsidRDefault="00303E6B" w:rsidP="00D84709">
            <w:pPr>
              <w:widowControl w:val="0"/>
              <w:spacing w:before="0" w:after="0" w:line="360" w:lineRule="auto"/>
              <w:jc w:val="both"/>
              <w:rPr>
                <w:rFonts w:ascii="Times New Roman" w:hAnsi="Times New Roman"/>
                <w:bCs/>
                <w:sz w:val="20"/>
              </w:rPr>
            </w:pPr>
            <w:r w:rsidRPr="00AA4D48">
              <w:rPr>
                <w:rFonts w:ascii="Times New Roman" w:hAnsi="Times New Roman"/>
                <w:bCs/>
                <w:sz w:val="20"/>
              </w:rPr>
              <w:t>№ з/п</w:t>
            </w:r>
          </w:p>
        </w:tc>
        <w:tc>
          <w:tcPr>
            <w:tcW w:w="2902"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303E6B" w:rsidRPr="00AA4D48" w:rsidRDefault="00303E6B" w:rsidP="00D84709">
            <w:pPr>
              <w:widowControl w:val="0"/>
              <w:spacing w:before="0" w:after="0" w:line="360" w:lineRule="auto"/>
              <w:jc w:val="both"/>
              <w:rPr>
                <w:rFonts w:ascii="Times New Roman" w:hAnsi="Times New Roman"/>
                <w:bCs/>
                <w:sz w:val="20"/>
              </w:rPr>
            </w:pPr>
            <w:r w:rsidRPr="00AA4D48">
              <w:rPr>
                <w:rFonts w:ascii="Times New Roman" w:hAnsi="Times New Roman"/>
                <w:bCs/>
                <w:sz w:val="20"/>
              </w:rPr>
              <w:t>Зміст господарської операції</w:t>
            </w:r>
            <w:r w:rsidRPr="00AA4D48">
              <w:rPr>
                <w:rFonts w:ascii="Times New Roman" w:hAnsi="Times New Roman"/>
                <w:sz w:val="20"/>
              </w:rPr>
              <w:t xml:space="preserve"> та первинні документи на них</w:t>
            </w:r>
          </w:p>
        </w:tc>
        <w:tc>
          <w:tcPr>
            <w:tcW w:w="5429" w:type="dxa"/>
            <w:gridSpan w:val="4"/>
            <w:tcBorders>
              <w:top w:val="single" w:sz="4" w:space="0" w:color="000000"/>
              <w:left w:val="nil"/>
              <w:bottom w:val="single" w:sz="4" w:space="0" w:color="000000"/>
              <w:right w:val="single" w:sz="4" w:space="0" w:color="000000"/>
            </w:tcBorders>
            <w:shd w:val="clear" w:color="auto" w:fill="FFFFFF"/>
          </w:tcPr>
          <w:p w:rsidR="00303E6B" w:rsidRPr="00AA4D48" w:rsidRDefault="00303E6B" w:rsidP="00D84709">
            <w:pPr>
              <w:widowControl w:val="0"/>
              <w:spacing w:before="0" w:after="0" w:line="360" w:lineRule="auto"/>
              <w:jc w:val="both"/>
              <w:rPr>
                <w:rFonts w:ascii="Times New Roman" w:hAnsi="Times New Roman"/>
                <w:bCs/>
                <w:sz w:val="20"/>
              </w:rPr>
            </w:pPr>
            <w:r w:rsidRPr="00AA4D48">
              <w:rPr>
                <w:rFonts w:ascii="Times New Roman" w:hAnsi="Times New Roman"/>
                <w:bCs/>
                <w:sz w:val="20"/>
              </w:rPr>
              <w:t>Бухгалтерський облік</w:t>
            </w:r>
          </w:p>
        </w:tc>
      </w:tr>
      <w:tr w:rsidR="00303E6B" w:rsidRPr="00AA4D48" w:rsidTr="005C003A">
        <w:trPr>
          <w:trHeight w:val="179"/>
        </w:trPr>
        <w:tc>
          <w:tcPr>
            <w:tcW w:w="574" w:type="dxa"/>
            <w:vMerge/>
            <w:tcBorders>
              <w:top w:val="single" w:sz="4" w:space="0" w:color="000000"/>
              <w:left w:val="single" w:sz="4" w:space="0" w:color="000000"/>
              <w:bottom w:val="single" w:sz="4" w:space="0" w:color="000000"/>
              <w:right w:val="single" w:sz="4" w:space="0" w:color="000000"/>
            </w:tcBorders>
            <w:vAlign w:val="center"/>
          </w:tcPr>
          <w:p w:rsidR="00303E6B" w:rsidRPr="00AA4D48" w:rsidRDefault="00303E6B" w:rsidP="00D84709">
            <w:pPr>
              <w:widowControl w:val="0"/>
              <w:spacing w:before="0" w:after="0" w:line="360" w:lineRule="auto"/>
              <w:jc w:val="both"/>
              <w:rPr>
                <w:rFonts w:ascii="Times New Roman" w:hAnsi="Times New Roman"/>
                <w:bCs/>
                <w:sz w:val="20"/>
              </w:rPr>
            </w:pPr>
          </w:p>
        </w:tc>
        <w:tc>
          <w:tcPr>
            <w:tcW w:w="2902" w:type="dxa"/>
            <w:vMerge/>
            <w:tcBorders>
              <w:top w:val="single" w:sz="4" w:space="0" w:color="000000"/>
              <w:left w:val="single" w:sz="4" w:space="0" w:color="000000"/>
              <w:bottom w:val="single" w:sz="4" w:space="0" w:color="000000"/>
              <w:right w:val="single" w:sz="4" w:space="0" w:color="000000"/>
            </w:tcBorders>
            <w:vAlign w:val="center"/>
          </w:tcPr>
          <w:p w:rsidR="00303E6B" w:rsidRPr="00AA4D48" w:rsidRDefault="00303E6B" w:rsidP="00D84709">
            <w:pPr>
              <w:widowControl w:val="0"/>
              <w:spacing w:before="0" w:after="0" w:line="360" w:lineRule="auto"/>
              <w:jc w:val="both"/>
              <w:rPr>
                <w:rFonts w:ascii="Times New Roman" w:hAnsi="Times New Roman"/>
                <w:bCs/>
                <w:sz w:val="20"/>
              </w:rPr>
            </w:pPr>
          </w:p>
        </w:tc>
        <w:tc>
          <w:tcPr>
            <w:tcW w:w="973" w:type="dxa"/>
            <w:tcBorders>
              <w:top w:val="nil"/>
              <w:left w:val="nil"/>
              <w:bottom w:val="single" w:sz="4" w:space="0" w:color="000000"/>
              <w:right w:val="single" w:sz="4" w:space="0" w:color="000000"/>
            </w:tcBorders>
            <w:shd w:val="clear" w:color="auto" w:fill="FFFFFF"/>
            <w:vAlign w:val="center"/>
          </w:tcPr>
          <w:p w:rsidR="00303E6B" w:rsidRPr="00AA4D48" w:rsidRDefault="00303E6B" w:rsidP="00D84709">
            <w:pPr>
              <w:widowControl w:val="0"/>
              <w:spacing w:before="0" w:after="0" w:line="360" w:lineRule="auto"/>
              <w:jc w:val="both"/>
              <w:rPr>
                <w:rFonts w:ascii="Times New Roman" w:hAnsi="Times New Roman"/>
                <w:bCs/>
                <w:sz w:val="20"/>
              </w:rPr>
            </w:pPr>
            <w:r w:rsidRPr="00AA4D48">
              <w:rPr>
                <w:rFonts w:ascii="Times New Roman" w:hAnsi="Times New Roman"/>
                <w:bCs/>
                <w:sz w:val="20"/>
              </w:rPr>
              <w:t>Дебет</w:t>
            </w:r>
          </w:p>
        </w:tc>
        <w:tc>
          <w:tcPr>
            <w:tcW w:w="1708" w:type="dxa"/>
            <w:tcBorders>
              <w:top w:val="nil"/>
              <w:left w:val="nil"/>
              <w:bottom w:val="single" w:sz="4" w:space="0" w:color="000000"/>
              <w:right w:val="single" w:sz="4" w:space="0" w:color="000000"/>
            </w:tcBorders>
            <w:shd w:val="clear" w:color="auto" w:fill="FFFFFF"/>
          </w:tcPr>
          <w:p w:rsidR="00303E6B" w:rsidRPr="00AA4D48" w:rsidRDefault="00303E6B" w:rsidP="00D84709">
            <w:pPr>
              <w:widowControl w:val="0"/>
              <w:spacing w:before="0" w:after="0" w:line="360" w:lineRule="auto"/>
              <w:jc w:val="both"/>
              <w:rPr>
                <w:rFonts w:ascii="Times New Roman" w:hAnsi="Times New Roman"/>
                <w:bCs/>
                <w:sz w:val="20"/>
              </w:rPr>
            </w:pPr>
            <w:r w:rsidRPr="00AA4D48">
              <w:rPr>
                <w:rFonts w:ascii="Times New Roman" w:hAnsi="Times New Roman"/>
                <w:bCs/>
                <w:sz w:val="20"/>
              </w:rPr>
              <w:t>Назва рах.</w:t>
            </w:r>
          </w:p>
        </w:tc>
        <w:tc>
          <w:tcPr>
            <w:tcW w:w="11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03E6B" w:rsidRPr="00AA4D48" w:rsidRDefault="00303E6B" w:rsidP="00D84709">
            <w:pPr>
              <w:widowControl w:val="0"/>
              <w:spacing w:before="0" w:after="0" w:line="360" w:lineRule="auto"/>
              <w:jc w:val="both"/>
              <w:rPr>
                <w:rFonts w:ascii="Times New Roman" w:hAnsi="Times New Roman"/>
                <w:bCs/>
                <w:sz w:val="20"/>
              </w:rPr>
            </w:pPr>
            <w:r w:rsidRPr="00AA4D48">
              <w:rPr>
                <w:rFonts w:ascii="Times New Roman" w:hAnsi="Times New Roman"/>
                <w:bCs/>
                <w:sz w:val="20"/>
              </w:rPr>
              <w:t>Кредит</w:t>
            </w:r>
          </w:p>
        </w:tc>
        <w:tc>
          <w:tcPr>
            <w:tcW w:w="1608" w:type="dxa"/>
            <w:tcBorders>
              <w:top w:val="nil"/>
              <w:left w:val="nil"/>
              <w:bottom w:val="single" w:sz="4" w:space="0" w:color="000000"/>
              <w:right w:val="single" w:sz="4" w:space="0" w:color="000000"/>
            </w:tcBorders>
            <w:shd w:val="clear" w:color="auto" w:fill="FFFFFF"/>
          </w:tcPr>
          <w:p w:rsidR="00303E6B" w:rsidRPr="00AA4D48" w:rsidRDefault="00303E6B" w:rsidP="00D84709">
            <w:pPr>
              <w:widowControl w:val="0"/>
              <w:spacing w:before="0" w:after="0" w:line="360" w:lineRule="auto"/>
              <w:jc w:val="both"/>
              <w:rPr>
                <w:rFonts w:ascii="Times New Roman" w:hAnsi="Times New Roman"/>
                <w:bCs/>
                <w:sz w:val="20"/>
              </w:rPr>
            </w:pPr>
            <w:r w:rsidRPr="00AA4D48">
              <w:rPr>
                <w:rFonts w:ascii="Times New Roman" w:hAnsi="Times New Roman"/>
                <w:bCs/>
                <w:sz w:val="20"/>
              </w:rPr>
              <w:t>Назва рах.</w:t>
            </w:r>
          </w:p>
        </w:tc>
      </w:tr>
      <w:tr w:rsidR="00303E6B" w:rsidRPr="00AA4D48" w:rsidTr="002F76C1">
        <w:trPr>
          <w:trHeight w:val="1260"/>
        </w:trPr>
        <w:tc>
          <w:tcPr>
            <w:tcW w:w="574" w:type="dxa"/>
            <w:tcBorders>
              <w:top w:val="single" w:sz="4" w:space="0" w:color="000000"/>
              <w:left w:val="single" w:sz="4" w:space="0" w:color="000000"/>
              <w:bottom w:val="single" w:sz="4" w:space="0" w:color="auto"/>
              <w:right w:val="single" w:sz="4" w:space="0" w:color="000000"/>
            </w:tcBorders>
          </w:tcPr>
          <w:p w:rsidR="00303E6B" w:rsidRPr="00AA4D48" w:rsidRDefault="00303E6B" w:rsidP="00D84709">
            <w:pPr>
              <w:widowControl w:val="0"/>
              <w:spacing w:before="0" w:after="0" w:line="360" w:lineRule="auto"/>
              <w:jc w:val="both"/>
              <w:rPr>
                <w:rFonts w:ascii="Times New Roman" w:hAnsi="Times New Roman"/>
                <w:sz w:val="20"/>
              </w:rPr>
            </w:pPr>
            <w:r w:rsidRPr="00AA4D48">
              <w:rPr>
                <w:rFonts w:ascii="Times New Roman" w:hAnsi="Times New Roman"/>
                <w:sz w:val="20"/>
              </w:rPr>
              <w:t>1</w:t>
            </w:r>
          </w:p>
        </w:tc>
        <w:tc>
          <w:tcPr>
            <w:tcW w:w="2902" w:type="dxa"/>
            <w:tcBorders>
              <w:top w:val="single" w:sz="4" w:space="0" w:color="000000"/>
              <w:left w:val="nil"/>
              <w:bottom w:val="single" w:sz="4" w:space="0" w:color="auto"/>
              <w:right w:val="single" w:sz="4" w:space="0" w:color="000000"/>
            </w:tcBorders>
          </w:tcPr>
          <w:p w:rsidR="00303E6B" w:rsidRPr="00AA4D48" w:rsidRDefault="00303E6B" w:rsidP="00D84709">
            <w:pPr>
              <w:widowControl w:val="0"/>
              <w:spacing w:before="0" w:after="0" w:line="360" w:lineRule="auto"/>
              <w:jc w:val="both"/>
              <w:rPr>
                <w:rFonts w:ascii="Times New Roman" w:hAnsi="Times New Roman"/>
                <w:sz w:val="20"/>
              </w:rPr>
            </w:pPr>
            <w:r w:rsidRPr="00AA4D48">
              <w:rPr>
                <w:rFonts w:ascii="Times New Roman" w:hAnsi="Times New Roman"/>
                <w:sz w:val="20"/>
              </w:rPr>
              <w:t xml:space="preserve">Отримана від замовника </w:t>
            </w:r>
            <w:r w:rsidR="00026012" w:rsidRPr="00AA4D48">
              <w:rPr>
                <w:rFonts w:ascii="Times New Roman" w:hAnsi="Times New Roman"/>
                <w:sz w:val="20"/>
              </w:rPr>
              <w:t>передоплата</w:t>
            </w:r>
            <w:r w:rsidRPr="00AA4D48">
              <w:rPr>
                <w:rFonts w:ascii="Times New Roman" w:hAnsi="Times New Roman"/>
                <w:sz w:val="20"/>
              </w:rPr>
              <w:t xml:space="preserve"> тільки за частину послуги по ремонту телевізора </w:t>
            </w:r>
            <w:r w:rsidR="003F2780" w:rsidRPr="00AA4D48">
              <w:rPr>
                <w:rFonts w:ascii="Times New Roman" w:hAnsi="Times New Roman"/>
                <w:sz w:val="20"/>
              </w:rPr>
              <w:t>(</w:t>
            </w:r>
            <w:r w:rsidRPr="00AA4D48">
              <w:rPr>
                <w:rFonts w:ascii="Times New Roman" w:hAnsi="Times New Roman"/>
                <w:sz w:val="20"/>
              </w:rPr>
              <w:t>Банківська виписка)</w:t>
            </w:r>
          </w:p>
        </w:tc>
        <w:tc>
          <w:tcPr>
            <w:tcW w:w="973" w:type="dxa"/>
            <w:tcBorders>
              <w:top w:val="single" w:sz="4" w:space="0" w:color="000000"/>
              <w:left w:val="nil"/>
              <w:bottom w:val="single" w:sz="4" w:space="0" w:color="auto"/>
              <w:right w:val="single" w:sz="4" w:space="0" w:color="000000"/>
            </w:tcBorders>
          </w:tcPr>
          <w:p w:rsidR="00303E6B" w:rsidRPr="00AA4D48" w:rsidRDefault="00303E6B" w:rsidP="00D84709">
            <w:pPr>
              <w:widowControl w:val="0"/>
              <w:spacing w:before="0" w:after="0" w:line="360" w:lineRule="auto"/>
              <w:jc w:val="both"/>
              <w:rPr>
                <w:rFonts w:ascii="Times New Roman" w:hAnsi="Times New Roman"/>
                <w:sz w:val="20"/>
              </w:rPr>
            </w:pPr>
            <w:r w:rsidRPr="00AA4D48">
              <w:rPr>
                <w:rFonts w:ascii="Times New Roman" w:hAnsi="Times New Roman"/>
                <w:sz w:val="20"/>
              </w:rPr>
              <w:t>311</w:t>
            </w:r>
          </w:p>
        </w:tc>
        <w:tc>
          <w:tcPr>
            <w:tcW w:w="1708" w:type="dxa"/>
            <w:tcBorders>
              <w:top w:val="single" w:sz="4" w:space="0" w:color="000000"/>
              <w:left w:val="nil"/>
              <w:bottom w:val="single" w:sz="4" w:space="0" w:color="auto"/>
              <w:right w:val="single" w:sz="4" w:space="0" w:color="000000"/>
            </w:tcBorders>
          </w:tcPr>
          <w:p w:rsidR="00303E6B" w:rsidRPr="00AA4D48" w:rsidRDefault="00303E6B" w:rsidP="00D84709">
            <w:pPr>
              <w:widowControl w:val="0"/>
              <w:spacing w:before="0" w:after="0" w:line="360" w:lineRule="auto"/>
              <w:jc w:val="both"/>
              <w:rPr>
                <w:rFonts w:ascii="Times New Roman" w:hAnsi="Times New Roman"/>
                <w:sz w:val="20"/>
              </w:rPr>
            </w:pPr>
            <w:r w:rsidRPr="00AA4D48">
              <w:rPr>
                <w:rFonts w:ascii="Times New Roman" w:hAnsi="Times New Roman"/>
                <w:sz w:val="20"/>
              </w:rPr>
              <w:t>Поточні рах. в нац.. валюті</w:t>
            </w:r>
          </w:p>
        </w:tc>
        <w:tc>
          <w:tcPr>
            <w:tcW w:w="1140" w:type="dxa"/>
            <w:tcBorders>
              <w:top w:val="single" w:sz="4" w:space="0" w:color="000000"/>
              <w:left w:val="nil"/>
              <w:bottom w:val="single" w:sz="4" w:space="0" w:color="auto"/>
              <w:right w:val="single" w:sz="4" w:space="0" w:color="000000"/>
            </w:tcBorders>
          </w:tcPr>
          <w:p w:rsidR="00303E6B" w:rsidRPr="00AA4D48" w:rsidRDefault="00303E6B" w:rsidP="00D84709">
            <w:pPr>
              <w:widowControl w:val="0"/>
              <w:spacing w:before="0" w:after="0" w:line="360" w:lineRule="auto"/>
              <w:jc w:val="both"/>
              <w:rPr>
                <w:rFonts w:ascii="Times New Roman" w:hAnsi="Times New Roman"/>
                <w:sz w:val="20"/>
              </w:rPr>
            </w:pPr>
            <w:r w:rsidRPr="00AA4D48">
              <w:rPr>
                <w:rFonts w:ascii="Times New Roman" w:hAnsi="Times New Roman"/>
                <w:sz w:val="20"/>
              </w:rPr>
              <w:t>681</w:t>
            </w:r>
          </w:p>
        </w:tc>
        <w:tc>
          <w:tcPr>
            <w:tcW w:w="1608" w:type="dxa"/>
            <w:tcBorders>
              <w:top w:val="single" w:sz="4" w:space="0" w:color="000000"/>
              <w:left w:val="nil"/>
              <w:bottom w:val="single" w:sz="4" w:space="0" w:color="auto"/>
              <w:right w:val="single" w:sz="4" w:space="0" w:color="000000"/>
            </w:tcBorders>
          </w:tcPr>
          <w:p w:rsidR="00303E6B" w:rsidRPr="00AA4D48" w:rsidRDefault="00303E6B" w:rsidP="00D84709">
            <w:pPr>
              <w:widowControl w:val="0"/>
              <w:spacing w:before="0" w:after="0" w:line="360" w:lineRule="auto"/>
              <w:jc w:val="both"/>
              <w:rPr>
                <w:rFonts w:ascii="Times New Roman" w:hAnsi="Times New Roman"/>
                <w:sz w:val="20"/>
              </w:rPr>
            </w:pPr>
            <w:r w:rsidRPr="00AA4D48">
              <w:rPr>
                <w:rFonts w:ascii="Times New Roman" w:hAnsi="Times New Roman"/>
                <w:sz w:val="20"/>
              </w:rPr>
              <w:t>Рах. за авансами</w:t>
            </w:r>
          </w:p>
          <w:p w:rsidR="00303E6B" w:rsidRPr="00AA4D48" w:rsidRDefault="00303E6B" w:rsidP="00D84709">
            <w:pPr>
              <w:widowControl w:val="0"/>
              <w:spacing w:before="0" w:after="0" w:line="360" w:lineRule="auto"/>
              <w:jc w:val="both"/>
              <w:rPr>
                <w:rFonts w:ascii="Times New Roman" w:hAnsi="Times New Roman"/>
                <w:sz w:val="20"/>
              </w:rPr>
            </w:pPr>
            <w:r w:rsidRPr="00AA4D48">
              <w:rPr>
                <w:rFonts w:ascii="Times New Roman" w:hAnsi="Times New Roman"/>
                <w:sz w:val="20"/>
              </w:rPr>
              <w:t>одержаними</w:t>
            </w:r>
          </w:p>
        </w:tc>
      </w:tr>
      <w:tr w:rsidR="00303E6B" w:rsidRPr="00AA4D48" w:rsidTr="002F76C1">
        <w:trPr>
          <w:trHeight w:val="2070"/>
        </w:trPr>
        <w:tc>
          <w:tcPr>
            <w:tcW w:w="574" w:type="dxa"/>
            <w:tcBorders>
              <w:top w:val="single" w:sz="4" w:space="0" w:color="auto"/>
              <w:left w:val="single" w:sz="4" w:space="0" w:color="000000"/>
              <w:bottom w:val="single" w:sz="4" w:space="0" w:color="000000"/>
              <w:right w:val="single" w:sz="4" w:space="0" w:color="000000"/>
            </w:tcBorders>
          </w:tcPr>
          <w:p w:rsidR="00303E6B" w:rsidRPr="00AA4D48" w:rsidRDefault="00303E6B" w:rsidP="00D84709">
            <w:pPr>
              <w:widowControl w:val="0"/>
              <w:spacing w:before="0" w:after="0" w:line="360" w:lineRule="auto"/>
              <w:jc w:val="both"/>
              <w:rPr>
                <w:rFonts w:ascii="Times New Roman" w:hAnsi="Times New Roman"/>
                <w:sz w:val="20"/>
              </w:rPr>
            </w:pPr>
            <w:r w:rsidRPr="00AA4D48">
              <w:rPr>
                <w:rFonts w:ascii="Times New Roman" w:hAnsi="Times New Roman"/>
                <w:sz w:val="20"/>
              </w:rPr>
              <w:t>2</w:t>
            </w:r>
          </w:p>
        </w:tc>
        <w:tc>
          <w:tcPr>
            <w:tcW w:w="2902" w:type="dxa"/>
            <w:tcBorders>
              <w:top w:val="single" w:sz="4" w:space="0" w:color="auto"/>
              <w:left w:val="nil"/>
              <w:bottom w:val="single" w:sz="4" w:space="0" w:color="000000"/>
              <w:right w:val="single" w:sz="4" w:space="0" w:color="000000"/>
            </w:tcBorders>
          </w:tcPr>
          <w:p w:rsidR="00303E6B" w:rsidRPr="00AA4D48" w:rsidRDefault="00303E6B" w:rsidP="00D84709">
            <w:pPr>
              <w:widowControl w:val="0"/>
              <w:spacing w:before="0" w:after="0" w:line="360" w:lineRule="auto"/>
              <w:jc w:val="both"/>
              <w:rPr>
                <w:rFonts w:ascii="Times New Roman" w:hAnsi="Times New Roman"/>
                <w:sz w:val="20"/>
              </w:rPr>
            </w:pPr>
            <w:r w:rsidRPr="00AA4D48">
              <w:rPr>
                <w:rFonts w:ascii="Times New Roman" w:hAnsi="Times New Roman"/>
                <w:sz w:val="20"/>
              </w:rPr>
              <w:t>Виконаний ремонт телевізора (підтверджується підписом замовника на квитанції) і признаний доход від надання послуг по даному ремонту</w:t>
            </w:r>
            <w:r w:rsidR="00614A6B" w:rsidRPr="00AA4D48">
              <w:rPr>
                <w:rFonts w:ascii="Times New Roman" w:hAnsi="Times New Roman"/>
                <w:sz w:val="20"/>
              </w:rPr>
              <w:t xml:space="preserve"> </w:t>
            </w:r>
            <w:r w:rsidR="003F2780" w:rsidRPr="00AA4D48">
              <w:rPr>
                <w:rFonts w:ascii="Times New Roman" w:hAnsi="Times New Roman"/>
                <w:sz w:val="20"/>
              </w:rPr>
              <w:t>(</w:t>
            </w:r>
            <w:r w:rsidRPr="00AA4D48">
              <w:rPr>
                <w:rFonts w:ascii="Times New Roman" w:hAnsi="Times New Roman"/>
                <w:sz w:val="20"/>
              </w:rPr>
              <w:t>оформлена квитанція )</w:t>
            </w:r>
          </w:p>
        </w:tc>
        <w:tc>
          <w:tcPr>
            <w:tcW w:w="973" w:type="dxa"/>
            <w:tcBorders>
              <w:top w:val="single" w:sz="4" w:space="0" w:color="auto"/>
              <w:left w:val="nil"/>
              <w:bottom w:val="single" w:sz="4" w:space="0" w:color="000000"/>
              <w:right w:val="single" w:sz="4" w:space="0" w:color="000000"/>
            </w:tcBorders>
          </w:tcPr>
          <w:p w:rsidR="00303E6B" w:rsidRPr="00AA4D48" w:rsidRDefault="00303E6B" w:rsidP="00D84709">
            <w:pPr>
              <w:widowControl w:val="0"/>
              <w:spacing w:before="0" w:after="0" w:line="360" w:lineRule="auto"/>
              <w:jc w:val="both"/>
              <w:rPr>
                <w:rFonts w:ascii="Times New Roman" w:hAnsi="Times New Roman"/>
                <w:sz w:val="20"/>
              </w:rPr>
            </w:pPr>
            <w:r w:rsidRPr="00AA4D48">
              <w:rPr>
                <w:rFonts w:ascii="Times New Roman" w:hAnsi="Times New Roman"/>
                <w:sz w:val="20"/>
              </w:rPr>
              <w:t>361</w:t>
            </w:r>
          </w:p>
        </w:tc>
        <w:tc>
          <w:tcPr>
            <w:tcW w:w="1708" w:type="dxa"/>
            <w:tcBorders>
              <w:top w:val="single" w:sz="4" w:space="0" w:color="auto"/>
              <w:left w:val="nil"/>
              <w:bottom w:val="single" w:sz="4" w:space="0" w:color="000000"/>
              <w:right w:val="single" w:sz="4" w:space="0" w:color="000000"/>
            </w:tcBorders>
          </w:tcPr>
          <w:p w:rsidR="00303E6B" w:rsidRPr="00AA4D48" w:rsidRDefault="00D14752" w:rsidP="00D84709">
            <w:pPr>
              <w:widowControl w:val="0"/>
              <w:spacing w:before="0" w:after="0" w:line="360" w:lineRule="auto"/>
              <w:jc w:val="both"/>
              <w:rPr>
                <w:rFonts w:ascii="Times New Roman" w:hAnsi="Times New Roman"/>
                <w:sz w:val="20"/>
              </w:rPr>
            </w:pPr>
            <w:r w:rsidRPr="00AA4D48">
              <w:rPr>
                <w:rFonts w:ascii="Times New Roman" w:hAnsi="Times New Roman"/>
                <w:sz w:val="20"/>
              </w:rPr>
              <w:t>Розрах. З вітч. Покупцями та замовниками</w:t>
            </w:r>
          </w:p>
        </w:tc>
        <w:tc>
          <w:tcPr>
            <w:tcW w:w="1140" w:type="dxa"/>
            <w:tcBorders>
              <w:top w:val="single" w:sz="4" w:space="0" w:color="auto"/>
              <w:left w:val="nil"/>
              <w:bottom w:val="single" w:sz="4" w:space="0" w:color="000000"/>
              <w:right w:val="single" w:sz="4" w:space="0" w:color="000000"/>
            </w:tcBorders>
          </w:tcPr>
          <w:p w:rsidR="00303E6B" w:rsidRPr="00AA4D48" w:rsidRDefault="00303E6B" w:rsidP="00D84709">
            <w:pPr>
              <w:widowControl w:val="0"/>
              <w:spacing w:before="0" w:after="0" w:line="360" w:lineRule="auto"/>
              <w:jc w:val="both"/>
              <w:rPr>
                <w:rFonts w:ascii="Times New Roman" w:hAnsi="Times New Roman"/>
                <w:sz w:val="20"/>
              </w:rPr>
            </w:pPr>
            <w:r w:rsidRPr="00AA4D48">
              <w:rPr>
                <w:rFonts w:ascii="Times New Roman" w:hAnsi="Times New Roman"/>
                <w:sz w:val="20"/>
              </w:rPr>
              <w:t>703</w:t>
            </w:r>
          </w:p>
        </w:tc>
        <w:tc>
          <w:tcPr>
            <w:tcW w:w="1608" w:type="dxa"/>
            <w:tcBorders>
              <w:top w:val="single" w:sz="4" w:space="0" w:color="auto"/>
              <w:left w:val="nil"/>
              <w:bottom w:val="single" w:sz="4" w:space="0" w:color="000000"/>
              <w:right w:val="single" w:sz="4" w:space="0" w:color="000000"/>
            </w:tcBorders>
          </w:tcPr>
          <w:p w:rsidR="00303E6B" w:rsidRPr="00AA4D48" w:rsidRDefault="00D14752" w:rsidP="00D84709">
            <w:pPr>
              <w:widowControl w:val="0"/>
              <w:spacing w:before="0" w:after="0" w:line="360" w:lineRule="auto"/>
              <w:jc w:val="both"/>
              <w:rPr>
                <w:rFonts w:ascii="Times New Roman" w:hAnsi="Times New Roman"/>
                <w:sz w:val="20"/>
              </w:rPr>
            </w:pPr>
            <w:r w:rsidRPr="00AA4D48">
              <w:rPr>
                <w:rFonts w:ascii="Times New Roman" w:hAnsi="Times New Roman"/>
                <w:sz w:val="20"/>
              </w:rPr>
              <w:t>Дохід від реалізації робіт та послуг</w:t>
            </w:r>
          </w:p>
        </w:tc>
      </w:tr>
      <w:tr w:rsidR="00D14752" w:rsidRPr="00AA4D48" w:rsidTr="002F76C1">
        <w:trPr>
          <w:trHeight w:val="1110"/>
        </w:trPr>
        <w:tc>
          <w:tcPr>
            <w:tcW w:w="574" w:type="dxa"/>
            <w:tcBorders>
              <w:top w:val="single" w:sz="4" w:space="0" w:color="000000"/>
              <w:left w:val="single" w:sz="4" w:space="0" w:color="000000"/>
              <w:bottom w:val="single" w:sz="4" w:space="0" w:color="auto"/>
              <w:right w:val="single" w:sz="4" w:space="0" w:color="000000"/>
            </w:tcBorders>
          </w:tcPr>
          <w:p w:rsidR="00382EC4" w:rsidRPr="00AA4D48" w:rsidRDefault="00D14752" w:rsidP="005C003A">
            <w:pPr>
              <w:widowControl w:val="0"/>
              <w:spacing w:before="0" w:after="0" w:line="360" w:lineRule="auto"/>
              <w:jc w:val="both"/>
              <w:rPr>
                <w:rFonts w:ascii="Times New Roman" w:hAnsi="Times New Roman"/>
                <w:sz w:val="20"/>
              </w:rPr>
            </w:pPr>
            <w:r w:rsidRPr="00AA4D48">
              <w:rPr>
                <w:rFonts w:ascii="Times New Roman" w:hAnsi="Times New Roman"/>
                <w:sz w:val="20"/>
              </w:rPr>
              <w:t>3</w:t>
            </w:r>
          </w:p>
        </w:tc>
        <w:tc>
          <w:tcPr>
            <w:tcW w:w="2902" w:type="dxa"/>
            <w:tcBorders>
              <w:top w:val="single" w:sz="4" w:space="0" w:color="000000"/>
              <w:left w:val="nil"/>
              <w:bottom w:val="single" w:sz="4" w:space="0" w:color="auto"/>
              <w:right w:val="single" w:sz="4" w:space="0" w:color="000000"/>
            </w:tcBorders>
          </w:tcPr>
          <w:p w:rsidR="00D14752" w:rsidRPr="00AA4D48" w:rsidRDefault="00D14752" w:rsidP="00D84709">
            <w:pPr>
              <w:widowControl w:val="0"/>
              <w:spacing w:before="0" w:after="0" w:line="360" w:lineRule="auto"/>
              <w:jc w:val="both"/>
              <w:rPr>
                <w:rFonts w:ascii="Times New Roman" w:hAnsi="Times New Roman"/>
                <w:sz w:val="20"/>
              </w:rPr>
            </w:pPr>
            <w:r w:rsidRPr="00AA4D48">
              <w:rPr>
                <w:rFonts w:ascii="Times New Roman" w:hAnsi="Times New Roman"/>
                <w:sz w:val="20"/>
              </w:rPr>
              <w:t>Відображені податкові зобов'язання по ПДВ</w:t>
            </w:r>
          </w:p>
          <w:p w:rsidR="00B145F1" w:rsidRPr="00AA4D48" w:rsidRDefault="003F2780" w:rsidP="005C003A">
            <w:pPr>
              <w:widowControl w:val="0"/>
              <w:spacing w:before="0" w:after="0" w:line="360" w:lineRule="auto"/>
              <w:jc w:val="both"/>
              <w:rPr>
                <w:rFonts w:ascii="Times New Roman" w:hAnsi="Times New Roman"/>
                <w:sz w:val="20"/>
                <w:lang w:val="ru-RU"/>
              </w:rPr>
            </w:pPr>
            <w:r w:rsidRPr="00AA4D48">
              <w:rPr>
                <w:rFonts w:ascii="Times New Roman" w:hAnsi="Times New Roman"/>
                <w:sz w:val="20"/>
              </w:rPr>
              <w:t>( податкова накладна)</w:t>
            </w:r>
          </w:p>
        </w:tc>
        <w:tc>
          <w:tcPr>
            <w:tcW w:w="973" w:type="dxa"/>
            <w:tcBorders>
              <w:top w:val="single" w:sz="4" w:space="0" w:color="000000"/>
              <w:left w:val="nil"/>
              <w:bottom w:val="single" w:sz="4" w:space="0" w:color="auto"/>
              <w:right w:val="single" w:sz="4" w:space="0" w:color="000000"/>
            </w:tcBorders>
          </w:tcPr>
          <w:p w:rsidR="00D14752" w:rsidRPr="00AA4D48" w:rsidRDefault="00D14752" w:rsidP="00D84709">
            <w:pPr>
              <w:widowControl w:val="0"/>
              <w:spacing w:before="0" w:after="0" w:line="360" w:lineRule="auto"/>
              <w:jc w:val="both"/>
              <w:rPr>
                <w:rFonts w:ascii="Times New Roman" w:hAnsi="Times New Roman"/>
                <w:sz w:val="20"/>
              </w:rPr>
            </w:pPr>
            <w:r w:rsidRPr="00AA4D48">
              <w:rPr>
                <w:rFonts w:ascii="Times New Roman" w:hAnsi="Times New Roman"/>
                <w:sz w:val="20"/>
              </w:rPr>
              <w:t>703</w:t>
            </w:r>
          </w:p>
        </w:tc>
        <w:tc>
          <w:tcPr>
            <w:tcW w:w="1708" w:type="dxa"/>
            <w:tcBorders>
              <w:top w:val="single" w:sz="4" w:space="0" w:color="000000"/>
              <w:left w:val="nil"/>
              <w:bottom w:val="single" w:sz="4" w:space="0" w:color="auto"/>
              <w:right w:val="single" w:sz="4" w:space="0" w:color="000000"/>
            </w:tcBorders>
          </w:tcPr>
          <w:p w:rsidR="00D14752" w:rsidRPr="00AA4D48" w:rsidRDefault="00D14752" w:rsidP="00D84709">
            <w:pPr>
              <w:widowControl w:val="0"/>
              <w:spacing w:before="0" w:after="0" w:line="360" w:lineRule="auto"/>
              <w:jc w:val="both"/>
              <w:rPr>
                <w:rFonts w:ascii="Times New Roman" w:hAnsi="Times New Roman"/>
                <w:sz w:val="20"/>
              </w:rPr>
            </w:pPr>
            <w:r w:rsidRPr="00AA4D48">
              <w:rPr>
                <w:rFonts w:ascii="Times New Roman" w:hAnsi="Times New Roman"/>
                <w:sz w:val="20"/>
              </w:rPr>
              <w:t>Дохід від реалізації робіт та послуг</w:t>
            </w:r>
          </w:p>
        </w:tc>
        <w:tc>
          <w:tcPr>
            <w:tcW w:w="1140" w:type="dxa"/>
            <w:tcBorders>
              <w:top w:val="single" w:sz="4" w:space="0" w:color="000000"/>
              <w:left w:val="nil"/>
              <w:bottom w:val="single" w:sz="4" w:space="0" w:color="auto"/>
              <w:right w:val="single" w:sz="4" w:space="0" w:color="000000"/>
            </w:tcBorders>
          </w:tcPr>
          <w:p w:rsidR="00D14752" w:rsidRPr="00AA4D48" w:rsidRDefault="00D14752" w:rsidP="00D84709">
            <w:pPr>
              <w:widowControl w:val="0"/>
              <w:spacing w:before="0" w:after="0" w:line="360" w:lineRule="auto"/>
              <w:jc w:val="both"/>
              <w:rPr>
                <w:rFonts w:ascii="Times New Roman" w:hAnsi="Times New Roman"/>
                <w:sz w:val="20"/>
              </w:rPr>
            </w:pPr>
            <w:r w:rsidRPr="00AA4D48">
              <w:rPr>
                <w:rFonts w:ascii="Times New Roman" w:hAnsi="Times New Roman"/>
                <w:sz w:val="20"/>
              </w:rPr>
              <w:t>641</w:t>
            </w:r>
          </w:p>
        </w:tc>
        <w:tc>
          <w:tcPr>
            <w:tcW w:w="1608" w:type="dxa"/>
            <w:tcBorders>
              <w:top w:val="single" w:sz="4" w:space="0" w:color="000000"/>
              <w:left w:val="nil"/>
              <w:bottom w:val="single" w:sz="4" w:space="0" w:color="auto"/>
              <w:right w:val="single" w:sz="4" w:space="0" w:color="000000"/>
            </w:tcBorders>
          </w:tcPr>
          <w:p w:rsidR="00D14752" w:rsidRPr="00AA4D48" w:rsidRDefault="00D14752" w:rsidP="00D84709">
            <w:pPr>
              <w:widowControl w:val="0"/>
              <w:spacing w:before="0" w:after="0" w:line="360" w:lineRule="auto"/>
              <w:jc w:val="both"/>
              <w:rPr>
                <w:rFonts w:ascii="Times New Roman" w:hAnsi="Times New Roman"/>
                <w:sz w:val="20"/>
              </w:rPr>
            </w:pPr>
            <w:r w:rsidRPr="00AA4D48">
              <w:rPr>
                <w:rFonts w:ascii="Times New Roman" w:hAnsi="Times New Roman"/>
                <w:sz w:val="20"/>
              </w:rPr>
              <w:t>Розрахунки за податками</w:t>
            </w:r>
          </w:p>
        </w:tc>
      </w:tr>
      <w:tr w:rsidR="00D14752" w:rsidRPr="00AA4D48" w:rsidTr="005C003A">
        <w:trPr>
          <w:trHeight w:val="1607"/>
        </w:trPr>
        <w:tc>
          <w:tcPr>
            <w:tcW w:w="574" w:type="dxa"/>
            <w:tcBorders>
              <w:top w:val="single" w:sz="4" w:space="0" w:color="auto"/>
              <w:left w:val="single" w:sz="4" w:space="0" w:color="000000"/>
              <w:bottom w:val="single" w:sz="4" w:space="0" w:color="000000"/>
              <w:right w:val="single" w:sz="4" w:space="0" w:color="000000"/>
            </w:tcBorders>
          </w:tcPr>
          <w:p w:rsidR="00D14752" w:rsidRPr="00AA4D48" w:rsidRDefault="00B64A3C" w:rsidP="00D84709">
            <w:pPr>
              <w:widowControl w:val="0"/>
              <w:spacing w:before="0" w:after="0" w:line="360" w:lineRule="auto"/>
              <w:jc w:val="both"/>
              <w:rPr>
                <w:rFonts w:ascii="Times New Roman" w:hAnsi="Times New Roman"/>
                <w:sz w:val="20"/>
              </w:rPr>
            </w:pPr>
            <w:r w:rsidRPr="00AA4D48">
              <w:rPr>
                <w:rFonts w:ascii="Times New Roman" w:hAnsi="Times New Roman"/>
                <w:sz w:val="20"/>
              </w:rPr>
              <w:t>4</w:t>
            </w:r>
          </w:p>
        </w:tc>
        <w:tc>
          <w:tcPr>
            <w:tcW w:w="2902" w:type="dxa"/>
            <w:tcBorders>
              <w:top w:val="single" w:sz="4" w:space="0" w:color="auto"/>
              <w:left w:val="nil"/>
              <w:bottom w:val="single" w:sz="4" w:space="0" w:color="000000"/>
              <w:right w:val="single" w:sz="4" w:space="0" w:color="000000"/>
            </w:tcBorders>
          </w:tcPr>
          <w:p w:rsidR="00D14752" w:rsidRPr="00AA4D48" w:rsidRDefault="00D14752" w:rsidP="00D84709">
            <w:pPr>
              <w:widowControl w:val="0"/>
              <w:spacing w:before="0" w:after="0" w:line="360" w:lineRule="auto"/>
              <w:jc w:val="both"/>
              <w:rPr>
                <w:rFonts w:ascii="Times New Roman" w:hAnsi="Times New Roman"/>
                <w:sz w:val="20"/>
              </w:rPr>
            </w:pPr>
            <w:r w:rsidRPr="00AA4D48">
              <w:rPr>
                <w:rFonts w:ascii="Times New Roman" w:hAnsi="Times New Roman"/>
                <w:sz w:val="20"/>
              </w:rPr>
              <w:t xml:space="preserve">Отримана від замовника оплата за виконані роботи (остаточний розрахунок) за мінусом раніше здійсненої </w:t>
            </w:r>
            <w:r w:rsidR="00DD2406" w:rsidRPr="00AA4D48">
              <w:rPr>
                <w:rFonts w:ascii="Times New Roman" w:hAnsi="Times New Roman"/>
                <w:sz w:val="20"/>
              </w:rPr>
              <w:t>попередньої</w:t>
            </w:r>
            <w:r w:rsidRPr="00AA4D48">
              <w:rPr>
                <w:rFonts w:ascii="Times New Roman" w:hAnsi="Times New Roman"/>
                <w:sz w:val="20"/>
              </w:rPr>
              <w:t xml:space="preserve"> оплати (див. п. 1)</w:t>
            </w:r>
          </w:p>
        </w:tc>
        <w:tc>
          <w:tcPr>
            <w:tcW w:w="973" w:type="dxa"/>
            <w:tcBorders>
              <w:top w:val="single" w:sz="4" w:space="0" w:color="auto"/>
              <w:left w:val="nil"/>
              <w:bottom w:val="single" w:sz="4" w:space="0" w:color="000000"/>
              <w:right w:val="single" w:sz="4" w:space="0" w:color="000000"/>
            </w:tcBorders>
          </w:tcPr>
          <w:p w:rsidR="00D14752" w:rsidRPr="00AA4D48" w:rsidRDefault="00D14752" w:rsidP="00D84709">
            <w:pPr>
              <w:widowControl w:val="0"/>
              <w:spacing w:before="0" w:after="0" w:line="360" w:lineRule="auto"/>
              <w:jc w:val="both"/>
              <w:rPr>
                <w:rFonts w:ascii="Times New Roman" w:hAnsi="Times New Roman"/>
                <w:sz w:val="20"/>
              </w:rPr>
            </w:pPr>
            <w:r w:rsidRPr="00AA4D48">
              <w:rPr>
                <w:rFonts w:ascii="Times New Roman" w:hAnsi="Times New Roman"/>
                <w:sz w:val="20"/>
              </w:rPr>
              <w:t>311</w:t>
            </w:r>
          </w:p>
        </w:tc>
        <w:tc>
          <w:tcPr>
            <w:tcW w:w="1708" w:type="dxa"/>
            <w:tcBorders>
              <w:top w:val="single" w:sz="4" w:space="0" w:color="auto"/>
              <w:left w:val="nil"/>
              <w:bottom w:val="single" w:sz="4" w:space="0" w:color="000000"/>
              <w:right w:val="single" w:sz="4" w:space="0" w:color="000000"/>
            </w:tcBorders>
          </w:tcPr>
          <w:p w:rsidR="00D14752" w:rsidRPr="00AA4D48" w:rsidRDefault="00D14752" w:rsidP="00D84709">
            <w:pPr>
              <w:widowControl w:val="0"/>
              <w:spacing w:before="0" w:after="0" w:line="360" w:lineRule="auto"/>
              <w:jc w:val="both"/>
              <w:rPr>
                <w:rFonts w:ascii="Times New Roman" w:hAnsi="Times New Roman"/>
                <w:sz w:val="20"/>
              </w:rPr>
            </w:pPr>
            <w:r w:rsidRPr="00AA4D48">
              <w:rPr>
                <w:rFonts w:ascii="Times New Roman" w:hAnsi="Times New Roman"/>
                <w:sz w:val="20"/>
              </w:rPr>
              <w:t>Поточні рах. в нац.. валюті</w:t>
            </w:r>
          </w:p>
        </w:tc>
        <w:tc>
          <w:tcPr>
            <w:tcW w:w="1140" w:type="dxa"/>
            <w:tcBorders>
              <w:top w:val="single" w:sz="4" w:space="0" w:color="auto"/>
              <w:left w:val="nil"/>
              <w:bottom w:val="single" w:sz="4" w:space="0" w:color="000000"/>
              <w:right w:val="single" w:sz="4" w:space="0" w:color="000000"/>
            </w:tcBorders>
          </w:tcPr>
          <w:p w:rsidR="00D14752" w:rsidRPr="00AA4D48" w:rsidRDefault="00D14752" w:rsidP="00D84709">
            <w:pPr>
              <w:widowControl w:val="0"/>
              <w:spacing w:before="0" w:after="0" w:line="360" w:lineRule="auto"/>
              <w:jc w:val="both"/>
              <w:rPr>
                <w:rFonts w:ascii="Times New Roman" w:hAnsi="Times New Roman"/>
                <w:sz w:val="20"/>
              </w:rPr>
            </w:pPr>
            <w:r w:rsidRPr="00AA4D48">
              <w:rPr>
                <w:rFonts w:ascii="Times New Roman" w:hAnsi="Times New Roman"/>
                <w:sz w:val="20"/>
              </w:rPr>
              <w:t>361</w:t>
            </w:r>
          </w:p>
        </w:tc>
        <w:tc>
          <w:tcPr>
            <w:tcW w:w="1608" w:type="dxa"/>
            <w:tcBorders>
              <w:top w:val="single" w:sz="4" w:space="0" w:color="auto"/>
              <w:left w:val="nil"/>
              <w:bottom w:val="single" w:sz="4" w:space="0" w:color="000000"/>
              <w:right w:val="single" w:sz="4" w:space="0" w:color="000000"/>
            </w:tcBorders>
          </w:tcPr>
          <w:p w:rsidR="00D14752" w:rsidRPr="00AA4D48" w:rsidRDefault="00D14752" w:rsidP="00D84709">
            <w:pPr>
              <w:widowControl w:val="0"/>
              <w:spacing w:before="0" w:after="0" w:line="360" w:lineRule="auto"/>
              <w:jc w:val="both"/>
              <w:rPr>
                <w:rFonts w:ascii="Times New Roman" w:hAnsi="Times New Roman"/>
                <w:sz w:val="20"/>
              </w:rPr>
            </w:pPr>
            <w:r w:rsidRPr="00AA4D48">
              <w:rPr>
                <w:rFonts w:ascii="Times New Roman" w:hAnsi="Times New Roman"/>
                <w:sz w:val="20"/>
              </w:rPr>
              <w:t>Розрах. З вітч. Покупцями та замовниками</w:t>
            </w:r>
          </w:p>
        </w:tc>
      </w:tr>
      <w:tr w:rsidR="00D14752" w:rsidRPr="00AA4D48" w:rsidTr="005C003A">
        <w:trPr>
          <w:trHeight w:val="1022"/>
        </w:trPr>
        <w:tc>
          <w:tcPr>
            <w:tcW w:w="574" w:type="dxa"/>
            <w:tcBorders>
              <w:top w:val="nil"/>
              <w:left w:val="single" w:sz="4" w:space="0" w:color="000000"/>
              <w:bottom w:val="single" w:sz="4" w:space="0" w:color="000000"/>
              <w:right w:val="single" w:sz="4" w:space="0" w:color="000000"/>
            </w:tcBorders>
          </w:tcPr>
          <w:p w:rsidR="00D14752" w:rsidRPr="00AA4D48" w:rsidRDefault="00D14752" w:rsidP="00D84709">
            <w:pPr>
              <w:widowControl w:val="0"/>
              <w:spacing w:before="0" w:after="0" w:line="360" w:lineRule="auto"/>
              <w:jc w:val="both"/>
              <w:rPr>
                <w:rFonts w:ascii="Times New Roman" w:hAnsi="Times New Roman"/>
                <w:sz w:val="20"/>
              </w:rPr>
            </w:pPr>
            <w:r w:rsidRPr="00AA4D48">
              <w:rPr>
                <w:rFonts w:ascii="Times New Roman" w:hAnsi="Times New Roman"/>
                <w:sz w:val="20"/>
              </w:rPr>
              <w:t>5</w:t>
            </w:r>
          </w:p>
        </w:tc>
        <w:tc>
          <w:tcPr>
            <w:tcW w:w="2902" w:type="dxa"/>
            <w:tcBorders>
              <w:top w:val="nil"/>
              <w:left w:val="nil"/>
              <w:bottom w:val="single" w:sz="4" w:space="0" w:color="000000"/>
              <w:right w:val="single" w:sz="4" w:space="0" w:color="000000"/>
            </w:tcBorders>
          </w:tcPr>
          <w:p w:rsidR="00D14752" w:rsidRPr="00AA4D48" w:rsidRDefault="00D14752" w:rsidP="00D84709">
            <w:pPr>
              <w:widowControl w:val="0"/>
              <w:spacing w:before="0" w:after="0" w:line="360" w:lineRule="auto"/>
              <w:jc w:val="both"/>
              <w:rPr>
                <w:rFonts w:ascii="Times New Roman" w:hAnsi="Times New Roman"/>
                <w:sz w:val="20"/>
              </w:rPr>
            </w:pPr>
            <w:r w:rsidRPr="00AA4D48">
              <w:rPr>
                <w:rFonts w:ascii="Times New Roman" w:hAnsi="Times New Roman"/>
                <w:sz w:val="20"/>
              </w:rPr>
              <w:t>Раніше здійснена предоплата переводиться в рахунок оплати фактично виконаних робіт.</w:t>
            </w:r>
          </w:p>
        </w:tc>
        <w:tc>
          <w:tcPr>
            <w:tcW w:w="973" w:type="dxa"/>
            <w:tcBorders>
              <w:top w:val="nil"/>
              <w:left w:val="nil"/>
              <w:bottom w:val="single" w:sz="4" w:space="0" w:color="000000"/>
              <w:right w:val="single" w:sz="4" w:space="0" w:color="000000"/>
            </w:tcBorders>
          </w:tcPr>
          <w:p w:rsidR="00D14752" w:rsidRPr="00AA4D48" w:rsidRDefault="00D14752" w:rsidP="00D84709">
            <w:pPr>
              <w:widowControl w:val="0"/>
              <w:spacing w:before="0" w:after="0" w:line="360" w:lineRule="auto"/>
              <w:jc w:val="both"/>
              <w:rPr>
                <w:rFonts w:ascii="Times New Roman" w:hAnsi="Times New Roman"/>
                <w:sz w:val="20"/>
              </w:rPr>
            </w:pPr>
            <w:r w:rsidRPr="00AA4D48">
              <w:rPr>
                <w:rFonts w:ascii="Times New Roman" w:hAnsi="Times New Roman"/>
                <w:sz w:val="20"/>
              </w:rPr>
              <w:t>681</w:t>
            </w:r>
          </w:p>
        </w:tc>
        <w:tc>
          <w:tcPr>
            <w:tcW w:w="1708" w:type="dxa"/>
            <w:tcBorders>
              <w:top w:val="nil"/>
              <w:left w:val="nil"/>
              <w:bottom w:val="single" w:sz="4" w:space="0" w:color="000000"/>
              <w:right w:val="single" w:sz="4" w:space="0" w:color="000000"/>
            </w:tcBorders>
          </w:tcPr>
          <w:p w:rsidR="00D14752" w:rsidRPr="00AA4D48" w:rsidRDefault="00D14752" w:rsidP="00D84709">
            <w:pPr>
              <w:widowControl w:val="0"/>
              <w:spacing w:before="0" w:after="0" w:line="360" w:lineRule="auto"/>
              <w:jc w:val="both"/>
              <w:rPr>
                <w:rFonts w:ascii="Times New Roman" w:hAnsi="Times New Roman"/>
                <w:sz w:val="20"/>
              </w:rPr>
            </w:pPr>
            <w:r w:rsidRPr="00AA4D48">
              <w:rPr>
                <w:rFonts w:ascii="Times New Roman" w:hAnsi="Times New Roman"/>
                <w:sz w:val="20"/>
              </w:rPr>
              <w:t>Рах. за авансами</w:t>
            </w:r>
          </w:p>
          <w:p w:rsidR="00D14752" w:rsidRPr="00AA4D48" w:rsidRDefault="00D14752" w:rsidP="00D84709">
            <w:pPr>
              <w:widowControl w:val="0"/>
              <w:spacing w:before="0" w:after="0" w:line="360" w:lineRule="auto"/>
              <w:jc w:val="both"/>
              <w:rPr>
                <w:rFonts w:ascii="Times New Roman" w:hAnsi="Times New Roman"/>
                <w:sz w:val="20"/>
              </w:rPr>
            </w:pPr>
            <w:r w:rsidRPr="00AA4D48">
              <w:rPr>
                <w:rFonts w:ascii="Times New Roman" w:hAnsi="Times New Roman"/>
                <w:sz w:val="20"/>
              </w:rPr>
              <w:t>одержаними</w:t>
            </w:r>
          </w:p>
        </w:tc>
        <w:tc>
          <w:tcPr>
            <w:tcW w:w="1140" w:type="dxa"/>
            <w:tcBorders>
              <w:top w:val="nil"/>
              <w:left w:val="nil"/>
              <w:bottom w:val="single" w:sz="4" w:space="0" w:color="000000"/>
              <w:right w:val="single" w:sz="4" w:space="0" w:color="000000"/>
            </w:tcBorders>
          </w:tcPr>
          <w:p w:rsidR="00D14752" w:rsidRPr="00AA4D48" w:rsidRDefault="00D14752" w:rsidP="00D84709">
            <w:pPr>
              <w:widowControl w:val="0"/>
              <w:spacing w:before="0" w:after="0" w:line="360" w:lineRule="auto"/>
              <w:jc w:val="both"/>
              <w:rPr>
                <w:rFonts w:ascii="Times New Roman" w:hAnsi="Times New Roman"/>
                <w:sz w:val="20"/>
              </w:rPr>
            </w:pPr>
            <w:r w:rsidRPr="00AA4D48">
              <w:rPr>
                <w:rFonts w:ascii="Times New Roman" w:hAnsi="Times New Roman"/>
                <w:sz w:val="20"/>
              </w:rPr>
              <w:t>361</w:t>
            </w:r>
          </w:p>
        </w:tc>
        <w:tc>
          <w:tcPr>
            <w:tcW w:w="1608" w:type="dxa"/>
            <w:tcBorders>
              <w:top w:val="nil"/>
              <w:left w:val="nil"/>
              <w:bottom w:val="single" w:sz="4" w:space="0" w:color="000000"/>
              <w:right w:val="single" w:sz="4" w:space="0" w:color="000000"/>
            </w:tcBorders>
          </w:tcPr>
          <w:p w:rsidR="00D14752" w:rsidRPr="00AA4D48" w:rsidRDefault="00D14752" w:rsidP="00D84709">
            <w:pPr>
              <w:widowControl w:val="0"/>
              <w:spacing w:before="0" w:after="0" w:line="360" w:lineRule="auto"/>
              <w:jc w:val="both"/>
              <w:rPr>
                <w:rFonts w:ascii="Times New Roman" w:hAnsi="Times New Roman"/>
                <w:sz w:val="20"/>
              </w:rPr>
            </w:pPr>
            <w:r w:rsidRPr="00AA4D48">
              <w:rPr>
                <w:rFonts w:ascii="Times New Roman" w:hAnsi="Times New Roman"/>
                <w:sz w:val="20"/>
              </w:rPr>
              <w:t>Розрах. З вітч. Покупцями та замовниками</w:t>
            </w:r>
          </w:p>
        </w:tc>
      </w:tr>
    </w:tbl>
    <w:p w:rsidR="005C003A" w:rsidRDefault="005C003A" w:rsidP="00D84709">
      <w:pPr>
        <w:pStyle w:val="a3"/>
        <w:widowControl w:val="0"/>
        <w:spacing w:line="360" w:lineRule="auto"/>
        <w:ind w:firstLine="709"/>
        <w:jc w:val="both"/>
        <w:rPr>
          <w:sz w:val="28"/>
          <w:szCs w:val="28"/>
          <w:lang w:val="uk-UA"/>
        </w:rPr>
      </w:pPr>
    </w:p>
    <w:p w:rsidR="00046B1F" w:rsidRPr="00614A6B" w:rsidRDefault="00600D9D" w:rsidP="00D84709">
      <w:pPr>
        <w:pStyle w:val="a3"/>
        <w:widowControl w:val="0"/>
        <w:spacing w:line="360" w:lineRule="auto"/>
        <w:ind w:firstLine="709"/>
        <w:jc w:val="both"/>
        <w:rPr>
          <w:sz w:val="28"/>
          <w:szCs w:val="28"/>
        </w:rPr>
      </w:pPr>
      <w:r w:rsidRPr="00614A6B">
        <w:rPr>
          <w:sz w:val="28"/>
          <w:szCs w:val="28"/>
          <w:lang w:val="uk-UA"/>
        </w:rPr>
        <w:t>Для кожного виду послуг, які надає підприємство побутового обслуговування, треба відкрити свій субрахунок, наприклад 231 — прання, 232 — хімчистка, 233 — прокат. Це необх</w:t>
      </w:r>
      <w:r w:rsidR="00B36F7A" w:rsidRPr="00614A6B">
        <w:rPr>
          <w:sz w:val="28"/>
          <w:szCs w:val="28"/>
          <w:lang w:val="uk-UA"/>
        </w:rPr>
        <w:t>і</w:t>
      </w:r>
      <w:r w:rsidRPr="00614A6B">
        <w:rPr>
          <w:sz w:val="28"/>
          <w:szCs w:val="28"/>
          <w:lang w:val="uk-UA"/>
        </w:rPr>
        <w:t>дно для визначення собівартості</w:t>
      </w:r>
      <w:r w:rsidR="00614A6B" w:rsidRPr="00614A6B">
        <w:rPr>
          <w:sz w:val="28"/>
          <w:szCs w:val="28"/>
          <w:lang w:val="uk-UA"/>
        </w:rPr>
        <w:t>,</w:t>
      </w:r>
      <w:r w:rsidRPr="00614A6B">
        <w:rPr>
          <w:sz w:val="28"/>
          <w:szCs w:val="28"/>
          <w:lang w:val="uk-UA"/>
        </w:rPr>
        <w:t xml:space="preserve"> </w:t>
      </w:r>
      <w:r w:rsidR="00FA1B8A" w:rsidRPr="00614A6B">
        <w:rPr>
          <w:sz w:val="28"/>
          <w:szCs w:val="28"/>
          <w:lang w:val="uk-UA"/>
        </w:rPr>
        <w:t>ціноутворення</w:t>
      </w:r>
      <w:r w:rsidR="00FA1B8A" w:rsidRPr="00614A6B">
        <w:rPr>
          <w:sz w:val="28"/>
          <w:szCs w:val="28"/>
        </w:rPr>
        <w:t xml:space="preserve">, </w:t>
      </w:r>
      <w:r w:rsidRPr="00614A6B">
        <w:rPr>
          <w:sz w:val="28"/>
          <w:szCs w:val="28"/>
          <w:lang w:val="uk-UA"/>
        </w:rPr>
        <w:t>кожно</w:t>
      </w:r>
      <w:r w:rsidR="00FA1B8A" w:rsidRPr="00614A6B">
        <w:rPr>
          <w:sz w:val="28"/>
          <w:szCs w:val="28"/>
          <w:lang w:val="uk-UA"/>
        </w:rPr>
        <w:t>го</w:t>
      </w:r>
      <w:r w:rsidRPr="00614A6B">
        <w:rPr>
          <w:sz w:val="28"/>
          <w:szCs w:val="28"/>
          <w:lang w:val="uk-UA"/>
        </w:rPr>
        <w:t xml:space="preserve"> виду</w:t>
      </w:r>
      <w:r w:rsidR="00FA1B8A" w:rsidRPr="00614A6B">
        <w:rPr>
          <w:sz w:val="28"/>
          <w:szCs w:val="28"/>
          <w:lang w:val="uk-UA"/>
        </w:rPr>
        <w:t xml:space="preserve"> </w:t>
      </w:r>
      <w:r w:rsidRPr="00614A6B">
        <w:rPr>
          <w:sz w:val="28"/>
          <w:szCs w:val="28"/>
          <w:lang w:val="uk-UA"/>
        </w:rPr>
        <w:t>послуг.</w:t>
      </w:r>
      <w:r w:rsidR="00284183" w:rsidRPr="00614A6B">
        <w:rPr>
          <w:sz w:val="28"/>
          <w:szCs w:val="28"/>
          <w:lang w:val="uk-UA"/>
        </w:rPr>
        <w:t xml:space="preserve"> Облік реалізаційних послуг наведений в таблиці 2.12</w:t>
      </w:r>
    </w:p>
    <w:p w:rsidR="00073772" w:rsidRPr="00614A6B" w:rsidRDefault="00073772" w:rsidP="00D84709">
      <w:pPr>
        <w:pStyle w:val="a3"/>
        <w:widowControl w:val="0"/>
        <w:spacing w:line="360" w:lineRule="auto"/>
        <w:ind w:firstLine="709"/>
        <w:jc w:val="both"/>
        <w:rPr>
          <w:sz w:val="28"/>
          <w:szCs w:val="28"/>
        </w:rPr>
      </w:pPr>
      <w:r w:rsidRPr="00614A6B">
        <w:rPr>
          <w:sz w:val="28"/>
          <w:szCs w:val="28"/>
          <w:lang w:val="uk-UA"/>
        </w:rPr>
        <w:t xml:space="preserve">Господарські </w:t>
      </w:r>
      <w:r w:rsidR="003835C2" w:rsidRPr="00614A6B">
        <w:rPr>
          <w:sz w:val="28"/>
          <w:szCs w:val="28"/>
          <w:lang w:val="uk-UA"/>
        </w:rPr>
        <w:t>операції</w:t>
      </w:r>
      <w:r w:rsidRPr="00614A6B">
        <w:rPr>
          <w:sz w:val="28"/>
          <w:szCs w:val="28"/>
          <w:lang w:val="uk-UA"/>
        </w:rPr>
        <w:t xml:space="preserve"> послуг прання білизни</w:t>
      </w:r>
    </w:p>
    <w:p w:rsidR="00804F6D" w:rsidRPr="00614A6B" w:rsidRDefault="00804F6D" w:rsidP="00D84709">
      <w:pPr>
        <w:pStyle w:val="a3"/>
        <w:widowControl w:val="0"/>
        <w:spacing w:line="360" w:lineRule="auto"/>
        <w:ind w:firstLine="709"/>
        <w:jc w:val="both"/>
        <w:rPr>
          <w:sz w:val="28"/>
          <w:szCs w:val="28"/>
        </w:rPr>
      </w:pPr>
    </w:p>
    <w:p w:rsidR="004355F7" w:rsidRPr="00614A6B" w:rsidRDefault="004355F7" w:rsidP="00D84709">
      <w:pPr>
        <w:pStyle w:val="a3"/>
        <w:widowControl w:val="0"/>
        <w:spacing w:line="360" w:lineRule="auto"/>
        <w:ind w:firstLine="709"/>
        <w:jc w:val="both"/>
        <w:rPr>
          <w:sz w:val="28"/>
          <w:szCs w:val="28"/>
          <w:lang w:val="uk-UA"/>
        </w:rPr>
      </w:pPr>
      <w:r w:rsidRPr="00614A6B">
        <w:rPr>
          <w:sz w:val="28"/>
          <w:szCs w:val="28"/>
          <w:lang w:val="uk-UA"/>
        </w:rPr>
        <w:t>Таблиця</w:t>
      </w:r>
      <w:r w:rsidRPr="00614A6B">
        <w:rPr>
          <w:sz w:val="28"/>
          <w:szCs w:val="28"/>
        </w:rPr>
        <w:t xml:space="preserve"> </w:t>
      </w:r>
      <w:r w:rsidR="00F77E79" w:rsidRPr="00614A6B">
        <w:rPr>
          <w:sz w:val="28"/>
          <w:szCs w:val="28"/>
        </w:rPr>
        <w:t>2.12</w:t>
      </w:r>
    </w:p>
    <w:p w:rsidR="00B818C0" w:rsidRPr="00614A6B" w:rsidRDefault="00B818C0" w:rsidP="00D84709">
      <w:pPr>
        <w:pStyle w:val="a3"/>
        <w:widowControl w:val="0"/>
        <w:spacing w:line="360" w:lineRule="auto"/>
        <w:ind w:firstLine="709"/>
        <w:jc w:val="both"/>
        <w:rPr>
          <w:sz w:val="28"/>
          <w:szCs w:val="28"/>
        </w:rPr>
      </w:pPr>
      <w:r w:rsidRPr="00614A6B">
        <w:rPr>
          <w:sz w:val="28"/>
          <w:szCs w:val="28"/>
          <w:lang w:val="uk-UA"/>
        </w:rPr>
        <w:t xml:space="preserve">Господарські </w:t>
      </w:r>
      <w:r w:rsidR="00B84261" w:rsidRPr="00614A6B">
        <w:rPr>
          <w:sz w:val="28"/>
          <w:szCs w:val="28"/>
          <w:lang w:val="uk-UA"/>
        </w:rPr>
        <w:t>операції</w:t>
      </w:r>
      <w:r w:rsidRPr="00614A6B">
        <w:rPr>
          <w:sz w:val="28"/>
          <w:szCs w:val="28"/>
          <w:lang w:val="uk-UA"/>
        </w:rPr>
        <w:t xml:space="preserve"> послуг прання білизни</w:t>
      </w:r>
    </w:p>
    <w:tbl>
      <w:tblPr>
        <w:tblW w:w="9380" w:type="dxa"/>
        <w:tblInd w:w="88" w:type="dxa"/>
        <w:tblLook w:val="0000" w:firstRow="0" w:lastRow="0" w:firstColumn="0" w:lastColumn="0" w:noHBand="0" w:noVBand="0"/>
      </w:tblPr>
      <w:tblGrid>
        <w:gridCol w:w="640"/>
        <w:gridCol w:w="2260"/>
        <w:gridCol w:w="1660"/>
        <w:gridCol w:w="4820"/>
      </w:tblGrid>
      <w:tr w:rsidR="00600D9D" w:rsidRPr="00AA4D48" w:rsidTr="00AA4D48">
        <w:trPr>
          <w:trHeight w:val="270"/>
        </w:trPr>
        <w:tc>
          <w:tcPr>
            <w:tcW w:w="9380" w:type="dxa"/>
            <w:gridSpan w:val="4"/>
            <w:tcBorders>
              <w:top w:val="single" w:sz="8" w:space="0" w:color="auto"/>
              <w:left w:val="single" w:sz="8" w:space="0" w:color="auto"/>
              <w:bottom w:val="single" w:sz="8" w:space="0" w:color="auto"/>
              <w:right w:val="single" w:sz="8" w:space="0" w:color="000000"/>
            </w:tcBorders>
            <w:vAlign w:val="bottom"/>
          </w:tcPr>
          <w:p w:rsidR="00600D9D" w:rsidRPr="00AA4D48" w:rsidRDefault="00600D9D" w:rsidP="00D84709">
            <w:pPr>
              <w:widowControl w:val="0"/>
              <w:spacing w:before="0" w:after="0" w:line="360" w:lineRule="auto"/>
              <w:jc w:val="both"/>
              <w:rPr>
                <w:rFonts w:ascii="Times New Roman" w:hAnsi="Times New Roman"/>
                <w:bCs/>
                <w:sz w:val="20"/>
              </w:rPr>
            </w:pPr>
            <w:r w:rsidRPr="00AA4D48">
              <w:rPr>
                <w:rFonts w:ascii="Times New Roman" w:hAnsi="Times New Roman"/>
                <w:bCs/>
                <w:sz w:val="20"/>
              </w:rPr>
              <w:t>Облік реалізаційних послуг</w:t>
            </w:r>
          </w:p>
        </w:tc>
      </w:tr>
      <w:tr w:rsidR="00600D9D" w:rsidRPr="00AA4D48" w:rsidTr="00AA4D48">
        <w:trPr>
          <w:trHeight w:val="420"/>
        </w:trPr>
        <w:tc>
          <w:tcPr>
            <w:tcW w:w="640" w:type="dxa"/>
            <w:tcBorders>
              <w:top w:val="nil"/>
              <w:left w:val="single" w:sz="8" w:space="0" w:color="auto"/>
              <w:bottom w:val="nil"/>
              <w:right w:val="single" w:sz="8" w:space="0" w:color="auto"/>
            </w:tcBorders>
            <w:vAlign w:val="bottom"/>
          </w:tcPr>
          <w:p w:rsidR="00600D9D" w:rsidRPr="00AA4D48" w:rsidRDefault="00600D9D" w:rsidP="00D84709">
            <w:pPr>
              <w:widowControl w:val="0"/>
              <w:spacing w:before="0" w:after="0" w:line="360" w:lineRule="auto"/>
              <w:jc w:val="both"/>
              <w:rPr>
                <w:rFonts w:ascii="Times New Roman" w:hAnsi="Times New Roman"/>
                <w:bCs/>
                <w:sz w:val="20"/>
              </w:rPr>
            </w:pPr>
            <w:r w:rsidRPr="00AA4D48">
              <w:rPr>
                <w:rFonts w:ascii="Times New Roman" w:hAnsi="Times New Roman"/>
                <w:bCs/>
                <w:sz w:val="20"/>
              </w:rPr>
              <w:t>1.</w:t>
            </w:r>
          </w:p>
        </w:tc>
        <w:tc>
          <w:tcPr>
            <w:tcW w:w="8740" w:type="dxa"/>
            <w:gridSpan w:val="3"/>
            <w:tcBorders>
              <w:top w:val="single" w:sz="8" w:space="0" w:color="auto"/>
              <w:left w:val="nil"/>
              <w:bottom w:val="single" w:sz="8" w:space="0" w:color="auto"/>
              <w:right w:val="single" w:sz="8" w:space="0" w:color="000000"/>
            </w:tcBorders>
            <w:vAlign w:val="bottom"/>
          </w:tcPr>
          <w:p w:rsidR="00600D9D" w:rsidRPr="00AA4D48" w:rsidRDefault="00600D9D" w:rsidP="00D84709">
            <w:pPr>
              <w:widowControl w:val="0"/>
              <w:spacing w:before="0" w:after="0" w:line="360" w:lineRule="auto"/>
              <w:jc w:val="both"/>
              <w:rPr>
                <w:rFonts w:ascii="Times New Roman" w:hAnsi="Times New Roman"/>
                <w:bCs/>
                <w:sz w:val="20"/>
              </w:rPr>
            </w:pPr>
            <w:r w:rsidRPr="00AA4D48">
              <w:rPr>
                <w:rFonts w:ascii="Times New Roman" w:hAnsi="Times New Roman"/>
                <w:bCs/>
                <w:sz w:val="20"/>
              </w:rPr>
              <w:t>Відображено дохід від реалізації послуг</w:t>
            </w:r>
          </w:p>
        </w:tc>
      </w:tr>
      <w:tr w:rsidR="00600D9D" w:rsidRPr="00AA4D48" w:rsidTr="00AA4D48">
        <w:trPr>
          <w:trHeight w:val="645"/>
        </w:trPr>
        <w:tc>
          <w:tcPr>
            <w:tcW w:w="640" w:type="dxa"/>
            <w:tcBorders>
              <w:top w:val="nil"/>
              <w:left w:val="single" w:sz="8" w:space="0" w:color="auto"/>
              <w:bottom w:val="nil"/>
              <w:right w:val="single" w:sz="8" w:space="0" w:color="auto"/>
            </w:tcBorders>
          </w:tcPr>
          <w:p w:rsidR="00600D9D" w:rsidRPr="00AA4D48" w:rsidRDefault="00600D9D" w:rsidP="00D84709">
            <w:pPr>
              <w:widowControl w:val="0"/>
              <w:spacing w:before="0" w:after="0" w:line="360" w:lineRule="auto"/>
              <w:jc w:val="both"/>
              <w:rPr>
                <w:rFonts w:ascii="Times New Roman" w:hAnsi="Times New Roman"/>
                <w:bCs/>
                <w:sz w:val="20"/>
              </w:rPr>
            </w:pPr>
          </w:p>
        </w:tc>
        <w:tc>
          <w:tcPr>
            <w:tcW w:w="2260" w:type="dxa"/>
            <w:tcBorders>
              <w:top w:val="nil"/>
              <w:left w:val="nil"/>
              <w:bottom w:val="single" w:sz="4" w:space="0" w:color="000000"/>
              <w:right w:val="single" w:sz="4" w:space="0" w:color="000000"/>
            </w:tcBorders>
          </w:tcPr>
          <w:p w:rsidR="00600D9D" w:rsidRPr="00AA4D48" w:rsidRDefault="00600D9D" w:rsidP="00D84709">
            <w:pPr>
              <w:widowControl w:val="0"/>
              <w:spacing w:before="0" w:after="0" w:line="360" w:lineRule="auto"/>
              <w:jc w:val="both"/>
              <w:rPr>
                <w:rFonts w:ascii="Times New Roman" w:hAnsi="Times New Roman"/>
                <w:sz w:val="20"/>
              </w:rPr>
            </w:pPr>
            <w:r w:rsidRPr="00AA4D48">
              <w:rPr>
                <w:rFonts w:ascii="Times New Roman" w:hAnsi="Times New Roman"/>
                <w:sz w:val="20"/>
              </w:rPr>
              <w:t>прання білизни</w:t>
            </w:r>
            <w:r w:rsidR="003F2780" w:rsidRPr="00AA4D48">
              <w:rPr>
                <w:rFonts w:ascii="Times New Roman" w:hAnsi="Times New Roman"/>
                <w:sz w:val="20"/>
              </w:rPr>
              <w:t xml:space="preserve"> (квитанція )</w:t>
            </w:r>
          </w:p>
        </w:tc>
        <w:tc>
          <w:tcPr>
            <w:tcW w:w="1660" w:type="dxa"/>
            <w:tcBorders>
              <w:top w:val="nil"/>
              <w:left w:val="nil"/>
              <w:bottom w:val="single" w:sz="4" w:space="0" w:color="000000"/>
              <w:right w:val="single" w:sz="4" w:space="0" w:color="000000"/>
            </w:tcBorders>
          </w:tcPr>
          <w:p w:rsidR="00600D9D" w:rsidRPr="00AA4D48" w:rsidRDefault="00600D9D" w:rsidP="00D84709">
            <w:pPr>
              <w:widowControl w:val="0"/>
              <w:spacing w:before="0" w:after="0" w:line="360" w:lineRule="auto"/>
              <w:jc w:val="both"/>
              <w:rPr>
                <w:rFonts w:ascii="Times New Roman" w:hAnsi="Times New Roman"/>
                <w:sz w:val="20"/>
              </w:rPr>
            </w:pPr>
            <w:r w:rsidRPr="00AA4D48">
              <w:rPr>
                <w:rFonts w:ascii="Times New Roman" w:hAnsi="Times New Roman"/>
                <w:sz w:val="20"/>
              </w:rPr>
              <w:t>301</w:t>
            </w:r>
            <w:r w:rsidR="00614A6B" w:rsidRPr="00AA4D48">
              <w:rPr>
                <w:rFonts w:ascii="Times New Roman" w:hAnsi="Times New Roman"/>
                <w:sz w:val="20"/>
              </w:rPr>
              <w:t xml:space="preserve"> </w:t>
            </w:r>
            <w:r w:rsidR="00BB0B89" w:rsidRPr="00AA4D48">
              <w:rPr>
                <w:rFonts w:ascii="Times New Roman" w:hAnsi="Times New Roman"/>
                <w:sz w:val="20"/>
              </w:rPr>
              <w:t>каса в нац.</w:t>
            </w:r>
            <w:r w:rsidR="00614A6B" w:rsidRPr="00AA4D48">
              <w:rPr>
                <w:rFonts w:ascii="Times New Roman" w:hAnsi="Times New Roman"/>
                <w:sz w:val="20"/>
              </w:rPr>
              <w:t xml:space="preserve"> </w:t>
            </w:r>
            <w:r w:rsidR="00BB0B89" w:rsidRPr="00AA4D48">
              <w:rPr>
                <w:rFonts w:ascii="Times New Roman" w:hAnsi="Times New Roman"/>
                <w:sz w:val="20"/>
              </w:rPr>
              <w:t>валюті</w:t>
            </w:r>
          </w:p>
        </w:tc>
        <w:tc>
          <w:tcPr>
            <w:tcW w:w="4820" w:type="dxa"/>
            <w:tcBorders>
              <w:top w:val="nil"/>
              <w:left w:val="nil"/>
              <w:bottom w:val="single" w:sz="4" w:space="0" w:color="000000"/>
              <w:right w:val="single" w:sz="4" w:space="0" w:color="000000"/>
            </w:tcBorders>
          </w:tcPr>
          <w:p w:rsidR="00600D9D" w:rsidRPr="00AA4D48" w:rsidRDefault="00600D9D" w:rsidP="00D84709">
            <w:pPr>
              <w:widowControl w:val="0"/>
              <w:spacing w:before="0" w:after="0" w:line="360" w:lineRule="auto"/>
              <w:jc w:val="both"/>
              <w:rPr>
                <w:rFonts w:ascii="Times New Roman" w:hAnsi="Times New Roman"/>
                <w:sz w:val="20"/>
              </w:rPr>
            </w:pPr>
            <w:r w:rsidRPr="00AA4D48">
              <w:rPr>
                <w:rFonts w:ascii="Times New Roman" w:hAnsi="Times New Roman"/>
                <w:sz w:val="20"/>
              </w:rPr>
              <w:t>7031</w:t>
            </w:r>
            <w:r w:rsidR="00BB0B89" w:rsidRPr="00AA4D48">
              <w:rPr>
                <w:rFonts w:ascii="Times New Roman" w:hAnsi="Times New Roman"/>
                <w:sz w:val="20"/>
              </w:rPr>
              <w:t xml:space="preserve"> дохід від прання білизни</w:t>
            </w:r>
          </w:p>
        </w:tc>
      </w:tr>
      <w:tr w:rsidR="00BB0B89" w:rsidRPr="00AA4D48" w:rsidTr="00AA4D48">
        <w:trPr>
          <w:trHeight w:val="795"/>
        </w:trPr>
        <w:tc>
          <w:tcPr>
            <w:tcW w:w="640" w:type="dxa"/>
            <w:tcBorders>
              <w:top w:val="nil"/>
              <w:left w:val="single" w:sz="8" w:space="0" w:color="auto"/>
              <w:bottom w:val="single" w:sz="4" w:space="0" w:color="000000"/>
              <w:right w:val="single" w:sz="8" w:space="0" w:color="auto"/>
            </w:tcBorders>
          </w:tcPr>
          <w:p w:rsidR="00BB0B89" w:rsidRPr="00AA4D48" w:rsidRDefault="00BB0B89" w:rsidP="00D84709">
            <w:pPr>
              <w:widowControl w:val="0"/>
              <w:spacing w:before="0" w:after="0" w:line="360" w:lineRule="auto"/>
              <w:jc w:val="both"/>
              <w:rPr>
                <w:rFonts w:ascii="Times New Roman" w:hAnsi="Times New Roman"/>
                <w:bCs/>
                <w:sz w:val="20"/>
              </w:rPr>
            </w:pPr>
          </w:p>
        </w:tc>
        <w:tc>
          <w:tcPr>
            <w:tcW w:w="2260" w:type="dxa"/>
            <w:tcBorders>
              <w:top w:val="nil"/>
              <w:left w:val="nil"/>
              <w:bottom w:val="single" w:sz="4" w:space="0" w:color="000000"/>
              <w:right w:val="single" w:sz="4" w:space="0" w:color="000000"/>
            </w:tcBorders>
          </w:tcPr>
          <w:p w:rsidR="00BB0B89" w:rsidRPr="00AA4D48" w:rsidRDefault="00BB0B89" w:rsidP="00D84709">
            <w:pPr>
              <w:widowControl w:val="0"/>
              <w:spacing w:before="0" w:after="0" w:line="360" w:lineRule="auto"/>
              <w:jc w:val="both"/>
              <w:rPr>
                <w:rFonts w:ascii="Times New Roman" w:hAnsi="Times New Roman"/>
                <w:sz w:val="20"/>
              </w:rPr>
            </w:pPr>
            <w:r w:rsidRPr="00AA4D48">
              <w:rPr>
                <w:rFonts w:ascii="Times New Roman" w:hAnsi="Times New Roman"/>
                <w:sz w:val="20"/>
              </w:rPr>
              <w:t>надання послуг з хімчистки одягу</w:t>
            </w:r>
          </w:p>
          <w:p w:rsidR="003F2780" w:rsidRPr="00AA4D48" w:rsidRDefault="003F2780" w:rsidP="00D84709">
            <w:pPr>
              <w:widowControl w:val="0"/>
              <w:spacing w:before="0" w:after="0" w:line="360" w:lineRule="auto"/>
              <w:jc w:val="both"/>
              <w:rPr>
                <w:rFonts w:ascii="Times New Roman" w:hAnsi="Times New Roman"/>
                <w:sz w:val="20"/>
              </w:rPr>
            </w:pPr>
            <w:r w:rsidRPr="00AA4D48">
              <w:rPr>
                <w:rFonts w:ascii="Times New Roman" w:hAnsi="Times New Roman"/>
                <w:sz w:val="20"/>
              </w:rPr>
              <w:t>(квитанція )</w:t>
            </w:r>
          </w:p>
        </w:tc>
        <w:tc>
          <w:tcPr>
            <w:tcW w:w="1660" w:type="dxa"/>
            <w:tcBorders>
              <w:top w:val="nil"/>
              <w:left w:val="nil"/>
              <w:bottom w:val="single" w:sz="4" w:space="0" w:color="000000"/>
              <w:right w:val="single" w:sz="4" w:space="0" w:color="000000"/>
            </w:tcBorders>
          </w:tcPr>
          <w:p w:rsidR="00BB0B89" w:rsidRPr="00AA4D48" w:rsidRDefault="00BB0B89" w:rsidP="00D84709">
            <w:pPr>
              <w:widowControl w:val="0"/>
              <w:spacing w:before="0" w:after="0" w:line="360" w:lineRule="auto"/>
              <w:jc w:val="both"/>
              <w:rPr>
                <w:rFonts w:ascii="Times New Roman" w:hAnsi="Times New Roman"/>
                <w:sz w:val="20"/>
              </w:rPr>
            </w:pPr>
            <w:r w:rsidRPr="00AA4D48">
              <w:rPr>
                <w:rFonts w:ascii="Times New Roman" w:hAnsi="Times New Roman"/>
                <w:sz w:val="20"/>
              </w:rPr>
              <w:t>301</w:t>
            </w:r>
            <w:r w:rsidR="00614A6B" w:rsidRPr="00AA4D48">
              <w:rPr>
                <w:rFonts w:ascii="Times New Roman" w:hAnsi="Times New Roman"/>
                <w:sz w:val="20"/>
              </w:rPr>
              <w:t xml:space="preserve"> </w:t>
            </w:r>
            <w:r w:rsidRPr="00AA4D48">
              <w:rPr>
                <w:rFonts w:ascii="Times New Roman" w:hAnsi="Times New Roman"/>
                <w:sz w:val="20"/>
              </w:rPr>
              <w:t>каса в нац.. валюті</w:t>
            </w:r>
          </w:p>
        </w:tc>
        <w:tc>
          <w:tcPr>
            <w:tcW w:w="4820" w:type="dxa"/>
            <w:tcBorders>
              <w:top w:val="nil"/>
              <w:left w:val="nil"/>
              <w:bottom w:val="single" w:sz="4" w:space="0" w:color="000000"/>
              <w:right w:val="single" w:sz="4" w:space="0" w:color="000000"/>
            </w:tcBorders>
          </w:tcPr>
          <w:p w:rsidR="00BB0B89" w:rsidRPr="00AA4D48" w:rsidRDefault="00BB0B89" w:rsidP="00D84709">
            <w:pPr>
              <w:widowControl w:val="0"/>
              <w:spacing w:before="0" w:after="0" w:line="360" w:lineRule="auto"/>
              <w:jc w:val="both"/>
              <w:rPr>
                <w:rFonts w:ascii="Times New Roman" w:hAnsi="Times New Roman"/>
                <w:sz w:val="20"/>
              </w:rPr>
            </w:pPr>
            <w:r w:rsidRPr="00AA4D48">
              <w:rPr>
                <w:rFonts w:ascii="Times New Roman" w:hAnsi="Times New Roman"/>
                <w:sz w:val="20"/>
              </w:rPr>
              <w:t>7032 дохід від хімчистки одягу</w:t>
            </w:r>
          </w:p>
        </w:tc>
      </w:tr>
      <w:tr w:rsidR="00600D9D" w:rsidRPr="00AA4D48" w:rsidTr="00AA4D48">
        <w:trPr>
          <w:trHeight w:val="780"/>
        </w:trPr>
        <w:tc>
          <w:tcPr>
            <w:tcW w:w="640" w:type="dxa"/>
            <w:tcBorders>
              <w:top w:val="single" w:sz="4" w:space="0" w:color="000000"/>
              <w:left w:val="single" w:sz="8" w:space="0" w:color="auto"/>
              <w:bottom w:val="single" w:sz="4" w:space="0" w:color="auto"/>
              <w:right w:val="single" w:sz="8" w:space="0" w:color="auto"/>
            </w:tcBorders>
          </w:tcPr>
          <w:p w:rsidR="00600D9D" w:rsidRPr="00AA4D48" w:rsidRDefault="00600D9D" w:rsidP="00D84709">
            <w:pPr>
              <w:widowControl w:val="0"/>
              <w:spacing w:before="0" w:after="0" w:line="360" w:lineRule="auto"/>
              <w:jc w:val="both"/>
              <w:rPr>
                <w:rFonts w:ascii="Times New Roman" w:hAnsi="Times New Roman"/>
                <w:bCs/>
                <w:sz w:val="20"/>
              </w:rPr>
            </w:pPr>
            <w:r w:rsidRPr="00AA4D48">
              <w:rPr>
                <w:rFonts w:ascii="Times New Roman" w:hAnsi="Times New Roman"/>
                <w:bCs/>
                <w:sz w:val="20"/>
              </w:rPr>
              <w:t>2.</w:t>
            </w:r>
          </w:p>
        </w:tc>
        <w:tc>
          <w:tcPr>
            <w:tcW w:w="2260" w:type="dxa"/>
            <w:tcBorders>
              <w:top w:val="single" w:sz="4" w:space="0" w:color="000000"/>
              <w:left w:val="nil"/>
              <w:bottom w:val="single" w:sz="4" w:space="0" w:color="auto"/>
              <w:right w:val="single" w:sz="4" w:space="0" w:color="000000"/>
            </w:tcBorders>
          </w:tcPr>
          <w:p w:rsidR="00600D9D" w:rsidRPr="00AA4D48" w:rsidRDefault="00600D9D" w:rsidP="00D84709">
            <w:pPr>
              <w:widowControl w:val="0"/>
              <w:spacing w:before="0" w:after="0" w:line="360" w:lineRule="auto"/>
              <w:jc w:val="both"/>
              <w:rPr>
                <w:rFonts w:ascii="Times New Roman" w:hAnsi="Times New Roman"/>
                <w:sz w:val="20"/>
              </w:rPr>
            </w:pPr>
            <w:r w:rsidRPr="00AA4D48">
              <w:rPr>
                <w:rFonts w:ascii="Times New Roman" w:hAnsi="Times New Roman"/>
                <w:sz w:val="20"/>
              </w:rPr>
              <w:t>Відображено податкові зобов’язання з ПДВ</w:t>
            </w:r>
          </w:p>
        </w:tc>
        <w:tc>
          <w:tcPr>
            <w:tcW w:w="1660" w:type="dxa"/>
            <w:tcBorders>
              <w:top w:val="single" w:sz="4" w:space="0" w:color="000000"/>
              <w:left w:val="nil"/>
              <w:bottom w:val="single" w:sz="4" w:space="0" w:color="auto"/>
              <w:right w:val="single" w:sz="4" w:space="0" w:color="000000"/>
            </w:tcBorders>
          </w:tcPr>
          <w:p w:rsidR="00600D9D" w:rsidRPr="00AA4D48" w:rsidRDefault="00600D9D" w:rsidP="00D84709">
            <w:pPr>
              <w:widowControl w:val="0"/>
              <w:spacing w:before="0" w:after="0" w:line="360" w:lineRule="auto"/>
              <w:jc w:val="both"/>
              <w:rPr>
                <w:rFonts w:ascii="Times New Roman" w:hAnsi="Times New Roman"/>
                <w:sz w:val="20"/>
              </w:rPr>
            </w:pPr>
            <w:r w:rsidRPr="00AA4D48">
              <w:rPr>
                <w:rFonts w:ascii="Times New Roman" w:hAnsi="Times New Roman"/>
                <w:sz w:val="20"/>
              </w:rPr>
              <w:t>7031</w:t>
            </w:r>
            <w:r w:rsidR="00614A6B" w:rsidRPr="00AA4D48">
              <w:rPr>
                <w:rFonts w:ascii="Times New Roman" w:hAnsi="Times New Roman"/>
                <w:sz w:val="20"/>
              </w:rPr>
              <w:t xml:space="preserve"> </w:t>
            </w:r>
            <w:r w:rsidR="00BB0B89" w:rsidRPr="00AA4D48">
              <w:rPr>
                <w:rFonts w:ascii="Times New Roman" w:hAnsi="Times New Roman"/>
                <w:sz w:val="20"/>
              </w:rPr>
              <w:t>дохід від прання білизни</w:t>
            </w:r>
          </w:p>
        </w:tc>
        <w:tc>
          <w:tcPr>
            <w:tcW w:w="4820" w:type="dxa"/>
            <w:tcBorders>
              <w:top w:val="single" w:sz="4" w:space="0" w:color="000000"/>
              <w:left w:val="nil"/>
              <w:bottom w:val="single" w:sz="4" w:space="0" w:color="auto"/>
              <w:right w:val="single" w:sz="4" w:space="0" w:color="000000"/>
            </w:tcBorders>
          </w:tcPr>
          <w:p w:rsidR="00600D9D" w:rsidRPr="00AA4D48" w:rsidRDefault="00600D9D" w:rsidP="00D84709">
            <w:pPr>
              <w:widowControl w:val="0"/>
              <w:spacing w:before="0" w:after="0" w:line="360" w:lineRule="auto"/>
              <w:jc w:val="both"/>
              <w:rPr>
                <w:rFonts w:ascii="Times New Roman" w:hAnsi="Times New Roman"/>
                <w:sz w:val="20"/>
              </w:rPr>
            </w:pPr>
            <w:r w:rsidRPr="00AA4D48">
              <w:rPr>
                <w:rFonts w:ascii="Times New Roman" w:hAnsi="Times New Roman"/>
                <w:sz w:val="20"/>
              </w:rPr>
              <w:t>641</w:t>
            </w:r>
            <w:r w:rsidR="00BB0B89" w:rsidRPr="00AA4D48">
              <w:rPr>
                <w:rFonts w:ascii="Times New Roman" w:hAnsi="Times New Roman"/>
                <w:sz w:val="20"/>
              </w:rPr>
              <w:t xml:space="preserve"> розрахунки за податками</w:t>
            </w:r>
          </w:p>
        </w:tc>
      </w:tr>
      <w:tr w:rsidR="00600D9D" w:rsidRPr="00AA4D48" w:rsidTr="00AA4D48">
        <w:trPr>
          <w:trHeight w:val="435"/>
        </w:trPr>
        <w:tc>
          <w:tcPr>
            <w:tcW w:w="640" w:type="dxa"/>
            <w:tcBorders>
              <w:top w:val="single" w:sz="4" w:space="0" w:color="auto"/>
              <w:left w:val="single" w:sz="8" w:space="0" w:color="auto"/>
              <w:bottom w:val="single" w:sz="4" w:space="0" w:color="auto"/>
              <w:right w:val="single" w:sz="8" w:space="0" w:color="auto"/>
            </w:tcBorders>
          </w:tcPr>
          <w:p w:rsidR="00600D9D" w:rsidRPr="00AA4D48" w:rsidRDefault="00600D9D" w:rsidP="00D84709">
            <w:pPr>
              <w:widowControl w:val="0"/>
              <w:spacing w:before="0" w:after="0" w:line="360" w:lineRule="auto"/>
              <w:jc w:val="both"/>
              <w:rPr>
                <w:rFonts w:ascii="Times New Roman" w:hAnsi="Times New Roman"/>
                <w:bCs/>
                <w:sz w:val="20"/>
              </w:rPr>
            </w:pPr>
            <w:r w:rsidRPr="00AA4D48">
              <w:rPr>
                <w:rFonts w:ascii="Times New Roman" w:hAnsi="Times New Roman"/>
                <w:bCs/>
                <w:sz w:val="20"/>
              </w:rPr>
              <w:t>3.</w:t>
            </w:r>
          </w:p>
        </w:tc>
        <w:tc>
          <w:tcPr>
            <w:tcW w:w="8740" w:type="dxa"/>
            <w:gridSpan w:val="3"/>
            <w:tcBorders>
              <w:top w:val="single" w:sz="4" w:space="0" w:color="auto"/>
              <w:left w:val="nil"/>
              <w:bottom w:val="single" w:sz="4" w:space="0" w:color="auto"/>
              <w:right w:val="single" w:sz="8" w:space="0" w:color="000000"/>
            </w:tcBorders>
          </w:tcPr>
          <w:p w:rsidR="00600D9D" w:rsidRPr="00AA4D48" w:rsidRDefault="00600D9D" w:rsidP="00D84709">
            <w:pPr>
              <w:widowControl w:val="0"/>
              <w:spacing w:before="0" w:after="0" w:line="360" w:lineRule="auto"/>
              <w:jc w:val="both"/>
              <w:rPr>
                <w:rFonts w:ascii="Times New Roman" w:hAnsi="Times New Roman"/>
                <w:bCs/>
                <w:sz w:val="20"/>
              </w:rPr>
            </w:pPr>
            <w:r w:rsidRPr="00AA4D48">
              <w:rPr>
                <w:rFonts w:ascii="Times New Roman" w:hAnsi="Times New Roman"/>
                <w:bCs/>
                <w:sz w:val="20"/>
              </w:rPr>
              <w:t>Списано на фінансовий результат дохід від реалізації послуг</w:t>
            </w:r>
          </w:p>
        </w:tc>
      </w:tr>
      <w:tr w:rsidR="0049433C" w:rsidRPr="00AA4D48" w:rsidTr="00AA4D48">
        <w:trPr>
          <w:trHeight w:val="1428"/>
        </w:trPr>
        <w:tc>
          <w:tcPr>
            <w:tcW w:w="640" w:type="dxa"/>
            <w:tcBorders>
              <w:top w:val="single" w:sz="4" w:space="0" w:color="auto"/>
              <w:left w:val="single" w:sz="8" w:space="0" w:color="auto"/>
              <w:bottom w:val="single" w:sz="4" w:space="0" w:color="auto"/>
              <w:right w:val="single" w:sz="8" w:space="0" w:color="auto"/>
            </w:tcBorders>
          </w:tcPr>
          <w:p w:rsidR="0049433C" w:rsidRPr="00AA4D48" w:rsidRDefault="0049433C" w:rsidP="00D84709">
            <w:pPr>
              <w:widowControl w:val="0"/>
              <w:spacing w:before="0" w:after="0" w:line="360" w:lineRule="auto"/>
              <w:jc w:val="both"/>
              <w:rPr>
                <w:rFonts w:ascii="Times New Roman" w:hAnsi="Times New Roman"/>
                <w:bCs/>
                <w:sz w:val="20"/>
              </w:rPr>
            </w:pPr>
          </w:p>
        </w:tc>
        <w:tc>
          <w:tcPr>
            <w:tcW w:w="2260" w:type="dxa"/>
            <w:tcBorders>
              <w:top w:val="single" w:sz="4" w:space="0" w:color="auto"/>
              <w:left w:val="nil"/>
              <w:bottom w:val="single" w:sz="4" w:space="0" w:color="auto"/>
              <w:right w:val="single" w:sz="4" w:space="0" w:color="000000"/>
            </w:tcBorders>
          </w:tcPr>
          <w:p w:rsidR="00284183" w:rsidRPr="00AA4D48" w:rsidRDefault="0049433C" w:rsidP="005C003A">
            <w:pPr>
              <w:widowControl w:val="0"/>
              <w:spacing w:before="0" w:after="0" w:line="360" w:lineRule="auto"/>
              <w:jc w:val="both"/>
              <w:rPr>
                <w:rFonts w:ascii="Times New Roman" w:hAnsi="Times New Roman"/>
                <w:sz w:val="20"/>
              </w:rPr>
            </w:pPr>
            <w:r w:rsidRPr="00AA4D48">
              <w:rPr>
                <w:rFonts w:ascii="Times New Roman" w:hAnsi="Times New Roman"/>
                <w:sz w:val="20"/>
              </w:rPr>
              <w:t>прання білизни</w:t>
            </w:r>
          </w:p>
        </w:tc>
        <w:tc>
          <w:tcPr>
            <w:tcW w:w="1660" w:type="dxa"/>
            <w:tcBorders>
              <w:top w:val="single" w:sz="4" w:space="0" w:color="auto"/>
              <w:left w:val="nil"/>
              <w:bottom w:val="single" w:sz="4" w:space="0" w:color="auto"/>
              <w:right w:val="single" w:sz="4" w:space="0" w:color="000000"/>
            </w:tcBorders>
          </w:tcPr>
          <w:p w:rsidR="0049433C" w:rsidRPr="00AA4D48" w:rsidRDefault="0049433C" w:rsidP="00D84709">
            <w:pPr>
              <w:widowControl w:val="0"/>
              <w:spacing w:before="0" w:after="0" w:line="360" w:lineRule="auto"/>
              <w:jc w:val="both"/>
              <w:rPr>
                <w:rFonts w:ascii="Times New Roman" w:hAnsi="Times New Roman"/>
                <w:sz w:val="20"/>
              </w:rPr>
            </w:pPr>
            <w:r w:rsidRPr="00AA4D48">
              <w:rPr>
                <w:rFonts w:ascii="Times New Roman" w:hAnsi="Times New Roman"/>
                <w:sz w:val="20"/>
              </w:rPr>
              <w:t>791 результат операційної діяльності від прання білизни</w:t>
            </w:r>
          </w:p>
        </w:tc>
        <w:tc>
          <w:tcPr>
            <w:tcW w:w="4820" w:type="dxa"/>
            <w:tcBorders>
              <w:top w:val="single" w:sz="4" w:space="0" w:color="auto"/>
              <w:left w:val="nil"/>
              <w:bottom w:val="single" w:sz="4" w:space="0" w:color="auto"/>
              <w:right w:val="single" w:sz="4" w:space="0" w:color="000000"/>
            </w:tcBorders>
          </w:tcPr>
          <w:p w:rsidR="0049433C" w:rsidRPr="00AA4D48" w:rsidRDefault="0049433C" w:rsidP="00D84709">
            <w:pPr>
              <w:widowControl w:val="0"/>
              <w:spacing w:before="0" w:after="0" w:line="360" w:lineRule="auto"/>
              <w:jc w:val="both"/>
              <w:rPr>
                <w:rFonts w:ascii="Times New Roman" w:hAnsi="Times New Roman"/>
                <w:sz w:val="20"/>
              </w:rPr>
            </w:pPr>
            <w:r w:rsidRPr="00AA4D48">
              <w:rPr>
                <w:rFonts w:ascii="Times New Roman" w:hAnsi="Times New Roman"/>
                <w:sz w:val="20"/>
              </w:rPr>
              <w:t>9031 собівартість реаліз. послуг</w:t>
            </w:r>
          </w:p>
        </w:tc>
      </w:tr>
      <w:tr w:rsidR="00600D9D" w:rsidRPr="00AA4D48" w:rsidTr="00AA4D48">
        <w:trPr>
          <w:trHeight w:val="255"/>
        </w:trPr>
        <w:tc>
          <w:tcPr>
            <w:tcW w:w="640" w:type="dxa"/>
            <w:tcBorders>
              <w:top w:val="single" w:sz="4" w:space="0" w:color="auto"/>
              <w:left w:val="single" w:sz="4" w:space="0" w:color="auto"/>
              <w:bottom w:val="single" w:sz="4" w:space="0" w:color="auto"/>
              <w:right w:val="single" w:sz="4" w:space="0" w:color="auto"/>
            </w:tcBorders>
          </w:tcPr>
          <w:p w:rsidR="00600D9D" w:rsidRPr="00AA4D48" w:rsidRDefault="00600D9D" w:rsidP="00D84709">
            <w:pPr>
              <w:widowControl w:val="0"/>
              <w:spacing w:before="0" w:after="0" w:line="360" w:lineRule="auto"/>
              <w:jc w:val="both"/>
              <w:rPr>
                <w:rFonts w:ascii="Times New Roman" w:hAnsi="Times New Roman"/>
                <w:bCs/>
                <w:sz w:val="20"/>
              </w:rPr>
            </w:pPr>
          </w:p>
        </w:tc>
        <w:tc>
          <w:tcPr>
            <w:tcW w:w="8740" w:type="dxa"/>
            <w:gridSpan w:val="3"/>
            <w:tcBorders>
              <w:top w:val="single" w:sz="4" w:space="0" w:color="auto"/>
              <w:left w:val="single" w:sz="4" w:space="0" w:color="auto"/>
              <w:bottom w:val="single" w:sz="4" w:space="0" w:color="auto"/>
              <w:right w:val="single" w:sz="4" w:space="0" w:color="auto"/>
            </w:tcBorders>
          </w:tcPr>
          <w:p w:rsidR="00600D9D" w:rsidRPr="00AA4D48" w:rsidRDefault="00600D9D" w:rsidP="00D84709">
            <w:pPr>
              <w:widowControl w:val="0"/>
              <w:spacing w:before="0" w:after="0" w:line="360" w:lineRule="auto"/>
              <w:jc w:val="both"/>
              <w:rPr>
                <w:rFonts w:ascii="Times New Roman" w:hAnsi="Times New Roman"/>
                <w:bCs/>
                <w:sz w:val="20"/>
              </w:rPr>
            </w:pPr>
            <w:r w:rsidRPr="00AA4D48">
              <w:rPr>
                <w:rFonts w:ascii="Times New Roman" w:hAnsi="Times New Roman"/>
                <w:bCs/>
                <w:sz w:val="20"/>
              </w:rPr>
              <w:t>Списано на фінансовий результат дохід від реалізації послуг</w:t>
            </w:r>
          </w:p>
        </w:tc>
      </w:tr>
      <w:tr w:rsidR="00BB0B89" w:rsidRPr="00AA4D48" w:rsidTr="00AA4D48">
        <w:trPr>
          <w:trHeight w:val="525"/>
        </w:trPr>
        <w:tc>
          <w:tcPr>
            <w:tcW w:w="640" w:type="dxa"/>
            <w:tcBorders>
              <w:top w:val="single" w:sz="4" w:space="0" w:color="auto"/>
              <w:left w:val="single" w:sz="8" w:space="0" w:color="auto"/>
              <w:bottom w:val="nil"/>
              <w:right w:val="single" w:sz="8" w:space="0" w:color="auto"/>
            </w:tcBorders>
          </w:tcPr>
          <w:p w:rsidR="00BB0B89" w:rsidRPr="00AA4D48" w:rsidRDefault="00BB0B89" w:rsidP="00D84709">
            <w:pPr>
              <w:widowControl w:val="0"/>
              <w:spacing w:before="0" w:after="0" w:line="360" w:lineRule="auto"/>
              <w:jc w:val="both"/>
              <w:rPr>
                <w:rFonts w:ascii="Times New Roman" w:hAnsi="Times New Roman"/>
                <w:bCs/>
                <w:sz w:val="20"/>
              </w:rPr>
            </w:pPr>
          </w:p>
        </w:tc>
        <w:tc>
          <w:tcPr>
            <w:tcW w:w="2260" w:type="dxa"/>
            <w:tcBorders>
              <w:top w:val="single" w:sz="4" w:space="0" w:color="auto"/>
              <w:left w:val="nil"/>
              <w:bottom w:val="single" w:sz="4" w:space="0" w:color="000000"/>
              <w:right w:val="single" w:sz="4" w:space="0" w:color="000000"/>
            </w:tcBorders>
          </w:tcPr>
          <w:p w:rsidR="00BB0B89" w:rsidRPr="00AA4D48" w:rsidRDefault="00BB0B89" w:rsidP="00D84709">
            <w:pPr>
              <w:widowControl w:val="0"/>
              <w:spacing w:before="0" w:after="0" w:line="360" w:lineRule="auto"/>
              <w:jc w:val="both"/>
              <w:rPr>
                <w:rFonts w:ascii="Times New Roman" w:hAnsi="Times New Roman"/>
                <w:sz w:val="20"/>
              </w:rPr>
            </w:pPr>
            <w:r w:rsidRPr="00AA4D48">
              <w:rPr>
                <w:rFonts w:ascii="Times New Roman" w:hAnsi="Times New Roman"/>
                <w:sz w:val="20"/>
              </w:rPr>
              <w:t>прання білизни</w:t>
            </w:r>
          </w:p>
        </w:tc>
        <w:tc>
          <w:tcPr>
            <w:tcW w:w="1660" w:type="dxa"/>
            <w:tcBorders>
              <w:top w:val="single" w:sz="4" w:space="0" w:color="auto"/>
              <w:left w:val="nil"/>
              <w:bottom w:val="single" w:sz="4" w:space="0" w:color="000000"/>
              <w:right w:val="single" w:sz="4" w:space="0" w:color="000000"/>
            </w:tcBorders>
          </w:tcPr>
          <w:p w:rsidR="00BB0B89" w:rsidRPr="00AA4D48" w:rsidRDefault="00BB0B89" w:rsidP="00D84709">
            <w:pPr>
              <w:widowControl w:val="0"/>
              <w:spacing w:before="0" w:after="0" w:line="360" w:lineRule="auto"/>
              <w:jc w:val="both"/>
              <w:rPr>
                <w:rFonts w:ascii="Times New Roman" w:hAnsi="Times New Roman"/>
                <w:sz w:val="20"/>
              </w:rPr>
            </w:pPr>
            <w:r w:rsidRPr="00AA4D48">
              <w:rPr>
                <w:rFonts w:ascii="Times New Roman" w:hAnsi="Times New Roman"/>
                <w:sz w:val="20"/>
              </w:rPr>
              <w:t>7031</w:t>
            </w:r>
            <w:r w:rsidR="00614A6B" w:rsidRPr="00AA4D48">
              <w:rPr>
                <w:rFonts w:ascii="Times New Roman" w:hAnsi="Times New Roman"/>
                <w:sz w:val="20"/>
              </w:rPr>
              <w:t xml:space="preserve"> </w:t>
            </w:r>
            <w:r w:rsidRPr="00AA4D48">
              <w:rPr>
                <w:rFonts w:ascii="Times New Roman" w:hAnsi="Times New Roman"/>
                <w:sz w:val="20"/>
              </w:rPr>
              <w:t>дохід від прання білизни</w:t>
            </w:r>
          </w:p>
        </w:tc>
        <w:tc>
          <w:tcPr>
            <w:tcW w:w="4820" w:type="dxa"/>
            <w:tcBorders>
              <w:top w:val="single" w:sz="4" w:space="0" w:color="auto"/>
              <w:left w:val="nil"/>
              <w:bottom w:val="single" w:sz="4" w:space="0" w:color="000000"/>
              <w:right w:val="single" w:sz="4" w:space="0" w:color="000000"/>
            </w:tcBorders>
          </w:tcPr>
          <w:p w:rsidR="00BB0B89" w:rsidRPr="00AA4D48" w:rsidRDefault="00BB0B89" w:rsidP="00D84709">
            <w:pPr>
              <w:widowControl w:val="0"/>
              <w:spacing w:before="0" w:after="0" w:line="360" w:lineRule="auto"/>
              <w:jc w:val="both"/>
              <w:rPr>
                <w:rFonts w:ascii="Times New Roman" w:hAnsi="Times New Roman"/>
                <w:sz w:val="20"/>
              </w:rPr>
            </w:pPr>
            <w:r w:rsidRPr="00AA4D48">
              <w:rPr>
                <w:rFonts w:ascii="Times New Roman" w:hAnsi="Times New Roman"/>
                <w:sz w:val="20"/>
              </w:rPr>
              <w:t>791 результат операційної діяльності від прання білизни</w:t>
            </w:r>
          </w:p>
        </w:tc>
      </w:tr>
      <w:tr w:rsidR="00BB0B89" w:rsidRPr="00AA4D48" w:rsidTr="00AA4D48">
        <w:trPr>
          <w:trHeight w:val="795"/>
        </w:trPr>
        <w:tc>
          <w:tcPr>
            <w:tcW w:w="640" w:type="dxa"/>
            <w:tcBorders>
              <w:top w:val="nil"/>
              <w:left w:val="single" w:sz="8" w:space="0" w:color="auto"/>
              <w:bottom w:val="single" w:sz="8" w:space="0" w:color="auto"/>
              <w:right w:val="single" w:sz="8" w:space="0" w:color="auto"/>
            </w:tcBorders>
          </w:tcPr>
          <w:p w:rsidR="00BB0B89" w:rsidRPr="00AA4D48" w:rsidRDefault="00BB0B89" w:rsidP="00D84709">
            <w:pPr>
              <w:widowControl w:val="0"/>
              <w:spacing w:before="0" w:after="0" w:line="360" w:lineRule="auto"/>
              <w:jc w:val="both"/>
              <w:rPr>
                <w:rFonts w:ascii="Times New Roman" w:hAnsi="Times New Roman"/>
                <w:bCs/>
                <w:sz w:val="20"/>
              </w:rPr>
            </w:pPr>
          </w:p>
        </w:tc>
        <w:tc>
          <w:tcPr>
            <w:tcW w:w="2260" w:type="dxa"/>
            <w:tcBorders>
              <w:top w:val="nil"/>
              <w:left w:val="nil"/>
              <w:bottom w:val="single" w:sz="4" w:space="0" w:color="000000"/>
              <w:right w:val="single" w:sz="4" w:space="0" w:color="000000"/>
            </w:tcBorders>
          </w:tcPr>
          <w:p w:rsidR="00BB0B89" w:rsidRPr="00AA4D48" w:rsidRDefault="00BB0B89" w:rsidP="00D84709">
            <w:pPr>
              <w:widowControl w:val="0"/>
              <w:spacing w:before="0" w:after="0" w:line="360" w:lineRule="auto"/>
              <w:jc w:val="both"/>
              <w:rPr>
                <w:rFonts w:ascii="Times New Roman" w:hAnsi="Times New Roman"/>
                <w:sz w:val="20"/>
              </w:rPr>
            </w:pPr>
            <w:r w:rsidRPr="00AA4D48">
              <w:rPr>
                <w:rFonts w:ascii="Times New Roman" w:hAnsi="Times New Roman"/>
                <w:sz w:val="20"/>
              </w:rPr>
              <w:t>надання послуг хімчистки одягу</w:t>
            </w:r>
          </w:p>
        </w:tc>
        <w:tc>
          <w:tcPr>
            <w:tcW w:w="1660" w:type="dxa"/>
            <w:tcBorders>
              <w:top w:val="nil"/>
              <w:left w:val="nil"/>
              <w:bottom w:val="single" w:sz="4" w:space="0" w:color="000000"/>
              <w:right w:val="single" w:sz="4" w:space="0" w:color="000000"/>
            </w:tcBorders>
          </w:tcPr>
          <w:p w:rsidR="00BB0B89" w:rsidRPr="00AA4D48" w:rsidRDefault="00BB0B89" w:rsidP="00D84709">
            <w:pPr>
              <w:widowControl w:val="0"/>
              <w:spacing w:before="0" w:after="0" w:line="360" w:lineRule="auto"/>
              <w:jc w:val="both"/>
              <w:rPr>
                <w:rFonts w:ascii="Times New Roman" w:hAnsi="Times New Roman"/>
                <w:sz w:val="20"/>
              </w:rPr>
            </w:pPr>
            <w:r w:rsidRPr="00AA4D48">
              <w:rPr>
                <w:rFonts w:ascii="Times New Roman" w:hAnsi="Times New Roman"/>
                <w:sz w:val="20"/>
              </w:rPr>
              <w:t>7032</w:t>
            </w:r>
            <w:r w:rsidR="00614A6B" w:rsidRPr="00AA4D48">
              <w:rPr>
                <w:rFonts w:ascii="Times New Roman" w:hAnsi="Times New Roman"/>
                <w:sz w:val="20"/>
              </w:rPr>
              <w:t xml:space="preserve"> </w:t>
            </w:r>
            <w:r w:rsidRPr="00AA4D48">
              <w:rPr>
                <w:rFonts w:ascii="Times New Roman" w:hAnsi="Times New Roman"/>
                <w:sz w:val="20"/>
              </w:rPr>
              <w:t>дохід від хімчистки одягу</w:t>
            </w:r>
          </w:p>
        </w:tc>
        <w:tc>
          <w:tcPr>
            <w:tcW w:w="4820" w:type="dxa"/>
            <w:tcBorders>
              <w:top w:val="nil"/>
              <w:left w:val="nil"/>
              <w:bottom w:val="single" w:sz="4" w:space="0" w:color="000000"/>
              <w:right w:val="single" w:sz="4" w:space="0" w:color="000000"/>
            </w:tcBorders>
          </w:tcPr>
          <w:p w:rsidR="00BB0B89" w:rsidRPr="00AA4D48" w:rsidRDefault="00BB0B89" w:rsidP="00D84709">
            <w:pPr>
              <w:widowControl w:val="0"/>
              <w:spacing w:before="0" w:after="0" w:line="360" w:lineRule="auto"/>
              <w:jc w:val="both"/>
              <w:rPr>
                <w:rFonts w:ascii="Times New Roman" w:hAnsi="Times New Roman"/>
                <w:sz w:val="20"/>
              </w:rPr>
            </w:pPr>
            <w:r w:rsidRPr="00AA4D48">
              <w:rPr>
                <w:rFonts w:ascii="Times New Roman" w:hAnsi="Times New Roman"/>
                <w:sz w:val="20"/>
              </w:rPr>
              <w:t>791 результат операційної діяльності від хімчистки одягу</w:t>
            </w:r>
          </w:p>
        </w:tc>
      </w:tr>
    </w:tbl>
    <w:p w:rsidR="00046B1F" w:rsidRPr="00614A6B" w:rsidRDefault="00046B1F" w:rsidP="00D84709">
      <w:pPr>
        <w:pStyle w:val="a3"/>
        <w:widowControl w:val="0"/>
        <w:spacing w:line="360" w:lineRule="auto"/>
        <w:ind w:firstLine="709"/>
        <w:jc w:val="both"/>
        <w:rPr>
          <w:sz w:val="28"/>
          <w:szCs w:val="28"/>
          <w:lang w:val="uk-UA"/>
        </w:rPr>
      </w:pPr>
    </w:p>
    <w:p w:rsidR="00AA68D3" w:rsidRPr="00614A6B" w:rsidRDefault="00AA68D3" w:rsidP="00D84709">
      <w:pPr>
        <w:pStyle w:val="a3"/>
        <w:widowControl w:val="0"/>
        <w:spacing w:line="360" w:lineRule="auto"/>
        <w:ind w:firstLine="709"/>
        <w:jc w:val="both"/>
        <w:rPr>
          <w:sz w:val="28"/>
          <w:szCs w:val="28"/>
          <w:lang w:val="uk-UA"/>
        </w:rPr>
      </w:pPr>
      <w:r w:rsidRPr="00614A6B">
        <w:rPr>
          <w:sz w:val="28"/>
          <w:szCs w:val="28"/>
          <w:lang w:val="uk-UA"/>
        </w:rPr>
        <w:t xml:space="preserve">Відображення доходів і витрат за будівельним контрактом у бухгалтерському обліку має свій особливий порядок, викликаний все тією ж особливістю здійснення будівельних робіт, що полягає в їхній великій тривалості в часі. У зв’язку із цим доходи від будівельної діяльності не можуть відображатися в тому самому порядку, як наприклад, доходи від надання побутових послуг, які відображаються в обліку по їх закінченні та після передачі замовнику (підписання акту приймання виконаних робіт). При здійсненні будівництва, що триває, як правило, кілька років, такий порядок відображення доходів не прийнятний. З цієї причини доход від будівельної діяльності (за кожним окремим будівельним контрактом) визначається й відображається в обліку поетапно. </w:t>
      </w:r>
      <w:r w:rsidR="00F7492C" w:rsidRPr="00614A6B">
        <w:rPr>
          <w:sz w:val="28"/>
          <w:szCs w:val="28"/>
          <w:lang w:val="uk-UA"/>
        </w:rPr>
        <w:t>В</w:t>
      </w:r>
      <w:r w:rsidRPr="00614A6B">
        <w:rPr>
          <w:sz w:val="28"/>
          <w:szCs w:val="28"/>
          <w:lang w:val="uk-UA"/>
        </w:rPr>
        <w:t>ідповідно до П(С)БО 18</w:t>
      </w:r>
      <w:r w:rsidR="0049433C" w:rsidRPr="00614A6B">
        <w:rPr>
          <w:sz w:val="28"/>
          <w:szCs w:val="28"/>
          <w:lang w:val="uk-UA"/>
        </w:rPr>
        <w:t>,</w:t>
      </w:r>
      <w:r w:rsidR="00614A6B" w:rsidRPr="00614A6B">
        <w:rPr>
          <w:sz w:val="28"/>
          <w:szCs w:val="28"/>
          <w:lang w:val="uk-UA"/>
        </w:rPr>
        <w:t xml:space="preserve"> </w:t>
      </w:r>
      <w:r w:rsidR="0049433C" w:rsidRPr="00614A6B">
        <w:rPr>
          <w:sz w:val="28"/>
          <w:szCs w:val="28"/>
          <w:lang w:val="uk-UA"/>
        </w:rPr>
        <w:t xml:space="preserve">[ </w:t>
      </w:r>
      <w:r w:rsidR="00A66E9F" w:rsidRPr="00614A6B">
        <w:rPr>
          <w:sz w:val="28"/>
          <w:szCs w:val="28"/>
          <w:lang w:val="uk-UA"/>
        </w:rPr>
        <w:t>22</w:t>
      </w:r>
      <w:r w:rsidR="0049433C" w:rsidRPr="00614A6B">
        <w:rPr>
          <w:sz w:val="28"/>
          <w:szCs w:val="28"/>
          <w:lang w:val="uk-UA"/>
        </w:rPr>
        <w:t xml:space="preserve"> ],</w:t>
      </w:r>
      <w:r w:rsidRPr="00614A6B">
        <w:rPr>
          <w:sz w:val="28"/>
          <w:szCs w:val="28"/>
          <w:lang w:val="uk-UA"/>
        </w:rPr>
        <w:t>протягом усього часу виконання будівельного контракту визнання та відображення в обліку доходів і витрат по ньому здійснюється на дату балансу. Сума визнання такого доходу залежить від наявності достовірної оцінки кінцевого фінансового результату. Якщо є достовірна оцінка, то вони визначаються з урахуванням ступеня закінченості робіт, а якщо немає достовірної оцінки, то в сумі фактичних витрат, відносно яких є ймовірність їхнього відшкодування</w:t>
      </w:r>
    </w:p>
    <w:p w:rsidR="00AA68D3" w:rsidRPr="00614A6B" w:rsidRDefault="00AA68D3" w:rsidP="00D84709">
      <w:pPr>
        <w:pStyle w:val="a3"/>
        <w:widowControl w:val="0"/>
        <w:spacing w:line="360" w:lineRule="auto"/>
        <w:ind w:firstLine="709"/>
        <w:jc w:val="both"/>
        <w:rPr>
          <w:sz w:val="28"/>
          <w:szCs w:val="28"/>
          <w:lang w:val="uk-UA"/>
        </w:rPr>
      </w:pPr>
      <w:r w:rsidRPr="00614A6B">
        <w:rPr>
          <w:sz w:val="28"/>
          <w:szCs w:val="28"/>
          <w:lang w:val="uk-UA"/>
        </w:rPr>
        <w:t>В такій ситуації дуже важливе наступне питання, чи обов’язково сума визнаного доходу повинна бути підтверджена Актом приймання виконаних робіт</w:t>
      </w:r>
      <w:r w:rsidRPr="00614A6B">
        <w:rPr>
          <w:sz w:val="28"/>
          <w:szCs w:val="28"/>
          <w:vertAlign w:val="superscript"/>
          <w:lang w:val="uk-UA"/>
        </w:rPr>
        <w:t>3</w:t>
      </w:r>
      <w:r w:rsidRPr="00614A6B">
        <w:rPr>
          <w:sz w:val="28"/>
          <w:szCs w:val="28"/>
          <w:lang w:val="uk-UA"/>
        </w:rPr>
        <w:t>. Ні, не обов’язково, хоча й бажано. Підрядник і замовник можуть визначити приймання виконаних будівельних робіт поквартально або по завершених етапах будівництва, наприклад, зведення стін і перекриттів, підведення комунікацій і т.д. Такий порядок визначається підрядником і замовником у будівельному контракті із зазначенням строків, обсягів будівельних робіт та їхньої вартості.</w:t>
      </w:r>
    </w:p>
    <w:p w:rsidR="00AA68D3" w:rsidRPr="00614A6B" w:rsidRDefault="00AA68D3" w:rsidP="00D84709">
      <w:pPr>
        <w:pStyle w:val="a3"/>
        <w:widowControl w:val="0"/>
        <w:spacing w:line="360" w:lineRule="auto"/>
        <w:ind w:firstLine="709"/>
        <w:jc w:val="both"/>
        <w:rPr>
          <w:sz w:val="28"/>
          <w:szCs w:val="28"/>
          <w:lang w:val="uk-UA"/>
        </w:rPr>
      </w:pPr>
      <w:r w:rsidRPr="00614A6B">
        <w:rPr>
          <w:sz w:val="28"/>
          <w:szCs w:val="28"/>
          <w:lang w:val="uk-UA"/>
        </w:rPr>
        <w:t>У тих випадках, коли сума визнаного доходу підтверджується відповідним актом, взагалі ніяких проблем в обліку не виникає. Немає необхідності вести окремий аналітичний облік відповідності визнаних доходів і прийнятих за актом замовником робіт. Такий варіант набагато простіший і з цієї причини саме йому бухгалтера віддають перевагу. Необхідно пам’ятати про те, що сума визнаного підрядником з початку здійснення будівельних робіт з окремого контракту доходу може бути вище суми всіх підписаних за даним контрактом актів виконаних робіт, а от зворотної ситуації бути не може. Оскільки сума акту приймання виконаних будівельних робіт негайно визнається доходом.</w:t>
      </w:r>
    </w:p>
    <w:p w:rsidR="00AA68D3" w:rsidRPr="00614A6B" w:rsidRDefault="00AA68D3" w:rsidP="00D84709">
      <w:pPr>
        <w:pStyle w:val="a3"/>
        <w:widowControl w:val="0"/>
        <w:spacing w:line="360" w:lineRule="auto"/>
        <w:ind w:firstLine="709"/>
        <w:jc w:val="both"/>
        <w:rPr>
          <w:sz w:val="28"/>
          <w:szCs w:val="28"/>
          <w:lang w:val="uk-UA"/>
        </w:rPr>
      </w:pPr>
      <w:r w:rsidRPr="00614A6B">
        <w:rPr>
          <w:sz w:val="28"/>
          <w:szCs w:val="28"/>
          <w:lang w:val="uk-UA"/>
        </w:rPr>
        <w:t>Що стосується оплати будівельних робіт, то вона також може здійснюватися зовсім особливим способом, ніяк не пов’язаним ні з визнанням доходу за будівельним контрактом, ні з підписанням актів приймання виконаних робіт. Як правило, оплату замовником підряднику за будівельним контрактом намагаються погодити або із сумами визнаного доходу, або із сумами підписаних актів виконаних робіт. Таким чином</w:t>
      </w:r>
      <w:r w:rsidR="00F7492C" w:rsidRPr="00614A6B">
        <w:rPr>
          <w:sz w:val="28"/>
          <w:szCs w:val="28"/>
          <w:lang w:val="uk-UA"/>
        </w:rPr>
        <w:t>,</w:t>
      </w:r>
      <w:r w:rsidRPr="00614A6B">
        <w:rPr>
          <w:sz w:val="28"/>
          <w:szCs w:val="28"/>
          <w:lang w:val="uk-UA"/>
        </w:rPr>
        <w:t xml:space="preserve"> оплата замовником підряднику здійснюється на підставі виставлених підрядником рахунків, сума яких визначається:</w:t>
      </w:r>
    </w:p>
    <w:p w:rsidR="00AA68D3" w:rsidRPr="00614A6B" w:rsidRDefault="00AA68D3" w:rsidP="00D84709">
      <w:pPr>
        <w:pStyle w:val="a3"/>
        <w:widowControl w:val="0"/>
        <w:spacing w:line="360" w:lineRule="auto"/>
        <w:ind w:firstLine="709"/>
        <w:jc w:val="both"/>
        <w:rPr>
          <w:sz w:val="28"/>
          <w:szCs w:val="28"/>
          <w:lang w:val="uk-UA"/>
        </w:rPr>
      </w:pPr>
      <w:r w:rsidRPr="00614A6B">
        <w:rPr>
          <w:sz w:val="28"/>
          <w:szCs w:val="28"/>
          <w:lang w:val="uk-UA"/>
        </w:rPr>
        <w:t>1) виходячи із суми визнаного доходу;</w:t>
      </w:r>
    </w:p>
    <w:p w:rsidR="00AA68D3" w:rsidRPr="00614A6B" w:rsidRDefault="00AA68D3" w:rsidP="00D84709">
      <w:pPr>
        <w:pStyle w:val="a3"/>
        <w:widowControl w:val="0"/>
        <w:spacing w:line="360" w:lineRule="auto"/>
        <w:ind w:firstLine="709"/>
        <w:jc w:val="both"/>
        <w:rPr>
          <w:sz w:val="28"/>
          <w:szCs w:val="28"/>
          <w:lang w:val="uk-UA"/>
        </w:rPr>
      </w:pPr>
      <w:r w:rsidRPr="00614A6B">
        <w:rPr>
          <w:sz w:val="28"/>
          <w:szCs w:val="28"/>
          <w:lang w:val="uk-UA"/>
        </w:rPr>
        <w:t>2) виходячи із суми прийнятих за актом замовником робіт;</w:t>
      </w:r>
    </w:p>
    <w:p w:rsidR="00AA68D3" w:rsidRPr="00614A6B" w:rsidRDefault="00AA68D3" w:rsidP="00D84709">
      <w:pPr>
        <w:pStyle w:val="a3"/>
        <w:widowControl w:val="0"/>
        <w:spacing w:line="360" w:lineRule="auto"/>
        <w:ind w:firstLine="709"/>
        <w:jc w:val="both"/>
        <w:rPr>
          <w:sz w:val="28"/>
          <w:szCs w:val="28"/>
          <w:lang w:val="uk-UA"/>
        </w:rPr>
      </w:pPr>
      <w:r w:rsidRPr="00614A6B">
        <w:rPr>
          <w:sz w:val="28"/>
          <w:szCs w:val="28"/>
          <w:lang w:val="uk-UA"/>
        </w:rPr>
        <w:t>3) в іншому порядку, визначеному в умовах будівельного контракту (авансом, за графіком і т.д.).</w:t>
      </w:r>
    </w:p>
    <w:p w:rsidR="00AA68D3" w:rsidRPr="00614A6B" w:rsidRDefault="00AA68D3" w:rsidP="00D84709">
      <w:pPr>
        <w:pStyle w:val="a3"/>
        <w:widowControl w:val="0"/>
        <w:spacing w:line="360" w:lineRule="auto"/>
        <w:ind w:firstLine="709"/>
        <w:jc w:val="both"/>
        <w:rPr>
          <w:sz w:val="28"/>
          <w:szCs w:val="28"/>
          <w:lang w:val="uk-UA"/>
        </w:rPr>
      </w:pPr>
      <w:r w:rsidRPr="00614A6B">
        <w:rPr>
          <w:sz w:val="28"/>
          <w:szCs w:val="28"/>
          <w:lang w:val="uk-UA"/>
        </w:rPr>
        <w:t>Сума визнаного доходу, отриманого підрядником за будівельним контрактом, відображається по кредиту субрахунку 703 "Доходи від реалізації робіт і послуг", а сума визнаних витрат - по дебету субрахунку 903 "Собівартість реалізованих робіт і послуг". Витрати, здійснені в процесі виконання робіт, визначених будівельним контрактом, але ще не визнані, відображаються по дебету субрахунку 23 "Виробництво". Припустимо, що це субрахунок 231 "Витрати, пов’язані зі здійсненням будівельної діяльності".</w:t>
      </w:r>
    </w:p>
    <w:p w:rsidR="00A66E9F" w:rsidRPr="00614A6B" w:rsidRDefault="00AA68D3" w:rsidP="00D84709">
      <w:pPr>
        <w:pStyle w:val="a3"/>
        <w:widowControl w:val="0"/>
        <w:spacing w:line="360" w:lineRule="auto"/>
        <w:ind w:firstLine="709"/>
        <w:jc w:val="both"/>
        <w:rPr>
          <w:sz w:val="28"/>
          <w:szCs w:val="28"/>
          <w:lang w:val="uk-UA"/>
        </w:rPr>
      </w:pPr>
      <w:r w:rsidRPr="00614A6B">
        <w:rPr>
          <w:sz w:val="28"/>
          <w:szCs w:val="28"/>
          <w:lang w:val="uk-UA"/>
        </w:rPr>
        <w:t xml:space="preserve">П(С)БО 18 рекомендує одночасно з визнанням доходу відображати його суму без непрямих податків по дебету субрахунку 238 "Завершені етапи за незакінченими будівельними контрактами" в кореспонденції із кредитом субрахунку 239 "Проміжні рахунки". Оскільки це два субрахунки того самого рахунку 23 і проводка дана по дебету одного й кредиту іншого субрахунку, то вона ніякого впливу на сальдо рахунку 23 не має, отже, відображення в балансі не одержить. </w:t>
      </w:r>
      <w:r w:rsidR="008501A5" w:rsidRPr="00614A6B">
        <w:rPr>
          <w:sz w:val="28"/>
          <w:szCs w:val="28"/>
          <w:lang w:val="uk-UA"/>
        </w:rPr>
        <w:t>П</w:t>
      </w:r>
      <w:r w:rsidRPr="00614A6B">
        <w:rPr>
          <w:sz w:val="28"/>
          <w:szCs w:val="28"/>
          <w:lang w:val="uk-UA"/>
        </w:rPr>
        <w:t>о закінченні будівельного контракту сальдо на рахунках 238 і 239 списується зворотною проводкою. Але</w:t>
      </w:r>
      <w:r w:rsidR="008501A5" w:rsidRPr="00614A6B">
        <w:rPr>
          <w:sz w:val="28"/>
          <w:szCs w:val="28"/>
          <w:lang w:val="uk-UA"/>
        </w:rPr>
        <w:t>,</w:t>
      </w:r>
      <w:r w:rsidRPr="00614A6B">
        <w:rPr>
          <w:sz w:val="28"/>
          <w:szCs w:val="28"/>
          <w:lang w:val="uk-UA"/>
        </w:rPr>
        <w:t xml:space="preserve"> коли сума проміжного рахунку за звітний період, виставленого замовнику на оплату, перевищує суму визнаного в даному періоді доходу (без непрямих податків) за будівельним контрактом, укладеним з даним замовником, то сума такого перевищення повинна бути відображена по дебету рахунку 36 "Розрахунки з покупцями та замовниками" в кореспонденції по кредиту з тим самим субрахунком 239. Таким чином, виникає дебетова заборгованість замовника перед підрядником, що має бути погашена ним надалі. Необхідно зазначити, що визначення співвідношення між визнаним доходом і проміжними рахунками, виставленими для оплати замовником (у тому числі у вигляді авансу), визначається за підсумками місяця (на дату балансу), а не по кожній окремій операції (оплата або визнання доходу).</w:t>
      </w:r>
    </w:p>
    <w:p w:rsidR="008501A5" w:rsidRPr="00614A6B" w:rsidRDefault="008501A5" w:rsidP="00D84709">
      <w:pPr>
        <w:pStyle w:val="a3"/>
        <w:widowControl w:val="0"/>
        <w:spacing w:line="360" w:lineRule="auto"/>
        <w:ind w:firstLine="709"/>
        <w:jc w:val="both"/>
        <w:rPr>
          <w:sz w:val="28"/>
          <w:szCs w:val="28"/>
          <w:lang w:val="uk-UA"/>
        </w:rPr>
      </w:pPr>
      <w:r w:rsidRPr="00614A6B">
        <w:rPr>
          <w:sz w:val="28"/>
          <w:szCs w:val="28"/>
          <w:lang w:val="uk-UA"/>
        </w:rPr>
        <w:t>В</w:t>
      </w:r>
      <w:r w:rsidR="00AA68D3" w:rsidRPr="00614A6B">
        <w:rPr>
          <w:sz w:val="28"/>
          <w:szCs w:val="28"/>
          <w:lang w:val="uk-UA"/>
        </w:rPr>
        <w:t xml:space="preserve"> бухгалтерському обліку, зазначимо, що у випадку перевищення визнаного доходу (без урахування непрямих податків) над сумою проміжного рахунку різниця відображається тією самою проводкою Дт 36 Кт 239, але методом сторно. В бухгалтерському обліку ці операції будуть відображені таким чином</w:t>
      </w:r>
      <w:r w:rsidR="0049433C" w:rsidRPr="00614A6B">
        <w:rPr>
          <w:sz w:val="28"/>
          <w:szCs w:val="28"/>
          <w:lang w:val="uk-UA"/>
        </w:rPr>
        <w:t>.</w:t>
      </w:r>
      <w:bookmarkStart w:id="7" w:name="OLE_LINK3"/>
      <w:bookmarkStart w:id="8" w:name="OLE_LINK4"/>
    </w:p>
    <w:p w:rsidR="0049433C" w:rsidRPr="00614A6B" w:rsidRDefault="0049433C" w:rsidP="00D84709">
      <w:pPr>
        <w:pStyle w:val="a3"/>
        <w:widowControl w:val="0"/>
        <w:spacing w:line="360" w:lineRule="auto"/>
        <w:ind w:firstLine="709"/>
        <w:jc w:val="both"/>
        <w:rPr>
          <w:sz w:val="28"/>
          <w:szCs w:val="28"/>
          <w:lang w:val="uk-UA"/>
        </w:rPr>
      </w:pPr>
      <w:r w:rsidRPr="00614A6B">
        <w:rPr>
          <w:sz w:val="28"/>
          <w:szCs w:val="28"/>
          <w:lang w:val="uk-UA"/>
        </w:rPr>
        <w:t>Відображення сум податкового зобов’</w:t>
      </w:r>
      <w:r w:rsidRPr="00614A6B">
        <w:rPr>
          <w:sz w:val="28"/>
          <w:szCs w:val="28"/>
        </w:rPr>
        <w:t>язання</w:t>
      </w:r>
      <w:r w:rsidR="00614A6B" w:rsidRPr="00614A6B">
        <w:rPr>
          <w:sz w:val="28"/>
          <w:szCs w:val="28"/>
        </w:rPr>
        <w:t xml:space="preserve"> </w:t>
      </w:r>
      <w:r w:rsidRPr="00614A6B">
        <w:rPr>
          <w:sz w:val="28"/>
          <w:szCs w:val="28"/>
        </w:rPr>
        <w:t xml:space="preserve">подано в </w:t>
      </w:r>
      <w:r w:rsidRPr="00614A6B">
        <w:rPr>
          <w:sz w:val="28"/>
          <w:szCs w:val="28"/>
          <w:lang w:val="uk-UA"/>
        </w:rPr>
        <w:t>таблиці</w:t>
      </w:r>
      <w:r w:rsidRPr="00614A6B">
        <w:rPr>
          <w:sz w:val="28"/>
          <w:szCs w:val="28"/>
        </w:rPr>
        <w:t xml:space="preserve"> </w:t>
      </w:r>
      <w:r w:rsidR="00F77E79" w:rsidRPr="00614A6B">
        <w:rPr>
          <w:sz w:val="28"/>
          <w:szCs w:val="28"/>
        </w:rPr>
        <w:t>2.13</w:t>
      </w:r>
    </w:p>
    <w:p w:rsidR="0049433C" w:rsidRPr="00614A6B" w:rsidRDefault="005C003A" w:rsidP="00D84709">
      <w:pPr>
        <w:pStyle w:val="a3"/>
        <w:widowControl w:val="0"/>
        <w:spacing w:line="360" w:lineRule="auto"/>
        <w:ind w:firstLine="709"/>
        <w:jc w:val="both"/>
        <w:rPr>
          <w:sz w:val="28"/>
          <w:szCs w:val="28"/>
          <w:lang w:val="uk-UA"/>
        </w:rPr>
      </w:pPr>
      <w:r>
        <w:rPr>
          <w:sz w:val="28"/>
          <w:szCs w:val="28"/>
          <w:lang w:val="uk-UA"/>
        </w:rPr>
        <w:br w:type="page"/>
      </w:r>
      <w:r w:rsidR="0049433C" w:rsidRPr="00614A6B">
        <w:rPr>
          <w:sz w:val="28"/>
          <w:szCs w:val="28"/>
          <w:lang w:val="uk-UA"/>
        </w:rPr>
        <w:t>Відображення сум податкового зобов’</w:t>
      </w:r>
      <w:r w:rsidR="0049433C" w:rsidRPr="00614A6B">
        <w:rPr>
          <w:sz w:val="28"/>
          <w:szCs w:val="28"/>
        </w:rPr>
        <w:t>язання</w:t>
      </w:r>
    </w:p>
    <w:p w:rsidR="00AA68D3" w:rsidRPr="00614A6B" w:rsidRDefault="00AA68D3" w:rsidP="00D84709">
      <w:pPr>
        <w:pStyle w:val="a3"/>
        <w:widowControl w:val="0"/>
        <w:spacing w:line="360" w:lineRule="auto"/>
        <w:ind w:firstLine="709"/>
        <w:jc w:val="both"/>
        <w:rPr>
          <w:sz w:val="28"/>
          <w:szCs w:val="28"/>
          <w:lang w:val="uk-UA"/>
        </w:rPr>
      </w:pPr>
      <w:r w:rsidRPr="00614A6B">
        <w:rPr>
          <w:sz w:val="28"/>
          <w:szCs w:val="28"/>
          <w:lang w:val="uk-UA"/>
        </w:rPr>
        <w:t xml:space="preserve">Таблиця </w:t>
      </w:r>
      <w:r w:rsidR="00F77E79" w:rsidRPr="00614A6B">
        <w:rPr>
          <w:sz w:val="28"/>
          <w:szCs w:val="28"/>
          <w:lang w:val="uk-UA"/>
        </w:rPr>
        <w:t>2.13</w:t>
      </w:r>
    </w:p>
    <w:tbl>
      <w:tblPr>
        <w:tblW w:w="9347" w:type="dxa"/>
        <w:tblInd w:w="103" w:type="dxa"/>
        <w:tblLayout w:type="fixed"/>
        <w:tblLook w:val="0000" w:firstRow="0" w:lastRow="0" w:firstColumn="0" w:lastColumn="0" w:noHBand="0" w:noVBand="0"/>
      </w:tblPr>
      <w:tblGrid>
        <w:gridCol w:w="965"/>
        <w:gridCol w:w="3751"/>
        <w:gridCol w:w="2369"/>
        <w:gridCol w:w="2262"/>
      </w:tblGrid>
      <w:tr w:rsidR="004E547C" w:rsidRPr="00AA4D48" w:rsidTr="00AA4D48">
        <w:trPr>
          <w:trHeight w:val="90"/>
        </w:trPr>
        <w:tc>
          <w:tcPr>
            <w:tcW w:w="965" w:type="dxa"/>
            <w:vMerge w:val="restart"/>
            <w:tcBorders>
              <w:top w:val="single" w:sz="4" w:space="0" w:color="000000"/>
              <w:left w:val="single" w:sz="4" w:space="0" w:color="000000"/>
              <w:bottom w:val="single" w:sz="4" w:space="0" w:color="auto"/>
              <w:right w:val="single" w:sz="4" w:space="0" w:color="000000"/>
            </w:tcBorders>
            <w:vAlign w:val="center"/>
          </w:tcPr>
          <w:p w:rsidR="004E547C" w:rsidRPr="00AA4D48" w:rsidRDefault="00A66E9F" w:rsidP="00D84709">
            <w:pPr>
              <w:widowControl w:val="0"/>
              <w:spacing w:before="0" w:after="0" w:line="360" w:lineRule="auto"/>
              <w:ind w:right="-79"/>
              <w:jc w:val="both"/>
              <w:rPr>
                <w:rFonts w:ascii="Times New Roman" w:hAnsi="Times New Roman"/>
                <w:bCs/>
                <w:sz w:val="20"/>
              </w:rPr>
            </w:pPr>
            <w:r w:rsidRPr="00AA4D48">
              <w:rPr>
                <w:rFonts w:ascii="Times New Roman" w:hAnsi="Times New Roman"/>
                <w:bCs/>
                <w:sz w:val="20"/>
              </w:rPr>
              <w:t>№</w:t>
            </w:r>
          </w:p>
        </w:tc>
        <w:tc>
          <w:tcPr>
            <w:tcW w:w="3751" w:type="dxa"/>
            <w:vMerge w:val="restart"/>
            <w:tcBorders>
              <w:top w:val="single" w:sz="4" w:space="0" w:color="000000"/>
              <w:left w:val="single" w:sz="4" w:space="0" w:color="000000"/>
              <w:bottom w:val="single" w:sz="4" w:space="0" w:color="auto"/>
              <w:right w:val="single" w:sz="4" w:space="0" w:color="000000"/>
            </w:tcBorders>
            <w:vAlign w:val="center"/>
          </w:tcPr>
          <w:p w:rsidR="004E547C" w:rsidRPr="00AA4D48" w:rsidRDefault="00A66E9F" w:rsidP="00D84709">
            <w:pPr>
              <w:widowControl w:val="0"/>
              <w:spacing w:before="0" w:after="0" w:line="360" w:lineRule="auto"/>
              <w:ind w:right="-79"/>
              <w:jc w:val="both"/>
              <w:rPr>
                <w:rFonts w:ascii="Times New Roman" w:hAnsi="Times New Roman"/>
                <w:bCs/>
                <w:sz w:val="20"/>
              </w:rPr>
            </w:pPr>
            <w:r w:rsidRPr="00AA4D48">
              <w:rPr>
                <w:rFonts w:ascii="Times New Roman" w:hAnsi="Times New Roman"/>
                <w:bCs/>
                <w:sz w:val="20"/>
              </w:rPr>
              <w:t>Зміст операції</w:t>
            </w:r>
          </w:p>
        </w:tc>
        <w:tc>
          <w:tcPr>
            <w:tcW w:w="4631" w:type="dxa"/>
            <w:gridSpan w:val="2"/>
            <w:tcBorders>
              <w:top w:val="single" w:sz="4" w:space="0" w:color="auto"/>
              <w:left w:val="single" w:sz="4" w:space="0" w:color="000000"/>
              <w:bottom w:val="single" w:sz="4" w:space="0" w:color="auto"/>
              <w:right w:val="single" w:sz="4" w:space="0" w:color="auto"/>
            </w:tcBorders>
            <w:shd w:val="clear" w:color="auto" w:fill="FFFFFF"/>
            <w:vAlign w:val="bottom"/>
          </w:tcPr>
          <w:p w:rsidR="004E547C" w:rsidRPr="00AA4D48" w:rsidRDefault="004E547C" w:rsidP="00D84709">
            <w:pPr>
              <w:widowControl w:val="0"/>
              <w:spacing w:before="0" w:after="0" w:line="360" w:lineRule="auto"/>
              <w:ind w:right="-79"/>
              <w:jc w:val="both"/>
              <w:rPr>
                <w:rFonts w:ascii="Times New Roman" w:hAnsi="Times New Roman"/>
                <w:bCs/>
                <w:sz w:val="20"/>
              </w:rPr>
            </w:pPr>
            <w:r w:rsidRPr="00AA4D48">
              <w:rPr>
                <w:rFonts w:ascii="Times New Roman" w:hAnsi="Times New Roman"/>
                <w:bCs/>
                <w:sz w:val="20"/>
              </w:rPr>
              <w:t>Бухгалтерський облік</w:t>
            </w:r>
          </w:p>
        </w:tc>
      </w:tr>
      <w:tr w:rsidR="004E547C" w:rsidRPr="00AA4D48" w:rsidTr="00AA4D48">
        <w:trPr>
          <w:trHeight w:val="90"/>
        </w:trPr>
        <w:tc>
          <w:tcPr>
            <w:tcW w:w="965" w:type="dxa"/>
            <w:vMerge/>
            <w:tcBorders>
              <w:top w:val="single" w:sz="4" w:space="0" w:color="000000"/>
              <w:left w:val="single" w:sz="4" w:space="0" w:color="000000"/>
              <w:bottom w:val="single" w:sz="4" w:space="0" w:color="auto"/>
              <w:right w:val="single" w:sz="4" w:space="0" w:color="000000"/>
            </w:tcBorders>
            <w:vAlign w:val="center"/>
          </w:tcPr>
          <w:p w:rsidR="004E547C" w:rsidRPr="00AA4D48" w:rsidRDefault="004E547C" w:rsidP="00D84709">
            <w:pPr>
              <w:widowControl w:val="0"/>
              <w:spacing w:before="0" w:after="0" w:line="360" w:lineRule="auto"/>
              <w:ind w:right="-79"/>
              <w:jc w:val="both"/>
              <w:rPr>
                <w:rFonts w:ascii="Times New Roman" w:hAnsi="Times New Roman"/>
                <w:bCs/>
                <w:sz w:val="20"/>
              </w:rPr>
            </w:pPr>
          </w:p>
        </w:tc>
        <w:tc>
          <w:tcPr>
            <w:tcW w:w="3751" w:type="dxa"/>
            <w:vMerge/>
            <w:tcBorders>
              <w:top w:val="single" w:sz="4" w:space="0" w:color="000000"/>
              <w:left w:val="single" w:sz="4" w:space="0" w:color="000000"/>
              <w:bottom w:val="single" w:sz="4" w:space="0" w:color="auto"/>
              <w:right w:val="single" w:sz="4" w:space="0" w:color="000000"/>
            </w:tcBorders>
            <w:vAlign w:val="center"/>
          </w:tcPr>
          <w:p w:rsidR="004E547C" w:rsidRPr="00AA4D48" w:rsidRDefault="004E547C" w:rsidP="00D84709">
            <w:pPr>
              <w:widowControl w:val="0"/>
              <w:spacing w:before="0" w:after="0" w:line="360" w:lineRule="auto"/>
              <w:ind w:right="-79"/>
              <w:jc w:val="both"/>
              <w:rPr>
                <w:rFonts w:ascii="Times New Roman" w:hAnsi="Times New Roman"/>
                <w:bCs/>
                <w:sz w:val="20"/>
              </w:rPr>
            </w:pPr>
          </w:p>
        </w:tc>
        <w:tc>
          <w:tcPr>
            <w:tcW w:w="2369" w:type="dxa"/>
            <w:tcBorders>
              <w:top w:val="single" w:sz="4" w:space="0" w:color="auto"/>
              <w:left w:val="single" w:sz="4" w:space="0" w:color="000000"/>
              <w:bottom w:val="single" w:sz="4" w:space="0" w:color="auto"/>
              <w:right w:val="single" w:sz="4" w:space="0" w:color="000000"/>
            </w:tcBorders>
            <w:shd w:val="clear" w:color="auto" w:fill="FFFFFF"/>
            <w:vAlign w:val="bottom"/>
          </w:tcPr>
          <w:p w:rsidR="004E547C" w:rsidRPr="00AA4D48" w:rsidRDefault="004E547C" w:rsidP="00D84709">
            <w:pPr>
              <w:widowControl w:val="0"/>
              <w:spacing w:before="0" w:after="0" w:line="360" w:lineRule="auto"/>
              <w:ind w:right="-79"/>
              <w:jc w:val="both"/>
              <w:rPr>
                <w:rFonts w:ascii="Times New Roman" w:hAnsi="Times New Roman"/>
                <w:bCs/>
                <w:sz w:val="20"/>
              </w:rPr>
            </w:pPr>
            <w:r w:rsidRPr="00AA4D48">
              <w:rPr>
                <w:rFonts w:ascii="Times New Roman" w:hAnsi="Times New Roman"/>
                <w:bCs/>
                <w:sz w:val="20"/>
              </w:rPr>
              <w:t>Дт</w:t>
            </w:r>
          </w:p>
        </w:tc>
        <w:tc>
          <w:tcPr>
            <w:tcW w:w="2262" w:type="dxa"/>
            <w:tcBorders>
              <w:top w:val="single" w:sz="4" w:space="0" w:color="auto"/>
              <w:left w:val="nil"/>
              <w:bottom w:val="single" w:sz="4" w:space="0" w:color="auto"/>
              <w:right w:val="single" w:sz="4" w:space="0" w:color="auto"/>
            </w:tcBorders>
            <w:shd w:val="clear" w:color="auto" w:fill="FFFFFF"/>
            <w:vAlign w:val="bottom"/>
          </w:tcPr>
          <w:p w:rsidR="004E547C" w:rsidRPr="00AA4D48" w:rsidRDefault="004E547C" w:rsidP="00D84709">
            <w:pPr>
              <w:widowControl w:val="0"/>
              <w:spacing w:before="0" w:after="0" w:line="360" w:lineRule="auto"/>
              <w:ind w:right="-79"/>
              <w:jc w:val="both"/>
              <w:rPr>
                <w:rFonts w:ascii="Times New Roman" w:hAnsi="Times New Roman"/>
                <w:bCs/>
                <w:sz w:val="20"/>
              </w:rPr>
            </w:pPr>
            <w:r w:rsidRPr="00AA4D48">
              <w:rPr>
                <w:rFonts w:ascii="Times New Roman" w:hAnsi="Times New Roman"/>
                <w:bCs/>
                <w:sz w:val="20"/>
              </w:rPr>
              <w:t>Кт</w:t>
            </w:r>
          </w:p>
        </w:tc>
      </w:tr>
      <w:tr w:rsidR="00B36F7A" w:rsidRPr="00AA4D48" w:rsidTr="00AA4D48">
        <w:trPr>
          <w:trHeight w:val="615"/>
        </w:trPr>
        <w:tc>
          <w:tcPr>
            <w:tcW w:w="965" w:type="dxa"/>
            <w:tcBorders>
              <w:top w:val="single" w:sz="4" w:space="0" w:color="auto"/>
              <w:left w:val="single" w:sz="4" w:space="0" w:color="000000"/>
              <w:bottom w:val="single" w:sz="4" w:space="0" w:color="000000"/>
              <w:right w:val="single" w:sz="4" w:space="0" w:color="000000"/>
            </w:tcBorders>
            <w:vAlign w:val="bottom"/>
          </w:tcPr>
          <w:p w:rsidR="00B36F7A" w:rsidRPr="00AA4D48" w:rsidRDefault="00B36F7A" w:rsidP="00D84709">
            <w:pPr>
              <w:widowControl w:val="0"/>
              <w:spacing w:before="0" w:after="0" w:line="360" w:lineRule="auto"/>
              <w:ind w:right="-79"/>
              <w:jc w:val="both"/>
              <w:rPr>
                <w:rFonts w:ascii="Times New Roman" w:hAnsi="Times New Roman"/>
                <w:sz w:val="20"/>
              </w:rPr>
            </w:pPr>
            <w:r w:rsidRPr="00AA4D48">
              <w:rPr>
                <w:rFonts w:ascii="Times New Roman" w:hAnsi="Times New Roman"/>
                <w:sz w:val="20"/>
              </w:rPr>
              <w:t>1</w:t>
            </w:r>
          </w:p>
        </w:tc>
        <w:tc>
          <w:tcPr>
            <w:tcW w:w="3751" w:type="dxa"/>
            <w:tcBorders>
              <w:top w:val="single" w:sz="4" w:space="0" w:color="auto"/>
              <w:left w:val="nil"/>
              <w:bottom w:val="single" w:sz="4" w:space="0" w:color="000000"/>
              <w:right w:val="single" w:sz="4" w:space="0" w:color="000000"/>
            </w:tcBorders>
            <w:vAlign w:val="bottom"/>
          </w:tcPr>
          <w:p w:rsidR="00B36F7A" w:rsidRPr="00AA4D48" w:rsidRDefault="00B36F7A" w:rsidP="00D84709">
            <w:pPr>
              <w:widowControl w:val="0"/>
              <w:spacing w:before="0" w:after="0" w:line="360" w:lineRule="auto"/>
              <w:ind w:right="-79"/>
              <w:jc w:val="both"/>
              <w:rPr>
                <w:rFonts w:ascii="Times New Roman" w:hAnsi="Times New Roman"/>
                <w:sz w:val="20"/>
                <w:lang w:val="ru-RU"/>
              </w:rPr>
            </w:pPr>
            <w:r w:rsidRPr="00AA4D48">
              <w:rPr>
                <w:rFonts w:ascii="Times New Roman" w:hAnsi="Times New Roman"/>
                <w:sz w:val="20"/>
              </w:rPr>
              <w:t>Надійшли кошти</w:t>
            </w:r>
            <w:r w:rsidR="00614A6B" w:rsidRPr="00AA4D48">
              <w:rPr>
                <w:rFonts w:ascii="Times New Roman" w:hAnsi="Times New Roman"/>
                <w:sz w:val="20"/>
              </w:rPr>
              <w:t xml:space="preserve"> </w:t>
            </w:r>
            <w:r w:rsidRPr="00AA4D48">
              <w:rPr>
                <w:rFonts w:ascii="Times New Roman" w:hAnsi="Times New Roman"/>
                <w:sz w:val="20"/>
              </w:rPr>
              <w:t xml:space="preserve">в порядку авансу </w:t>
            </w:r>
            <w:r w:rsidR="00FE71B4" w:rsidRPr="00AA4D48">
              <w:rPr>
                <w:rFonts w:ascii="Times New Roman" w:hAnsi="Times New Roman"/>
                <w:sz w:val="20"/>
                <w:lang w:val="ru-RU"/>
              </w:rPr>
              <w:t>(</w:t>
            </w:r>
            <w:r w:rsidR="00FE71B4" w:rsidRPr="00AA4D48">
              <w:rPr>
                <w:rFonts w:ascii="Times New Roman" w:hAnsi="Times New Roman"/>
                <w:sz w:val="20"/>
              </w:rPr>
              <w:t>банківська</w:t>
            </w:r>
            <w:r w:rsidR="00FE71B4" w:rsidRPr="00AA4D48">
              <w:rPr>
                <w:rFonts w:ascii="Times New Roman" w:hAnsi="Times New Roman"/>
                <w:sz w:val="20"/>
                <w:lang w:val="ru-RU"/>
              </w:rPr>
              <w:t xml:space="preserve"> </w:t>
            </w:r>
            <w:r w:rsidR="00FE71B4" w:rsidRPr="00AA4D48">
              <w:rPr>
                <w:rFonts w:ascii="Times New Roman" w:hAnsi="Times New Roman"/>
                <w:sz w:val="20"/>
              </w:rPr>
              <w:t>виписка</w:t>
            </w:r>
            <w:r w:rsidR="00FE71B4" w:rsidRPr="00AA4D48">
              <w:rPr>
                <w:rFonts w:ascii="Times New Roman" w:hAnsi="Times New Roman"/>
                <w:sz w:val="20"/>
                <w:lang w:val="ru-RU"/>
              </w:rPr>
              <w:t>)</w:t>
            </w:r>
          </w:p>
        </w:tc>
        <w:tc>
          <w:tcPr>
            <w:tcW w:w="2369" w:type="dxa"/>
            <w:tcBorders>
              <w:top w:val="single" w:sz="4" w:space="0" w:color="auto"/>
              <w:left w:val="nil"/>
              <w:bottom w:val="single" w:sz="4" w:space="0" w:color="000000"/>
              <w:right w:val="single" w:sz="4" w:space="0" w:color="000000"/>
            </w:tcBorders>
            <w:vAlign w:val="bottom"/>
          </w:tcPr>
          <w:p w:rsidR="00B36F7A" w:rsidRPr="00AA4D48" w:rsidRDefault="00B36F7A" w:rsidP="00D84709">
            <w:pPr>
              <w:widowControl w:val="0"/>
              <w:spacing w:before="0" w:after="0" w:line="360" w:lineRule="auto"/>
              <w:ind w:right="-79"/>
              <w:jc w:val="both"/>
              <w:rPr>
                <w:rFonts w:ascii="Times New Roman" w:hAnsi="Times New Roman"/>
                <w:sz w:val="20"/>
              </w:rPr>
            </w:pPr>
            <w:r w:rsidRPr="00AA4D48">
              <w:rPr>
                <w:rFonts w:ascii="Times New Roman" w:hAnsi="Times New Roman"/>
                <w:sz w:val="20"/>
              </w:rPr>
              <w:t>311</w:t>
            </w:r>
            <w:r w:rsidR="00614A6B" w:rsidRPr="00AA4D48">
              <w:rPr>
                <w:rFonts w:ascii="Times New Roman" w:hAnsi="Times New Roman"/>
                <w:sz w:val="20"/>
              </w:rPr>
              <w:t xml:space="preserve"> </w:t>
            </w:r>
            <w:r w:rsidR="005274DE" w:rsidRPr="00AA4D48">
              <w:rPr>
                <w:rFonts w:ascii="Times New Roman" w:hAnsi="Times New Roman"/>
                <w:sz w:val="20"/>
              </w:rPr>
              <w:t>поточні рах.в нац.. валюті</w:t>
            </w:r>
          </w:p>
        </w:tc>
        <w:tc>
          <w:tcPr>
            <w:tcW w:w="2262" w:type="dxa"/>
            <w:tcBorders>
              <w:top w:val="single" w:sz="4" w:space="0" w:color="auto"/>
              <w:left w:val="nil"/>
              <w:bottom w:val="single" w:sz="4" w:space="0" w:color="000000"/>
              <w:right w:val="single" w:sz="4" w:space="0" w:color="000000"/>
            </w:tcBorders>
            <w:vAlign w:val="bottom"/>
          </w:tcPr>
          <w:p w:rsidR="00B36F7A" w:rsidRPr="00AA4D48" w:rsidRDefault="00B36F7A" w:rsidP="00D84709">
            <w:pPr>
              <w:widowControl w:val="0"/>
              <w:spacing w:before="0" w:after="0" w:line="360" w:lineRule="auto"/>
              <w:ind w:right="-79"/>
              <w:jc w:val="both"/>
              <w:rPr>
                <w:rFonts w:ascii="Times New Roman" w:hAnsi="Times New Roman"/>
                <w:sz w:val="20"/>
              </w:rPr>
            </w:pPr>
            <w:r w:rsidRPr="00AA4D48">
              <w:rPr>
                <w:rFonts w:ascii="Times New Roman" w:hAnsi="Times New Roman"/>
                <w:sz w:val="20"/>
              </w:rPr>
              <w:t>681</w:t>
            </w:r>
            <w:r w:rsidR="00160999" w:rsidRPr="00AA4D48">
              <w:rPr>
                <w:rFonts w:ascii="Times New Roman" w:hAnsi="Times New Roman"/>
                <w:sz w:val="20"/>
              </w:rPr>
              <w:t xml:space="preserve"> рах. За авансами</w:t>
            </w:r>
            <w:r w:rsidR="00614A6B" w:rsidRPr="00AA4D48">
              <w:rPr>
                <w:rFonts w:ascii="Times New Roman" w:hAnsi="Times New Roman"/>
                <w:sz w:val="20"/>
              </w:rPr>
              <w:t xml:space="preserve"> </w:t>
            </w:r>
            <w:r w:rsidR="00160999" w:rsidRPr="00AA4D48">
              <w:rPr>
                <w:rFonts w:ascii="Times New Roman" w:hAnsi="Times New Roman"/>
                <w:sz w:val="20"/>
              </w:rPr>
              <w:t>одержаними</w:t>
            </w:r>
          </w:p>
        </w:tc>
      </w:tr>
      <w:tr w:rsidR="00B36F7A" w:rsidRPr="00AA4D48" w:rsidTr="00AA4D48">
        <w:trPr>
          <w:trHeight w:val="718"/>
        </w:trPr>
        <w:tc>
          <w:tcPr>
            <w:tcW w:w="965" w:type="dxa"/>
            <w:tcBorders>
              <w:top w:val="nil"/>
              <w:left w:val="single" w:sz="4" w:space="0" w:color="000000"/>
              <w:bottom w:val="single" w:sz="4" w:space="0" w:color="000000"/>
              <w:right w:val="single" w:sz="4" w:space="0" w:color="000000"/>
            </w:tcBorders>
            <w:vAlign w:val="bottom"/>
          </w:tcPr>
          <w:p w:rsidR="00B36F7A" w:rsidRPr="00AA4D48" w:rsidRDefault="00B36F7A" w:rsidP="00D84709">
            <w:pPr>
              <w:widowControl w:val="0"/>
              <w:spacing w:before="0" w:after="0" w:line="360" w:lineRule="auto"/>
              <w:ind w:right="-79"/>
              <w:jc w:val="both"/>
              <w:rPr>
                <w:rFonts w:ascii="Times New Roman" w:hAnsi="Times New Roman"/>
                <w:sz w:val="20"/>
              </w:rPr>
            </w:pPr>
            <w:r w:rsidRPr="00AA4D48">
              <w:rPr>
                <w:rFonts w:ascii="Times New Roman" w:hAnsi="Times New Roman"/>
                <w:sz w:val="20"/>
              </w:rPr>
              <w:t>2</w:t>
            </w:r>
          </w:p>
        </w:tc>
        <w:tc>
          <w:tcPr>
            <w:tcW w:w="3751" w:type="dxa"/>
            <w:tcBorders>
              <w:top w:val="nil"/>
              <w:left w:val="nil"/>
              <w:bottom w:val="single" w:sz="4" w:space="0" w:color="000000"/>
              <w:right w:val="single" w:sz="4" w:space="0" w:color="000000"/>
            </w:tcBorders>
            <w:vAlign w:val="bottom"/>
          </w:tcPr>
          <w:p w:rsidR="00B36F7A" w:rsidRPr="00AA4D48" w:rsidRDefault="00B36F7A" w:rsidP="00D84709">
            <w:pPr>
              <w:widowControl w:val="0"/>
              <w:spacing w:before="0" w:after="0" w:line="360" w:lineRule="auto"/>
              <w:ind w:right="-79"/>
              <w:jc w:val="both"/>
              <w:rPr>
                <w:rFonts w:ascii="Times New Roman" w:hAnsi="Times New Roman"/>
                <w:sz w:val="20"/>
              </w:rPr>
            </w:pPr>
            <w:r w:rsidRPr="00AA4D48">
              <w:rPr>
                <w:rFonts w:ascii="Times New Roman" w:hAnsi="Times New Roman"/>
                <w:sz w:val="20"/>
              </w:rPr>
              <w:t>Відображено суму податкового зобов’язання з ПДВ по сумі отриманого авансу</w:t>
            </w:r>
          </w:p>
        </w:tc>
        <w:tc>
          <w:tcPr>
            <w:tcW w:w="2369" w:type="dxa"/>
            <w:tcBorders>
              <w:top w:val="nil"/>
              <w:left w:val="nil"/>
              <w:bottom w:val="single" w:sz="4" w:space="0" w:color="000000"/>
              <w:right w:val="single" w:sz="4" w:space="0" w:color="000000"/>
            </w:tcBorders>
            <w:vAlign w:val="bottom"/>
          </w:tcPr>
          <w:p w:rsidR="00B36F7A" w:rsidRPr="00AA4D48" w:rsidRDefault="00B36F7A" w:rsidP="00D84709">
            <w:pPr>
              <w:widowControl w:val="0"/>
              <w:spacing w:before="0" w:after="0" w:line="360" w:lineRule="auto"/>
              <w:ind w:right="-79"/>
              <w:jc w:val="both"/>
              <w:rPr>
                <w:rFonts w:ascii="Times New Roman" w:hAnsi="Times New Roman"/>
                <w:sz w:val="20"/>
              </w:rPr>
            </w:pPr>
            <w:r w:rsidRPr="00AA4D48">
              <w:rPr>
                <w:rFonts w:ascii="Times New Roman" w:hAnsi="Times New Roman"/>
                <w:sz w:val="20"/>
              </w:rPr>
              <w:t>643</w:t>
            </w:r>
            <w:r w:rsidR="00160999" w:rsidRPr="00AA4D48">
              <w:rPr>
                <w:rFonts w:ascii="Times New Roman" w:hAnsi="Times New Roman"/>
                <w:sz w:val="20"/>
              </w:rPr>
              <w:t xml:space="preserve"> податкові зобов.</w:t>
            </w:r>
          </w:p>
        </w:tc>
        <w:tc>
          <w:tcPr>
            <w:tcW w:w="2262" w:type="dxa"/>
            <w:tcBorders>
              <w:top w:val="nil"/>
              <w:left w:val="nil"/>
              <w:bottom w:val="single" w:sz="4" w:space="0" w:color="000000"/>
              <w:right w:val="single" w:sz="4" w:space="0" w:color="000000"/>
            </w:tcBorders>
            <w:vAlign w:val="bottom"/>
          </w:tcPr>
          <w:p w:rsidR="00B36F7A" w:rsidRPr="00AA4D48" w:rsidRDefault="00B36F7A" w:rsidP="00D84709">
            <w:pPr>
              <w:widowControl w:val="0"/>
              <w:spacing w:before="0" w:after="0" w:line="360" w:lineRule="auto"/>
              <w:ind w:right="-79"/>
              <w:jc w:val="both"/>
              <w:rPr>
                <w:rFonts w:ascii="Times New Roman" w:hAnsi="Times New Roman"/>
                <w:sz w:val="20"/>
              </w:rPr>
            </w:pPr>
            <w:r w:rsidRPr="00AA4D48">
              <w:rPr>
                <w:rFonts w:ascii="Times New Roman" w:hAnsi="Times New Roman"/>
                <w:sz w:val="20"/>
              </w:rPr>
              <w:t>641</w:t>
            </w:r>
            <w:r w:rsidR="00160999" w:rsidRPr="00AA4D48">
              <w:rPr>
                <w:rFonts w:ascii="Times New Roman" w:hAnsi="Times New Roman"/>
                <w:sz w:val="20"/>
              </w:rPr>
              <w:t xml:space="preserve"> розрах. За податками</w:t>
            </w:r>
          </w:p>
        </w:tc>
      </w:tr>
      <w:tr w:rsidR="00B36F7A" w:rsidRPr="00AA4D48" w:rsidTr="00AA4D48">
        <w:trPr>
          <w:trHeight w:val="891"/>
        </w:trPr>
        <w:tc>
          <w:tcPr>
            <w:tcW w:w="965" w:type="dxa"/>
            <w:tcBorders>
              <w:top w:val="nil"/>
              <w:left w:val="single" w:sz="4" w:space="0" w:color="000000"/>
              <w:bottom w:val="single" w:sz="4" w:space="0" w:color="000000"/>
              <w:right w:val="single" w:sz="4" w:space="0" w:color="000000"/>
            </w:tcBorders>
            <w:vAlign w:val="bottom"/>
          </w:tcPr>
          <w:p w:rsidR="00B36F7A" w:rsidRPr="00AA4D48" w:rsidRDefault="00B36F7A" w:rsidP="00D84709">
            <w:pPr>
              <w:widowControl w:val="0"/>
              <w:spacing w:before="0" w:after="0" w:line="360" w:lineRule="auto"/>
              <w:ind w:right="-79"/>
              <w:jc w:val="both"/>
              <w:rPr>
                <w:rFonts w:ascii="Times New Roman" w:hAnsi="Times New Roman"/>
                <w:sz w:val="20"/>
              </w:rPr>
            </w:pPr>
            <w:r w:rsidRPr="00AA4D48">
              <w:rPr>
                <w:rFonts w:ascii="Times New Roman" w:hAnsi="Times New Roman"/>
                <w:sz w:val="20"/>
              </w:rPr>
              <w:t>3</w:t>
            </w:r>
          </w:p>
        </w:tc>
        <w:tc>
          <w:tcPr>
            <w:tcW w:w="3751" w:type="dxa"/>
            <w:tcBorders>
              <w:top w:val="nil"/>
              <w:left w:val="nil"/>
              <w:bottom w:val="single" w:sz="4" w:space="0" w:color="000000"/>
              <w:right w:val="single" w:sz="4" w:space="0" w:color="000000"/>
            </w:tcBorders>
            <w:vAlign w:val="bottom"/>
          </w:tcPr>
          <w:p w:rsidR="00B36F7A" w:rsidRPr="00AA4D48" w:rsidRDefault="00B36F7A" w:rsidP="00D84709">
            <w:pPr>
              <w:widowControl w:val="0"/>
              <w:spacing w:before="0" w:after="0" w:line="360" w:lineRule="auto"/>
              <w:ind w:right="-79"/>
              <w:jc w:val="both"/>
              <w:rPr>
                <w:rFonts w:ascii="Times New Roman" w:hAnsi="Times New Roman"/>
                <w:sz w:val="20"/>
              </w:rPr>
            </w:pPr>
            <w:r w:rsidRPr="00AA4D48">
              <w:rPr>
                <w:rFonts w:ascii="Times New Roman" w:hAnsi="Times New Roman"/>
                <w:sz w:val="20"/>
              </w:rPr>
              <w:t>Відображено суми фактично понесених витрат</w:t>
            </w:r>
          </w:p>
        </w:tc>
        <w:tc>
          <w:tcPr>
            <w:tcW w:w="2369" w:type="dxa"/>
            <w:tcBorders>
              <w:top w:val="nil"/>
              <w:left w:val="nil"/>
              <w:bottom w:val="single" w:sz="4" w:space="0" w:color="000000"/>
              <w:right w:val="single" w:sz="4" w:space="0" w:color="000000"/>
            </w:tcBorders>
            <w:vAlign w:val="bottom"/>
          </w:tcPr>
          <w:p w:rsidR="00B36F7A" w:rsidRPr="00AA4D48" w:rsidRDefault="00B36F7A" w:rsidP="00D84709">
            <w:pPr>
              <w:widowControl w:val="0"/>
              <w:spacing w:before="0" w:after="0" w:line="360" w:lineRule="auto"/>
              <w:ind w:right="-79"/>
              <w:jc w:val="both"/>
              <w:rPr>
                <w:rFonts w:ascii="Times New Roman" w:hAnsi="Times New Roman"/>
                <w:sz w:val="20"/>
                <w:lang w:val="ru-RU"/>
              </w:rPr>
            </w:pPr>
            <w:r w:rsidRPr="00AA4D48">
              <w:rPr>
                <w:rFonts w:ascii="Times New Roman" w:hAnsi="Times New Roman"/>
                <w:sz w:val="20"/>
              </w:rPr>
              <w:t>231</w:t>
            </w:r>
            <w:r w:rsidR="00F716F9" w:rsidRPr="00AA4D48">
              <w:rPr>
                <w:rFonts w:ascii="Times New Roman" w:hAnsi="Times New Roman"/>
                <w:sz w:val="20"/>
                <w:lang w:val="ru-RU"/>
              </w:rPr>
              <w:t xml:space="preserve"> виробництво</w:t>
            </w:r>
          </w:p>
        </w:tc>
        <w:tc>
          <w:tcPr>
            <w:tcW w:w="2262" w:type="dxa"/>
            <w:tcBorders>
              <w:top w:val="nil"/>
              <w:left w:val="nil"/>
              <w:bottom w:val="single" w:sz="4" w:space="0" w:color="000000"/>
              <w:right w:val="single" w:sz="4" w:space="0" w:color="000000"/>
            </w:tcBorders>
            <w:vAlign w:val="bottom"/>
          </w:tcPr>
          <w:p w:rsidR="00B36F7A" w:rsidRPr="00AA4D48" w:rsidRDefault="00B36F7A" w:rsidP="00D84709">
            <w:pPr>
              <w:widowControl w:val="0"/>
              <w:spacing w:before="0" w:after="0" w:line="360" w:lineRule="auto"/>
              <w:ind w:right="-79"/>
              <w:jc w:val="both"/>
              <w:rPr>
                <w:rFonts w:ascii="Times New Roman" w:hAnsi="Times New Roman"/>
                <w:sz w:val="20"/>
              </w:rPr>
            </w:pPr>
            <w:r w:rsidRPr="00AA4D48">
              <w:rPr>
                <w:rFonts w:ascii="Times New Roman" w:hAnsi="Times New Roman"/>
                <w:sz w:val="20"/>
              </w:rPr>
              <w:t>20, 66, 65, 63, 91…</w:t>
            </w:r>
            <w:r w:rsidR="00F716F9" w:rsidRPr="00AA4D48">
              <w:rPr>
                <w:rFonts w:ascii="Times New Roman" w:hAnsi="Times New Roman"/>
                <w:sz w:val="20"/>
                <w:lang w:val="ru-RU"/>
              </w:rPr>
              <w:t>виробничі запаси</w:t>
            </w:r>
            <w:r w:rsidR="00614A6B" w:rsidRPr="00AA4D48">
              <w:rPr>
                <w:rFonts w:ascii="Times New Roman" w:hAnsi="Times New Roman"/>
                <w:sz w:val="20"/>
                <w:lang w:val="ru-RU"/>
              </w:rPr>
              <w:t>.</w:t>
            </w:r>
            <w:r w:rsidR="00F716F9" w:rsidRPr="00AA4D48">
              <w:rPr>
                <w:rFonts w:ascii="Times New Roman" w:hAnsi="Times New Roman"/>
                <w:sz w:val="20"/>
                <w:lang w:val="ru-RU"/>
              </w:rPr>
              <w:t>розрах. з прац. та ФСС і поставщ.</w:t>
            </w:r>
          </w:p>
        </w:tc>
      </w:tr>
      <w:tr w:rsidR="00F716F9" w:rsidRPr="00AA4D48" w:rsidTr="00AA4D48">
        <w:trPr>
          <w:trHeight w:val="990"/>
        </w:trPr>
        <w:tc>
          <w:tcPr>
            <w:tcW w:w="965" w:type="dxa"/>
            <w:tcBorders>
              <w:top w:val="single" w:sz="4" w:space="0" w:color="000000"/>
              <w:left w:val="single" w:sz="4" w:space="0" w:color="000000"/>
              <w:bottom w:val="single" w:sz="4" w:space="0" w:color="auto"/>
              <w:right w:val="single" w:sz="4" w:space="0" w:color="000000"/>
            </w:tcBorders>
            <w:vAlign w:val="bottom"/>
          </w:tcPr>
          <w:p w:rsidR="00F716F9" w:rsidRPr="00AA4D48" w:rsidRDefault="00F716F9" w:rsidP="00D84709">
            <w:pPr>
              <w:widowControl w:val="0"/>
              <w:spacing w:before="0" w:after="0" w:line="360" w:lineRule="auto"/>
              <w:ind w:right="-79"/>
              <w:jc w:val="both"/>
              <w:rPr>
                <w:rFonts w:ascii="Times New Roman" w:hAnsi="Times New Roman"/>
                <w:sz w:val="20"/>
              </w:rPr>
            </w:pPr>
            <w:r w:rsidRPr="00AA4D48">
              <w:rPr>
                <w:rFonts w:ascii="Times New Roman" w:hAnsi="Times New Roman"/>
                <w:sz w:val="20"/>
              </w:rPr>
              <w:t>4</w:t>
            </w:r>
          </w:p>
        </w:tc>
        <w:tc>
          <w:tcPr>
            <w:tcW w:w="3751" w:type="dxa"/>
            <w:tcBorders>
              <w:top w:val="single" w:sz="4" w:space="0" w:color="000000"/>
              <w:left w:val="nil"/>
              <w:bottom w:val="single" w:sz="4" w:space="0" w:color="auto"/>
              <w:right w:val="single" w:sz="4" w:space="0" w:color="000000"/>
            </w:tcBorders>
            <w:vAlign w:val="bottom"/>
          </w:tcPr>
          <w:p w:rsidR="00F716F9" w:rsidRPr="00AA4D48" w:rsidRDefault="00F716F9" w:rsidP="00D84709">
            <w:pPr>
              <w:widowControl w:val="0"/>
              <w:spacing w:before="0" w:after="0" w:line="360" w:lineRule="auto"/>
              <w:ind w:right="-79"/>
              <w:jc w:val="both"/>
              <w:rPr>
                <w:rFonts w:ascii="Times New Roman" w:hAnsi="Times New Roman"/>
                <w:sz w:val="20"/>
              </w:rPr>
            </w:pPr>
            <w:r w:rsidRPr="00AA4D48">
              <w:rPr>
                <w:rFonts w:ascii="Times New Roman" w:hAnsi="Times New Roman"/>
                <w:sz w:val="20"/>
              </w:rPr>
              <w:t>Оскільки всі зазначені в п. 3 даної таблиці витрати були визнані, то здійснюється їхнє списання на собівартість будівельних робіт з даного контракту</w:t>
            </w:r>
          </w:p>
        </w:tc>
        <w:tc>
          <w:tcPr>
            <w:tcW w:w="2369" w:type="dxa"/>
            <w:tcBorders>
              <w:top w:val="single" w:sz="4" w:space="0" w:color="000000"/>
              <w:left w:val="nil"/>
              <w:bottom w:val="single" w:sz="4" w:space="0" w:color="auto"/>
              <w:right w:val="single" w:sz="4" w:space="0" w:color="000000"/>
            </w:tcBorders>
            <w:vAlign w:val="bottom"/>
          </w:tcPr>
          <w:p w:rsidR="00F716F9" w:rsidRPr="00AA4D48" w:rsidRDefault="00F716F9" w:rsidP="00D84709">
            <w:pPr>
              <w:widowControl w:val="0"/>
              <w:spacing w:before="0" w:after="0" w:line="360" w:lineRule="auto"/>
              <w:ind w:right="-79"/>
              <w:jc w:val="both"/>
              <w:rPr>
                <w:rFonts w:ascii="Times New Roman" w:hAnsi="Times New Roman"/>
                <w:sz w:val="20"/>
              </w:rPr>
            </w:pPr>
            <w:r w:rsidRPr="00AA4D48">
              <w:rPr>
                <w:rFonts w:ascii="Times New Roman" w:hAnsi="Times New Roman"/>
                <w:sz w:val="20"/>
              </w:rPr>
              <w:t>903 собівартість реаліз. послуг</w:t>
            </w:r>
          </w:p>
        </w:tc>
        <w:tc>
          <w:tcPr>
            <w:tcW w:w="2262" w:type="dxa"/>
            <w:tcBorders>
              <w:top w:val="single" w:sz="4" w:space="0" w:color="000000"/>
              <w:left w:val="nil"/>
              <w:bottom w:val="single" w:sz="4" w:space="0" w:color="auto"/>
              <w:right w:val="single" w:sz="4" w:space="0" w:color="000000"/>
            </w:tcBorders>
            <w:vAlign w:val="bottom"/>
          </w:tcPr>
          <w:p w:rsidR="00F716F9" w:rsidRPr="00AA4D48" w:rsidRDefault="00F716F9" w:rsidP="00D84709">
            <w:pPr>
              <w:widowControl w:val="0"/>
              <w:spacing w:before="0" w:after="0" w:line="360" w:lineRule="auto"/>
              <w:ind w:right="-79"/>
              <w:jc w:val="both"/>
              <w:rPr>
                <w:rFonts w:ascii="Times New Roman" w:hAnsi="Times New Roman"/>
                <w:sz w:val="20"/>
                <w:lang w:val="ru-RU"/>
              </w:rPr>
            </w:pPr>
            <w:r w:rsidRPr="00AA4D48">
              <w:rPr>
                <w:rFonts w:ascii="Times New Roman" w:hAnsi="Times New Roman"/>
                <w:sz w:val="20"/>
              </w:rPr>
              <w:t>231</w:t>
            </w:r>
            <w:r w:rsidRPr="00AA4D48">
              <w:rPr>
                <w:rFonts w:ascii="Times New Roman" w:hAnsi="Times New Roman"/>
                <w:sz w:val="20"/>
                <w:lang w:val="ru-RU"/>
              </w:rPr>
              <w:t xml:space="preserve"> виробництво</w:t>
            </w:r>
          </w:p>
        </w:tc>
      </w:tr>
      <w:tr w:rsidR="00F716F9" w:rsidRPr="00AA4D48" w:rsidTr="00AA4D48">
        <w:trPr>
          <w:trHeight w:val="717"/>
        </w:trPr>
        <w:tc>
          <w:tcPr>
            <w:tcW w:w="965" w:type="dxa"/>
            <w:tcBorders>
              <w:top w:val="single" w:sz="4" w:space="0" w:color="auto"/>
              <w:left w:val="single" w:sz="4" w:space="0" w:color="000000"/>
              <w:bottom w:val="single" w:sz="4" w:space="0" w:color="auto"/>
              <w:right w:val="single" w:sz="4" w:space="0" w:color="000000"/>
            </w:tcBorders>
            <w:vAlign w:val="bottom"/>
          </w:tcPr>
          <w:p w:rsidR="00F716F9" w:rsidRPr="00AA4D48" w:rsidRDefault="00F716F9" w:rsidP="00D84709">
            <w:pPr>
              <w:widowControl w:val="0"/>
              <w:spacing w:before="0" w:after="0" w:line="360" w:lineRule="auto"/>
              <w:ind w:right="-79"/>
              <w:jc w:val="both"/>
              <w:rPr>
                <w:rFonts w:ascii="Times New Roman" w:hAnsi="Times New Roman"/>
                <w:sz w:val="20"/>
              </w:rPr>
            </w:pPr>
            <w:r w:rsidRPr="00AA4D48">
              <w:rPr>
                <w:rFonts w:ascii="Times New Roman" w:hAnsi="Times New Roman"/>
                <w:sz w:val="20"/>
              </w:rPr>
              <w:t>5</w:t>
            </w:r>
          </w:p>
        </w:tc>
        <w:tc>
          <w:tcPr>
            <w:tcW w:w="3751" w:type="dxa"/>
            <w:tcBorders>
              <w:top w:val="single" w:sz="4" w:space="0" w:color="auto"/>
              <w:left w:val="nil"/>
              <w:bottom w:val="single" w:sz="4" w:space="0" w:color="auto"/>
              <w:right w:val="single" w:sz="4" w:space="0" w:color="000000"/>
            </w:tcBorders>
            <w:vAlign w:val="bottom"/>
          </w:tcPr>
          <w:p w:rsidR="00F716F9" w:rsidRPr="00AA4D48" w:rsidRDefault="00F716F9" w:rsidP="00D84709">
            <w:pPr>
              <w:widowControl w:val="0"/>
              <w:spacing w:before="0" w:after="0" w:line="360" w:lineRule="auto"/>
              <w:ind w:right="-79"/>
              <w:jc w:val="both"/>
              <w:rPr>
                <w:rFonts w:ascii="Times New Roman" w:hAnsi="Times New Roman"/>
                <w:sz w:val="20"/>
              </w:rPr>
            </w:pPr>
            <w:r w:rsidRPr="00AA4D48">
              <w:rPr>
                <w:rFonts w:ascii="Times New Roman" w:hAnsi="Times New Roman"/>
                <w:sz w:val="20"/>
              </w:rPr>
              <w:t>Визнано доход за даним контрактом</w:t>
            </w:r>
          </w:p>
        </w:tc>
        <w:tc>
          <w:tcPr>
            <w:tcW w:w="2369" w:type="dxa"/>
            <w:tcBorders>
              <w:top w:val="single" w:sz="4" w:space="0" w:color="auto"/>
              <w:left w:val="nil"/>
              <w:bottom w:val="single" w:sz="4" w:space="0" w:color="auto"/>
              <w:right w:val="single" w:sz="4" w:space="0" w:color="000000"/>
            </w:tcBorders>
            <w:vAlign w:val="bottom"/>
          </w:tcPr>
          <w:p w:rsidR="00F716F9" w:rsidRPr="00AA4D48" w:rsidRDefault="00F716F9" w:rsidP="00D84709">
            <w:pPr>
              <w:widowControl w:val="0"/>
              <w:spacing w:before="0" w:after="0" w:line="360" w:lineRule="auto"/>
              <w:ind w:right="-79"/>
              <w:jc w:val="both"/>
              <w:rPr>
                <w:rFonts w:ascii="Times New Roman" w:hAnsi="Times New Roman"/>
                <w:sz w:val="20"/>
                <w:lang w:val="ru-RU"/>
              </w:rPr>
            </w:pPr>
            <w:r w:rsidRPr="00AA4D48">
              <w:rPr>
                <w:rFonts w:ascii="Times New Roman" w:hAnsi="Times New Roman"/>
                <w:sz w:val="20"/>
              </w:rPr>
              <w:t>36</w:t>
            </w:r>
            <w:r w:rsidRPr="00AA4D48">
              <w:rPr>
                <w:rFonts w:ascii="Times New Roman" w:hAnsi="Times New Roman"/>
                <w:sz w:val="20"/>
                <w:lang w:val="ru-RU"/>
              </w:rPr>
              <w:t>1</w:t>
            </w:r>
            <w:r w:rsidR="00614A6B" w:rsidRPr="00AA4D48">
              <w:rPr>
                <w:rFonts w:ascii="Times New Roman" w:hAnsi="Times New Roman"/>
                <w:sz w:val="20"/>
                <w:lang w:val="ru-RU"/>
              </w:rPr>
              <w:t xml:space="preserve"> </w:t>
            </w:r>
            <w:r w:rsidRPr="00AA4D48">
              <w:rPr>
                <w:rFonts w:ascii="Times New Roman" w:hAnsi="Times New Roman"/>
                <w:sz w:val="20"/>
              </w:rPr>
              <w:t>Розрах. З вітч. Покупцями та замовниками</w:t>
            </w:r>
          </w:p>
        </w:tc>
        <w:tc>
          <w:tcPr>
            <w:tcW w:w="2262" w:type="dxa"/>
            <w:tcBorders>
              <w:top w:val="single" w:sz="4" w:space="0" w:color="auto"/>
              <w:left w:val="nil"/>
              <w:bottom w:val="single" w:sz="4" w:space="0" w:color="auto"/>
              <w:right w:val="single" w:sz="4" w:space="0" w:color="000000"/>
            </w:tcBorders>
            <w:vAlign w:val="bottom"/>
          </w:tcPr>
          <w:p w:rsidR="00F716F9" w:rsidRPr="00AA4D48" w:rsidRDefault="00F716F9" w:rsidP="00D84709">
            <w:pPr>
              <w:widowControl w:val="0"/>
              <w:spacing w:before="0" w:after="0" w:line="360" w:lineRule="auto"/>
              <w:ind w:right="-79"/>
              <w:jc w:val="both"/>
              <w:rPr>
                <w:rFonts w:ascii="Times New Roman" w:hAnsi="Times New Roman"/>
                <w:sz w:val="20"/>
              </w:rPr>
            </w:pPr>
            <w:r w:rsidRPr="00AA4D48">
              <w:rPr>
                <w:rFonts w:ascii="Times New Roman" w:hAnsi="Times New Roman"/>
                <w:sz w:val="20"/>
              </w:rPr>
              <w:t>703 Дохід від реалізації робіт та послуг</w:t>
            </w:r>
          </w:p>
        </w:tc>
      </w:tr>
      <w:tr w:rsidR="00B36F7A" w:rsidRPr="00AA4D48" w:rsidTr="00AA4D48">
        <w:trPr>
          <w:trHeight w:val="896"/>
        </w:trPr>
        <w:tc>
          <w:tcPr>
            <w:tcW w:w="965" w:type="dxa"/>
            <w:tcBorders>
              <w:top w:val="single" w:sz="4" w:space="0" w:color="auto"/>
              <w:left w:val="single" w:sz="4" w:space="0" w:color="auto"/>
              <w:bottom w:val="single" w:sz="4" w:space="0" w:color="auto"/>
              <w:right w:val="single" w:sz="4" w:space="0" w:color="auto"/>
            </w:tcBorders>
            <w:vAlign w:val="bottom"/>
          </w:tcPr>
          <w:p w:rsidR="00B36F7A" w:rsidRPr="00AA4D48" w:rsidRDefault="00B36F7A" w:rsidP="00D84709">
            <w:pPr>
              <w:widowControl w:val="0"/>
              <w:spacing w:before="0" w:after="0" w:line="360" w:lineRule="auto"/>
              <w:ind w:right="-79"/>
              <w:jc w:val="both"/>
              <w:rPr>
                <w:rFonts w:ascii="Times New Roman" w:hAnsi="Times New Roman"/>
                <w:sz w:val="20"/>
              </w:rPr>
            </w:pPr>
            <w:r w:rsidRPr="00AA4D48">
              <w:rPr>
                <w:rFonts w:ascii="Times New Roman" w:hAnsi="Times New Roman"/>
                <w:sz w:val="20"/>
              </w:rPr>
              <w:t>6</w:t>
            </w:r>
          </w:p>
        </w:tc>
        <w:tc>
          <w:tcPr>
            <w:tcW w:w="3751" w:type="dxa"/>
            <w:tcBorders>
              <w:top w:val="single" w:sz="4" w:space="0" w:color="auto"/>
              <w:left w:val="single" w:sz="4" w:space="0" w:color="auto"/>
              <w:bottom w:val="single" w:sz="4" w:space="0" w:color="auto"/>
              <w:right w:val="single" w:sz="4" w:space="0" w:color="auto"/>
            </w:tcBorders>
            <w:vAlign w:val="bottom"/>
          </w:tcPr>
          <w:p w:rsidR="00B36F7A" w:rsidRPr="00AA4D48" w:rsidRDefault="00B36F7A" w:rsidP="00D84709">
            <w:pPr>
              <w:widowControl w:val="0"/>
              <w:spacing w:before="0" w:after="0" w:line="360" w:lineRule="auto"/>
              <w:ind w:right="-79"/>
              <w:jc w:val="both"/>
              <w:rPr>
                <w:rFonts w:ascii="Times New Roman" w:hAnsi="Times New Roman"/>
                <w:sz w:val="20"/>
              </w:rPr>
            </w:pPr>
            <w:r w:rsidRPr="00AA4D48">
              <w:rPr>
                <w:rFonts w:ascii="Times New Roman" w:hAnsi="Times New Roman"/>
                <w:sz w:val="20"/>
              </w:rPr>
              <w:t>Сума раніше отриманого авансу в межах визнаного доходу переводиться в рахунок оплати будівельних робіт</w:t>
            </w:r>
          </w:p>
        </w:tc>
        <w:tc>
          <w:tcPr>
            <w:tcW w:w="2369" w:type="dxa"/>
            <w:tcBorders>
              <w:top w:val="single" w:sz="4" w:space="0" w:color="auto"/>
              <w:left w:val="single" w:sz="4" w:space="0" w:color="auto"/>
              <w:bottom w:val="single" w:sz="4" w:space="0" w:color="auto"/>
              <w:right w:val="single" w:sz="4" w:space="0" w:color="auto"/>
            </w:tcBorders>
            <w:vAlign w:val="bottom"/>
          </w:tcPr>
          <w:p w:rsidR="00F716F9" w:rsidRPr="00AA4D48" w:rsidRDefault="00B36F7A" w:rsidP="00D84709">
            <w:pPr>
              <w:widowControl w:val="0"/>
              <w:spacing w:before="0" w:after="0" w:line="360" w:lineRule="auto"/>
              <w:ind w:right="-79"/>
              <w:jc w:val="both"/>
              <w:rPr>
                <w:rFonts w:ascii="Times New Roman" w:hAnsi="Times New Roman"/>
                <w:sz w:val="20"/>
              </w:rPr>
            </w:pPr>
            <w:r w:rsidRPr="00AA4D48">
              <w:rPr>
                <w:rFonts w:ascii="Times New Roman" w:hAnsi="Times New Roman"/>
                <w:sz w:val="20"/>
              </w:rPr>
              <w:t>681</w:t>
            </w:r>
            <w:r w:rsidR="00F716F9" w:rsidRPr="00AA4D48">
              <w:rPr>
                <w:rFonts w:ascii="Times New Roman" w:hAnsi="Times New Roman"/>
                <w:sz w:val="20"/>
              </w:rPr>
              <w:t xml:space="preserve"> Рах. за авансами</w:t>
            </w:r>
          </w:p>
          <w:p w:rsidR="00B36F7A" w:rsidRPr="00AA4D48" w:rsidRDefault="00F716F9" w:rsidP="00D84709">
            <w:pPr>
              <w:widowControl w:val="0"/>
              <w:spacing w:before="0" w:after="0" w:line="360" w:lineRule="auto"/>
              <w:ind w:right="-79"/>
              <w:jc w:val="both"/>
              <w:rPr>
                <w:rFonts w:ascii="Times New Roman" w:hAnsi="Times New Roman"/>
                <w:sz w:val="20"/>
              </w:rPr>
            </w:pPr>
            <w:r w:rsidRPr="00AA4D48">
              <w:rPr>
                <w:rFonts w:ascii="Times New Roman" w:hAnsi="Times New Roman"/>
                <w:sz w:val="20"/>
              </w:rPr>
              <w:t>одержаними</w:t>
            </w:r>
          </w:p>
        </w:tc>
        <w:tc>
          <w:tcPr>
            <w:tcW w:w="2262" w:type="dxa"/>
            <w:tcBorders>
              <w:top w:val="single" w:sz="4" w:space="0" w:color="auto"/>
              <w:left w:val="single" w:sz="4" w:space="0" w:color="auto"/>
              <w:bottom w:val="single" w:sz="4" w:space="0" w:color="auto"/>
              <w:right w:val="single" w:sz="4" w:space="0" w:color="auto"/>
            </w:tcBorders>
            <w:vAlign w:val="bottom"/>
          </w:tcPr>
          <w:p w:rsidR="00B36F7A" w:rsidRPr="00AA4D48" w:rsidRDefault="00B36F7A" w:rsidP="00D84709">
            <w:pPr>
              <w:widowControl w:val="0"/>
              <w:spacing w:before="0" w:after="0" w:line="360" w:lineRule="auto"/>
              <w:ind w:right="-79"/>
              <w:jc w:val="both"/>
              <w:rPr>
                <w:rFonts w:ascii="Times New Roman" w:hAnsi="Times New Roman"/>
                <w:sz w:val="20"/>
                <w:lang w:val="ru-RU"/>
              </w:rPr>
            </w:pPr>
            <w:r w:rsidRPr="00AA4D48">
              <w:rPr>
                <w:rFonts w:ascii="Times New Roman" w:hAnsi="Times New Roman"/>
                <w:sz w:val="20"/>
              </w:rPr>
              <w:t>36</w:t>
            </w:r>
            <w:r w:rsidR="00F716F9" w:rsidRPr="00AA4D48">
              <w:rPr>
                <w:rFonts w:ascii="Times New Roman" w:hAnsi="Times New Roman"/>
                <w:sz w:val="20"/>
                <w:lang w:val="ru-RU"/>
              </w:rPr>
              <w:t>1</w:t>
            </w:r>
            <w:r w:rsidR="00614A6B" w:rsidRPr="00AA4D48">
              <w:rPr>
                <w:rFonts w:ascii="Times New Roman" w:hAnsi="Times New Roman"/>
                <w:sz w:val="20"/>
                <w:lang w:val="ru-RU"/>
              </w:rPr>
              <w:t xml:space="preserve"> </w:t>
            </w:r>
            <w:r w:rsidR="00F716F9" w:rsidRPr="00AA4D48">
              <w:rPr>
                <w:rFonts w:ascii="Times New Roman" w:hAnsi="Times New Roman"/>
                <w:sz w:val="20"/>
              </w:rPr>
              <w:t>Розрах. З вітч. Покупцями та замовниками</w:t>
            </w:r>
          </w:p>
        </w:tc>
      </w:tr>
      <w:tr w:rsidR="00B36F7A" w:rsidRPr="00AA4D48" w:rsidTr="00AA4D48">
        <w:trPr>
          <w:trHeight w:val="741"/>
        </w:trPr>
        <w:tc>
          <w:tcPr>
            <w:tcW w:w="965" w:type="dxa"/>
            <w:tcBorders>
              <w:top w:val="single" w:sz="4" w:space="0" w:color="auto"/>
              <w:left w:val="single" w:sz="4" w:space="0" w:color="auto"/>
              <w:bottom w:val="single" w:sz="4" w:space="0" w:color="auto"/>
              <w:right w:val="single" w:sz="4" w:space="0" w:color="auto"/>
            </w:tcBorders>
            <w:vAlign w:val="bottom"/>
          </w:tcPr>
          <w:p w:rsidR="00B36F7A" w:rsidRPr="00AA4D48" w:rsidRDefault="00B36F7A" w:rsidP="00D84709">
            <w:pPr>
              <w:widowControl w:val="0"/>
              <w:spacing w:before="0" w:after="0" w:line="360" w:lineRule="auto"/>
              <w:ind w:right="-79"/>
              <w:jc w:val="both"/>
              <w:rPr>
                <w:rFonts w:ascii="Times New Roman" w:hAnsi="Times New Roman"/>
                <w:sz w:val="20"/>
              </w:rPr>
            </w:pPr>
            <w:r w:rsidRPr="00AA4D48">
              <w:rPr>
                <w:rFonts w:ascii="Times New Roman" w:hAnsi="Times New Roman"/>
                <w:sz w:val="20"/>
              </w:rPr>
              <w:t>7</w:t>
            </w:r>
          </w:p>
        </w:tc>
        <w:tc>
          <w:tcPr>
            <w:tcW w:w="3751" w:type="dxa"/>
            <w:tcBorders>
              <w:top w:val="single" w:sz="4" w:space="0" w:color="auto"/>
              <w:left w:val="single" w:sz="4" w:space="0" w:color="auto"/>
              <w:bottom w:val="single" w:sz="4" w:space="0" w:color="auto"/>
              <w:right w:val="single" w:sz="4" w:space="0" w:color="auto"/>
            </w:tcBorders>
            <w:vAlign w:val="bottom"/>
          </w:tcPr>
          <w:p w:rsidR="000D03F2" w:rsidRPr="00AA4D48" w:rsidRDefault="00B36F7A" w:rsidP="00D84709">
            <w:pPr>
              <w:widowControl w:val="0"/>
              <w:spacing w:before="0" w:after="0" w:line="360" w:lineRule="auto"/>
              <w:ind w:right="-79"/>
              <w:jc w:val="both"/>
              <w:rPr>
                <w:rFonts w:ascii="Times New Roman" w:hAnsi="Times New Roman"/>
                <w:sz w:val="20"/>
              </w:rPr>
            </w:pPr>
            <w:r w:rsidRPr="00AA4D48">
              <w:rPr>
                <w:rFonts w:ascii="Times New Roman" w:hAnsi="Times New Roman"/>
                <w:sz w:val="20"/>
              </w:rPr>
              <w:t>На суму ПДВ, отриману разом з авансом, закриваєт</w:t>
            </w:r>
            <w:r w:rsidR="000D03F2" w:rsidRPr="00AA4D48">
              <w:rPr>
                <w:rFonts w:ascii="Times New Roman" w:hAnsi="Times New Roman"/>
                <w:sz w:val="20"/>
              </w:rPr>
              <w:t>ься рахунок податкового кредиту</w:t>
            </w:r>
          </w:p>
        </w:tc>
        <w:tc>
          <w:tcPr>
            <w:tcW w:w="2369" w:type="dxa"/>
            <w:tcBorders>
              <w:top w:val="single" w:sz="4" w:space="0" w:color="auto"/>
              <w:left w:val="single" w:sz="4" w:space="0" w:color="auto"/>
              <w:bottom w:val="single" w:sz="4" w:space="0" w:color="auto"/>
              <w:right w:val="single" w:sz="4" w:space="0" w:color="auto"/>
            </w:tcBorders>
            <w:vAlign w:val="bottom"/>
          </w:tcPr>
          <w:p w:rsidR="000D03F2" w:rsidRPr="00AA4D48" w:rsidRDefault="00B36F7A" w:rsidP="005C003A">
            <w:pPr>
              <w:widowControl w:val="0"/>
              <w:spacing w:before="0" w:after="0" w:line="360" w:lineRule="auto"/>
              <w:ind w:right="-79"/>
              <w:jc w:val="both"/>
              <w:rPr>
                <w:rFonts w:ascii="Times New Roman" w:hAnsi="Times New Roman"/>
                <w:sz w:val="20"/>
              </w:rPr>
            </w:pPr>
            <w:r w:rsidRPr="00AA4D48">
              <w:rPr>
                <w:rFonts w:ascii="Times New Roman" w:hAnsi="Times New Roman"/>
                <w:sz w:val="20"/>
              </w:rPr>
              <w:t>703</w:t>
            </w:r>
            <w:r w:rsidR="00F716F9" w:rsidRPr="00AA4D48">
              <w:rPr>
                <w:rFonts w:ascii="Times New Roman" w:hAnsi="Times New Roman"/>
                <w:sz w:val="20"/>
              </w:rPr>
              <w:t xml:space="preserve"> Дохід від реалізації робіт та послуг</w:t>
            </w:r>
          </w:p>
        </w:tc>
        <w:tc>
          <w:tcPr>
            <w:tcW w:w="2262" w:type="dxa"/>
            <w:tcBorders>
              <w:top w:val="single" w:sz="4" w:space="0" w:color="auto"/>
              <w:left w:val="single" w:sz="4" w:space="0" w:color="auto"/>
              <w:bottom w:val="single" w:sz="4" w:space="0" w:color="auto"/>
              <w:right w:val="single" w:sz="4" w:space="0" w:color="auto"/>
            </w:tcBorders>
            <w:vAlign w:val="bottom"/>
          </w:tcPr>
          <w:p w:rsidR="00B36F7A" w:rsidRPr="00AA4D48" w:rsidRDefault="00B36F7A" w:rsidP="00D84709">
            <w:pPr>
              <w:widowControl w:val="0"/>
              <w:spacing w:before="0" w:after="0" w:line="360" w:lineRule="auto"/>
              <w:ind w:right="-79"/>
              <w:jc w:val="both"/>
              <w:rPr>
                <w:rFonts w:ascii="Times New Roman" w:hAnsi="Times New Roman"/>
                <w:sz w:val="20"/>
              </w:rPr>
            </w:pPr>
            <w:r w:rsidRPr="00AA4D48">
              <w:rPr>
                <w:rFonts w:ascii="Times New Roman" w:hAnsi="Times New Roman"/>
                <w:sz w:val="20"/>
              </w:rPr>
              <w:t>643</w:t>
            </w:r>
            <w:r w:rsidR="00F716F9" w:rsidRPr="00AA4D48">
              <w:rPr>
                <w:rFonts w:ascii="Times New Roman" w:hAnsi="Times New Roman"/>
                <w:sz w:val="20"/>
              </w:rPr>
              <w:t xml:space="preserve"> податкове зобов’</w:t>
            </w:r>
            <w:r w:rsidR="00F716F9" w:rsidRPr="00AA4D48">
              <w:rPr>
                <w:rFonts w:ascii="Times New Roman" w:hAnsi="Times New Roman"/>
                <w:sz w:val="20"/>
                <w:lang w:val="en-US"/>
              </w:rPr>
              <w:t>язання</w:t>
            </w:r>
          </w:p>
        </w:tc>
      </w:tr>
      <w:tr w:rsidR="00F716F9" w:rsidRPr="00AA4D48" w:rsidTr="00AA4D48">
        <w:trPr>
          <w:trHeight w:val="903"/>
        </w:trPr>
        <w:tc>
          <w:tcPr>
            <w:tcW w:w="965" w:type="dxa"/>
            <w:tcBorders>
              <w:top w:val="single" w:sz="4" w:space="0" w:color="auto"/>
              <w:left w:val="single" w:sz="4" w:space="0" w:color="000000"/>
              <w:bottom w:val="single" w:sz="4" w:space="0" w:color="000000"/>
              <w:right w:val="single" w:sz="4" w:space="0" w:color="000000"/>
            </w:tcBorders>
            <w:vAlign w:val="bottom"/>
          </w:tcPr>
          <w:p w:rsidR="00F716F9" w:rsidRPr="00AA4D48" w:rsidRDefault="00F716F9" w:rsidP="00D84709">
            <w:pPr>
              <w:widowControl w:val="0"/>
              <w:spacing w:before="0" w:after="0" w:line="360" w:lineRule="auto"/>
              <w:ind w:right="-79"/>
              <w:jc w:val="both"/>
              <w:rPr>
                <w:rFonts w:ascii="Times New Roman" w:hAnsi="Times New Roman"/>
                <w:sz w:val="20"/>
              </w:rPr>
            </w:pPr>
            <w:r w:rsidRPr="00AA4D48">
              <w:rPr>
                <w:rFonts w:ascii="Times New Roman" w:hAnsi="Times New Roman"/>
                <w:sz w:val="20"/>
              </w:rPr>
              <w:t>8</w:t>
            </w:r>
          </w:p>
        </w:tc>
        <w:tc>
          <w:tcPr>
            <w:tcW w:w="3751" w:type="dxa"/>
            <w:tcBorders>
              <w:top w:val="single" w:sz="4" w:space="0" w:color="auto"/>
              <w:left w:val="nil"/>
              <w:bottom w:val="single" w:sz="4" w:space="0" w:color="000000"/>
              <w:right w:val="single" w:sz="4" w:space="0" w:color="000000"/>
            </w:tcBorders>
            <w:vAlign w:val="bottom"/>
          </w:tcPr>
          <w:p w:rsidR="00F716F9" w:rsidRPr="00AA4D48" w:rsidRDefault="00F716F9" w:rsidP="00D84709">
            <w:pPr>
              <w:widowControl w:val="0"/>
              <w:spacing w:before="0" w:after="0" w:line="360" w:lineRule="auto"/>
              <w:ind w:right="-79"/>
              <w:jc w:val="both"/>
              <w:rPr>
                <w:rFonts w:ascii="Times New Roman" w:hAnsi="Times New Roman"/>
                <w:sz w:val="20"/>
              </w:rPr>
            </w:pPr>
            <w:r w:rsidRPr="00AA4D48">
              <w:rPr>
                <w:rFonts w:ascii="Times New Roman" w:hAnsi="Times New Roman"/>
                <w:sz w:val="20"/>
              </w:rPr>
              <w:t>Відображено суму податкового зобов’язання з ПДВ, що перевищує суму ПДВ, отриману разом з авансом</w:t>
            </w:r>
          </w:p>
        </w:tc>
        <w:tc>
          <w:tcPr>
            <w:tcW w:w="2369" w:type="dxa"/>
            <w:tcBorders>
              <w:top w:val="single" w:sz="4" w:space="0" w:color="auto"/>
              <w:left w:val="nil"/>
              <w:bottom w:val="single" w:sz="4" w:space="0" w:color="000000"/>
              <w:right w:val="single" w:sz="4" w:space="0" w:color="000000"/>
            </w:tcBorders>
            <w:vAlign w:val="bottom"/>
          </w:tcPr>
          <w:p w:rsidR="00F716F9" w:rsidRPr="00AA4D48" w:rsidRDefault="00F716F9" w:rsidP="00D84709">
            <w:pPr>
              <w:widowControl w:val="0"/>
              <w:spacing w:before="0" w:after="0" w:line="360" w:lineRule="auto"/>
              <w:ind w:right="-79"/>
              <w:jc w:val="both"/>
              <w:rPr>
                <w:rFonts w:ascii="Times New Roman" w:hAnsi="Times New Roman"/>
                <w:sz w:val="20"/>
              </w:rPr>
            </w:pPr>
            <w:r w:rsidRPr="00AA4D48">
              <w:rPr>
                <w:rFonts w:ascii="Times New Roman" w:hAnsi="Times New Roman"/>
                <w:sz w:val="20"/>
              </w:rPr>
              <w:t>703 Дохід від реалізації робіт та послуг</w:t>
            </w:r>
          </w:p>
        </w:tc>
        <w:tc>
          <w:tcPr>
            <w:tcW w:w="2262" w:type="dxa"/>
            <w:tcBorders>
              <w:top w:val="single" w:sz="4" w:space="0" w:color="auto"/>
              <w:left w:val="nil"/>
              <w:bottom w:val="single" w:sz="4" w:space="0" w:color="000000"/>
              <w:right w:val="single" w:sz="4" w:space="0" w:color="000000"/>
            </w:tcBorders>
          </w:tcPr>
          <w:p w:rsidR="00F716F9" w:rsidRPr="00AA4D48" w:rsidRDefault="00F716F9" w:rsidP="00D84709">
            <w:pPr>
              <w:widowControl w:val="0"/>
              <w:spacing w:before="0" w:after="0" w:line="360" w:lineRule="auto"/>
              <w:ind w:right="-79"/>
              <w:jc w:val="both"/>
              <w:rPr>
                <w:rFonts w:ascii="Times New Roman" w:hAnsi="Times New Roman"/>
                <w:sz w:val="20"/>
              </w:rPr>
            </w:pPr>
            <w:r w:rsidRPr="00AA4D48">
              <w:rPr>
                <w:rFonts w:ascii="Times New Roman" w:hAnsi="Times New Roman"/>
                <w:sz w:val="20"/>
              </w:rPr>
              <w:t>641 розрахунки за податками</w:t>
            </w:r>
          </w:p>
        </w:tc>
      </w:tr>
      <w:tr w:rsidR="00F716F9" w:rsidRPr="00AA4D48" w:rsidTr="00AA4D48">
        <w:trPr>
          <w:trHeight w:val="1361"/>
        </w:trPr>
        <w:tc>
          <w:tcPr>
            <w:tcW w:w="965" w:type="dxa"/>
            <w:tcBorders>
              <w:top w:val="nil"/>
              <w:left w:val="single" w:sz="4" w:space="0" w:color="000000"/>
              <w:bottom w:val="single" w:sz="4" w:space="0" w:color="000000"/>
              <w:right w:val="single" w:sz="4" w:space="0" w:color="000000"/>
            </w:tcBorders>
            <w:vAlign w:val="bottom"/>
          </w:tcPr>
          <w:p w:rsidR="00F716F9" w:rsidRPr="00AA4D48" w:rsidRDefault="00F716F9" w:rsidP="00D84709">
            <w:pPr>
              <w:widowControl w:val="0"/>
              <w:spacing w:before="0" w:after="0" w:line="360" w:lineRule="auto"/>
              <w:ind w:right="-79"/>
              <w:jc w:val="both"/>
              <w:rPr>
                <w:rFonts w:ascii="Times New Roman" w:hAnsi="Times New Roman"/>
                <w:sz w:val="20"/>
              </w:rPr>
            </w:pPr>
            <w:r w:rsidRPr="00AA4D48">
              <w:rPr>
                <w:rFonts w:ascii="Times New Roman" w:hAnsi="Times New Roman"/>
                <w:sz w:val="20"/>
              </w:rPr>
              <w:t>9</w:t>
            </w:r>
          </w:p>
        </w:tc>
        <w:tc>
          <w:tcPr>
            <w:tcW w:w="3751" w:type="dxa"/>
            <w:tcBorders>
              <w:top w:val="nil"/>
              <w:left w:val="nil"/>
              <w:bottom w:val="single" w:sz="4" w:space="0" w:color="000000"/>
              <w:right w:val="single" w:sz="4" w:space="0" w:color="000000"/>
            </w:tcBorders>
            <w:vAlign w:val="bottom"/>
          </w:tcPr>
          <w:p w:rsidR="00F716F9" w:rsidRPr="00AA4D48" w:rsidRDefault="00F716F9" w:rsidP="00D84709">
            <w:pPr>
              <w:widowControl w:val="0"/>
              <w:spacing w:before="0" w:after="0" w:line="360" w:lineRule="auto"/>
              <w:ind w:right="-79"/>
              <w:jc w:val="both"/>
              <w:rPr>
                <w:rFonts w:ascii="Times New Roman" w:hAnsi="Times New Roman"/>
                <w:sz w:val="20"/>
              </w:rPr>
            </w:pPr>
            <w:r w:rsidRPr="00AA4D48">
              <w:rPr>
                <w:rFonts w:ascii="Times New Roman" w:hAnsi="Times New Roman"/>
                <w:sz w:val="20"/>
              </w:rPr>
              <w:t>Одночасно з визнанням доходу відображаємо його суму (без ПДВ) на субрахунках 23 рахунку, що враховують суми завершених етапів за незакінченими будівельними контрактами і суми проміжних рахунків</w:t>
            </w:r>
          </w:p>
        </w:tc>
        <w:tc>
          <w:tcPr>
            <w:tcW w:w="2369" w:type="dxa"/>
            <w:tcBorders>
              <w:top w:val="nil"/>
              <w:left w:val="nil"/>
              <w:bottom w:val="single" w:sz="4" w:space="0" w:color="000000"/>
              <w:right w:val="single" w:sz="4" w:space="0" w:color="000000"/>
            </w:tcBorders>
            <w:vAlign w:val="bottom"/>
          </w:tcPr>
          <w:p w:rsidR="00F716F9" w:rsidRPr="00AA4D48" w:rsidRDefault="00F716F9" w:rsidP="00D84709">
            <w:pPr>
              <w:widowControl w:val="0"/>
              <w:spacing w:before="0" w:after="0" w:line="360" w:lineRule="auto"/>
              <w:ind w:right="-79"/>
              <w:jc w:val="both"/>
              <w:rPr>
                <w:rFonts w:ascii="Times New Roman" w:hAnsi="Times New Roman"/>
                <w:sz w:val="20"/>
              </w:rPr>
            </w:pPr>
            <w:r w:rsidRPr="00AA4D48">
              <w:rPr>
                <w:rFonts w:ascii="Times New Roman" w:hAnsi="Times New Roman"/>
                <w:sz w:val="20"/>
              </w:rPr>
              <w:t>238 Завершені етапи за незакінченими будівельними контрактами</w:t>
            </w:r>
          </w:p>
        </w:tc>
        <w:tc>
          <w:tcPr>
            <w:tcW w:w="2262" w:type="dxa"/>
            <w:tcBorders>
              <w:top w:val="nil"/>
              <w:left w:val="nil"/>
              <w:bottom w:val="single" w:sz="4" w:space="0" w:color="000000"/>
              <w:right w:val="single" w:sz="4" w:space="0" w:color="000000"/>
            </w:tcBorders>
            <w:vAlign w:val="bottom"/>
          </w:tcPr>
          <w:p w:rsidR="00F716F9" w:rsidRPr="00AA4D48" w:rsidRDefault="00F716F9" w:rsidP="00D84709">
            <w:pPr>
              <w:widowControl w:val="0"/>
              <w:spacing w:before="0" w:after="0" w:line="360" w:lineRule="auto"/>
              <w:ind w:right="-79"/>
              <w:jc w:val="both"/>
              <w:rPr>
                <w:rFonts w:ascii="Times New Roman" w:hAnsi="Times New Roman"/>
                <w:sz w:val="20"/>
              </w:rPr>
            </w:pPr>
            <w:r w:rsidRPr="00AA4D48">
              <w:rPr>
                <w:rFonts w:ascii="Times New Roman" w:hAnsi="Times New Roman"/>
                <w:sz w:val="20"/>
              </w:rPr>
              <w:t>239 Проміжні рахунки</w:t>
            </w:r>
          </w:p>
        </w:tc>
      </w:tr>
      <w:tr w:rsidR="00F716F9" w:rsidRPr="00AA4D48" w:rsidTr="00AA4D48">
        <w:trPr>
          <w:trHeight w:val="1177"/>
        </w:trPr>
        <w:tc>
          <w:tcPr>
            <w:tcW w:w="965" w:type="dxa"/>
            <w:tcBorders>
              <w:top w:val="nil"/>
              <w:left w:val="single" w:sz="4" w:space="0" w:color="000000"/>
              <w:bottom w:val="single" w:sz="4" w:space="0" w:color="auto"/>
              <w:right w:val="single" w:sz="4" w:space="0" w:color="000000"/>
            </w:tcBorders>
            <w:vAlign w:val="bottom"/>
          </w:tcPr>
          <w:p w:rsidR="00F716F9" w:rsidRPr="00AA4D48" w:rsidRDefault="00F716F9" w:rsidP="00D84709">
            <w:pPr>
              <w:widowControl w:val="0"/>
              <w:spacing w:before="0" w:after="0" w:line="360" w:lineRule="auto"/>
              <w:ind w:right="-79"/>
              <w:jc w:val="both"/>
              <w:rPr>
                <w:rFonts w:ascii="Times New Roman" w:hAnsi="Times New Roman"/>
                <w:sz w:val="20"/>
              </w:rPr>
            </w:pPr>
            <w:r w:rsidRPr="00AA4D48">
              <w:rPr>
                <w:rFonts w:ascii="Times New Roman" w:hAnsi="Times New Roman"/>
                <w:sz w:val="20"/>
              </w:rPr>
              <w:t>10</w:t>
            </w:r>
          </w:p>
        </w:tc>
        <w:tc>
          <w:tcPr>
            <w:tcW w:w="3751" w:type="dxa"/>
            <w:tcBorders>
              <w:top w:val="nil"/>
              <w:left w:val="nil"/>
              <w:bottom w:val="single" w:sz="4" w:space="0" w:color="auto"/>
              <w:right w:val="single" w:sz="4" w:space="0" w:color="000000"/>
            </w:tcBorders>
            <w:vAlign w:val="bottom"/>
          </w:tcPr>
          <w:p w:rsidR="00F716F9" w:rsidRPr="00AA4D48" w:rsidRDefault="00F716F9" w:rsidP="00D84709">
            <w:pPr>
              <w:widowControl w:val="0"/>
              <w:spacing w:before="0" w:after="0" w:line="360" w:lineRule="auto"/>
              <w:ind w:right="-79"/>
              <w:jc w:val="both"/>
              <w:rPr>
                <w:rFonts w:ascii="Times New Roman" w:hAnsi="Times New Roman"/>
                <w:sz w:val="20"/>
              </w:rPr>
            </w:pPr>
            <w:r w:rsidRPr="00AA4D48">
              <w:rPr>
                <w:rFonts w:ascii="Times New Roman" w:hAnsi="Times New Roman"/>
                <w:sz w:val="20"/>
              </w:rPr>
              <w:t>Оскільки сума визнаного доходу вище суми проміжних рахунків (суми отриманого авансу), то різниця відображається коригувальною проводкою (сторно)</w:t>
            </w:r>
          </w:p>
        </w:tc>
        <w:tc>
          <w:tcPr>
            <w:tcW w:w="2369" w:type="dxa"/>
            <w:tcBorders>
              <w:top w:val="nil"/>
              <w:left w:val="nil"/>
              <w:bottom w:val="single" w:sz="4" w:space="0" w:color="auto"/>
              <w:right w:val="single" w:sz="4" w:space="0" w:color="000000"/>
            </w:tcBorders>
            <w:vAlign w:val="bottom"/>
          </w:tcPr>
          <w:p w:rsidR="00F716F9" w:rsidRPr="00AA4D48" w:rsidRDefault="00F716F9" w:rsidP="00D84709">
            <w:pPr>
              <w:widowControl w:val="0"/>
              <w:spacing w:before="0" w:after="0" w:line="360" w:lineRule="auto"/>
              <w:ind w:right="-79"/>
              <w:jc w:val="both"/>
              <w:rPr>
                <w:rFonts w:ascii="Times New Roman" w:hAnsi="Times New Roman"/>
                <w:sz w:val="20"/>
                <w:lang w:val="ru-RU"/>
              </w:rPr>
            </w:pPr>
            <w:r w:rsidRPr="00AA4D48">
              <w:rPr>
                <w:rFonts w:ascii="Times New Roman" w:hAnsi="Times New Roman"/>
                <w:sz w:val="20"/>
              </w:rPr>
              <w:t>36</w:t>
            </w:r>
            <w:r w:rsidRPr="00AA4D48">
              <w:rPr>
                <w:rFonts w:ascii="Times New Roman" w:hAnsi="Times New Roman"/>
                <w:sz w:val="20"/>
                <w:lang w:val="ru-RU"/>
              </w:rPr>
              <w:t>1</w:t>
            </w:r>
            <w:r w:rsidR="00614A6B" w:rsidRPr="00AA4D48">
              <w:rPr>
                <w:rFonts w:ascii="Times New Roman" w:hAnsi="Times New Roman"/>
                <w:sz w:val="20"/>
                <w:lang w:val="ru-RU"/>
              </w:rPr>
              <w:t xml:space="preserve"> </w:t>
            </w:r>
            <w:r w:rsidRPr="00AA4D48">
              <w:rPr>
                <w:rFonts w:ascii="Times New Roman" w:hAnsi="Times New Roman"/>
                <w:sz w:val="20"/>
              </w:rPr>
              <w:t>Розрах. З вітч. Покупцями та замовниками</w:t>
            </w:r>
          </w:p>
        </w:tc>
        <w:tc>
          <w:tcPr>
            <w:tcW w:w="2262" w:type="dxa"/>
            <w:tcBorders>
              <w:top w:val="nil"/>
              <w:left w:val="nil"/>
              <w:bottom w:val="single" w:sz="4" w:space="0" w:color="auto"/>
              <w:right w:val="single" w:sz="4" w:space="0" w:color="000000"/>
            </w:tcBorders>
            <w:vAlign w:val="bottom"/>
          </w:tcPr>
          <w:p w:rsidR="00F716F9" w:rsidRPr="00AA4D48" w:rsidRDefault="00F716F9" w:rsidP="00D84709">
            <w:pPr>
              <w:widowControl w:val="0"/>
              <w:spacing w:before="0" w:after="0" w:line="360" w:lineRule="auto"/>
              <w:ind w:right="-79"/>
              <w:jc w:val="both"/>
              <w:rPr>
                <w:rFonts w:ascii="Times New Roman" w:hAnsi="Times New Roman"/>
                <w:sz w:val="20"/>
              </w:rPr>
            </w:pPr>
            <w:r w:rsidRPr="00AA4D48">
              <w:rPr>
                <w:rFonts w:ascii="Times New Roman" w:hAnsi="Times New Roman"/>
                <w:sz w:val="20"/>
              </w:rPr>
              <w:t>239 Проміжні рахунки</w:t>
            </w:r>
          </w:p>
        </w:tc>
      </w:tr>
      <w:tr w:rsidR="00F716F9" w:rsidRPr="00AA4D48" w:rsidTr="00AA4D48">
        <w:trPr>
          <w:trHeight w:val="777"/>
        </w:trPr>
        <w:tc>
          <w:tcPr>
            <w:tcW w:w="965" w:type="dxa"/>
            <w:tcBorders>
              <w:top w:val="single" w:sz="4" w:space="0" w:color="auto"/>
              <w:left w:val="single" w:sz="4" w:space="0" w:color="auto"/>
              <w:bottom w:val="single" w:sz="4" w:space="0" w:color="auto"/>
              <w:right w:val="single" w:sz="4" w:space="0" w:color="auto"/>
            </w:tcBorders>
            <w:vAlign w:val="bottom"/>
          </w:tcPr>
          <w:p w:rsidR="00F716F9" w:rsidRPr="00AA4D48" w:rsidRDefault="00F716F9" w:rsidP="00D84709">
            <w:pPr>
              <w:widowControl w:val="0"/>
              <w:spacing w:before="0" w:after="0" w:line="360" w:lineRule="auto"/>
              <w:ind w:right="-79"/>
              <w:jc w:val="both"/>
              <w:rPr>
                <w:rFonts w:ascii="Times New Roman" w:hAnsi="Times New Roman"/>
                <w:sz w:val="20"/>
              </w:rPr>
            </w:pPr>
            <w:r w:rsidRPr="00AA4D48">
              <w:rPr>
                <w:rFonts w:ascii="Times New Roman" w:hAnsi="Times New Roman"/>
                <w:sz w:val="20"/>
              </w:rPr>
              <w:t>11</w:t>
            </w:r>
          </w:p>
        </w:tc>
        <w:tc>
          <w:tcPr>
            <w:tcW w:w="3751" w:type="dxa"/>
            <w:tcBorders>
              <w:top w:val="single" w:sz="4" w:space="0" w:color="auto"/>
              <w:left w:val="single" w:sz="4" w:space="0" w:color="auto"/>
              <w:bottom w:val="single" w:sz="4" w:space="0" w:color="auto"/>
              <w:right w:val="single" w:sz="4" w:space="0" w:color="auto"/>
            </w:tcBorders>
            <w:vAlign w:val="bottom"/>
          </w:tcPr>
          <w:p w:rsidR="00F716F9" w:rsidRPr="00AA4D48" w:rsidRDefault="00F716F9" w:rsidP="00D84709">
            <w:pPr>
              <w:widowControl w:val="0"/>
              <w:spacing w:before="0" w:after="0" w:line="360" w:lineRule="auto"/>
              <w:ind w:right="-79"/>
              <w:jc w:val="both"/>
              <w:rPr>
                <w:rFonts w:ascii="Times New Roman" w:hAnsi="Times New Roman"/>
                <w:sz w:val="20"/>
              </w:rPr>
            </w:pPr>
            <w:r w:rsidRPr="00AA4D48">
              <w:rPr>
                <w:rFonts w:ascii="Times New Roman" w:hAnsi="Times New Roman"/>
                <w:sz w:val="20"/>
              </w:rPr>
              <w:t>Сума отриманого доходу віднесена на фінансові результати</w:t>
            </w:r>
          </w:p>
        </w:tc>
        <w:tc>
          <w:tcPr>
            <w:tcW w:w="2369" w:type="dxa"/>
            <w:tcBorders>
              <w:top w:val="single" w:sz="4" w:space="0" w:color="auto"/>
              <w:left w:val="single" w:sz="4" w:space="0" w:color="auto"/>
              <w:bottom w:val="single" w:sz="4" w:space="0" w:color="auto"/>
              <w:right w:val="single" w:sz="4" w:space="0" w:color="auto"/>
            </w:tcBorders>
            <w:vAlign w:val="bottom"/>
          </w:tcPr>
          <w:p w:rsidR="00F716F9" w:rsidRPr="00AA4D48" w:rsidRDefault="00F716F9" w:rsidP="00D84709">
            <w:pPr>
              <w:widowControl w:val="0"/>
              <w:spacing w:before="0" w:after="0" w:line="360" w:lineRule="auto"/>
              <w:ind w:right="-79"/>
              <w:jc w:val="both"/>
              <w:rPr>
                <w:rFonts w:ascii="Times New Roman" w:hAnsi="Times New Roman"/>
                <w:sz w:val="20"/>
              </w:rPr>
            </w:pPr>
            <w:r w:rsidRPr="00AA4D48">
              <w:rPr>
                <w:rFonts w:ascii="Times New Roman" w:hAnsi="Times New Roman"/>
                <w:sz w:val="20"/>
              </w:rPr>
              <w:t>703 Дохід від реалізації робіт та послуг</w:t>
            </w:r>
          </w:p>
        </w:tc>
        <w:tc>
          <w:tcPr>
            <w:tcW w:w="2262" w:type="dxa"/>
            <w:tcBorders>
              <w:top w:val="single" w:sz="4" w:space="0" w:color="auto"/>
              <w:left w:val="single" w:sz="4" w:space="0" w:color="auto"/>
              <w:bottom w:val="single" w:sz="4" w:space="0" w:color="auto"/>
              <w:right w:val="single" w:sz="4" w:space="0" w:color="auto"/>
            </w:tcBorders>
            <w:vAlign w:val="bottom"/>
          </w:tcPr>
          <w:p w:rsidR="00F716F9" w:rsidRPr="00AA4D48" w:rsidRDefault="00F716F9" w:rsidP="00D84709">
            <w:pPr>
              <w:widowControl w:val="0"/>
              <w:spacing w:before="0" w:after="0" w:line="360" w:lineRule="auto"/>
              <w:ind w:right="-79"/>
              <w:jc w:val="both"/>
              <w:rPr>
                <w:rFonts w:ascii="Times New Roman" w:hAnsi="Times New Roman"/>
                <w:sz w:val="20"/>
                <w:lang w:val="ru-RU"/>
              </w:rPr>
            </w:pPr>
            <w:r w:rsidRPr="00AA4D48">
              <w:rPr>
                <w:rFonts w:ascii="Times New Roman" w:hAnsi="Times New Roman"/>
                <w:sz w:val="20"/>
              </w:rPr>
              <w:t>791 результат операційної діяльності</w:t>
            </w:r>
          </w:p>
        </w:tc>
      </w:tr>
      <w:tr w:rsidR="00B36F7A" w:rsidRPr="00AA4D48" w:rsidTr="00AA4D48">
        <w:trPr>
          <w:trHeight w:val="717"/>
        </w:trPr>
        <w:tc>
          <w:tcPr>
            <w:tcW w:w="965" w:type="dxa"/>
            <w:tcBorders>
              <w:top w:val="single" w:sz="4" w:space="0" w:color="auto"/>
              <w:left w:val="single" w:sz="4" w:space="0" w:color="000000"/>
              <w:bottom w:val="single" w:sz="4" w:space="0" w:color="auto"/>
              <w:right w:val="single" w:sz="4" w:space="0" w:color="000000"/>
            </w:tcBorders>
            <w:vAlign w:val="bottom"/>
          </w:tcPr>
          <w:p w:rsidR="00B36F7A" w:rsidRPr="00AA4D48" w:rsidRDefault="00B36F7A" w:rsidP="00D84709">
            <w:pPr>
              <w:widowControl w:val="0"/>
              <w:spacing w:before="0" w:after="0" w:line="360" w:lineRule="auto"/>
              <w:ind w:right="-79"/>
              <w:jc w:val="both"/>
              <w:rPr>
                <w:rFonts w:ascii="Times New Roman" w:hAnsi="Times New Roman"/>
                <w:sz w:val="20"/>
              </w:rPr>
            </w:pPr>
            <w:r w:rsidRPr="00AA4D48">
              <w:rPr>
                <w:rFonts w:ascii="Times New Roman" w:hAnsi="Times New Roman"/>
                <w:sz w:val="20"/>
              </w:rPr>
              <w:t>12</w:t>
            </w:r>
          </w:p>
        </w:tc>
        <w:tc>
          <w:tcPr>
            <w:tcW w:w="3751" w:type="dxa"/>
            <w:tcBorders>
              <w:top w:val="single" w:sz="4" w:space="0" w:color="auto"/>
              <w:left w:val="nil"/>
              <w:bottom w:val="single" w:sz="4" w:space="0" w:color="auto"/>
              <w:right w:val="single" w:sz="4" w:space="0" w:color="000000"/>
            </w:tcBorders>
            <w:vAlign w:val="bottom"/>
          </w:tcPr>
          <w:p w:rsidR="00B36F7A" w:rsidRPr="00AA4D48" w:rsidRDefault="00B36F7A" w:rsidP="00D84709">
            <w:pPr>
              <w:widowControl w:val="0"/>
              <w:spacing w:before="0" w:after="0" w:line="360" w:lineRule="auto"/>
              <w:ind w:right="-79"/>
              <w:jc w:val="both"/>
              <w:rPr>
                <w:rFonts w:ascii="Times New Roman" w:hAnsi="Times New Roman"/>
                <w:sz w:val="20"/>
              </w:rPr>
            </w:pPr>
            <w:r w:rsidRPr="00AA4D48">
              <w:rPr>
                <w:rFonts w:ascii="Times New Roman" w:hAnsi="Times New Roman"/>
                <w:sz w:val="20"/>
              </w:rPr>
              <w:t>Те ж саме здійснено й фактичними визнаними витратами</w:t>
            </w:r>
          </w:p>
        </w:tc>
        <w:tc>
          <w:tcPr>
            <w:tcW w:w="2369" w:type="dxa"/>
            <w:tcBorders>
              <w:top w:val="single" w:sz="4" w:space="0" w:color="auto"/>
              <w:left w:val="nil"/>
              <w:bottom w:val="single" w:sz="4" w:space="0" w:color="auto"/>
              <w:right w:val="single" w:sz="4" w:space="0" w:color="000000"/>
            </w:tcBorders>
            <w:vAlign w:val="bottom"/>
          </w:tcPr>
          <w:p w:rsidR="00B36F7A" w:rsidRPr="00AA4D48" w:rsidRDefault="00B36F7A" w:rsidP="00D84709">
            <w:pPr>
              <w:widowControl w:val="0"/>
              <w:spacing w:before="0" w:after="0" w:line="360" w:lineRule="auto"/>
              <w:ind w:right="-79"/>
              <w:jc w:val="both"/>
              <w:rPr>
                <w:rFonts w:ascii="Times New Roman" w:hAnsi="Times New Roman"/>
                <w:sz w:val="20"/>
                <w:lang w:val="ru-RU"/>
              </w:rPr>
            </w:pPr>
            <w:r w:rsidRPr="00AA4D48">
              <w:rPr>
                <w:rFonts w:ascii="Times New Roman" w:hAnsi="Times New Roman"/>
                <w:sz w:val="20"/>
              </w:rPr>
              <w:t>791</w:t>
            </w:r>
            <w:r w:rsidR="00F716F9" w:rsidRPr="00AA4D48">
              <w:rPr>
                <w:rFonts w:ascii="Times New Roman" w:hAnsi="Times New Roman"/>
                <w:sz w:val="20"/>
              </w:rPr>
              <w:t xml:space="preserve"> результат операційної діяльності</w:t>
            </w:r>
          </w:p>
        </w:tc>
        <w:tc>
          <w:tcPr>
            <w:tcW w:w="2262" w:type="dxa"/>
            <w:tcBorders>
              <w:top w:val="single" w:sz="4" w:space="0" w:color="auto"/>
              <w:left w:val="nil"/>
              <w:bottom w:val="single" w:sz="4" w:space="0" w:color="auto"/>
              <w:right w:val="single" w:sz="4" w:space="0" w:color="000000"/>
            </w:tcBorders>
            <w:vAlign w:val="bottom"/>
          </w:tcPr>
          <w:p w:rsidR="00B36F7A" w:rsidRPr="00AA4D48" w:rsidRDefault="00B36F7A" w:rsidP="00D84709">
            <w:pPr>
              <w:widowControl w:val="0"/>
              <w:spacing w:before="0" w:after="0" w:line="360" w:lineRule="auto"/>
              <w:ind w:right="-79"/>
              <w:jc w:val="both"/>
              <w:rPr>
                <w:rFonts w:ascii="Times New Roman" w:hAnsi="Times New Roman"/>
                <w:sz w:val="20"/>
              </w:rPr>
            </w:pPr>
            <w:r w:rsidRPr="00AA4D48">
              <w:rPr>
                <w:rFonts w:ascii="Times New Roman" w:hAnsi="Times New Roman"/>
                <w:sz w:val="20"/>
              </w:rPr>
              <w:t>903</w:t>
            </w:r>
            <w:r w:rsidR="00F716F9" w:rsidRPr="00AA4D48">
              <w:rPr>
                <w:rFonts w:ascii="Times New Roman" w:hAnsi="Times New Roman"/>
                <w:sz w:val="20"/>
              </w:rPr>
              <w:t xml:space="preserve"> собівартість реаліз. послуг</w:t>
            </w:r>
          </w:p>
        </w:tc>
      </w:tr>
      <w:tr w:rsidR="00F716F9" w:rsidRPr="00AA4D48" w:rsidTr="005C003A">
        <w:trPr>
          <w:trHeight w:val="605"/>
        </w:trPr>
        <w:tc>
          <w:tcPr>
            <w:tcW w:w="965" w:type="dxa"/>
            <w:tcBorders>
              <w:top w:val="single" w:sz="4" w:space="0" w:color="auto"/>
              <w:left w:val="single" w:sz="4" w:space="0" w:color="000000"/>
              <w:bottom w:val="single" w:sz="4" w:space="0" w:color="000000"/>
              <w:right w:val="single" w:sz="4" w:space="0" w:color="000000"/>
            </w:tcBorders>
            <w:vAlign w:val="bottom"/>
          </w:tcPr>
          <w:p w:rsidR="00F716F9" w:rsidRPr="00AA4D48" w:rsidRDefault="00F716F9" w:rsidP="00D84709">
            <w:pPr>
              <w:widowControl w:val="0"/>
              <w:spacing w:before="0" w:after="0" w:line="360" w:lineRule="auto"/>
              <w:ind w:right="-79"/>
              <w:jc w:val="both"/>
              <w:rPr>
                <w:rFonts w:ascii="Times New Roman" w:hAnsi="Times New Roman"/>
                <w:sz w:val="20"/>
              </w:rPr>
            </w:pPr>
            <w:r w:rsidRPr="00AA4D48">
              <w:rPr>
                <w:rFonts w:ascii="Times New Roman" w:hAnsi="Times New Roman"/>
                <w:sz w:val="20"/>
              </w:rPr>
              <w:t>13</w:t>
            </w:r>
          </w:p>
        </w:tc>
        <w:tc>
          <w:tcPr>
            <w:tcW w:w="3751" w:type="dxa"/>
            <w:tcBorders>
              <w:top w:val="single" w:sz="4" w:space="0" w:color="auto"/>
              <w:left w:val="nil"/>
              <w:bottom w:val="single" w:sz="4" w:space="0" w:color="000000"/>
              <w:right w:val="single" w:sz="4" w:space="0" w:color="000000"/>
            </w:tcBorders>
            <w:vAlign w:val="bottom"/>
          </w:tcPr>
          <w:p w:rsidR="00F716F9" w:rsidRPr="00AA4D48" w:rsidRDefault="00F716F9" w:rsidP="00D84709">
            <w:pPr>
              <w:widowControl w:val="0"/>
              <w:spacing w:before="0" w:after="0" w:line="360" w:lineRule="auto"/>
              <w:ind w:right="-79"/>
              <w:jc w:val="both"/>
              <w:rPr>
                <w:rFonts w:ascii="Times New Roman" w:hAnsi="Times New Roman"/>
                <w:sz w:val="20"/>
              </w:rPr>
            </w:pPr>
            <w:r w:rsidRPr="00AA4D48">
              <w:rPr>
                <w:rFonts w:ascii="Times New Roman" w:hAnsi="Times New Roman"/>
                <w:sz w:val="20"/>
              </w:rPr>
              <w:t>Визначено фінансовий результат</w:t>
            </w:r>
          </w:p>
        </w:tc>
        <w:tc>
          <w:tcPr>
            <w:tcW w:w="2369" w:type="dxa"/>
            <w:tcBorders>
              <w:top w:val="single" w:sz="4" w:space="0" w:color="auto"/>
              <w:left w:val="nil"/>
              <w:bottom w:val="single" w:sz="4" w:space="0" w:color="000000"/>
              <w:right w:val="single" w:sz="4" w:space="0" w:color="000000"/>
            </w:tcBorders>
            <w:vAlign w:val="bottom"/>
          </w:tcPr>
          <w:p w:rsidR="00F716F9" w:rsidRPr="00AA4D48" w:rsidRDefault="00F716F9" w:rsidP="00D84709">
            <w:pPr>
              <w:widowControl w:val="0"/>
              <w:spacing w:before="0" w:after="0" w:line="360" w:lineRule="auto"/>
              <w:ind w:right="-79"/>
              <w:jc w:val="both"/>
              <w:rPr>
                <w:rFonts w:ascii="Times New Roman" w:hAnsi="Times New Roman"/>
                <w:sz w:val="20"/>
                <w:lang w:val="ru-RU"/>
              </w:rPr>
            </w:pPr>
            <w:r w:rsidRPr="00AA4D48">
              <w:rPr>
                <w:rFonts w:ascii="Times New Roman" w:hAnsi="Times New Roman"/>
                <w:sz w:val="20"/>
              </w:rPr>
              <w:t>791 результат операційної діяльності</w:t>
            </w:r>
          </w:p>
        </w:tc>
        <w:tc>
          <w:tcPr>
            <w:tcW w:w="2262" w:type="dxa"/>
            <w:tcBorders>
              <w:top w:val="single" w:sz="4" w:space="0" w:color="auto"/>
              <w:left w:val="nil"/>
              <w:bottom w:val="single" w:sz="4" w:space="0" w:color="000000"/>
              <w:right w:val="single" w:sz="4" w:space="0" w:color="000000"/>
            </w:tcBorders>
            <w:vAlign w:val="bottom"/>
          </w:tcPr>
          <w:p w:rsidR="00F716F9" w:rsidRPr="00AA4D48" w:rsidRDefault="00F716F9" w:rsidP="00D84709">
            <w:pPr>
              <w:widowControl w:val="0"/>
              <w:spacing w:before="0" w:after="0" w:line="360" w:lineRule="auto"/>
              <w:ind w:right="-79"/>
              <w:jc w:val="both"/>
              <w:rPr>
                <w:rFonts w:ascii="Times New Roman" w:hAnsi="Times New Roman"/>
                <w:sz w:val="20"/>
              </w:rPr>
            </w:pPr>
            <w:r w:rsidRPr="00AA4D48">
              <w:rPr>
                <w:rFonts w:ascii="Times New Roman" w:hAnsi="Times New Roman"/>
                <w:sz w:val="20"/>
              </w:rPr>
              <w:t>441</w:t>
            </w:r>
            <w:r w:rsidR="00BB678A" w:rsidRPr="00AA4D48">
              <w:rPr>
                <w:rFonts w:ascii="Times New Roman" w:hAnsi="Times New Roman"/>
                <w:sz w:val="20"/>
              </w:rPr>
              <w:t xml:space="preserve"> прибуток нерозподілений</w:t>
            </w:r>
          </w:p>
        </w:tc>
      </w:tr>
    </w:tbl>
    <w:p w:rsidR="004F0116" w:rsidRPr="00614A6B" w:rsidRDefault="004F0116" w:rsidP="00D84709">
      <w:pPr>
        <w:pStyle w:val="a3"/>
        <w:widowControl w:val="0"/>
        <w:spacing w:line="360" w:lineRule="auto"/>
        <w:ind w:firstLine="709"/>
        <w:jc w:val="both"/>
        <w:rPr>
          <w:sz w:val="28"/>
          <w:szCs w:val="28"/>
          <w:lang w:val="uk-UA"/>
        </w:rPr>
      </w:pPr>
    </w:p>
    <w:p w:rsidR="001F3E6F" w:rsidRPr="00614A6B" w:rsidRDefault="001F3E6F"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Висновок до розділу</w:t>
      </w:r>
      <w:r w:rsidR="00614A6B" w:rsidRPr="00614A6B">
        <w:rPr>
          <w:rFonts w:ascii="Times New Roman" w:hAnsi="Times New Roman"/>
          <w:sz w:val="28"/>
          <w:szCs w:val="28"/>
        </w:rPr>
        <w:t xml:space="preserve"> </w:t>
      </w:r>
      <w:r w:rsidRPr="00614A6B">
        <w:rPr>
          <w:rFonts w:ascii="Times New Roman" w:hAnsi="Times New Roman"/>
          <w:sz w:val="28"/>
          <w:szCs w:val="28"/>
        </w:rPr>
        <w:t>2.3.</w:t>
      </w:r>
    </w:p>
    <w:p w:rsidR="005C003A" w:rsidRDefault="005C003A" w:rsidP="00D84709">
      <w:pPr>
        <w:widowControl w:val="0"/>
        <w:spacing w:before="0" w:after="0" w:line="360" w:lineRule="auto"/>
        <w:ind w:firstLine="709"/>
        <w:jc w:val="both"/>
        <w:rPr>
          <w:rFonts w:ascii="Times New Roman" w:hAnsi="Times New Roman"/>
          <w:sz w:val="28"/>
          <w:szCs w:val="28"/>
          <w:lang w:val="ru-RU"/>
        </w:rPr>
      </w:pPr>
    </w:p>
    <w:p w:rsidR="00691D07" w:rsidRPr="00614A6B" w:rsidRDefault="006B0F33"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На основі даних бухгалтерського обліку підприємства зобов'язані складати як податкову так і</w:t>
      </w:r>
      <w:r w:rsidR="00614A6B" w:rsidRPr="00614A6B">
        <w:rPr>
          <w:rFonts w:ascii="Times New Roman" w:hAnsi="Times New Roman"/>
          <w:sz w:val="28"/>
          <w:szCs w:val="28"/>
        </w:rPr>
        <w:t xml:space="preserve"> </w:t>
      </w:r>
      <w:r w:rsidRPr="00614A6B">
        <w:rPr>
          <w:rFonts w:ascii="Times New Roman" w:hAnsi="Times New Roman"/>
          <w:sz w:val="28"/>
          <w:szCs w:val="28"/>
        </w:rPr>
        <w:t>фінансову звітність</w:t>
      </w:r>
      <w:r w:rsidR="00353C5D" w:rsidRPr="00614A6B">
        <w:rPr>
          <w:rFonts w:ascii="Times New Roman" w:hAnsi="Times New Roman"/>
          <w:sz w:val="28"/>
          <w:szCs w:val="28"/>
        </w:rPr>
        <w:t>.</w:t>
      </w:r>
      <w:r w:rsidR="00BC37AA" w:rsidRPr="00614A6B">
        <w:rPr>
          <w:rFonts w:ascii="Times New Roman" w:hAnsi="Times New Roman"/>
          <w:sz w:val="28"/>
          <w:szCs w:val="28"/>
        </w:rPr>
        <w:t xml:space="preserve"> </w:t>
      </w:r>
      <w:r w:rsidR="00691D07" w:rsidRPr="00614A6B">
        <w:rPr>
          <w:rFonts w:ascii="Times New Roman" w:hAnsi="Times New Roman"/>
          <w:sz w:val="28"/>
          <w:szCs w:val="28"/>
        </w:rPr>
        <w:t>Вірне відображення господарських операцій на бухгалтерських рахунках</w:t>
      </w:r>
      <w:r w:rsidR="00BC37AA" w:rsidRPr="00614A6B">
        <w:rPr>
          <w:rFonts w:ascii="Times New Roman" w:hAnsi="Times New Roman"/>
          <w:sz w:val="28"/>
          <w:szCs w:val="28"/>
        </w:rPr>
        <w:t>,</w:t>
      </w:r>
      <w:r w:rsidR="00691D07" w:rsidRPr="00614A6B">
        <w:rPr>
          <w:rFonts w:ascii="Times New Roman" w:hAnsi="Times New Roman"/>
          <w:sz w:val="28"/>
          <w:szCs w:val="28"/>
        </w:rPr>
        <w:t xml:space="preserve"> дає можливість </w:t>
      </w:r>
      <w:r w:rsidRPr="00614A6B">
        <w:rPr>
          <w:rFonts w:ascii="Times New Roman" w:hAnsi="Times New Roman"/>
          <w:sz w:val="28"/>
          <w:szCs w:val="28"/>
        </w:rPr>
        <w:t>фінансовій звітності бути не лише</w:t>
      </w:r>
      <w:r w:rsidR="00614A6B" w:rsidRPr="00614A6B">
        <w:rPr>
          <w:rFonts w:ascii="Times New Roman" w:hAnsi="Times New Roman"/>
          <w:sz w:val="28"/>
          <w:szCs w:val="28"/>
        </w:rPr>
        <w:t xml:space="preserve"> </w:t>
      </w:r>
      <w:r w:rsidRPr="00614A6B">
        <w:rPr>
          <w:rFonts w:ascii="Times New Roman" w:hAnsi="Times New Roman"/>
          <w:sz w:val="28"/>
          <w:szCs w:val="28"/>
        </w:rPr>
        <w:t>достовірній та прозорливій, а вірно визначити</w:t>
      </w:r>
      <w:r w:rsidR="00353C5D" w:rsidRPr="00614A6B">
        <w:rPr>
          <w:rFonts w:ascii="Times New Roman" w:hAnsi="Times New Roman"/>
          <w:sz w:val="28"/>
          <w:szCs w:val="28"/>
        </w:rPr>
        <w:t xml:space="preserve"> собівартість одиниці продукції для ціноутворення, проконтролювати витрати й визначити прибуток.</w:t>
      </w:r>
      <w:r w:rsidR="00614A6B" w:rsidRPr="00614A6B">
        <w:rPr>
          <w:rFonts w:ascii="Times New Roman" w:hAnsi="Times New Roman"/>
          <w:sz w:val="28"/>
          <w:szCs w:val="28"/>
        </w:rPr>
        <w:t xml:space="preserve"> </w:t>
      </w:r>
      <w:r w:rsidRPr="00614A6B">
        <w:rPr>
          <w:rFonts w:ascii="Times New Roman" w:hAnsi="Times New Roman"/>
          <w:sz w:val="28"/>
          <w:szCs w:val="28"/>
        </w:rPr>
        <w:t>А це в свою чергу</w:t>
      </w:r>
      <w:r w:rsidR="00614A6B" w:rsidRPr="00614A6B">
        <w:rPr>
          <w:rFonts w:ascii="Times New Roman" w:hAnsi="Times New Roman"/>
          <w:sz w:val="28"/>
          <w:szCs w:val="28"/>
        </w:rPr>
        <w:t xml:space="preserve"> </w:t>
      </w:r>
      <w:r w:rsidRPr="00614A6B">
        <w:rPr>
          <w:rFonts w:ascii="Times New Roman" w:hAnsi="Times New Roman"/>
          <w:sz w:val="28"/>
          <w:szCs w:val="28"/>
        </w:rPr>
        <w:t xml:space="preserve">відображається на </w:t>
      </w:r>
      <w:r w:rsidR="007B736D" w:rsidRPr="00614A6B">
        <w:rPr>
          <w:rFonts w:ascii="Times New Roman" w:hAnsi="Times New Roman"/>
          <w:sz w:val="28"/>
          <w:szCs w:val="28"/>
        </w:rPr>
        <w:t>дивідендах</w:t>
      </w:r>
      <w:r w:rsidR="00353C5D" w:rsidRPr="00614A6B">
        <w:rPr>
          <w:rFonts w:ascii="Times New Roman" w:hAnsi="Times New Roman"/>
          <w:sz w:val="28"/>
          <w:szCs w:val="28"/>
        </w:rPr>
        <w:t>,</w:t>
      </w:r>
      <w:r w:rsidR="00614A6B" w:rsidRPr="00614A6B">
        <w:rPr>
          <w:rFonts w:ascii="Times New Roman" w:hAnsi="Times New Roman"/>
          <w:sz w:val="28"/>
          <w:szCs w:val="28"/>
        </w:rPr>
        <w:t xml:space="preserve"> </w:t>
      </w:r>
      <w:r w:rsidR="00B74C72" w:rsidRPr="00614A6B">
        <w:rPr>
          <w:rFonts w:ascii="Times New Roman" w:hAnsi="Times New Roman"/>
          <w:sz w:val="28"/>
          <w:szCs w:val="28"/>
        </w:rPr>
        <w:t>які отримують акціонери</w:t>
      </w:r>
      <w:r w:rsidR="00353C5D" w:rsidRPr="00614A6B">
        <w:rPr>
          <w:rFonts w:ascii="Times New Roman" w:hAnsi="Times New Roman"/>
          <w:sz w:val="28"/>
          <w:szCs w:val="28"/>
        </w:rPr>
        <w:t xml:space="preserve"> у відсотках від</w:t>
      </w:r>
      <w:r w:rsidR="00614A6B" w:rsidRPr="00614A6B">
        <w:rPr>
          <w:rFonts w:ascii="Times New Roman" w:hAnsi="Times New Roman"/>
          <w:sz w:val="28"/>
          <w:szCs w:val="28"/>
        </w:rPr>
        <w:t xml:space="preserve"> </w:t>
      </w:r>
      <w:r w:rsidR="00353C5D" w:rsidRPr="00614A6B">
        <w:rPr>
          <w:rFonts w:ascii="Times New Roman" w:hAnsi="Times New Roman"/>
          <w:sz w:val="28"/>
          <w:szCs w:val="28"/>
        </w:rPr>
        <w:t>прибутку.</w:t>
      </w:r>
    </w:p>
    <w:bookmarkEnd w:id="7"/>
    <w:bookmarkEnd w:id="8"/>
    <w:p w:rsidR="00AA4D48" w:rsidRDefault="00AA4D48" w:rsidP="00D84709">
      <w:pPr>
        <w:widowControl w:val="0"/>
        <w:spacing w:before="0" w:after="0" w:line="360" w:lineRule="auto"/>
        <w:ind w:firstLine="709"/>
        <w:jc w:val="both"/>
        <w:rPr>
          <w:rFonts w:ascii="Times New Roman" w:hAnsi="Times New Roman"/>
          <w:sz w:val="28"/>
          <w:szCs w:val="28"/>
        </w:rPr>
      </w:pPr>
    </w:p>
    <w:p w:rsidR="006F6D5B" w:rsidRPr="00614A6B" w:rsidRDefault="006F6D5B"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2.4 Узагальнення інформації про роботи та послуги у формах звітності</w:t>
      </w:r>
    </w:p>
    <w:p w:rsidR="00AA4D48" w:rsidRDefault="00AA4D48" w:rsidP="00D84709">
      <w:pPr>
        <w:widowControl w:val="0"/>
        <w:spacing w:before="0" w:after="0" w:line="360" w:lineRule="auto"/>
        <w:ind w:firstLine="709"/>
        <w:jc w:val="both"/>
        <w:rPr>
          <w:rFonts w:ascii="Times New Roman" w:hAnsi="Times New Roman"/>
          <w:noProof/>
          <w:sz w:val="28"/>
          <w:szCs w:val="24"/>
        </w:rPr>
      </w:pPr>
    </w:p>
    <w:p w:rsidR="003C5398" w:rsidRPr="00614A6B" w:rsidRDefault="003C5398" w:rsidP="00D84709">
      <w:pPr>
        <w:widowControl w:val="0"/>
        <w:spacing w:before="0" w:after="0" w:line="360" w:lineRule="auto"/>
        <w:ind w:firstLine="709"/>
        <w:jc w:val="both"/>
        <w:rPr>
          <w:rFonts w:ascii="Times New Roman" w:hAnsi="Times New Roman"/>
          <w:noProof/>
          <w:sz w:val="28"/>
          <w:szCs w:val="24"/>
        </w:rPr>
      </w:pPr>
      <w:r w:rsidRPr="00614A6B">
        <w:rPr>
          <w:rFonts w:ascii="Times New Roman" w:hAnsi="Times New Roman"/>
          <w:noProof/>
          <w:sz w:val="28"/>
          <w:szCs w:val="24"/>
        </w:rPr>
        <w:t>Фінансова звітність визначена П(С)БО 1</w:t>
      </w:r>
      <w:r w:rsidR="00B37BD2" w:rsidRPr="00614A6B">
        <w:rPr>
          <w:rFonts w:ascii="Times New Roman" w:hAnsi="Times New Roman"/>
          <w:noProof/>
          <w:sz w:val="28"/>
          <w:szCs w:val="24"/>
        </w:rPr>
        <w:t xml:space="preserve">,[ </w:t>
      </w:r>
      <w:r w:rsidR="00DE3359" w:rsidRPr="00614A6B">
        <w:rPr>
          <w:rFonts w:ascii="Times New Roman" w:hAnsi="Times New Roman"/>
          <w:noProof/>
          <w:sz w:val="28"/>
          <w:szCs w:val="24"/>
        </w:rPr>
        <w:t>16</w:t>
      </w:r>
      <w:r w:rsidR="00B37BD2" w:rsidRPr="00614A6B">
        <w:rPr>
          <w:rFonts w:ascii="Times New Roman" w:hAnsi="Times New Roman"/>
          <w:noProof/>
          <w:sz w:val="28"/>
          <w:szCs w:val="24"/>
        </w:rPr>
        <w:t xml:space="preserve"> ],</w:t>
      </w:r>
      <w:r w:rsidRPr="00614A6B">
        <w:rPr>
          <w:rFonts w:ascii="Times New Roman" w:hAnsi="Times New Roman"/>
          <w:noProof/>
          <w:sz w:val="28"/>
          <w:szCs w:val="24"/>
        </w:rPr>
        <w:t xml:space="preserve"> як бухгалтерська звітність, яка відображає фінансовий стан підприємства і результати його діяльності за звітний період.</w:t>
      </w:r>
    </w:p>
    <w:p w:rsidR="003C5398" w:rsidRPr="00614A6B" w:rsidRDefault="003C5398" w:rsidP="00D84709">
      <w:pPr>
        <w:widowControl w:val="0"/>
        <w:spacing w:before="0" w:after="0" w:line="360" w:lineRule="auto"/>
        <w:ind w:firstLine="709"/>
        <w:jc w:val="both"/>
        <w:rPr>
          <w:rFonts w:ascii="Times New Roman" w:hAnsi="Times New Roman"/>
          <w:noProof/>
          <w:sz w:val="28"/>
          <w:szCs w:val="24"/>
        </w:rPr>
      </w:pPr>
      <w:r w:rsidRPr="00614A6B">
        <w:rPr>
          <w:rFonts w:ascii="Times New Roman" w:hAnsi="Times New Roman"/>
          <w:noProof/>
          <w:sz w:val="28"/>
          <w:szCs w:val="24"/>
        </w:rPr>
        <w:t>Кожне підприємство регулярно складає звіти про свою фінансово-господарську діяльність</w:t>
      </w:r>
      <w:r w:rsidR="00614A6B" w:rsidRPr="00614A6B">
        <w:rPr>
          <w:rFonts w:ascii="Times New Roman" w:hAnsi="Times New Roman"/>
          <w:noProof/>
          <w:sz w:val="28"/>
          <w:szCs w:val="24"/>
        </w:rPr>
        <w:t>.</w:t>
      </w:r>
      <w:r w:rsidRPr="00614A6B">
        <w:rPr>
          <w:rFonts w:ascii="Times New Roman" w:hAnsi="Times New Roman"/>
          <w:noProof/>
          <w:sz w:val="28"/>
          <w:szCs w:val="24"/>
        </w:rPr>
        <w:t xml:space="preserve"> Це необхідно для:</w:t>
      </w:r>
    </w:p>
    <w:p w:rsidR="003C5398" w:rsidRPr="00614A6B" w:rsidRDefault="003C5398" w:rsidP="00D84709">
      <w:pPr>
        <w:widowControl w:val="0"/>
        <w:numPr>
          <w:ilvl w:val="0"/>
          <w:numId w:val="13"/>
        </w:numPr>
        <w:spacing w:before="0" w:after="0" w:line="360" w:lineRule="auto"/>
        <w:ind w:firstLine="709"/>
        <w:jc w:val="both"/>
        <w:rPr>
          <w:rFonts w:ascii="Times New Roman" w:hAnsi="Times New Roman"/>
          <w:noProof/>
          <w:sz w:val="28"/>
          <w:szCs w:val="24"/>
        </w:rPr>
      </w:pPr>
      <w:r w:rsidRPr="00614A6B">
        <w:rPr>
          <w:rFonts w:ascii="Times New Roman" w:hAnsi="Times New Roman"/>
          <w:noProof/>
          <w:sz w:val="28"/>
          <w:szCs w:val="24"/>
        </w:rPr>
        <w:t>успішної роботи з постачальниками фінансів (інвесторами, кредиторами, покупцями тощо);</w:t>
      </w:r>
    </w:p>
    <w:p w:rsidR="003C5398" w:rsidRPr="00614A6B" w:rsidRDefault="003C5398" w:rsidP="00D84709">
      <w:pPr>
        <w:widowControl w:val="0"/>
        <w:numPr>
          <w:ilvl w:val="0"/>
          <w:numId w:val="13"/>
        </w:numPr>
        <w:spacing w:before="0" w:after="0" w:line="360" w:lineRule="auto"/>
        <w:ind w:firstLine="709"/>
        <w:jc w:val="both"/>
        <w:rPr>
          <w:rFonts w:ascii="Times New Roman" w:hAnsi="Times New Roman"/>
          <w:noProof/>
          <w:sz w:val="28"/>
          <w:szCs w:val="24"/>
        </w:rPr>
      </w:pPr>
      <w:r w:rsidRPr="00614A6B">
        <w:rPr>
          <w:rFonts w:ascii="Times New Roman" w:hAnsi="Times New Roman"/>
          <w:noProof/>
          <w:sz w:val="28"/>
          <w:szCs w:val="24"/>
        </w:rPr>
        <w:t>сприяння плануванню і контролю діяльності підприємства;</w:t>
      </w:r>
    </w:p>
    <w:p w:rsidR="003C5398" w:rsidRPr="00614A6B" w:rsidRDefault="003C5398" w:rsidP="00D84709">
      <w:pPr>
        <w:widowControl w:val="0"/>
        <w:numPr>
          <w:ilvl w:val="0"/>
          <w:numId w:val="13"/>
        </w:numPr>
        <w:spacing w:before="0" w:after="0" w:line="360" w:lineRule="auto"/>
        <w:ind w:firstLine="709"/>
        <w:jc w:val="both"/>
        <w:rPr>
          <w:rFonts w:ascii="Times New Roman" w:hAnsi="Times New Roman"/>
          <w:noProof/>
          <w:sz w:val="28"/>
          <w:szCs w:val="24"/>
        </w:rPr>
      </w:pPr>
      <w:r w:rsidRPr="00614A6B">
        <w:rPr>
          <w:rFonts w:ascii="Times New Roman" w:hAnsi="Times New Roman"/>
          <w:noProof/>
          <w:sz w:val="28"/>
          <w:szCs w:val="24"/>
        </w:rPr>
        <w:t>виконання вимог законодавства.</w:t>
      </w:r>
    </w:p>
    <w:p w:rsidR="003C5398" w:rsidRPr="00614A6B" w:rsidRDefault="003C5398" w:rsidP="00D84709">
      <w:pPr>
        <w:pStyle w:val="31"/>
        <w:widowControl w:val="0"/>
        <w:spacing w:after="0" w:line="360" w:lineRule="auto"/>
        <w:ind w:left="0" w:firstLine="709"/>
        <w:jc w:val="both"/>
        <w:rPr>
          <w:noProof/>
          <w:sz w:val="28"/>
          <w:szCs w:val="28"/>
        </w:rPr>
      </w:pPr>
      <w:r w:rsidRPr="00614A6B">
        <w:rPr>
          <w:noProof/>
          <w:sz w:val="28"/>
          <w:szCs w:val="28"/>
        </w:rPr>
        <w:t>Так, у більшості випадків, фінансові звіти і додаткову інформацію до них потрібно представляти потенційним інвесторам, щоб впевнити їх у платоспроможності фірми. Ці матеріали можуть включати звітність за останні три роки, прогнози на період реалізації проекту. Головним фактором, який впливає на рішення потенційних кредиторів про надання позики, є здатність підприємства повернути позику, а не наявність її забезпечення.</w:t>
      </w:r>
    </w:p>
    <w:p w:rsidR="003C5398" w:rsidRPr="00614A6B" w:rsidRDefault="003C5398" w:rsidP="00D84709">
      <w:pPr>
        <w:widowControl w:val="0"/>
        <w:spacing w:before="0" w:after="0" w:line="360" w:lineRule="auto"/>
        <w:ind w:firstLine="709"/>
        <w:jc w:val="both"/>
        <w:rPr>
          <w:rFonts w:ascii="Times New Roman" w:hAnsi="Times New Roman"/>
          <w:noProof/>
          <w:sz w:val="28"/>
          <w:szCs w:val="24"/>
        </w:rPr>
      </w:pPr>
      <w:r w:rsidRPr="00614A6B">
        <w:rPr>
          <w:rFonts w:ascii="Times New Roman" w:hAnsi="Times New Roman"/>
          <w:noProof/>
          <w:sz w:val="28"/>
          <w:szCs w:val="24"/>
        </w:rPr>
        <w:t>Діагностика фінансового стану підприємства ґрунтується на об’єктивних показниках, які визначаються за даними форм фінансової звітності підприємств. Фінансова звітність підприємства за П(С)БО 1 визначена як бухгалтерська звітність, яка відображає фінансовий стан підприємства і результати його діяльності за звітний період. Застосовуючи аналітичні інструменти і методи до показників форм фінансової звітності, фінансовий аналіз виявляє суттєві зв’язки і характеристики які слугують для перетворення чисельних даних в інформацію, яка є необхідною для прийняття будь-яких рішень.</w:t>
      </w:r>
    </w:p>
    <w:p w:rsidR="003C5398" w:rsidRPr="00614A6B" w:rsidRDefault="003C5398" w:rsidP="00D84709">
      <w:pPr>
        <w:pStyle w:val="a4"/>
        <w:widowControl w:val="0"/>
        <w:rPr>
          <w:noProof/>
        </w:rPr>
      </w:pPr>
      <w:r w:rsidRPr="00614A6B">
        <w:rPr>
          <w:noProof/>
        </w:rPr>
        <w:t>Згідно загальновизнаних принципів бухгалтерського обліку фінансова звітність підприємства має включати такі форми:</w:t>
      </w:r>
    </w:p>
    <w:p w:rsidR="0040250C" w:rsidRPr="00614A6B" w:rsidRDefault="00B44C29" w:rsidP="00D84709">
      <w:pPr>
        <w:widowControl w:val="0"/>
        <w:spacing w:before="0" w:after="0" w:line="360" w:lineRule="auto"/>
        <w:ind w:firstLine="709"/>
        <w:jc w:val="both"/>
        <w:rPr>
          <w:rFonts w:ascii="Times New Roman" w:hAnsi="Times New Roman"/>
          <w:noProof/>
          <w:sz w:val="28"/>
          <w:szCs w:val="24"/>
        </w:rPr>
      </w:pPr>
      <w:r w:rsidRPr="00614A6B">
        <w:rPr>
          <w:rFonts w:ascii="Times New Roman" w:hAnsi="Times New Roman"/>
          <w:noProof/>
          <w:sz w:val="28"/>
          <w:szCs w:val="24"/>
        </w:rPr>
        <w:t>-</w:t>
      </w:r>
      <w:r w:rsidR="003C5398" w:rsidRPr="00614A6B">
        <w:rPr>
          <w:rFonts w:ascii="Times New Roman" w:hAnsi="Times New Roman"/>
          <w:noProof/>
          <w:sz w:val="28"/>
          <w:szCs w:val="24"/>
        </w:rPr>
        <w:t>Бухгалтерський баланс, який відображає фінансовий стан підприємства на певну дату.</w:t>
      </w:r>
    </w:p>
    <w:p w:rsidR="00765881" w:rsidRPr="00614A6B" w:rsidRDefault="00B44C29" w:rsidP="00D84709">
      <w:pPr>
        <w:widowControl w:val="0"/>
        <w:spacing w:before="0" w:after="0" w:line="360" w:lineRule="auto"/>
        <w:ind w:firstLine="709"/>
        <w:jc w:val="both"/>
        <w:rPr>
          <w:rFonts w:ascii="Times New Roman" w:hAnsi="Times New Roman"/>
          <w:noProof/>
          <w:sz w:val="28"/>
          <w:szCs w:val="24"/>
        </w:rPr>
      </w:pPr>
      <w:r w:rsidRPr="00614A6B">
        <w:rPr>
          <w:rFonts w:ascii="Times New Roman" w:hAnsi="Times New Roman"/>
          <w:noProof/>
          <w:sz w:val="28"/>
          <w:szCs w:val="24"/>
        </w:rPr>
        <w:t>-</w:t>
      </w:r>
      <w:r w:rsidR="003C5398" w:rsidRPr="00614A6B">
        <w:rPr>
          <w:rFonts w:ascii="Times New Roman" w:hAnsi="Times New Roman"/>
          <w:noProof/>
          <w:sz w:val="28"/>
          <w:szCs w:val="24"/>
        </w:rPr>
        <w:t>Звіт про фінансові результати, який показує скільки заробило чи втратило підприємство за певний період.</w:t>
      </w:r>
    </w:p>
    <w:p w:rsidR="003C5398" w:rsidRPr="00614A6B" w:rsidRDefault="00B44C29" w:rsidP="00D84709">
      <w:pPr>
        <w:widowControl w:val="0"/>
        <w:spacing w:before="0" w:after="0" w:line="360" w:lineRule="auto"/>
        <w:ind w:firstLine="709"/>
        <w:jc w:val="both"/>
        <w:rPr>
          <w:rFonts w:ascii="Times New Roman" w:hAnsi="Times New Roman"/>
          <w:noProof/>
          <w:sz w:val="28"/>
          <w:szCs w:val="24"/>
        </w:rPr>
      </w:pPr>
      <w:r w:rsidRPr="00614A6B">
        <w:rPr>
          <w:rFonts w:ascii="Times New Roman" w:hAnsi="Times New Roman"/>
          <w:noProof/>
          <w:sz w:val="28"/>
          <w:szCs w:val="24"/>
        </w:rPr>
        <w:t>-</w:t>
      </w:r>
      <w:r w:rsidR="003C5398" w:rsidRPr="00614A6B">
        <w:rPr>
          <w:rFonts w:ascii="Times New Roman" w:hAnsi="Times New Roman"/>
          <w:noProof/>
          <w:sz w:val="28"/>
          <w:szCs w:val="24"/>
        </w:rPr>
        <w:t>Звіт про рух грошових коштів, який показує, яким чином операційна, інвестиційна фінансова діяльність підприємства впливають на рух грошових коштів за певний період.</w:t>
      </w:r>
    </w:p>
    <w:p w:rsidR="003C5398" w:rsidRPr="00614A6B" w:rsidRDefault="00B44C29" w:rsidP="00D84709">
      <w:pPr>
        <w:widowControl w:val="0"/>
        <w:spacing w:before="0" w:after="0" w:line="360" w:lineRule="auto"/>
        <w:ind w:firstLine="709"/>
        <w:jc w:val="both"/>
        <w:rPr>
          <w:rFonts w:ascii="Times New Roman" w:hAnsi="Times New Roman"/>
          <w:noProof/>
          <w:sz w:val="28"/>
          <w:szCs w:val="24"/>
        </w:rPr>
      </w:pPr>
      <w:r w:rsidRPr="00614A6B">
        <w:rPr>
          <w:rFonts w:ascii="Times New Roman" w:hAnsi="Times New Roman"/>
          <w:noProof/>
          <w:sz w:val="28"/>
          <w:szCs w:val="24"/>
        </w:rPr>
        <w:t>-</w:t>
      </w:r>
      <w:r w:rsidR="003C5398" w:rsidRPr="00614A6B">
        <w:rPr>
          <w:rFonts w:ascii="Times New Roman" w:hAnsi="Times New Roman"/>
          <w:noProof/>
          <w:sz w:val="28"/>
          <w:szCs w:val="24"/>
        </w:rPr>
        <w:t>Звіт про власний капітал, який показує як змінився вкладений капітал підприємства і яка частина прибутків підприємства не була виплачена як дивіденди за певний період.</w:t>
      </w:r>
    </w:p>
    <w:p w:rsidR="00B44C29" w:rsidRPr="00614A6B" w:rsidRDefault="00B44C29" w:rsidP="00D84709">
      <w:pPr>
        <w:widowControl w:val="0"/>
        <w:spacing w:before="0" w:after="0" w:line="360" w:lineRule="auto"/>
        <w:ind w:firstLine="709"/>
        <w:jc w:val="both"/>
        <w:rPr>
          <w:rFonts w:ascii="Times New Roman" w:hAnsi="Times New Roman"/>
          <w:noProof/>
          <w:sz w:val="28"/>
          <w:szCs w:val="24"/>
        </w:rPr>
      </w:pPr>
      <w:r w:rsidRPr="00614A6B">
        <w:rPr>
          <w:rFonts w:ascii="Times New Roman" w:hAnsi="Times New Roman"/>
          <w:noProof/>
          <w:sz w:val="28"/>
          <w:szCs w:val="24"/>
        </w:rPr>
        <w:t>-Примітки до річної фінансової звітності</w:t>
      </w:r>
      <w:r w:rsidR="00614A6B" w:rsidRPr="00614A6B">
        <w:rPr>
          <w:rFonts w:ascii="Times New Roman" w:hAnsi="Times New Roman"/>
          <w:noProof/>
          <w:sz w:val="28"/>
          <w:szCs w:val="24"/>
        </w:rPr>
        <w:t>.</w:t>
      </w:r>
    </w:p>
    <w:p w:rsidR="003C5398" w:rsidRPr="00614A6B" w:rsidRDefault="003C5398" w:rsidP="00D84709">
      <w:pPr>
        <w:widowControl w:val="0"/>
        <w:spacing w:before="0" w:after="0" w:line="360" w:lineRule="auto"/>
        <w:ind w:firstLine="709"/>
        <w:jc w:val="both"/>
        <w:rPr>
          <w:rFonts w:ascii="Times New Roman" w:hAnsi="Times New Roman"/>
          <w:noProof/>
          <w:sz w:val="28"/>
          <w:szCs w:val="28"/>
        </w:rPr>
      </w:pPr>
      <w:r w:rsidRPr="00614A6B">
        <w:rPr>
          <w:rFonts w:ascii="Times New Roman" w:hAnsi="Times New Roman"/>
          <w:noProof/>
          <w:sz w:val="28"/>
          <w:szCs w:val="28"/>
        </w:rPr>
        <w:t>Отже фінансова звітність</w:t>
      </w:r>
      <w:r w:rsidR="00E26603" w:rsidRPr="00614A6B">
        <w:rPr>
          <w:rFonts w:ascii="Times New Roman" w:hAnsi="Times New Roman"/>
          <w:noProof/>
          <w:sz w:val="28"/>
          <w:szCs w:val="28"/>
        </w:rPr>
        <w:t xml:space="preserve"> -</w:t>
      </w:r>
      <w:r w:rsidRPr="00614A6B">
        <w:rPr>
          <w:rFonts w:ascii="Times New Roman" w:hAnsi="Times New Roman"/>
          <w:noProof/>
          <w:sz w:val="28"/>
          <w:szCs w:val="28"/>
        </w:rPr>
        <w:t xml:space="preserve"> це основа успішної діяльності з постачальниками фінансів (інвесторами, кредиторами, покупцями); це сприяння плануванню і контролю за діяльністю </w:t>
      </w:r>
      <w:r w:rsidRPr="00614A6B">
        <w:rPr>
          <w:rFonts w:ascii="Times New Roman" w:hAnsi="Times New Roman"/>
          <w:sz w:val="28"/>
          <w:szCs w:val="28"/>
        </w:rPr>
        <w:t>підприємства, а також виконання вимог законодавства.</w:t>
      </w:r>
      <w:r w:rsidR="00BE65FE" w:rsidRPr="00614A6B">
        <w:rPr>
          <w:rFonts w:ascii="Times New Roman" w:hAnsi="Times New Roman"/>
          <w:sz w:val="28"/>
          <w:szCs w:val="28"/>
        </w:rPr>
        <w:t xml:space="preserve"> </w:t>
      </w:r>
      <w:r w:rsidRPr="00614A6B">
        <w:rPr>
          <w:rFonts w:ascii="Times New Roman" w:hAnsi="Times New Roman"/>
          <w:bCs/>
          <w:noProof/>
          <w:sz w:val="28"/>
          <w:szCs w:val="28"/>
        </w:rPr>
        <w:t xml:space="preserve">Звіт про фінансові результати – це звіт про доходи, витрати і фінансові результати </w:t>
      </w:r>
      <w:r w:rsidRPr="00614A6B">
        <w:rPr>
          <w:rFonts w:ascii="Times New Roman" w:hAnsi="Times New Roman"/>
          <w:noProof/>
          <w:sz w:val="28"/>
          <w:szCs w:val="28"/>
        </w:rPr>
        <w:t xml:space="preserve">підприємства. Форма і зміст звіту визначені Положенням (стандартом) бухгалтерського обліку 3 (П(С)БО 3) “Звіт про фінансові результати”, </w:t>
      </w:r>
      <w:r w:rsidR="00DE3359" w:rsidRPr="00614A6B">
        <w:rPr>
          <w:rFonts w:ascii="Times New Roman" w:hAnsi="Times New Roman"/>
          <w:noProof/>
          <w:sz w:val="28"/>
          <w:szCs w:val="28"/>
          <w:lang w:val="ru-RU"/>
        </w:rPr>
        <w:t>[ 17 ],</w:t>
      </w:r>
      <w:r w:rsidRPr="00614A6B">
        <w:rPr>
          <w:rFonts w:ascii="Times New Roman" w:hAnsi="Times New Roman"/>
          <w:noProof/>
          <w:sz w:val="28"/>
          <w:szCs w:val="28"/>
        </w:rPr>
        <w:t>який є аналогом звіту про прибутки та збитки за Міжнародними стандартами бухгалтерського обліку.</w:t>
      </w:r>
      <w:r w:rsidR="00B40224" w:rsidRPr="00614A6B">
        <w:rPr>
          <w:rFonts w:ascii="Times New Roman" w:hAnsi="Times New Roman"/>
          <w:noProof/>
          <w:sz w:val="28"/>
          <w:szCs w:val="28"/>
        </w:rPr>
        <w:t xml:space="preserve"> </w:t>
      </w:r>
      <w:r w:rsidRPr="00614A6B">
        <w:rPr>
          <w:rFonts w:ascii="Times New Roman" w:hAnsi="Times New Roman"/>
          <w:noProof/>
          <w:sz w:val="28"/>
          <w:szCs w:val="28"/>
        </w:rPr>
        <w:t>Звіт про прибутки та збитки відображає результати господарської діяльності фірми за звітний період, співставлення доходів фірми та витрат, визначення кінцевого результату – одержання прибутку або збитку.</w:t>
      </w:r>
      <w:r w:rsidR="00E36384" w:rsidRPr="00614A6B">
        <w:rPr>
          <w:rFonts w:ascii="Times New Roman" w:hAnsi="Times New Roman"/>
          <w:noProof/>
          <w:sz w:val="28"/>
          <w:szCs w:val="28"/>
        </w:rPr>
        <w:t xml:space="preserve"> Зразок фінансового звіту приведено в Додатку Л.</w:t>
      </w:r>
    </w:p>
    <w:p w:rsidR="00B40224" w:rsidRPr="00614A6B" w:rsidRDefault="00B40224" w:rsidP="00D84709">
      <w:pPr>
        <w:pStyle w:val="23"/>
        <w:widowControl w:val="0"/>
        <w:spacing w:after="0" w:line="360" w:lineRule="auto"/>
        <w:ind w:left="0" w:firstLine="709"/>
        <w:jc w:val="both"/>
        <w:rPr>
          <w:noProof/>
          <w:sz w:val="28"/>
          <w:szCs w:val="28"/>
        </w:rPr>
      </w:pPr>
      <w:r w:rsidRPr="00614A6B">
        <w:rPr>
          <w:noProof/>
          <w:sz w:val="28"/>
          <w:szCs w:val="28"/>
        </w:rPr>
        <w:t>Доходи від реалізації робіт та пос</w:t>
      </w:r>
      <w:r w:rsidR="005A071B" w:rsidRPr="00614A6B">
        <w:rPr>
          <w:noProof/>
          <w:sz w:val="28"/>
          <w:szCs w:val="28"/>
        </w:rPr>
        <w:t>луг знайшли своє відображення у</w:t>
      </w:r>
      <w:r w:rsidRPr="00614A6B">
        <w:rPr>
          <w:noProof/>
          <w:sz w:val="28"/>
          <w:szCs w:val="28"/>
        </w:rPr>
        <w:t>фінансовій звітності в розділі, про фінансові результати наступним чином:</w:t>
      </w:r>
    </w:p>
    <w:p w:rsidR="00292D9C" w:rsidRPr="00614A6B" w:rsidRDefault="00D575CF" w:rsidP="00D84709">
      <w:pPr>
        <w:widowControl w:val="0"/>
        <w:spacing w:before="0" w:after="0" w:line="360" w:lineRule="auto"/>
        <w:ind w:firstLine="709"/>
        <w:jc w:val="both"/>
        <w:rPr>
          <w:rFonts w:ascii="Times New Roman" w:hAnsi="Times New Roman"/>
          <w:snapToGrid w:val="0"/>
          <w:sz w:val="28"/>
          <w:szCs w:val="28"/>
          <w:lang w:eastAsia="en-US"/>
        </w:rPr>
      </w:pPr>
      <w:r w:rsidRPr="00614A6B">
        <w:rPr>
          <w:rFonts w:ascii="Times New Roman" w:hAnsi="Times New Roman"/>
          <w:snapToGrid w:val="0"/>
          <w:sz w:val="28"/>
          <w:szCs w:val="28"/>
          <w:lang w:eastAsia="en-US"/>
        </w:rPr>
        <w:t>Згідно статей</w:t>
      </w:r>
      <w:r w:rsidR="00614A6B" w:rsidRPr="00614A6B">
        <w:rPr>
          <w:rFonts w:ascii="Times New Roman" w:hAnsi="Times New Roman"/>
          <w:snapToGrid w:val="0"/>
          <w:sz w:val="28"/>
          <w:szCs w:val="28"/>
          <w:lang w:eastAsia="en-US"/>
        </w:rPr>
        <w:t xml:space="preserve"> </w:t>
      </w:r>
      <w:r w:rsidRPr="00614A6B">
        <w:rPr>
          <w:rFonts w:ascii="Times New Roman" w:hAnsi="Times New Roman"/>
          <w:snapToGrid w:val="0"/>
          <w:sz w:val="28"/>
          <w:szCs w:val="28"/>
          <w:lang w:eastAsia="en-US"/>
        </w:rPr>
        <w:t xml:space="preserve">з ПБО 3 “Звіт про фінансові результати” </w:t>
      </w:r>
      <w:r w:rsidR="00B37BD2" w:rsidRPr="00614A6B">
        <w:rPr>
          <w:rFonts w:ascii="Times New Roman" w:hAnsi="Times New Roman"/>
          <w:snapToGrid w:val="0"/>
          <w:sz w:val="28"/>
          <w:szCs w:val="28"/>
          <w:lang w:eastAsia="en-US"/>
        </w:rPr>
        <w:t>[ 1</w:t>
      </w:r>
      <w:r w:rsidR="00DE3359" w:rsidRPr="00614A6B">
        <w:rPr>
          <w:rFonts w:ascii="Times New Roman" w:hAnsi="Times New Roman"/>
          <w:snapToGrid w:val="0"/>
          <w:sz w:val="28"/>
          <w:szCs w:val="28"/>
          <w:lang w:eastAsia="en-US"/>
        </w:rPr>
        <w:t>7</w:t>
      </w:r>
      <w:r w:rsidR="00B37BD2" w:rsidRPr="00614A6B">
        <w:rPr>
          <w:rFonts w:ascii="Times New Roman" w:hAnsi="Times New Roman"/>
          <w:snapToGrid w:val="0"/>
          <w:sz w:val="28"/>
          <w:szCs w:val="28"/>
          <w:lang w:eastAsia="en-US"/>
        </w:rPr>
        <w:t xml:space="preserve"> ]-</w:t>
      </w:r>
      <w:r w:rsidR="00444F4C" w:rsidRPr="00614A6B">
        <w:rPr>
          <w:rFonts w:ascii="Times New Roman" w:hAnsi="Times New Roman"/>
          <w:snapToGrid w:val="0"/>
          <w:sz w:val="28"/>
          <w:szCs w:val="28"/>
          <w:lang w:eastAsia="en-US"/>
        </w:rPr>
        <w:t xml:space="preserve"> </w:t>
      </w:r>
      <w:r w:rsidR="00B37BD2" w:rsidRPr="00614A6B">
        <w:rPr>
          <w:rFonts w:ascii="Times New Roman" w:hAnsi="Times New Roman"/>
          <w:snapToGrid w:val="0"/>
          <w:sz w:val="28"/>
          <w:szCs w:val="28"/>
          <w:lang w:eastAsia="en-US"/>
        </w:rPr>
        <w:t>д</w:t>
      </w:r>
      <w:r w:rsidRPr="00614A6B">
        <w:rPr>
          <w:rFonts w:ascii="Times New Roman" w:hAnsi="Times New Roman"/>
          <w:snapToGrid w:val="0"/>
          <w:sz w:val="28"/>
          <w:szCs w:val="28"/>
          <w:lang w:eastAsia="en-US"/>
        </w:rPr>
        <w:t>охід (виручка) від реалізації продукції (товарів, робіт, послуг) п.13</w:t>
      </w:r>
      <w:r w:rsidR="00614A6B" w:rsidRPr="00614A6B">
        <w:rPr>
          <w:rFonts w:ascii="Times New Roman" w:hAnsi="Times New Roman"/>
          <w:snapToGrid w:val="0"/>
          <w:sz w:val="28"/>
          <w:szCs w:val="28"/>
          <w:lang w:eastAsia="en-US"/>
        </w:rPr>
        <w:t xml:space="preserve"> </w:t>
      </w:r>
      <w:r w:rsidRPr="00614A6B">
        <w:rPr>
          <w:rFonts w:ascii="Times New Roman" w:hAnsi="Times New Roman"/>
          <w:snapToGrid w:val="0"/>
          <w:sz w:val="28"/>
          <w:szCs w:val="28"/>
          <w:lang w:eastAsia="en-US"/>
        </w:rPr>
        <w:t>код</w:t>
      </w:r>
      <w:r w:rsidR="00614A6B" w:rsidRPr="00614A6B">
        <w:rPr>
          <w:rFonts w:ascii="Times New Roman" w:hAnsi="Times New Roman"/>
          <w:snapToGrid w:val="0"/>
          <w:sz w:val="28"/>
          <w:szCs w:val="28"/>
          <w:lang w:eastAsia="en-US"/>
        </w:rPr>
        <w:t xml:space="preserve"> </w:t>
      </w:r>
      <w:r w:rsidRPr="00614A6B">
        <w:rPr>
          <w:rFonts w:ascii="Times New Roman" w:hAnsi="Times New Roman"/>
          <w:snapToGrid w:val="0"/>
          <w:sz w:val="28"/>
          <w:szCs w:val="28"/>
          <w:lang w:eastAsia="en-US"/>
        </w:rPr>
        <w:t>рядка 10</w:t>
      </w:r>
      <w:r w:rsidR="00614A6B" w:rsidRPr="00614A6B">
        <w:rPr>
          <w:rFonts w:ascii="Times New Roman" w:hAnsi="Times New Roman"/>
          <w:snapToGrid w:val="0"/>
          <w:sz w:val="28"/>
          <w:szCs w:val="28"/>
          <w:lang w:eastAsia="en-US"/>
        </w:rPr>
        <w:t xml:space="preserve"> </w:t>
      </w:r>
      <w:r w:rsidRPr="00614A6B">
        <w:rPr>
          <w:rFonts w:ascii="Times New Roman" w:hAnsi="Times New Roman"/>
          <w:snapToGrid w:val="0"/>
          <w:sz w:val="28"/>
          <w:szCs w:val="28"/>
          <w:lang w:eastAsia="en-US"/>
        </w:rPr>
        <w:t>відображається загальний дохід (виручка) від реалізації</w:t>
      </w:r>
      <w:r w:rsidR="00614A6B" w:rsidRPr="00614A6B">
        <w:rPr>
          <w:rFonts w:ascii="Times New Roman" w:hAnsi="Times New Roman"/>
          <w:snapToGrid w:val="0"/>
          <w:sz w:val="28"/>
          <w:szCs w:val="28"/>
          <w:lang w:eastAsia="en-US"/>
        </w:rPr>
        <w:t xml:space="preserve"> </w:t>
      </w:r>
      <w:r w:rsidRPr="00614A6B">
        <w:rPr>
          <w:rFonts w:ascii="Times New Roman" w:hAnsi="Times New Roman"/>
          <w:snapToGrid w:val="0"/>
          <w:sz w:val="28"/>
          <w:szCs w:val="28"/>
          <w:lang w:eastAsia="en-US"/>
        </w:rPr>
        <w:t>продукції, товарів,</w:t>
      </w:r>
      <w:r w:rsidR="00614A6B" w:rsidRPr="00614A6B">
        <w:rPr>
          <w:rFonts w:ascii="Times New Roman" w:hAnsi="Times New Roman"/>
          <w:snapToGrid w:val="0"/>
          <w:sz w:val="28"/>
          <w:szCs w:val="28"/>
          <w:lang w:eastAsia="en-US"/>
        </w:rPr>
        <w:t xml:space="preserve"> </w:t>
      </w:r>
      <w:r w:rsidRPr="00614A6B">
        <w:rPr>
          <w:rFonts w:ascii="Times New Roman" w:hAnsi="Times New Roman"/>
          <w:snapToGrid w:val="0"/>
          <w:sz w:val="28"/>
          <w:szCs w:val="28"/>
          <w:lang w:eastAsia="en-US"/>
        </w:rPr>
        <w:t>робіт або послуг, тобто без вирахування наданих знижок, повернення проданих товарів та непрямих податків (податку на додану вартість, акцизного збору тощо).</w:t>
      </w:r>
      <w:r w:rsidR="00614A6B" w:rsidRPr="00614A6B">
        <w:rPr>
          <w:rFonts w:ascii="Times New Roman" w:hAnsi="Times New Roman"/>
          <w:snapToGrid w:val="0"/>
          <w:sz w:val="28"/>
          <w:szCs w:val="28"/>
          <w:lang w:eastAsia="en-US"/>
        </w:rPr>
        <w:t xml:space="preserve"> </w:t>
      </w:r>
      <w:r w:rsidRPr="00614A6B">
        <w:rPr>
          <w:rFonts w:ascii="Times New Roman" w:hAnsi="Times New Roman"/>
          <w:snapToGrid w:val="0"/>
          <w:sz w:val="28"/>
          <w:szCs w:val="28"/>
          <w:lang w:eastAsia="en-US"/>
        </w:rPr>
        <w:t>Джерелом інформації є кредитові</w:t>
      </w:r>
      <w:r w:rsidR="00614A6B" w:rsidRPr="00614A6B">
        <w:rPr>
          <w:rFonts w:ascii="Times New Roman" w:hAnsi="Times New Roman"/>
          <w:snapToGrid w:val="0"/>
          <w:sz w:val="28"/>
          <w:szCs w:val="28"/>
          <w:lang w:eastAsia="en-US"/>
        </w:rPr>
        <w:t xml:space="preserve"> </w:t>
      </w:r>
      <w:r w:rsidRPr="00614A6B">
        <w:rPr>
          <w:rFonts w:ascii="Times New Roman" w:hAnsi="Times New Roman"/>
          <w:snapToGrid w:val="0"/>
          <w:sz w:val="28"/>
          <w:szCs w:val="28"/>
          <w:lang w:eastAsia="en-US"/>
        </w:rPr>
        <w:t xml:space="preserve">обороти рахунків:703 “Дохід від реалізації робіт і </w:t>
      </w:r>
      <w:r w:rsidR="004C1A3A" w:rsidRPr="00614A6B">
        <w:rPr>
          <w:rFonts w:ascii="Times New Roman" w:hAnsi="Times New Roman"/>
          <w:snapToGrid w:val="0"/>
          <w:sz w:val="28"/>
          <w:szCs w:val="28"/>
          <w:lang w:eastAsia="en-US"/>
        </w:rPr>
        <w:t>послуг ”</w:t>
      </w:r>
      <w:r w:rsidRPr="00614A6B">
        <w:rPr>
          <w:rFonts w:ascii="Times New Roman" w:hAnsi="Times New Roman"/>
          <w:snapToGrid w:val="0"/>
          <w:sz w:val="28"/>
          <w:szCs w:val="28"/>
          <w:lang w:eastAsia="en-US"/>
        </w:rPr>
        <w:t>(накопиченим підсумком з початку року)</w:t>
      </w:r>
      <w:r w:rsidR="00E26603" w:rsidRPr="00614A6B">
        <w:rPr>
          <w:rFonts w:ascii="Times New Roman" w:hAnsi="Times New Roman"/>
          <w:snapToGrid w:val="0"/>
          <w:sz w:val="28"/>
          <w:szCs w:val="28"/>
          <w:lang w:eastAsia="en-US"/>
        </w:rPr>
        <w:t>.</w:t>
      </w:r>
      <w:r w:rsidR="00614A6B" w:rsidRPr="00614A6B">
        <w:rPr>
          <w:rFonts w:ascii="Times New Roman" w:hAnsi="Times New Roman"/>
          <w:snapToGrid w:val="0"/>
          <w:sz w:val="28"/>
          <w:szCs w:val="28"/>
          <w:lang w:eastAsia="en-US"/>
        </w:rPr>
        <w:t xml:space="preserve"> </w:t>
      </w:r>
      <w:r w:rsidR="0075359D" w:rsidRPr="00614A6B">
        <w:rPr>
          <w:rFonts w:ascii="Times New Roman" w:hAnsi="Times New Roman"/>
          <w:snapToGrid w:val="0"/>
          <w:sz w:val="28"/>
          <w:szCs w:val="28"/>
          <w:lang w:eastAsia="en-US"/>
        </w:rPr>
        <w:t>Податок на додану вартість</w:t>
      </w:r>
      <w:r w:rsidR="00614A6B" w:rsidRPr="00614A6B">
        <w:rPr>
          <w:rFonts w:ascii="Times New Roman" w:hAnsi="Times New Roman"/>
          <w:snapToGrid w:val="0"/>
          <w:sz w:val="28"/>
          <w:szCs w:val="28"/>
          <w:lang w:eastAsia="en-US"/>
        </w:rPr>
        <w:t xml:space="preserve"> </w:t>
      </w:r>
      <w:r w:rsidR="0075359D" w:rsidRPr="00614A6B">
        <w:rPr>
          <w:rFonts w:ascii="Times New Roman" w:hAnsi="Times New Roman"/>
          <w:snapToGrid w:val="0"/>
          <w:sz w:val="28"/>
          <w:szCs w:val="28"/>
          <w:lang w:eastAsia="en-US"/>
        </w:rPr>
        <w:t>відображають код рядка 015 п.14-</w:t>
      </w:r>
      <w:r w:rsidR="00614A6B" w:rsidRPr="00614A6B">
        <w:rPr>
          <w:rFonts w:ascii="Times New Roman" w:hAnsi="Times New Roman"/>
          <w:snapToGrid w:val="0"/>
          <w:sz w:val="28"/>
          <w:szCs w:val="28"/>
          <w:lang w:eastAsia="en-US"/>
        </w:rPr>
        <w:t xml:space="preserve"> </w:t>
      </w:r>
      <w:r w:rsidR="0075359D" w:rsidRPr="00614A6B">
        <w:rPr>
          <w:rFonts w:ascii="Times New Roman" w:hAnsi="Times New Roman"/>
          <w:snapToGrid w:val="0"/>
          <w:sz w:val="28"/>
          <w:szCs w:val="28"/>
          <w:lang w:eastAsia="en-US"/>
        </w:rPr>
        <w:t>це сума податку на додану вартість, яка включена до складу доходу (виручки) від реалізації продукції (товарів, робіт, послуг) Джерело інформації – це Дебетові обороти рахунків:</w:t>
      </w:r>
      <w:r w:rsidR="00614A6B" w:rsidRPr="00614A6B">
        <w:rPr>
          <w:rFonts w:ascii="Times New Roman" w:hAnsi="Times New Roman"/>
          <w:snapToGrid w:val="0"/>
          <w:sz w:val="28"/>
          <w:szCs w:val="28"/>
          <w:lang w:eastAsia="en-US"/>
        </w:rPr>
        <w:t xml:space="preserve"> </w:t>
      </w:r>
      <w:r w:rsidR="0075359D" w:rsidRPr="00614A6B">
        <w:rPr>
          <w:rFonts w:ascii="Times New Roman" w:hAnsi="Times New Roman"/>
          <w:snapToGrid w:val="0"/>
          <w:sz w:val="28"/>
          <w:szCs w:val="28"/>
          <w:lang w:eastAsia="en-US"/>
        </w:rPr>
        <w:t xml:space="preserve">703 “Дохід від реалізації робіт і </w:t>
      </w:r>
      <w:r w:rsidR="00FD6665" w:rsidRPr="00614A6B">
        <w:rPr>
          <w:rFonts w:ascii="Times New Roman" w:hAnsi="Times New Roman"/>
          <w:snapToGrid w:val="0"/>
          <w:sz w:val="28"/>
          <w:szCs w:val="28"/>
          <w:lang w:eastAsia="en-US"/>
        </w:rPr>
        <w:t>послуг ”</w:t>
      </w:r>
      <w:r w:rsidR="0075359D" w:rsidRPr="00614A6B">
        <w:rPr>
          <w:rFonts w:ascii="Times New Roman" w:hAnsi="Times New Roman"/>
          <w:snapToGrid w:val="0"/>
          <w:sz w:val="28"/>
          <w:szCs w:val="28"/>
          <w:lang w:eastAsia="en-US"/>
        </w:rPr>
        <w:t xml:space="preserve">.(у частині сум відповідних податків та зборів, що були відображені в кореспонденції з кредитом рахунку 64 “Розрахунки за податками й </w:t>
      </w:r>
      <w:r w:rsidR="00FD6665" w:rsidRPr="00614A6B">
        <w:rPr>
          <w:rFonts w:ascii="Times New Roman" w:hAnsi="Times New Roman"/>
          <w:snapToGrid w:val="0"/>
          <w:sz w:val="28"/>
          <w:szCs w:val="28"/>
          <w:lang w:eastAsia="en-US"/>
        </w:rPr>
        <w:t>платежами ”</w:t>
      </w:r>
      <w:r w:rsidR="0075359D" w:rsidRPr="00614A6B">
        <w:rPr>
          <w:rFonts w:ascii="Times New Roman" w:hAnsi="Times New Roman"/>
          <w:snapToGrid w:val="0"/>
          <w:sz w:val="28"/>
          <w:szCs w:val="28"/>
          <w:lang w:eastAsia="en-US"/>
        </w:rPr>
        <w:t>)</w:t>
      </w:r>
      <w:r w:rsidR="00614A6B" w:rsidRPr="00614A6B">
        <w:rPr>
          <w:rFonts w:ascii="Times New Roman" w:hAnsi="Times New Roman"/>
          <w:snapToGrid w:val="0"/>
          <w:sz w:val="28"/>
          <w:szCs w:val="28"/>
          <w:lang w:eastAsia="en-US"/>
        </w:rPr>
        <w:t xml:space="preserve"> </w:t>
      </w:r>
      <w:r w:rsidR="0075359D" w:rsidRPr="00614A6B">
        <w:rPr>
          <w:rFonts w:ascii="Times New Roman" w:hAnsi="Times New Roman"/>
          <w:snapToGrid w:val="0"/>
          <w:sz w:val="28"/>
          <w:szCs w:val="28"/>
          <w:lang w:eastAsia="en-US"/>
        </w:rPr>
        <w:t>(наводяться в дужках)</w:t>
      </w:r>
      <w:r w:rsidR="0044492C" w:rsidRPr="00614A6B">
        <w:rPr>
          <w:rFonts w:ascii="Times New Roman" w:hAnsi="Times New Roman"/>
          <w:snapToGrid w:val="0"/>
          <w:sz w:val="28"/>
          <w:szCs w:val="28"/>
          <w:lang w:eastAsia="en-US"/>
        </w:rPr>
        <w:t>.</w:t>
      </w:r>
      <w:r w:rsidR="00292D9C" w:rsidRPr="00614A6B">
        <w:rPr>
          <w:rFonts w:ascii="Times New Roman" w:hAnsi="Times New Roman"/>
          <w:snapToGrid w:val="0"/>
          <w:sz w:val="28"/>
          <w:szCs w:val="28"/>
          <w:lang w:eastAsia="en-US"/>
        </w:rPr>
        <w:t xml:space="preserve"> </w:t>
      </w:r>
      <w:r w:rsidR="00102E9D" w:rsidRPr="00614A6B">
        <w:rPr>
          <w:rFonts w:ascii="Times New Roman" w:hAnsi="Times New Roman"/>
          <w:snapToGrid w:val="0"/>
          <w:sz w:val="28"/>
          <w:szCs w:val="28"/>
          <w:lang w:eastAsia="en-US"/>
        </w:rPr>
        <w:t>Інші вирахування з доходу</w:t>
      </w:r>
      <w:r w:rsidR="00614A6B" w:rsidRPr="00614A6B">
        <w:rPr>
          <w:rFonts w:ascii="Times New Roman" w:hAnsi="Times New Roman"/>
          <w:snapToGrid w:val="0"/>
          <w:sz w:val="28"/>
          <w:szCs w:val="28"/>
          <w:lang w:eastAsia="en-US"/>
        </w:rPr>
        <w:t xml:space="preserve"> </w:t>
      </w:r>
      <w:r w:rsidR="00102E9D" w:rsidRPr="00614A6B">
        <w:rPr>
          <w:rFonts w:ascii="Times New Roman" w:hAnsi="Times New Roman"/>
          <w:snapToGrid w:val="0"/>
          <w:sz w:val="28"/>
          <w:szCs w:val="28"/>
          <w:lang w:eastAsia="en-US"/>
        </w:rPr>
        <w:t>код рядка 030</w:t>
      </w:r>
      <w:r w:rsidR="00AD22F1" w:rsidRPr="00614A6B">
        <w:rPr>
          <w:rFonts w:ascii="Times New Roman" w:hAnsi="Times New Roman"/>
          <w:snapToGrid w:val="0"/>
          <w:sz w:val="28"/>
          <w:szCs w:val="28"/>
          <w:lang w:eastAsia="en-US"/>
        </w:rPr>
        <w:t>(</w:t>
      </w:r>
      <w:r w:rsidR="00102E9D" w:rsidRPr="00614A6B">
        <w:rPr>
          <w:rFonts w:ascii="Times New Roman" w:hAnsi="Times New Roman"/>
          <w:snapToGrid w:val="0"/>
          <w:sz w:val="28"/>
          <w:szCs w:val="28"/>
          <w:lang w:eastAsia="en-US"/>
        </w:rPr>
        <w:t xml:space="preserve"> п.17</w:t>
      </w:r>
      <w:r w:rsidR="00AD22F1" w:rsidRPr="00614A6B">
        <w:rPr>
          <w:rFonts w:ascii="Times New Roman" w:hAnsi="Times New Roman"/>
          <w:snapToGrid w:val="0"/>
          <w:sz w:val="28"/>
          <w:szCs w:val="28"/>
          <w:lang w:eastAsia="en-US"/>
        </w:rPr>
        <w:t>)</w:t>
      </w:r>
      <w:r w:rsidR="00614A6B" w:rsidRPr="00614A6B">
        <w:rPr>
          <w:rFonts w:ascii="Times New Roman" w:hAnsi="Times New Roman"/>
          <w:snapToGrid w:val="0"/>
          <w:sz w:val="28"/>
          <w:szCs w:val="28"/>
          <w:lang w:eastAsia="en-US"/>
        </w:rPr>
        <w:t xml:space="preserve"> </w:t>
      </w:r>
      <w:r w:rsidR="00102E9D" w:rsidRPr="00614A6B">
        <w:rPr>
          <w:rFonts w:ascii="Times New Roman" w:hAnsi="Times New Roman"/>
          <w:snapToGrid w:val="0"/>
          <w:sz w:val="28"/>
          <w:szCs w:val="28"/>
          <w:lang w:eastAsia="en-US"/>
        </w:rPr>
        <w:t>-</w:t>
      </w:r>
      <w:r w:rsidR="00614A6B" w:rsidRPr="00614A6B">
        <w:rPr>
          <w:rFonts w:ascii="Times New Roman" w:hAnsi="Times New Roman"/>
          <w:snapToGrid w:val="0"/>
          <w:sz w:val="28"/>
          <w:szCs w:val="28"/>
          <w:lang w:eastAsia="en-US"/>
        </w:rPr>
        <w:t xml:space="preserve"> </w:t>
      </w:r>
      <w:r w:rsidR="00102E9D" w:rsidRPr="00614A6B">
        <w:rPr>
          <w:rFonts w:ascii="Times New Roman" w:hAnsi="Times New Roman"/>
          <w:snapToGrid w:val="0"/>
          <w:sz w:val="28"/>
          <w:szCs w:val="28"/>
          <w:lang w:eastAsia="en-US"/>
        </w:rPr>
        <w:t>Відображаються надані знижки, повернення товарів та інші суми, що підлягають вирахуванню з доходу (виручки) від реалізації продукції (товарів, робіт, послуг) без непрямих податків</w:t>
      </w:r>
      <w:r w:rsidR="0044492C" w:rsidRPr="00614A6B">
        <w:rPr>
          <w:rFonts w:ascii="Times New Roman" w:hAnsi="Times New Roman"/>
          <w:snapToGrid w:val="0"/>
          <w:sz w:val="28"/>
          <w:szCs w:val="28"/>
          <w:lang w:eastAsia="en-US"/>
        </w:rPr>
        <w:t>.</w:t>
      </w:r>
      <w:r w:rsidR="00292D9C" w:rsidRPr="00614A6B">
        <w:rPr>
          <w:rFonts w:ascii="Times New Roman" w:hAnsi="Times New Roman"/>
          <w:snapToGrid w:val="0"/>
          <w:sz w:val="28"/>
          <w:szCs w:val="28"/>
          <w:lang w:eastAsia="en-US"/>
        </w:rPr>
        <w:t xml:space="preserve"> </w:t>
      </w:r>
      <w:r w:rsidR="00102E9D" w:rsidRPr="00614A6B">
        <w:rPr>
          <w:rFonts w:ascii="Times New Roman" w:hAnsi="Times New Roman"/>
          <w:snapToGrid w:val="0"/>
          <w:sz w:val="28"/>
          <w:szCs w:val="28"/>
          <w:lang w:eastAsia="en-US"/>
        </w:rPr>
        <w:t>Зокрема, у цій статті відображають одержані підприємством від інших осіб суми доходів на користь, субпідрядника тощо за договорами комісії, підряду</w:t>
      </w:r>
      <w:r w:rsidR="00292D9C" w:rsidRPr="00614A6B">
        <w:rPr>
          <w:rFonts w:ascii="Times New Roman" w:hAnsi="Times New Roman"/>
          <w:snapToGrid w:val="0"/>
          <w:sz w:val="28"/>
          <w:szCs w:val="28"/>
          <w:lang w:eastAsia="en-US"/>
        </w:rPr>
        <w:t>. Джерело інформації</w:t>
      </w:r>
      <w:r w:rsidR="00614A6B" w:rsidRPr="00614A6B">
        <w:rPr>
          <w:rFonts w:ascii="Times New Roman" w:hAnsi="Times New Roman"/>
          <w:snapToGrid w:val="0"/>
          <w:sz w:val="28"/>
          <w:szCs w:val="28"/>
          <w:lang w:eastAsia="en-US"/>
        </w:rPr>
        <w:t xml:space="preserve"> </w:t>
      </w:r>
      <w:r w:rsidR="00AD22F1" w:rsidRPr="00614A6B">
        <w:rPr>
          <w:rFonts w:ascii="Times New Roman" w:hAnsi="Times New Roman"/>
          <w:snapToGrid w:val="0"/>
          <w:sz w:val="28"/>
          <w:szCs w:val="28"/>
          <w:lang w:eastAsia="en-US"/>
        </w:rPr>
        <w:t>д</w:t>
      </w:r>
      <w:r w:rsidR="00292D9C" w:rsidRPr="00614A6B">
        <w:rPr>
          <w:rFonts w:ascii="Times New Roman" w:hAnsi="Times New Roman"/>
          <w:snapToGrid w:val="0"/>
          <w:sz w:val="28"/>
          <w:szCs w:val="28"/>
          <w:lang w:eastAsia="en-US"/>
        </w:rPr>
        <w:t xml:space="preserve">ебетові обороти рахунків: 703 “Дохід від реалізації робіт і </w:t>
      </w:r>
      <w:r w:rsidR="007C49FF" w:rsidRPr="00614A6B">
        <w:rPr>
          <w:rFonts w:ascii="Times New Roman" w:hAnsi="Times New Roman"/>
          <w:snapToGrid w:val="0"/>
          <w:sz w:val="28"/>
          <w:szCs w:val="28"/>
          <w:lang w:eastAsia="en-US"/>
        </w:rPr>
        <w:t>послуг ”</w:t>
      </w:r>
      <w:r w:rsidR="00292D9C" w:rsidRPr="00614A6B">
        <w:rPr>
          <w:rFonts w:ascii="Times New Roman" w:hAnsi="Times New Roman"/>
          <w:snapToGrid w:val="0"/>
          <w:sz w:val="28"/>
          <w:szCs w:val="28"/>
          <w:lang w:eastAsia="en-US"/>
        </w:rPr>
        <w:t xml:space="preserve">; 704 “Вирахування з </w:t>
      </w:r>
      <w:r w:rsidR="007C49FF" w:rsidRPr="00614A6B">
        <w:rPr>
          <w:rFonts w:ascii="Times New Roman" w:hAnsi="Times New Roman"/>
          <w:snapToGrid w:val="0"/>
          <w:sz w:val="28"/>
          <w:szCs w:val="28"/>
          <w:lang w:eastAsia="en-US"/>
        </w:rPr>
        <w:t>доходу ”</w:t>
      </w:r>
      <w:r w:rsidR="00292D9C" w:rsidRPr="00614A6B">
        <w:rPr>
          <w:rFonts w:ascii="Times New Roman" w:hAnsi="Times New Roman"/>
          <w:snapToGrid w:val="0"/>
          <w:sz w:val="28"/>
          <w:szCs w:val="28"/>
          <w:lang w:eastAsia="en-US"/>
        </w:rPr>
        <w:t>(в частині сум, що були вирахувані з доходу та які були отримані на користь</w:t>
      </w:r>
      <w:r w:rsidR="00614A6B" w:rsidRPr="00614A6B">
        <w:rPr>
          <w:rFonts w:ascii="Times New Roman" w:hAnsi="Times New Roman"/>
          <w:snapToGrid w:val="0"/>
          <w:sz w:val="28"/>
          <w:szCs w:val="28"/>
          <w:lang w:eastAsia="en-US"/>
        </w:rPr>
        <w:t xml:space="preserve"> </w:t>
      </w:r>
      <w:r w:rsidR="00292D9C" w:rsidRPr="00614A6B">
        <w:rPr>
          <w:rFonts w:ascii="Times New Roman" w:hAnsi="Times New Roman"/>
          <w:snapToGrid w:val="0"/>
          <w:sz w:val="28"/>
          <w:szCs w:val="28"/>
          <w:lang w:eastAsia="en-US"/>
        </w:rPr>
        <w:t>комітентів, принципалів, співвиконавців тощо)</w:t>
      </w:r>
      <w:r w:rsidR="00AD22F1" w:rsidRPr="00614A6B">
        <w:rPr>
          <w:rFonts w:ascii="Times New Roman" w:hAnsi="Times New Roman"/>
          <w:snapToGrid w:val="0"/>
          <w:sz w:val="28"/>
          <w:szCs w:val="28"/>
          <w:lang w:eastAsia="en-US"/>
        </w:rPr>
        <w:t xml:space="preserve"> </w:t>
      </w:r>
      <w:r w:rsidR="00292D9C" w:rsidRPr="00614A6B">
        <w:rPr>
          <w:rFonts w:ascii="Times New Roman" w:hAnsi="Times New Roman"/>
          <w:snapToGrid w:val="0"/>
          <w:sz w:val="28"/>
          <w:szCs w:val="28"/>
          <w:lang w:eastAsia="en-US"/>
        </w:rPr>
        <w:t>(наводиться в дужках)</w:t>
      </w:r>
      <w:r w:rsidR="00D767B7" w:rsidRPr="00614A6B">
        <w:rPr>
          <w:rFonts w:ascii="Times New Roman" w:hAnsi="Times New Roman"/>
          <w:snapToGrid w:val="0"/>
          <w:sz w:val="28"/>
          <w:szCs w:val="28"/>
          <w:lang w:eastAsia="en-US"/>
        </w:rPr>
        <w:t xml:space="preserve"> </w:t>
      </w:r>
      <w:r w:rsidR="00292D9C" w:rsidRPr="00614A6B">
        <w:rPr>
          <w:rFonts w:ascii="Times New Roman" w:hAnsi="Times New Roman"/>
          <w:snapToGrid w:val="0"/>
          <w:sz w:val="28"/>
          <w:szCs w:val="28"/>
          <w:lang w:eastAsia="en-US"/>
        </w:rPr>
        <w:t>Чистий дохід (виручка) від реаліз</w:t>
      </w:r>
      <w:r w:rsidR="00AD22F1" w:rsidRPr="00614A6B">
        <w:rPr>
          <w:rFonts w:ascii="Times New Roman" w:hAnsi="Times New Roman"/>
          <w:snapToGrid w:val="0"/>
          <w:sz w:val="28"/>
          <w:szCs w:val="28"/>
          <w:lang w:eastAsia="en-US"/>
        </w:rPr>
        <w:t xml:space="preserve">ації продукції (товарів, робіт,послуг </w:t>
      </w:r>
      <w:r w:rsidR="00292D9C" w:rsidRPr="00614A6B">
        <w:rPr>
          <w:rFonts w:ascii="Times New Roman" w:hAnsi="Times New Roman"/>
          <w:snapToGrid w:val="0"/>
          <w:sz w:val="28"/>
          <w:szCs w:val="28"/>
          <w:lang w:eastAsia="en-US"/>
        </w:rPr>
        <w:t>код рядка 035 п. 10</w:t>
      </w:r>
      <w:r w:rsidR="00614A6B" w:rsidRPr="00614A6B">
        <w:rPr>
          <w:rFonts w:ascii="Times New Roman" w:hAnsi="Times New Roman"/>
          <w:snapToGrid w:val="0"/>
          <w:sz w:val="28"/>
          <w:szCs w:val="28"/>
          <w:lang w:eastAsia="en-US"/>
        </w:rPr>
        <w:t xml:space="preserve"> </w:t>
      </w:r>
      <w:r w:rsidR="00292D9C" w:rsidRPr="00614A6B">
        <w:rPr>
          <w:rFonts w:ascii="Times New Roman" w:hAnsi="Times New Roman"/>
          <w:snapToGrid w:val="0"/>
          <w:sz w:val="28"/>
          <w:szCs w:val="28"/>
          <w:lang w:eastAsia="en-US"/>
        </w:rPr>
        <w:t>який вираховується за формулою</w:t>
      </w:r>
      <w:r w:rsidR="00AD22F1" w:rsidRPr="00614A6B">
        <w:rPr>
          <w:rFonts w:ascii="Times New Roman" w:hAnsi="Times New Roman"/>
          <w:snapToGrid w:val="0"/>
          <w:sz w:val="28"/>
          <w:szCs w:val="28"/>
          <w:lang w:eastAsia="en-US"/>
        </w:rPr>
        <w:t>:</w:t>
      </w:r>
      <w:r w:rsidR="00614A6B" w:rsidRPr="00614A6B">
        <w:rPr>
          <w:rFonts w:ascii="Times New Roman" w:hAnsi="Times New Roman"/>
          <w:snapToGrid w:val="0"/>
          <w:sz w:val="28"/>
          <w:szCs w:val="28"/>
          <w:lang w:eastAsia="en-US"/>
        </w:rPr>
        <w:t xml:space="preserve"> </w:t>
      </w:r>
      <w:r w:rsidR="00292D9C" w:rsidRPr="00614A6B">
        <w:rPr>
          <w:rFonts w:ascii="Times New Roman" w:hAnsi="Times New Roman"/>
          <w:snapToGrid w:val="0"/>
          <w:sz w:val="28"/>
          <w:szCs w:val="28"/>
          <w:lang w:eastAsia="en-US"/>
        </w:rPr>
        <w:t>Ряд. 035=</w:t>
      </w:r>
      <w:r w:rsidR="00AD22F1" w:rsidRPr="00614A6B">
        <w:rPr>
          <w:rFonts w:ascii="Times New Roman" w:hAnsi="Times New Roman"/>
          <w:snapToGrid w:val="0"/>
          <w:sz w:val="28"/>
          <w:szCs w:val="28"/>
          <w:lang w:eastAsia="en-US"/>
        </w:rPr>
        <w:t xml:space="preserve"> </w:t>
      </w:r>
      <w:r w:rsidR="00292D9C" w:rsidRPr="00614A6B">
        <w:rPr>
          <w:rFonts w:ascii="Times New Roman" w:hAnsi="Times New Roman"/>
          <w:snapToGrid w:val="0"/>
          <w:sz w:val="28"/>
          <w:szCs w:val="28"/>
          <w:lang w:eastAsia="en-US"/>
        </w:rPr>
        <w:t>Ряд. 010 – Рядки</w:t>
      </w:r>
      <w:r w:rsidR="00614A6B" w:rsidRPr="00614A6B">
        <w:rPr>
          <w:rFonts w:ascii="Times New Roman" w:hAnsi="Times New Roman"/>
          <w:snapToGrid w:val="0"/>
          <w:sz w:val="28"/>
          <w:szCs w:val="28"/>
          <w:lang w:eastAsia="en-US"/>
        </w:rPr>
        <w:t xml:space="preserve"> </w:t>
      </w:r>
      <w:r w:rsidR="00292D9C" w:rsidRPr="00614A6B">
        <w:rPr>
          <w:rFonts w:ascii="Times New Roman" w:hAnsi="Times New Roman"/>
          <w:snapToGrid w:val="0"/>
          <w:sz w:val="28"/>
          <w:szCs w:val="28"/>
          <w:lang w:eastAsia="en-US"/>
        </w:rPr>
        <w:t>015,</w:t>
      </w:r>
      <w:r w:rsidR="00614A6B" w:rsidRPr="00614A6B">
        <w:rPr>
          <w:rFonts w:ascii="Times New Roman" w:hAnsi="Times New Roman"/>
          <w:snapToGrid w:val="0"/>
          <w:sz w:val="28"/>
          <w:szCs w:val="28"/>
          <w:lang w:eastAsia="en-US"/>
        </w:rPr>
        <w:t xml:space="preserve"> </w:t>
      </w:r>
      <w:r w:rsidR="00292D9C" w:rsidRPr="00614A6B">
        <w:rPr>
          <w:rFonts w:ascii="Times New Roman" w:hAnsi="Times New Roman"/>
          <w:snapToGrid w:val="0"/>
          <w:sz w:val="28"/>
          <w:szCs w:val="28"/>
          <w:lang w:eastAsia="en-US"/>
        </w:rPr>
        <w:t>020,</w:t>
      </w:r>
      <w:r w:rsidR="00614A6B" w:rsidRPr="00614A6B">
        <w:rPr>
          <w:rFonts w:ascii="Times New Roman" w:hAnsi="Times New Roman"/>
          <w:snapToGrid w:val="0"/>
          <w:sz w:val="28"/>
          <w:szCs w:val="28"/>
          <w:lang w:eastAsia="en-US"/>
        </w:rPr>
        <w:t xml:space="preserve"> </w:t>
      </w:r>
      <w:r w:rsidR="00292D9C" w:rsidRPr="00614A6B">
        <w:rPr>
          <w:rFonts w:ascii="Times New Roman" w:hAnsi="Times New Roman"/>
          <w:snapToGrid w:val="0"/>
          <w:sz w:val="28"/>
          <w:szCs w:val="28"/>
          <w:lang w:eastAsia="en-US"/>
        </w:rPr>
        <w:t>025,</w:t>
      </w:r>
      <w:r w:rsidR="00614A6B" w:rsidRPr="00614A6B">
        <w:rPr>
          <w:rFonts w:ascii="Times New Roman" w:hAnsi="Times New Roman"/>
          <w:snapToGrid w:val="0"/>
          <w:sz w:val="28"/>
          <w:szCs w:val="28"/>
          <w:lang w:eastAsia="en-US"/>
        </w:rPr>
        <w:t xml:space="preserve"> </w:t>
      </w:r>
      <w:r w:rsidR="00292D9C" w:rsidRPr="00614A6B">
        <w:rPr>
          <w:rFonts w:ascii="Times New Roman" w:hAnsi="Times New Roman"/>
          <w:snapToGrid w:val="0"/>
          <w:sz w:val="28"/>
          <w:szCs w:val="28"/>
          <w:lang w:eastAsia="en-US"/>
        </w:rPr>
        <w:t xml:space="preserve">030 </w:t>
      </w:r>
      <w:r w:rsidR="00E34189" w:rsidRPr="00614A6B">
        <w:rPr>
          <w:rFonts w:ascii="Times New Roman" w:hAnsi="Times New Roman"/>
          <w:snapToGrid w:val="0"/>
          <w:sz w:val="28"/>
          <w:szCs w:val="28"/>
          <w:lang w:eastAsia="en-US"/>
        </w:rPr>
        <w:t>-</w:t>
      </w:r>
      <w:r w:rsidR="00E34189" w:rsidRPr="00614A6B">
        <w:rPr>
          <w:rFonts w:ascii="Times New Roman" w:hAnsi="Times New Roman"/>
          <w:sz w:val="28"/>
          <w:szCs w:val="28"/>
        </w:rPr>
        <w:t xml:space="preserve"> чистий</w:t>
      </w:r>
      <w:r w:rsidR="00292D9C" w:rsidRPr="00614A6B">
        <w:rPr>
          <w:rFonts w:ascii="Times New Roman" w:hAnsi="Times New Roman"/>
          <w:sz w:val="28"/>
          <w:szCs w:val="28"/>
        </w:rPr>
        <w:t xml:space="preserve"> дохід (виручка) від реалізації продукції (товарів, робіт, послуг) визначається шляхом вирахування з доходу (виручки) від реалізації продукції (товарів, робіт, послуг) відповідних податків, зборів, знижок тощо</w:t>
      </w:r>
      <w:r w:rsidR="00D767B7" w:rsidRPr="00614A6B">
        <w:rPr>
          <w:rFonts w:ascii="Times New Roman" w:hAnsi="Times New Roman"/>
          <w:sz w:val="28"/>
          <w:szCs w:val="28"/>
        </w:rPr>
        <w:t>.</w:t>
      </w:r>
      <w:r w:rsidR="00614A6B" w:rsidRPr="00614A6B">
        <w:rPr>
          <w:rFonts w:ascii="Times New Roman" w:hAnsi="Times New Roman"/>
          <w:snapToGrid w:val="0"/>
          <w:sz w:val="28"/>
          <w:szCs w:val="28"/>
          <w:lang w:eastAsia="en-US"/>
        </w:rPr>
        <w:t xml:space="preserve"> </w:t>
      </w:r>
      <w:r w:rsidR="00292D9C" w:rsidRPr="00614A6B">
        <w:rPr>
          <w:rFonts w:ascii="Times New Roman" w:hAnsi="Times New Roman"/>
          <w:snapToGrid w:val="0"/>
          <w:sz w:val="28"/>
          <w:szCs w:val="28"/>
          <w:lang w:eastAsia="en-US"/>
        </w:rPr>
        <w:t>Собівартість реалізованої продукції (товарів, робіт, послуг)</w:t>
      </w:r>
      <w:r w:rsidR="00614A6B" w:rsidRPr="00614A6B">
        <w:rPr>
          <w:rFonts w:ascii="Times New Roman" w:hAnsi="Times New Roman"/>
          <w:snapToGrid w:val="0"/>
          <w:sz w:val="28"/>
          <w:szCs w:val="28"/>
          <w:lang w:eastAsia="en-US"/>
        </w:rPr>
        <w:t xml:space="preserve"> </w:t>
      </w:r>
      <w:r w:rsidR="00292D9C" w:rsidRPr="00614A6B">
        <w:rPr>
          <w:rFonts w:ascii="Times New Roman" w:hAnsi="Times New Roman"/>
          <w:snapToGrid w:val="0"/>
          <w:sz w:val="28"/>
          <w:szCs w:val="28"/>
          <w:lang w:eastAsia="en-US"/>
        </w:rPr>
        <w:t>)</w:t>
      </w:r>
      <w:r w:rsidR="00614A6B" w:rsidRPr="00614A6B">
        <w:rPr>
          <w:rFonts w:ascii="Times New Roman" w:hAnsi="Times New Roman"/>
          <w:snapToGrid w:val="0"/>
          <w:sz w:val="28"/>
          <w:szCs w:val="28"/>
          <w:lang w:eastAsia="en-US"/>
        </w:rPr>
        <w:t xml:space="preserve"> </w:t>
      </w:r>
      <w:r w:rsidR="00292D9C" w:rsidRPr="00614A6B">
        <w:rPr>
          <w:rFonts w:ascii="Times New Roman" w:hAnsi="Times New Roman"/>
          <w:snapToGrid w:val="0"/>
          <w:sz w:val="28"/>
          <w:szCs w:val="28"/>
          <w:lang w:eastAsia="en-US"/>
        </w:rPr>
        <w:t>код рядка 040 п. 19</w:t>
      </w:r>
      <w:r w:rsidR="00614A6B" w:rsidRPr="00614A6B">
        <w:rPr>
          <w:rFonts w:ascii="Times New Roman" w:hAnsi="Times New Roman"/>
          <w:snapToGrid w:val="0"/>
          <w:sz w:val="28"/>
          <w:szCs w:val="28"/>
          <w:lang w:eastAsia="en-US"/>
        </w:rPr>
        <w:t xml:space="preserve"> </w:t>
      </w:r>
      <w:r w:rsidR="00292D9C" w:rsidRPr="00614A6B">
        <w:rPr>
          <w:rFonts w:ascii="Times New Roman" w:hAnsi="Times New Roman"/>
          <w:snapToGrid w:val="0"/>
          <w:sz w:val="28"/>
          <w:szCs w:val="28"/>
          <w:lang w:eastAsia="en-US"/>
        </w:rPr>
        <w:t>Показується виробнича собівартість реалізованої продукції (робіт,</w:t>
      </w:r>
      <w:r w:rsidR="00614A6B" w:rsidRPr="00614A6B">
        <w:rPr>
          <w:rFonts w:ascii="Times New Roman" w:hAnsi="Times New Roman"/>
          <w:snapToGrid w:val="0"/>
          <w:sz w:val="28"/>
          <w:szCs w:val="28"/>
          <w:lang w:eastAsia="en-US"/>
        </w:rPr>
        <w:t xml:space="preserve"> </w:t>
      </w:r>
      <w:r w:rsidR="00292D9C" w:rsidRPr="00614A6B">
        <w:rPr>
          <w:rFonts w:ascii="Times New Roman" w:hAnsi="Times New Roman"/>
          <w:snapToGrid w:val="0"/>
          <w:sz w:val="28"/>
          <w:szCs w:val="28"/>
          <w:lang w:eastAsia="en-US"/>
        </w:rPr>
        <w:t>послуг) або собівартість реалізованих товарів. Собівартість реалізованої продукції (товарів, робіт, послуг) визначається згідно з положеннями (стандартами) бухгалтерського обліку</w:t>
      </w:r>
      <w:r w:rsidR="00614A6B" w:rsidRPr="00614A6B">
        <w:rPr>
          <w:rFonts w:ascii="Times New Roman" w:hAnsi="Times New Roman"/>
          <w:snapToGrid w:val="0"/>
          <w:sz w:val="28"/>
          <w:szCs w:val="28"/>
          <w:lang w:eastAsia="en-US"/>
        </w:rPr>
        <w:t xml:space="preserve"> </w:t>
      </w:r>
      <w:r w:rsidR="00292D9C" w:rsidRPr="00614A6B">
        <w:rPr>
          <w:rFonts w:ascii="Times New Roman" w:hAnsi="Times New Roman"/>
          <w:snapToGrid w:val="0"/>
          <w:sz w:val="28"/>
          <w:szCs w:val="28"/>
          <w:lang w:eastAsia="en-US"/>
        </w:rPr>
        <w:t>9 “Запаси”, 16 “Витрати”. Джерело інформації Дебетовий оборот рахунку</w:t>
      </w:r>
      <w:r w:rsidR="00D06AFA" w:rsidRPr="00614A6B">
        <w:rPr>
          <w:rFonts w:ascii="Times New Roman" w:hAnsi="Times New Roman"/>
          <w:snapToGrid w:val="0"/>
          <w:sz w:val="28"/>
          <w:szCs w:val="28"/>
          <w:lang w:eastAsia="en-US"/>
        </w:rPr>
        <w:t xml:space="preserve"> </w:t>
      </w:r>
      <w:r w:rsidR="00292D9C" w:rsidRPr="00614A6B">
        <w:rPr>
          <w:rFonts w:ascii="Times New Roman" w:hAnsi="Times New Roman"/>
          <w:snapToGrid w:val="0"/>
          <w:sz w:val="28"/>
          <w:szCs w:val="28"/>
          <w:lang w:eastAsia="en-US"/>
        </w:rPr>
        <w:t xml:space="preserve">90 “Собівартість </w:t>
      </w:r>
      <w:r w:rsidR="0026342E" w:rsidRPr="00614A6B">
        <w:rPr>
          <w:rFonts w:ascii="Times New Roman" w:hAnsi="Times New Roman"/>
          <w:snapToGrid w:val="0"/>
          <w:sz w:val="28"/>
          <w:szCs w:val="28"/>
          <w:lang w:eastAsia="en-US"/>
        </w:rPr>
        <w:t>реалізації ”</w:t>
      </w:r>
      <w:r w:rsidR="00D06AFA" w:rsidRPr="00614A6B">
        <w:rPr>
          <w:rFonts w:ascii="Times New Roman" w:hAnsi="Times New Roman"/>
          <w:snapToGrid w:val="0"/>
          <w:sz w:val="28"/>
          <w:szCs w:val="28"/>
          <w:lang w:eastAsia="en-US"/>
        </w:rPr>
        <w:t xml:space="preserve"> </w:t>
      </w:r>
      <w:r w:rsidR="00292D9C" w:rsidRPr="00614A6B">
        <w:rPr>
          <w:rFonts w:ascii="Times New Roman" w:hAnsi="Times New Roman"/>
          <w:snapToGrid w:val="0"/>
          <w:sz w:val="28"/>
          <w:szCs w:val="28"/>
          <w:lang w:eastAsia="en-US"/>
        </w:rPr>
        <w:t>(накопиченим підсумком з початку року)</w:t>
      </w:r>
      <w:r w:rsidR="00D06AFA" w:rsidRPr="00614A6B">
        <w:rPr>
          <w:rFonts w:ascii="Times New Roman" w:hAnsi="Times New Roman"/>
          <w:snapToGrid w:val="0"/>
          <w:sz w:val="28"/>
          <w:szCs w:val="28"/>
          <w:lang w:eastAsia="en-US"/>
        </w:rPr>
        <w:t xml:space="preserve"> </w:t>
      </w:r>
      <w:r w:rsidR="00292D9C" w:rsidRPr="00614A6B">
        <w:rPr>
          <w:rFonts w:ascii="Times New Roman" w:hAnsi="Times New Roman"/>
          <w:snapToGrid w:val="0"/>
          <w:sz w:val="28"/>
          <w:szCs w:val="28"/>
          <w:lang w:eastAsia="en-US"/>
        </w:rPr>
        <w:t>(наводиться в дужках)</w:t>
      </w:r>
      <w:r w:rsidR="0044492C" w:rsidRPr="00614A6B">
        <w:rPr>
          <w:rFonts w:ascii="Times New Roman" w:hAnsi="Times New Roman"/>
          <w:snapToGrid w:val="0"/>
          <w:sz w:val="28"/>
          <w:szCs w:val="28"/>
          <w:lang w:eastAsia="en-US"/>
        </w:rPr>
        <w:t>.</w:t>
      </w:r>
    </w:p>
    <w:p w:rsidR="00292D9C" w:rsidRPr="00614A6B" w:rsidRDefault="00292D9C" w:rsidP="00D84709">
      <w:pPr>
        <w:widowControl w:val="0"/>
        <w:spacing w:before="0" w:after="0" w:line="360" w:lineRule="auto"/>
        <w:ind w:firstLine="709"/>
        <w:jc w:val="both"/>
        <w:rPr>
          <w:rFonts w:ascii="Times New Roman" w:hAnsi="Times New Roman"/>
          <w:snapToGrid w:val="0"/>
          <w:sz w:val="28"/>
          <w:szCs w:val="28"/>
          <w:lang w:eastAsia="en-US"/>
        </w:rPr>
      </w:pPr>
      <w:r w:rsidRPr="00614A6B">
        <w:rPr>
          <w:rFonts w:ascii="Times New Roman" w:hAnsi="Times New Roman"/>
          <w:snapToGrid w:val="0"/>
          <w:sz w:val="28"/>
          <w:szCs w:val="28"/>
          <w:lang w:eastAsia="en-US"/>
        </w:rPr>
        <w:t>Валовий прибуток код рядка</w:t>
      </w:r>
      <w:r w:rsidR="00614A6B" w:rsidRPr="00614A6B">
        <w:rPr>
          <w:rFonts w:ascii="Times New Roman" w:hAnsi="Times New Roman"/>
          <w:snapToGrid w:val="0"/>
          <w:sz w:val="28"/>
          <w:szCs w:val="28"/>
          <w:lang w:eastAsia="en-US"/>
        </w:rPr>
        <w:t xml:space="preserve"> </w:t>
      </w:r>
      <w:r w:rsidRPr="00614A6B">
        <w:rPr>
          <w:rFonts w:ascii="Times New Roman" w:hAnsi="Times New Roman"/>
          <w:snapToGrid w:val="0"/>
          <w:sz w:val="28"/>
          <w:szCs w:val="28"/>
          <w:lang w:eastAsia="en-US"/>
        </w:rPr>
        <w:t>50 п. 20. Валовий прибуток (збиток) розраховується як різниця між чистим доходом від реалізації продукції (товарів, робіт, послуг) і собівартістю реалізованої продукції (товарів, робіт, послуг. Ряд. 050 = Ряд. 035 – Ряд. 040 ( позитивне значення)</w:t>
      </w:r>
    </w:p>
    <w:p w:rsidR="00230D0F" w:rsidRPr="00614A6B" w:rsidRDefault="00292D9C" w:rsidP="00D84709">
      <w:pPr>
        <w:widowControl w:val="0"/>
        <w:spacing w:before="0" w:after="0" w:line="360" w:lineRule="auto"/>
        <w:ind w:firstLine="709"/>
        <w:jc w:val="both"/>
        <w:rPr>
          <w:rFonts w:ascii="Times New Roman" w:hAnsi="Times New Roman"/>
          <w:snapToGrid w:val="0"/>
          <w:sz w:val="28"/>
          <w:szCs w:val="28"/>
          <w:lang w:eastAsia="en-US"/>
        </w:rPr>
      </w:pPr>
      <w:r w:rsidRPr="00614A6B">
        <w:rPr>
          <w:rFonts w:ascii="Times New Roman" w:hAnsi="Times New Roman"/>
          <w:snapToGrid w:val="0"/>
          <w:sz w:val="28"/>
          <w:szCs w:val="28"/>
          <w:lang w:eastAsia="en-US"/>
        </w:rPr>
        <w:t>Валовий збиток</w:t>
      </w:r>
      <w:r w:rsidR="00614A6B" w:rsidRPr="00614A6B">
        <w:rPr>
          <w:rFonts w:ascii="Times New Roman" w:hAnsi="Times New Roman"/>
          <w:snapToGrid w:val="0"/>
          <w:sz w:val="28"/>
          <w:szCs w:val="28"/>
          <w:lang w:eastAsia="en-US"/>
        </w:rPr>
        <w:t xml:space="preserve"> </w:t>
      </w:r>
      <w:r w:rsidRPr="00614A6B">
        <w:rPr>
          <w:rFonts w:ascii="Times New Roman" w:hAnsi="Times New Roman"/>
          <w:snapToGrid w:val="0"/>
          <w:sz w:val="28"/>
          <w:szCs w:val="28"/>
          <w:lang w:eastAsia="en-US"/>
        </w:rPr>
        <w:t>код рядка</w:t>
      </w:r>
      <w:r w:rsidR="00614A6B" w:rsidRPr="00614A6B">
        <w:rPr>
          <w:rFonts w:ascii="Times New Roman" w:hAnsi="Times New Roman"/>
          <w:snapToGrid w:val="0"/>
          <w:sz w:val="28"/>
          <w:szCs w:val="28"/>
          <w:lang w:eastAsia="en-US"/>
        </w:rPr>
        <w:t xml:space="preserve"> </w:t>
      </w:r>
      <w:r w:rsidRPr="00614A6B">
        <w:rPr>
          <w:rFonts w:ascii="Times New Roman" w:hAnsi="Times New Roman"/>
          <w:snapToGrid w:val="0"/>
          <w:sz w:val="28"/>
          <w:szCs w:val="28"/>
          <w:lang w:eastAsia="en-US"/>
        </w:rPr>
        <w:t>55</w:t>
      </w:r>
      <w:r w:rsidR="00614A6B" w:rsidRPr="00614A6B">
        <w:rPr>
          <w:rFonts w:ascii="Times New Roman" w:hAnsi="Times New Roman"/>
          <w:snapToGrid w:val="0"/>
          <w:sz w:val="28"/>
          <w:szCs w:val="28"/>
          <w:lang w:eastAsia="en-US"/>
        </w:rPr>
        <w:t xml:space="preserve"> </w:t>
      </w:r>
      <w:r w:rsidRPr="00614A6B">
        <w:rPr>
          <w:rFonts w:ascii="Times New Roman" w:hAnsi="Times New Roman"/>
          <w:snapToGrid w:val="0"/>
          <w:sz w:val="28"/>
          <w:szCs w:val="28"/>
          <w:lang w:eastAsia="en-US"/>
        </w:rPr>
        <w:t>п. 20</w:t>
      </w:r>
      <w:r w:rsidR="00614A6B" w:rsidRPr="00614A6B">
        <w:rPr>
          <w:rFonts w:ascii="Times New Roman" w:hAnsi="Times New Roman"/>
          <w:snapToGrid w:val="0"/>
          <w:sz w:val="28"/>
          <w:szCs w:val="28"/>
          <w:lang w:eastAsia="en-US"/>
        </w:rPr>
        <w:t xml:space="preserve"> </w:t>
      </w:r>
      <w:r w:rsidRPr="00614A6B">
        <w:rPr>
          <w:rFonts w:ascii="Times New Roman" w:hAnsi="Times New Roman"/>
          <w:snapToGrid w:val="0"/>
          <w:sz w:val="28"/>
          <w:szCs w:val="28"/>
          <w:lang w:eastAsia="en-US"/>
        </w:rPr>
        <w:t>розраховується</w:t>
      </w:r>
      <w:r w:rsidR="00614A6B" w:rsidRPr="00614A6B">
        <w:rPr>
          <w:rFonts w:ascii="Times New Roman" w:hAnsi="Times New Roman"/>
          <w:snapToGrid w:val="0"/>
          <w:sz w:val="28"/>
          <w:szCs w:val="28"/>
          <w:lang w:eastAsia="en-US"/>
        </w:rPr>
        <w:t xml:space="preserve"> </w:t>
      </w:r>
      <w:r w:rsidRPr="00614A6B">
        <w:rPr>
          <w:rFonts w:ascii="Times New Roman" w:hAnsi="Times New Roman"/>
          <w:snapToGrid w:val="0"/>
          <w:sz w:val="28"/>
          <w:szCs w:val="28"/>
          <w:lang w:eastAsia="en-US"/>
        </w:rPr>
        <w:t>Ряд. 055 = Ряд. 035 – Ряд. 040 (негативне значення, яке наводиться у дужках)</w:t>
      </w:r>
      <w:r w:rsidR="003F75F4" w:rsidRPr="00614A6B">
        <w:rPr>
          <w:rFonts w:ascii="Times New Roman" w:hAnsi="Times New Roman"/>
          <w:snapToGrid w:val="0"/>
          <w:sz w:val="28"/>
          <w:szCs w:val="28"/>
          <w:lang w:eastAsia="en-US"/>
        </w:rPr>
        <w:t>.</w:t>
      </w:r>
    </w:p>
    <w:p w:rsidR="003F75F4" w:rsidRPr="00614A6B" w:rsidRDefault="003F75F4"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napToGrid w:val="0"/>
          <w:sz w:val="28"/>
          <w:szCs w:val="28"/>
          <w:lang w:eastAsia="en-US"/>
        </w:rPr>
        <w:t>Поряд з фінансовою звітністю, підприємства та приватні підприємці, у яких вид діяльності роботи та послуги, звітуються</w:t>
      </w:r>
      <w:r w:rsidR="00614A6B" w:rsidRPr="00614A6B">
        <w:rPr>
          <w:rFonts w:ascii="Times New Roman" w:hAnsi="Times New Roman"/>
          <w:snapToGrid w:val="0"/>
          <w:sz w:val="28"/>
          <w:szCs w:val="28"/>
          <w:lang w:eastAsia="en-US"/>
        </w:rPr>
        <w:t xml:space="preserve"> </w:t>
      </w:r>
      <w:r w:rsidRPr="00614A6B">
        <w:rPr>
          <w:rFonts w:ascii="Times New Roman" w:hAnsi="Times New Roman"/>
          <w:snapToGrid w:val="0"/>
          <w:sz w:val="28"/>
          <w:szCs w:val="28"/>
          <w:lang w:eastAsia="en-US"/>
        </w:rPr>
        <w:t>ще в органи статистики про обсяг наданих послуг,на протязі місяця та року, за установленими формами звітності</w:t>
      </w:r>
      <w:r w:rsidR="00614A6B" w:rsidRPr="00614A6B">
        <w:rPr>
          <w:rFonts w:ascii="Times New Roman" w:hAnsi="Times New Roman"/>
          <w:snapToGrid w:val="0"/>
          <w:sz w:val="28"/>
          <w:szCs w:val="28"/>
          <w:lang w:eastAsia="en-US"/>
        </w:rPr>
        <w:t xml:space="preserve"> </w:t>
      </w:r>
      <w:r w:rsidRPr="00614A6B">
        <w:rPr>
          <w:rFonts w:ascii="Times New Roman" w:hAnsi="Times New Roman"/>
          <w:snapToGrid w:val="0"/>
          <w:sz w:val="28"/>
          <w:szCs w:val="28"/>
          <w:lang w:eastAsia="en-US"/>
        </w:rPr>
        <w:t>- це</w:t>
      </w:r>
      <w:r w:rsidR="00614A6B" w:rsidRPr="00614A6B">
        <w:rPr>
          <w:rFonts w:ascii="Times New Roman" w:hAnsi="Times New Roman"/>
          <w:snapToGrid w:val="0"/>
          <w:sz w:val="28"/>
          <w:szCs w:val="28"/>
          <w:lang w:eastAsia="en-US"/>
        </w:rPr>
        <w:t xml:space="preserve"> </w:t>
      </w:r>
      <w:r w:rsidRPr="00614A6B">
        <w:rPr>
          <w:rFonts w:ascii="Times New Roman" w:hAnsi="Times New Roman"/>
          <w:sz w:val="28"/>
          <w:szCs w:val="28"/>
        </w:rPr>
        <w:t>форми державного статистичного спостереження № 1-послуги "Звіт про обсяги реалізованих послуг" (місячна</w:t>
      </w:r>
      <w:r w:rsidR="00230D0F" w:rsidRPr="00614A6B">
        <w:rPr>
          <w:rFonts w:ascii="Times New Roman" w:hAnsi="Times New Roman"/>
          <w:sz w:val="28"/>
          <w:szCs w:val="28"/>
        </w:rPr>
        <w:t xml:space="preserve"> форма Затверджено наказом Державног</w:t>
      </w:r>
      <w:r w:rsidR="00A72E91" w:rsidRPr="00614A6B">
        <w:rPr>
          <w:rFonts w:ascii="Times New Roman" w:hAnsi="Times New Roman"/>
          <w:sz w:val="28"/>
          <w:szCs w:val="28"/>
        </w:rPr>
        <w:t xml:space="preserve">о </w:t>
      </w:r>
      <w:r w:rsidRPr="00614A6B">
        <w:rPr>
          <w:rFonts w:ascii="Times New Roman" w:hAnsi="Times New Roman"/>
          <w:sz w:val="28"/>
          <w:szCs w:val="28"/>
        </w:rPr>
        <w:t>комітету статистики України</w:t>
      </w:r>
      <w:r w:rsidR="00614A6B" w:rsidRPr="00614A6B">
        <w:rPr>
          <w:rFonts w:ascii="Times New Roman" w:hAnsi="Times New Roman"/>
          <w:sz w:val="28"/>
          <w:szCs w:val="28"/>
        </w:rPr>
        <w:t xml:space="preserve"> </w:t>
      </w:r>
      <w:r w:rsidRPr="00614A6B">
        <w:rPr>
          <w:rFonts w:ascii="Times New Roman" w:hAnsi="Times New Roman"/>
          <w:sz w:val="28"/>
          <w:szCs w:val="28"/>
        </w:rPr>
        <w:t>від 20.07.2007 р. №228</w:t>
      </w:r>
      <w:r w:rsidR="00230D0F" w:rsidRPr="00614A6B">
        <w:rPr>
          <w:rFonts w:ascii="Times New Roman" w:hAnsi="Times New Roman"/>
          <w:sz w:val="28"/>
          <w:szCs w:val="28"/>
        </w:rPr>
        <w:t xml:space="preserve"> інструкція по заповненню форми.</w:t>
      </w:r>
    </w:p>
    <w:p w:rsidR="00FE139E" w:rsidRPr="00614A6B" w:rsidRDefault="00FE139E" w:rsidP="00D84709">
      <w:pPr>
        <w:pStyle w:val="a3"/>
        <w:widowControl w:val="0"/>
        <w:spacing w:line="360" w:lineRule="auto"/>
        <w:ind w:firstLine="709"/>
        <w:jc w:val="both"/>
        <w:rPr>
          <w:sz w:val="28"/>
          <w:szCs w:val="28"/>
          <w:lang w:val="uk-UA"/>
        </w:rPr>
      </w:pPr>
      <w:r w:rsidRPr="00614A6B">
        <w:rPr>
          <w:bCs/>
          <w:iCs/>
          <w:sz w:val="28"/>
          <w:szCs w:val="28"/>
          <w:lang w:val="uk-UA"/>
        </w:rPr>
        <w:t xml:space="preserve">У звіті за формою № 1-послуги, місячна, відображаються результати діяльності підприємств з реалізації всіх видів послуг (основний та другорядні види діяльності). Якщо серед другорядних видів діяльності підприємства мають місце види, результатом діяльності яких є виробництво та реалізація товарів (промисловість, сільське господарство, будівництво, виробництво електроенергії, газу, води, теплопостачання), то дані за ними у звіті не відображаються. </w:t>
      </w:r>
      <w:r w:rsidR="00B37BD2" w:rsidRPr="00614A6B">
        <w:rPr>
          <w:bCs/>
          <w:iCs/>
          <w:sz w:val="28"/>
          <w:szCs w:val="28"/>
          <w:lang w:val="uk-UA"/>
        </w:rPr>
        <w:t>Приклад заповнення форми № 1-послуги наведено в Додатку К.</w:t>
      </w:r>
      <w:r w:rsidR="00462953" w:rsidRPr="00614A6B">
        <w:rPr>
          <w:bCs/>
          <w:iCs/>
          <w:sz w:val="28"/>
          <w:szCs w:val="28"/>
          <w:lang w:val="uk-UA"/>
        </w:rPr>
        <w:t xml:space="preserve"> </w:t>
      </w:r>
      <w:r w:rsidRPr="00614A6B">
        <w:rPr>
          <w:bCs/>
          <w:iCs/>
          <w:sz w:val="28"/>
          <w:szCs w:val="28"/>
          <w:lang w:val="uk-UA"/>
        </w:rPr>
        <w:t>У звіті за формою № 1-послуги, місячна, відображаються результати діяльності підприємств, що реалізовані за економічно значущими (ринковими) цінами. Підприємства, що переважно фінансуються за рахунок бюджетних коштів, звіт за формою № 1-послуги, місячна, не складають.</w:t>
      </w:r>
      <w:r w:rsidR="00462953" w:rsidRPr="00614A6B">
        <w:rPr>
          <w:bCs/>
          <w:iCs/>
          <w:sz w:val="28"/>
          <w:szCs w:val="28"/>
          <w:lang w:val="uk-UA"/>
        </w:rPr>
        <w:t xml:space="preserve"> </w:t>
      </w:r>
      <w:r w:rsidRPr="00614A6B">
        <w:rPr>
          <w:bCs/>
          <w:sz w:val="28"/>
          <w:szCs w:val="28"/>
          <w:lang w:val="uk-UA"/>
        </w:rPr>
        <w:t xml:space="preserve">Метою складання звіту за формою № 1-послуги, місячна, є </w:t>
      </w:r>
      <w:r w:rsidRPr="00614A6B">
        <w:rPr>
          <w:sz w:val="28"/>
          <w:szCs w:val="28"/>
          <w:lang w:val="uk-UA"/>
        </w:rPr>
        <w:t>одержання всебічної та вичерпної статистичної інформації про стан ринку послуг.</w:t>
      </w:r>
      <w:r w:rsidR="00462953" w:rsidRPr="00614A6B">
        <w:rPr>
          <w:bCs/>
          <w:sz w:val="28"/>
          <w:szCs w:val="28"/>
          <w:lang w:val="uk-UA"/>
        </w:rPr>
        <w:t xml:space="preserve"> </w:t>
      </w:r>
      <w:r w:rsidRPr="00614A6B">
        <w:rPr>
          <w:bCs/>
          <w:sz w:val="28"/>
          <w:szCs w:val="28"/>
          <w:lang w:val="uk-UA"/>
        </w:rPr>
        <w:t>Звіт за формою № 1-послуги, місячна</w:t>
      </w:r>
      <w:r w:rsidR="00230D0F" w:rsidRPr="00614A6B">
        <w:rPr>
          <w:bCs/>
          <w:sz w:val="28"/>
          <w:szCs w:val="28"/>
          <w:lang w:val="uk-UA"/>
        </w:rPr>
        <w:t xml:space="preserve"> </w:t>
      </w:r>
      <w:r w:rsidRPr="00614A6B">
        <w:rPr>
          <w:sz w:val="28"/>
          <w:szCs w:val="28"/>
          <w:lang w:val="uk-UA"/>
        </w:rPr>
        <w:t>- складається за результатами фактичної діяльності підприємства, на дискретній основі, тобто за кожний звітний місяць поточного року окремо. При складанні звіту за звітний місяць у разі виявлення помилок попереднього звіту вносяться уточнення тільки за попередній місяць, однак такі виправлення не вносяться наростаючим підсумком за два, три та більше місяців. У разі виявлення помилок за декілька місяців корегування вносяться лише до річного звіту за формою № 1-послуги "Звіт про обсяги реалізованих послуг" (річна);</w:t>
      </w:r>
    </w:p>
    <w:p w:rsidR="00FE139E" w:rsidRPr="00614A6B" w:rsidRDefault="00FE139E" w:rsidP="00D84709">
      <w:pPr>
        <w:pStyle w:val="a3"/>
        <w:widowControl w:val="0"/>
        <w:spacing w:line="360" w:lineRule="auto"/>
        <w:ind w:firstLine="709"/>
        <w:jc w:val="both"/>
        <w:rPr>
          <w:sz w:val="28"/>
          <w:szCs w:val="28"/>
          <w:lang w:val="uk-UA"/>
        </w:rPr>
      </w:pPr>
      <w:r w:rsidRPr="00614A6B">
        <w:rPr>
          <w:sz w:val="28"/>
          <w:szCs w:val="28"/>
          <w:lang w:val="uk-UA"/>
        </w:rPr>
        <w:t>- заповнюється на підставі первинних документів, що оформляються на підприємстві, відповідно до яких здійснюються виконання та облік послуг (квитанції, чеки, квитки на проїзд у громадському транспорті, наряди-амовлення, замовлення - зобов'язання тощо), якщо підприємство займається виключно виробництвом та реалізацією послуг (основний та другорядні види діяльності), основою для складання звіту може бути бухгалтерська звітність.</w:t>
      </w:r>
    </w:p>
    <w:p w:rsidR="00FE139E" w:rsidRPr="00614A6B" w:rsidRDefault="00230D0F" w:rsidP="00D84709">
      <w:pPr>
        <w:pStyle w:val="a3"/>
        <w:widowControl w:val="0"/>
        <w:spacing w:line="360" w:lineRule="auto"/>
        <w:ind w:firstLine="709"/>
        <w:jc w:val="both"/>
        <w:rPr>
          <w:sz w:val="28"/>
          <w:szCs w:val="28"/>
          <w:lang w:val="uk-UA"/>
        </w:rPr>
      </w:pPr>
      <w:r w:rsidRPr="00614A6B">
        <w:rPr>
          <w:sz w:val="28"/>
          <w:szCs w:val="28"/>
          <w:lang w:val="uk-UA"/>
        </w:rPr>
        <w:t>Дані про реалізацію послуг відображають в рядках:</w:t>
      </w:r>
      <w:r w:rsidRPr="00614A6B">
        <w:rPr>
          <w:bCs/>
          <w:iCs/>
          <w:sz w:val="28"/>
          <w:szCs w:val="28"/>
          <w:lang w:val="uk-UA"/>
        </w:rPr>
        <w:t xml:space="preserve"> </w:t>
      </w:r>
      <w:r w:rsidR="00FE139E" w:rsidRPr="00614A6B">
        <w:rPr>
          <w:bCs/>
          <w:iCs/>
          <w:sz w:val="28"/>
          <w:szCs w:val="28"/>
          <w:lang w:val="uk-UA"/>
        </w:rPr>
        <w:t xml:space="preserve">У рядку 02 "Обсяг реалізованих послуг (уключаючи ПДВ)" </w:t>
      </w:r>
      <w:r w:rsidR="00FE139E" w:rsidRPr="00614A6B">
        <w:rPr>
          <w:sz w:val="28"/>
          <w:szCs w:val="28"/>
          <w:lang w:val="uk-UA"/>
        </w:rPr>
        <w:t>наводяться дані про обсяг реалізованих послуг, який визначається за ціною продажу відвантаженої за межі підприємства готової продукції (виконаних, послуг), що зазначена в оформлених як підстава для розрахунків з покупцями (замовниками) документах (уключаючи продукцію (послуги) за бартерним контрактом), уключаючи непрямі податки (ПДВ, акцизний збір тощо).</w:t>
      </w:r>
    </w:p>
    <w:p w:rsidR="00FE139E" w:rsidRPr="00614A6B" w:rsidRDefault="00230D0F" w:rsidP="00D84709">
      <w:pPr>
        <w:pStyle w:val="a3"/>
        <w:widowControl w:val="0"/>
        <w:spacing w:line="360" w:lineRule="auto"/>
        <w:ind w:firstLine="709"/>
        <w:jc w:val="both"/>
        <w:rPr>
          <w:sz w:val="28"/>
          <w:szCs w:val="28"/>
          <w:lang w:val="uk-UA"/>
        </w:rPr>
      </w:pPr>
      <w:r w:rsidRPr="00614A6B">
        <w:rPr>
          <w:bCs/>
          <w:iCs/>
          <w:sz w:val="28"/>
          <w:szCs w:val="28"/>
          <w:lang w:val="uk-UA"/>
        </w:rPr>
        <w:t>-</w:t>
      </w:r>
      <w:r w:rsidR="00FE139E" w:rsidRPr="00614A6B">
        <w:rPr>
          <w:bCs/>
          <w:iCs/>
          <w:sz w:val="28"/>
          <w:szCs w:val="28"/>
          <w:lang w:val="uk-UA"/>
        </w:rPr>
        <w:t xml:space="preserve">. У рядку 03 "Реалізовано послуг населенню" </w:t>
      </w:r>
      <w:r w:rsidR="00FE139E" w:rsidRPr="00614A6B">
        <w:rPr>
          <w:sz w:val="28"/>
          <w:szCs w:val="28"/>
          <w:lang w:val="uk-UA"/>
        </w:rPr>
        <w:t>вказується обсяг послуг, реалізованих населенню (дані рядка 03 повинні бути меншими або дорівнювати даним рядка 02).</w:t>
      </w:r>
    </w:p>
    <w:p w:rsidR="00FE139E" w:rsidRPr="00614A6B" w:rsidRDefault="00230D0F" w:rsidP="00D84709">
      <w:pPr>
        <w:pStyle w:val="a3"/>
        <w:widowControl w:val="0"/>
        <w:spacing w:line="360" w:lineRule="auto"/>
        <w:ind w:firstLine="709"/>
        <w:jc w:val="both"/>
        <w:rPr>
          <w:sz w:val="28"/>
          <w:szCs w:val="28"/>
          <w:lang w:val="uk-UA"/>
        </w:rPr>
      </w:pPr>
      <w:r w:rsidRPr="00614A6B">
        <w:rPr>
          <w:bCs/>
          <w:iCs/>
          <w:sz w:val="28"/>
          <w:szCs w:val="28"/>
          <w:lang w:val="uk-UA"/>
        </w:rPr>
        <w:t>-</w:t>
      </w:r>
      <w:r w:rsidR="00614A6B" w:rsidRPr="00614A6B">
        <w:rPr>
          <w:bCs/>
          <w:iCs/>
          <w:sz w:val="28"/>
          <w:szCs w:val="28"/>
          <w:lang w:val="uk-UA"/>
        </w:rPr>
        <w:t xml:space="preserve"> </w:t>
      </w:r>
      <w:r w:rsidR="00FE139E" w:rsidRPr="00614A6B">
        <w:rPr>
          <w:bCs/>
          <w:iCs/>
          <w:sz w:val="28"/>
          <w:szCs w:val="28"/>
          <w:lang w:val="uk-UA"/>
        </w:rPr>
        <w:t xml:space="preserve">У рядку 04 "Реалізовано послуг з основного виду діяльності" </w:t>
      </w:r>
      <w:r w:rsidR="00FE139E" w:rsidRPr="00614A6B">
        <w:rPr>
          <w:sz w:val="28"/>
          <w:szCs w:val="28"/>
          <w:lang w:val="uk-UA"/>
        </w:rPr>
        <w:t>вказується обсяг послуг за тим видом економічної діяльності, який займає найбільшу питому вагу в загальному обсязі реалізованих послуг на підприємстві (збігається з кодом за фактичним видом діяльності).</w:t>
      </w:r>
    </w:p>
    <w:p w:rsidR="00FE139E" w:rsidRPr="00614A6B" w:rsidRDefault="001D71E0" w:rsidP="00D84709">
      <w:pPr>
        <w:pStyle w:val="a3"/>
        <w:widowControl w:val="0"/>
        <w:spacing w:line="360" w:lineRule="auto"/>
        <w:ind w:firstLine="709"/>
        <w:jc w:val="both"/>
        <w:rPr>
          <w:sz w:val="28"/>
          <w:szCs w:val="28"/>
          <w:lang w:val="uk-UA"/>
        </w:rPr>
      </w:pPr>
      <w:r w:rsidRPr="00614A6B">
        <w:rPr>
          <w:bCs/>
          <w:iCs/>
          <w:sz w:val="28"/>
          <w:szCs w:val="28"/>
          <w:lang w:val="uk-UA"/>
        </w:rPr>
        <w:t>-</w:t>
      </w:r>
      <w:r w:rsidR="00FE139E" w:rsidRPr="00614A6B">
        <w:rPr>
          <w:bCs/>
          <w:iCs/>
          <w:sz w:val="28"/>
          <w:szCs w:val="28"/>
          <w:lang w:val="uk-UA"/>
        </w:rPr>
        <w:t>Рядок 07 "Податок на додану вартість"</w:t>
      </w:r>
      <w:r w:rsidR="00FE139E" w:rsidRPr="00614A6B">
        <w:rPr>
          <w:sz w:val="28"/>
          <w:szCs w:val="28"/>
          <w:lang w:val="uk-UA"/>
        </w:rPr>
        <w:t xml:space="preserve"> заповнюють підприємства, що законодавчо визначені його платниками.</w:t>
      </w:r>
    </w:p>
    <w:p w:rsidR="00FE139E" w:rsidRPr="00614A6B" w:rsidRDefault="00FE139E" w:rsidP="00D84709">
      <w:pPr>
        <w:pStyle w:val="a3"/>
        <w:widowControl w:val="0"/>
        <w:spacing w:line="360" w:lineRule="auto"/>
        <w:ind w:firstLine="709"/>
        <w:jc w:val="both"/>
        <w:rPr>
          <w:sz w:val="28"/>
          <w:szCs w:val="28"/>
          <w:lang w:val="uk-UA"/>
        </w:rPr>
      </w:pPr>
      <w:r w:rsidRPr="00614A6B">
        <w:rPr>
          <w:bCs/>
          <w:iCs/>
          <w:sz w:val="28"/>
          <w:szCs w:val="28"/>
          <w:lang w:val="uk-UA"/>
        </w:rPr>
        <w:t>У рядку 08 "Податок на додану вартість</w:t>
      </w:r>
      <w:r w:rsidRPr="00614A6B">
        <w:rPr>
          <w:sz w:val="28"/>
          <w:szCs w:val="28"/>
          <w:lang w:val="uk-UA"/>
        </w:rPr>
        <w:t xml:space="preserve"> </w:t>
      </w:r>
      <w:r w:rsidRPr="00614A6B">
        <w:rPr>
          <w:bCs/>
          <w:iCs/>
          <w:sz w:val="28"/>
          <w:szCs w:val="28"/>
          <w:lang w:val="uk-UA"/>
        </w:rPr>
        <w:t>від основного виду діяльності"</w:t>
      </w:r>
      <w:r w:rsidRPr="00614A6B">
        <w:rPr>
          <w:sz w:val="28"/>
          <w:szCs w:val="28"/>
          <w:lang w:val="uk-UA"/>
        </w:rPr>
        <w:t xml:space="preserve"> вказується сума податку на додану вартість, який сплачено за основним видом діяльності. Дані рядка 08 повинні становити шосту частину даних рядка 04. Якщо ж підприємство частково або зовсім звільнено від сплати ПДВ за основним видом діяльності, то дані рядка 08 можуть бути меншими однієї шостої від даних рядка 04 або дорівнювати 0.</w:t>
      </w:r>
    </w:p>
    <w:p w:rsidR="00FE139E" w:rsidRPr="00614A6B" w:rsidRDefault="001D71E0" w:rsidP="00D84709">
      <w:pPr>
        <w:pStyle w:val="a3"/>
        <w:widowControl w:val="0"/>
        <w:spacing w:line="360" w:lineRule="auto"/>
        <w:ind w:firstLine="709"/>
        <w:jc w:val="both"/>
        <w:rPr>
          <w:sz w:val="28"/>
          <w:szCs w:val="28"/>
          <w:lang w:val="uk-UA"/>
        </w:rPr>
      </w:pPr>
      <w:r w:rsidRPr="00614A6B">
        <w:rPr>
          <w:bCs/>
          <w:iCs/>
          <w:sz w:val="28"/>
          <w:szCs w:val="28"/>
          <w:lang w:val="uk-UA"/>
        </w:rPr>
        <w:t>-</w:t>
      </w:r>
      <w:r w:rsidR="00FE139E" w:rsidRPr="00614A6B">
        <w:rPr>
          <w:bCs/>
          <w:iCs/>
          <w:sz w:val="28"/>
          <w:szCs w:val="28"/>
          <w:lang w:val="uk-UA"/>
        </w:rPr>
        <w:t xml:space="preserve">У рядку 10 "Крім того, доходи від здавання під найм (в оренду) виробничих нежитлових приміщень" </w:t>
      </w:r>
      <w:r w:rsidR="00FE139E" w:rsidRPr="00614A6B">
        <w:rPr>
          <w:sz w:val="28"/>
          <w:szCs w:val="28"/>
          <w:lang w:val="uk-UA"/>
        </w:rPr>
        <w:t xml:space="preserve">указуються обсяги </w:t>
      </w:r>
      <w:r w:rsidR="00FE139E" w:rsidRPr="00614A6B">
        <w:rPr>
          <w:iCs/>
          <w:sz w:val="28"/>
          <w:szCs w:val="28"/>
          <w:lang w:val="uk-UA"/>
        </w:rPr>
        <w:t>нарахованих</w:t>
      </w:r>
      <w:r w:rsidR="00FE139E" w:rsidRPr="00614A6B">
        <w:rPr>
          <w:bCs/>
          <w:iCs/>
          <w:sz w:val="28"/>
          <w:szCs w:val="28"/>
          <w:lang w:val="uk-UA"/>
        </w:rPr>
        <w:t xml:space="preserve"> </w:t>
      </w:r>
      <w:r w:rsidR="00FE139E" w:rsidRPr="00614A6B">
        <w:rPr>
          <w:iCs/>
          <w:sz w:val="28"/>
          <w:szCs w:val="28"/>
          <w:lang w:val="uk-UA"/>
        </w:rPr>
        <w:t>коштів</w:t>
      </w:r>
      <w:r w:rsidR="00FE139E" w:rsidRPr="00614A6B">
        <w:rPr>
          <w:sz w:val="28"/>
          <w:szCs w:val="28"/>
          <w:lang w:val="uk-UA"/>
        </w:rPr>
        <w:t xml:space="preserve"> (без урахування ПДВ та суми комунальних платежів) за здавання під найм (в оренду) нежитлових приміщень виробничого призначення (крім підприємств, для яких здавання в оренду нежитлової нерухомості є основним видом діяльності). </w:t>
      </w:r>
      <w:r w:rsidR="00FE139E" w:rsidRPr="00614A6B">
        <w:rPr>
          <w:bCs/>
          <w:iCs/>
          <w:sz w:val="28"/>
          <w:szCs w:val="28"/>
          <w:lang w:val="uk-UA"/>
        </w:rPr>
        <w:t>Дані рядка 10 не входять в дані рядка 02 "Обсяг реалізованих послуг (включаючи ПДВ)".</w:t>
      </w:r>
    </w:p>
    <w:p w:rsidR="00FE139E" w:rsidRPr="00614A6B" w:rsidRDefault="001D71E0" w:rsidP="00D84709">
      <w:pPr>
        <w:pStyle w:val="a3"/>
        <w:widowControl w:val="0"/>
        <w:spacing w:line="360" w:lineRule="auto"/>
        <w:ind w:firstLine="709"/>
        <w:jc w:val="both"/>
        <w:rPr>
          <w:sz w:val="28"/>
          <w:szCs w:val="28"/>
          <w:lang w:val="uk-UA"/>
        </w:rPr>
      </w:pPr>
      <w:r w:rsidRPr="00614A6B">
        <w:rPr>
          <w:bCs/>
          <w:iCs/>
          <w:sz w:val="28"/>
          <w:szCs w:val="28"/>
          <w:lang w:val="uk-UA"/>
        </w:rPr>
        <w:t>-</w:t>
      </w:r>
      <w:r w:rsidR="00FE139E" w:rsidRPr="00614A6B">
        <w:rPr>
          <w:bCs/>
          <w:iCs/>
          <w:sz w:val="28"/>
          <w:szCs w:val="28"/>
          <w:lang w:val="uk-UA"/>
        </w:rPr>
        <w:t>У рядку 31 "Довідка: кількість виконаних замовлень за основним видом діяльності</w:t>
      </w:r>
      <w:r w:rsidR="00FE139E" w:rsidRPr="00614A6B">
        <w:rPr>
          <w:iCs/>
          <w:sz w:val="28"/>
          <w:szCs w:val="28"/>
          <w:lang w:val="uk-UA"/>
        </w:rPr>
        <w:t>"</w:t>
      </w:r>
      <w:r w:rsidR="00FE139E" w:rsidRPr="00614A6B">
        <w:rPr>
          <w:sz w:val="28"/>
          <w:szCs w:val="28"/>
          <w:lang w:val="uk-UA"/>
        </w:rPr>
        <w:t xml:space="preserve"> наводиться кількість документів (квитанцій, квитків, чеків тощо), які є підставою для розрахунків, або кількість замовників (споживачів послуг) у разі безквитанційного обслуговування.</w:t>
      </w:r>
    </w:p>
    <w:p w:rsidR="00462953" w:rsidRPr="00614A6B" w:rsidRDefault="001D71E0" w:rsidP="00D84709">
      <w:pPr>
        <w:pStyle w:val="a3"/>
        <w:widowControl w:val="0"/>
        <w:spacing w:line="360" w:lineRule="auto"/>
        <w:ind w:firstLine="709"/>
        <w:jc w:val="both"/>
        <w:rPr>
          <w:sz w:val="28"/>
          <w:szCs w:val="28"/>
          <w:lang w:val="uk-UA"/>
        </w:rPr>
      </w:pPr>
      <w:r w:rsidRPr="00614A6B">
        <w:rPr>
          <w:sz w:val="28"/>
          <w:szCs w:val="28"/>
          <w:lang w:val="uk-UA"/>
        </w:rPr>
        <w:t>Висновок до розділу</w:t>
      </w:r>
      <w:r w:rsidR="00142BB5" w:rsidRPr="00614A6B">
        <w:rPr>
          <w:sz w:val="28"/>
          <w:szCs w:val="28"/>
          <w:lang w:val="uk-UA"/>
        </w:rPr>
        <w:t xml:space="preserve"> 2.</w:t>
      </w:r>
    </w:p>
    <w:p w:rsidR="001D71E0" w:rsidRPr="00614A6B" w:rsidRDefault="004D2D5F" w:rsidP="00D84709">
      <w:pPr>
        <w:pStyle w:val="a3"/>
        <w:widowControl w:val="0"/>
        <w:spacing w:line="360" w:lineRule="auto"/>
        <w:ind w:firstLine="709"/>
        <w:jc w:val="both"/>
        <w:rPr>
          <w:sz w:val="28"/>
          <w:szCs w:val="28"/>
        </w:rPr>
      </w:pPr>
      <w:r w:rsidRPr="00614A6B">
        <w:rPr>
          <w:sz w:val="28"/>
          <w:szCs w:val="28"/>
          <w:lang w:val="uk-UA"/>
        </w:rPr>
        <w:t>На основі даних бухгалтерського обліку підприємства зобов'язані складати як податкову так і</w:t>
      </w:r>
      <w:r w:rsidR="00614A6B" w:rsidRPr="00614A6B">
        <w:rPr>
          <w:sz w:val="28"/>
          <w:szCs w:val="28"/>
          <w:lang w:val="uk-UA"/>
        </w:rPr>
        <w:t xml:space="preserve"> </w:t>
      </w:r>
      <w:r w:rsidRPr="00614A6B">
        <w:rPr>
          <w:sz w:val="28"/>
          <w:szCs w:val="28"/>
          <w:lang w:val="uk-UA"/>
        </w:rPr>
        <w:t>фінансову звітність. Вірне відображення господарських операцій на бухгалтерських рахунках, дає можливість фінансовій звітності бути не лише</w:t>
      </w:r>
      <w:r w:rsidR="00614A6B" w:rsidRPr="00614A6B">
        <w:rPr>
          <w:sz w:val="28"/>
          <w:szCs w:val="28"/>
          <w:lang w:val="uk-UA"/>
        </w:rPr>
        <w:t xml:space="preserve"> </w:t>
      </w:r>
      <w:r w:rsidRPr="00614A6B">
        <w:rPr>
          <w:sz w:val="28"/>
          <w:szCs w:val="28"/>
          <w:lang w:val="uk-UA"/>
        </w:rPr>
        <w:t>достовірній та прозорливій, а вірно визначити собівартість одиниці продукції для ціноутворення, проконтролювати витрати й визначити прибуток.</w:t>
      </w:r>
      <w:r w:rsidR="00614A6B" w:rsidRPr="00614A6B">
        <w:rPr>
          <w:sz w:val="28"/>
          <w:szCs w:val="28"/>
          <w:lang w:val="uk-UA"/>
        </w:rPr>
        <w:t xml:space="preserve"> </w:t>
      </w:r>
      <w:r w:rsidRPr="00614A6B">
        <w:rPr>
          <w:sz w:val="28"/>
          <w:szCs w:val="28"/>
        </w:rPr>
        <w:t>А це в свою чергу</w:t>
      </w:r>
      <w:r w:rsidR="00614A6B" w:rsidRPr="00614A6B">
        <w:rPr>
          <w:sz w:val="28"/>
          <w:szCs w:val="28"/>
        </w:rPr>
        <w:t xml:space="preserve"> </w:t>
      </w:r>
      <w:r w:rsidRPr="00614A6B">
        <w:rPr>
          <w:sz w:val="28"/>
          <w:szCs w:val="28"/>
        </w:rPr>
        <w:t xml:space="preserve">відображається на </w:t>
      </w:r>
      <w:r w:rsidR="00E13D30" w:rsidRPr="00614A6B">
        <w:rPr>
          <w:sz w:val="28"/>
          <w:szCs w:val="28"/>
          <w:lang w:val="uk-UA"/>
        </w:rPr>
        <w:t>дивідендах</w:t>
      </w:r>
      <w:r w:rsidRPr="00614A6B">
        <w:rPr>
          <w:sz w:val="28"/>
          <w:szCs w:val="28"/>
        </w:rPr>
        <w:t>,</w:t>
      </w:r>
      <w:r w:rsidR="00614A6B" w:rsidRPr="00614A6B">
        <w:rPr>
          <w:sz w:val="28"/>
          <w:szCs w:val="28"/>
        </w:rPr>
        <w:t xml:space="preserve"> </w:t>
      </w:r>
      <w:r w:rsidRPr="00614A6B">
        <w:rPr>
          <w:sz w:val="28"/>
          <w:szCs w:val="28"/>
          <w:lang w:val="uk-UA"/>
        </w:rPr>
        <w:t>які</w:t>
      </w:r>
      <w:r w:rsidRPr="00614A6B">
        <w:rPr>
          <w:sz w:val="28"/>
          <w:szCs w:val="28"/>
        </w:rPr>
        <w:t xml:space="preserve"> </w:t>
      </w:r>
      <w:r w:rsidRPr="00614A6B">
        <w:rPr>
          <w:sz w:val="28"/>
          <w:szCs w:val="28"/>
          <w:lang w:val="uk-UA"/>
        </w:rPr>
        <w:t>отримують</w:t>
      </w:r>
      <w:r w:rsidRPr="00614A6B">
        <w:rPr>
          <w:sz w:val="28"/>
          <w:szCs w:val="28"/>
        </w:rPr>
        <w:t xml:space="preserve"> акціонери у відсотках від</w:t>
      </w:r>
      <w:r w:rsidR="00614A6B" w:rsidRPr="00614A6B">
        <w:rPr>
          <w:sz w:val="28"/>
          <w:szCs w:val="28"/>
        </w:rPr>
        <w:t xml:space="preserve"> </w:t>
      </w:r>
      <w:r w:rsidRPr="00614A6B">
        <w:rPr>
          <w:sz w:val="28"/>
          <w:szCs w:val="28"/>
        </w:rPr>
        <w:t>прибутку.</w:t>
      </w:r>
      <w:r w:rsidR="00FD5901" w:rsidRPr="00614A6B">
        <w:rPr>
          <w:sz w:val="28"/>
          <w:szCs w:val="28"/>
        </w:rPr>
        <w:t xml:space="preserve"> </w:t>
      </w:r>
      <w:r w:rsidR="00142BB5" w:rsidRPr="00614A6B">
        <w:rPr>
          <w:sz w:val="28"/>
          <w:szCs w:val="28"/>
        </w:rPr>
        <w:t>Фінансова звітність</w:t>
      </w:r>
      <w:r w:rsidR="00614A6B" w:rsidRPr="00614A6B">
        <w:rPr>
          <w:sz w:val="28"/>
          <w:szCs w:val="28"/>
        </w:rPr>
        <w:t xml:space="preserve"> </w:t>
      </w:r>
      <w:r w:rsidR="00142BB5" w:rsidRPr="00614A6B">
        <w:rPr>
          <w:sz w:val="28"/>
          <w:szCs w:val="28"/>
        </w:rPr>
        <w:t>являється обов’язковою для всіх суб’єктів господарської діяльності</w:t>
      </w:r>
      <w:r w:rsidR="00614A6B" w:rsidRPr="00614A6B">
        <w:rPr>
          <w:sz w:val="28"/>
          <w:szCs w:val="28"/>
        </w:rPr>
        <w:t xml:space="preserve"> </w:t>
      </w:r>
      <w:r w:rsidR="00142BB5" w:rsidRPr="00614A6B">
        <w:rPr>
          <w:sz w:val="28"/>
          <w:szCs w:val="28"/>
        </w:rPr>
        <w:t>не лише для відображення її фінансових показників</w:t>
      </w:r>
      <w:r w:rsidR="003F480A" w:rsidRPr="00614A6B">
        <w:rPr>
          <w:sz w:val="28"/>
          <w:szCs w:val="28"/>
        </w:rPr>
        <w:t>,</w:t>
      </w:r>
      <w:r w:rsidR="00614A6B" w:rsidRPr="00614A6B">
        <w:rPr>
          <w:sz w:val="28"/>
          <w:szCs w:val="28"/>
        </w:rPr>
        <w:t xml:space="preserve"> </w:t>
      </w:r>
      <w:r w:rsidR="00142BB5" w:rsidRPr="00614A6B">
        <w:rPr>
          <w:sz w:val="28"/>
          <w:szCs w:val="28"/>
        </w:rPr>
        <w:t xml:space="preserve">та надання </w:t>
      </w:r>
      <w:r w:rsidR="00E13D30" w:rsidRPr="00614A6B">
        <w:rPr>
          <w:sz w:val="28"/>
          <w:szCs w:val="28"/>
          <w:lang w:val="uk-UA"/>
        </w:rPr>
        <w:t>інформації</w:t>
      </w:r>
      <w:r w:rsidR="00614A6B" w:rsidRPr="00614A6B">
        <w:rPr>
          <w:sz w:val="28"/>
          <w:szCs w:val="28"/>
        </w:rPr>
        <w:t xml:space="preserve"> </w:t>
      </w:r>
      <w:r w:rsidR="00142BB5" w:rsidRPr="00614A6B">
        <w:rPr>
          <w:sz w:val="28"/>
          <w:szCs w:val="28"/>
          <w:lang w:val="uk-UA"/>
        </w:rPr>
        <w:t>внутрішнім</w:t>
      </w:r>
      <w:r w:rsidR="00142BB5" w:rsidRPr="00614A6B">
        <w:rPr>
          <w:sz w:val="28"/>
          <w:szCs w:val="28"/>
        </w:rPr>
        <w:t xml:space="preserve"> і зовнішнім користувачам, але і для статистичного аналізу</w:t>
      </w:r>
      <w:r w:rsidR="008A472A" w:rsidRPr="00614A6B">
        <w:rPr>
          <w:sz w:val="28"/>
          <w:szCs w:val="28"/>
        </w:rPr>
        <w:t>.</w:t>
      </w:r>
      <w:r w:rsidR="00142BB5" w:rsidRPr="00614A6B">
        <w:rPr>
          <w:sz w:val="28"/>
          <w:szCs w:val="28"/>
        </w:rPr>
        <w:t xml:space="preserve"> </w:t>
      </w:r>
      <w:r w:rsidR="008A472A" w:rsidRPr="00614A6B">
        <w:rPr>
          <w:sz w:val="28"/>
          <w:szCs w:val="28"/>
        </w:rPr>
        <w:t>Основними завданнями органів державної статистики є: - реалізація державної політики в галузі статистики - збирання, опрацювання, аналіз, поширення, збереження, захист та використання статистичної інформації щодо масових економічних, соціальних, демографічних, екологічних явищ і процесів, які відбуваються в Україні та її регіонах</w:t>
      </w:r>
      <w:r w:rsidR="00142BB5" w:rsidRPr="00614A6B">
        <w:rPr>
          <w:sz w:val="28"/>
          <w:szCs w:val="28"/>
        </w:rPr>
        <w:t>.</w:t>
      </w:r>
      <w:r w:rsidR="005679FA" w:rsidRPr="00614A6B">
        <w:rPr>
          <w:sz w:val="28"/>
          <w:szCs w:val="28"/>
        </w:rPr>
        <w:t xml:space="preserve"> Достовірність поданої фінансової</w:t>
      </w:r>
      <w:r w:rsidR="00614A6B" w:rsidRPr="00614A6B">
        <w:rPr>
          <w:sz w:val="28"/>
          <w:szCs w:val="28"/>
        </w:rPr>
        <w:t xml:space="preserve"> </w:t>
      </w:r>
      <w:r w:rsidR="005679FA" w:rsidRPr="00614A6B">
        <w:rPr>
          <w:sz w:val="28"/>
          <w:szCs w:val="28"/>
        </w:rPr>
        <w:t>звітності</w:t>
      </w:r>
      <w:r w:rsidR="00614A6B" w:rsidRPr="00614A6B">
        <w:rPr>
          <w:sz w:val="28"/>
          <w:szCs w:val="28"/>
        </w:rPr>
        <w:t xml:space="preserve"> </w:t>
      </w:r>
      <w:r w:rsidR="005679FA" w:rsidRPr="00614A6B">
        <w:rPr>
          <w:sz w:val="28"/>
          <w:szCs w:val="28"/>
        </w:rPr>
        <w:t>підтверджується незалежним аудитором, для обов’язкового</w:t>
      </w:r>
      <w:r w:rsidR="002B55C5" w:rsidRPr="00614A6B">
        <w:rPr>
          <w:sz w:val="28"/>
          <w:szCs w:val="28"/>
        </w:rPr>
        <w:t xml:space="preserve"> її</w:t>
      </w:r>
      <w:r w:rsidR="005679FA" w:rsidRPr="00614A6B">
        <w:rPr>
          <w:sz w:val="28"/>
          <w:szCs w:val="28"/>
        </w:rPr>
        <w:t xml:space="preserve"> подання</w:t>
      </w:r>
      <w:r w:rsidR="00614A6B" w:rsidRPr="00614A6B">
        <w:rPr>
          <w:sz w:val="28"/>
          <w:szCs w:val="28"/>
        </w:rPr>
        <w:t xml:space="preserve"> </w:t>
      </w:r>
      <w:r w:rsidR="005679FA" w:rsidRPr="00614A6B">
        <w:rPr>
          <w:sz w:val="28"/>
          <w:szCs w:val="28"/>
        </w:rPr>
        <w:t>до</w:t>
      </w:r>
      <w:r w:rsidR="00614A6B" w:rsidRPr="00614A6B">
        <w:rPr>
          <w:sz w:val="28"/>
          <w:szCs w:val="28"/>
        </w:rPr>
        <w:t xml:space="preserve"> </w:t>
      </w:r>
      <w:r w:rsidR="003F480A" w:rsidRPr="00614A6B">
        <w:rPr>
          <w:sz w:val="28"/>
          <w:szCs w:val="28"/>
        </w:rPr>
        <w:t>Державної Комісії цінних паперів та фондового ринку ( далі –</w:t>
      </w:r>
      <w:r w:rsidR="005679FA" w:rsidRPr="00614A6B">
        <w:rPr>
          <w:sz w:val="28"/>
          <w:szCs w:val="28"/>
        </w:rPr>
        <w:t xml:space="preserve"> ДКЦПФР</w:t>
      </w:r>
      <w:r w:rsidR="003F480A" w:rsidRPr="00614A6B">
        <w:rPr>
          <w:sz w:val="28"/>
          <w:szCs w:val="28"/>
        </w:rPr>
        <w:t xml:space="preserve"> )</w:t>
      </w:r>
      <w:r w:rsidR="005679FA" w:rsidRPr="00614A6B">
        <w:rPr>
          <w:sz w:val="28"/>
          <w:szCs w:val="28"/>
        </w:rPr>
        <w:t>.</w:t>
      </w:r>
    </w:p>
    <w:p w:rsidR="00C05C82" w:rsidRPr="00614A6B" w:rsidRDefault="00AA4D48" w:rsidP="00D84709">
      <w:pPr>
        <w:widowControl w:val="0"/>
        <w:spacing w:before="0" w:after="0" w:line="360" w:lineRule="auto"/>
        <w:ind w:firstLine="709"/>
        <w:jc w:val="both"/>
        <w:rPr>
          <w:rFonts w:ascii="Times New Roman" w:hAnsi="Times New Roman"/>
          <w:sz w:val="28"/>
          <w:szCs w:val="28"/>
        </w:rPr>
      </w:pPr>
      <w:r>
        <w:rPr>
          <w:rFonts w:ascii="Times New Roman" w:hAnsi="Times New Roman"/>
          <w:sz w:val="28"/>
          <w:szCs w:val="28"/>
        </w:rPr>
        <w:br w:type="page"/>
      </w:r>
      <w:r w:rsidR="00AC5B75" w:rsidRPr="00614A6B">
        <w:rPr>
          <w:rFonts w:ascii="Times New Roman" w:hAnsi="Times New Roman"/>
          <w:sz w:val="28"/>
          <w:szCs w:val="28"/>
        </w:rPr>
        <w:t>Розділ.3</w:t>
      </w:r>
      <w:r w:rsidR="00644383" w:rsidRPr="00614A6B">
        <w:rPr>
          <w:rFonts w:ascii="Times New Roman" w:hAnsi="Times New Roman"/>
          <w:sz w:val="28"/>
          <w:szCs w:val="28"/>
        </w:rPr>
        <w:t>.</w:t>
      </w:r>
      <w:r w:rsidR="00AC5B75" w:rsidRPr="00614A6B">
        <w:rPr>
          <w:rFonts w:ascii="Times New Roman" w:hAnsi="Times New Roman"/>
          <w:sz w:val="28"/>
          <w:szCs w:val="28"/>
        </w:rPr>
        <w:t xml:space="preserve"> Методика аудиту реалізації робіт та</w:t>
      </w:r>
      <w:r w:rsidR="00614A6B" w:rsidRPr="00614A6B">
        <w:rPr>
          <w:rFonts w:ascii="Times New Roman" w:hAnsi="Times New Roman"/>
          <w:sz w:val="28"/>
          <w:szCs w:val="28"/>
        </w:rPr>
        <w:t xml:space="preserve"> </w:t>
      </w:r>
      <w:r w:rsidR="00AC5B75" w:rsidRPr="00614A6B">
        <w:rPr>
          <w:rFonts w:ascii="Times New Roman" w:hAnsi="Times New Roman"/>
          <w:sz w:val="28"/>
          <w:szCs w:val="28"/>
        </w:rPr>
        <w:t>послуг в сучасних умовах господарювання</w:t>
      </w:r>
    </w:p>
    <w:p w:rsidR="00C53FFE" w:rsidRPr="00614A6B" w:rsidRDefault="00C53FFE" w:rsidP="00D84709">
      <w:pPr>
        <w:widowControl w:val="0"/>
        <w:spacing w:before="0" w:after="0" w:line="360" w:lineRule="auto"/>
        <w:ind w:firstLine="709"/>
        <w:jc w:val="both"/>
        <w:rPr>
          <w:rFonts w:ascii="Times New Roman" w:hAnsi="Times New Roman"/>
          <w:sz w:val="28"/>
          <w:szCs w:val="28"/>
        </w:rPr>
      </w:pPr>
    </w:p>
    <w:p w:rsidR="006F60CD" w:rsidRPr="00614A6B" w:rsidRDefault="005C003A" w:rsidP="00D84709">
      <w:pPr>
        <w:widowControl w:val="0"/>
        <w:spacing w:before="0" w:after="0" w:line="360" w:lineRule="auto"/>
        <w:ind w:firstLine="709"/>
        <w:jc w:val="both"/>
        <w:rPr>
          <w:rFonts w:ascii="Times New Roman" w:hAnsi="Times New Roman"/>
          <w:iCs/>
          <w:sz w:val="28"/>
          <w:szCs w:val="28"/>
        </w:rPr>
      </w:pPr>
      <w:bookmarkStart w:id="9" w:name="OLE_LINK1"/>
      <w:bookmarkStart w:id="10" w:name="OLE_LINK2"/>
      <w:r>
        <w:rPr>
          <w:rFonts w:ascii="Times New Roman" w:hAnsi="Times New Roman"/>
          <w:sz w:val="28"/>
          <w:szCs w:val="28"/>
        </w:rPr>
        <w:t>3.1</w:t>
      </w:r>
      <w:r>
        <w:rPr>
          <w:rFonts w:ascii="Times New Roman" w:hAnsi="Times New Roman"/>
          <w:sz w:val="28"/>
          <w:szCs w:val="28"/>
          <w:lang w:val="ru-RU"/>
        </w:rPr>
        <w:t xml:space="preserve"> </w:t>
      </w:r>
      <w:r w:rsidR="00AC5B75" w:rsidRPr="00614A6B">
        <w:rPr>
          <w:rFonts w:ascii="Times New Roman" w:hAnsi="Times New Roman"/>
          <w:sz w:val="28"/>
          <w:szCs w:val="28"/>
        </w:rPr>
        <w:t>Основні концепції методики зовнішнього аудиту реалізації робіт та</w:t>
      </w:r>
      <w:r w:rsidR="00E72208" w:rsidRPr="00614A6B">
        <w:rPr>
          <w:rFonts w:ascii="Times New Roman" w:hAnsi="Times New Roman"/>
          <w:sz w:val="28"/>
          <w:szCs w:val="28"/>
        </w:rPr>
        <w:t xml:space="preserve"> послуг</w:t>
      </w:r>
      <w:bookmarkStart w:id="11" w:name="2"/>
      <w:bookmarkEnd w:id="11"/>
      <w:bookmarkEnd w:id="9"/>
      <w:bookmarkEnd w:id="10"/>
    </w:p>
    <w:p w:rsidR="00AA4D48" w:rsidRDefault="00AA4D48" w:rsidP="00D847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firstLine="709"/>
        <w:jc w:val="both"/>
        <w:rPr>
          <w:rFonts w:ascii="Times New Roman" w:hAnsi="Times New Roman"/>
          <w:sz w:val="28"/>
          <w:szCs w:val="28"/>
        </w:rPr>
      </w:pPr>
    </w:p>
    <w:p w:rsidR="006F60CD" w:rsidRPr="00614A6B" w:rsidRDefault="006F60CD" w:rsidP="00D847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 xml:space="preserve">Закон «Про аудиторську діяльність» </w:t>
      </w:r>
      <w:r w:rsidR="00A35A3B" w:rsidRPr="00614A6B">
        <w:rPr>
          <w:rFonts w:ascii="Times New Roman" w:hAnsi="Times New Roman"/>
          <w:sz w:val="28"/>
          <w:szCs w:val="28"/>
        </w:rPr>
        <w:t>[ 12 ],</w:t>
      </w:r>
      <w:r w:rsidR="00614A6B" w:rsidRPr="00614A6B">
        <w:rPr>
          <w:rFonts w:ascii="Times New Roman" w:hAnsi="Times New Roman"/>
          <w:sz w:val="28"/>
          <w:szCs w:val="28"/>
        </w:rPr>
        <w:t xml:space="preserve"> </w:t>
      </w:r>
      <w:r w:rsidRPr="00614A6B">
        <w:rPr>
          <w:rFonts w:ascii="Times New Roman" w:hAnsi="Times New Roman"/>
          <w:sz w:val="28"/>
          <w:szCs w:val="28"/>
        </w:rPr>
        <w:t>визначає</w:t>
      </w:r>
      <w:r w:rsidR="00614A6B" w:rsidRPr="00614A6B">
        <w:rPr>
          <w:rFonts w:ascii="Times New Roman" w:hAnsi="Times New Roman"/>
          <w:sz w:val="28"/>
          <w:szCs w:val="28"/>
        </w:rPr>
        <w:t xml:space="preserve"> </w:t>
      </w:r>
      <w:r w:rsidRPr="00614A6B">
        <w:rPr>
          <w:rFonts w:ascii="Times New Roman" w:hAnsi="Times New Roman"/>
          <w:sz w:val="28"/>
          <w:szCs w:val="28"/>
        </w:rPr>
        <w:t>правові</w:t>
      </w:r>
      <w:r w:rsidR="00614A6B" w:rsidRPr="00614A6B">
        <w:rPr>
          <w:rFonts w:ascii="Times New Roman" w:hAnsi="Times New Roman"/>
          <w:sz w:val="28"/>
          <w:szCs w:val="28"/>
        </w:rPr>
        <w:t xml:space="preserve"> </w:t>
      </w:r>
      <w:r w:rsidRPr="00614A6B">
        <w:rPr>
          <w:rFonts w:ascii="Times New Roman" w:hAnsi="Times New Roman"/>
          <w:sz w:val="28"/>
          <w:szCs w:val="28"/>
        </w:rPr>
        <w:t>засади</w:t>
      </w:r>
      <w:r w:rsidR="00614A6B" w:rsidRPr="00614A6B">
        <w:rPr>
          <w:rFonts w:ascii="Times New Roman" w:hAnsi="Times New Roman"/>
          <w:sz w:val="28"/>
          <w:szCs w:val="28"/>
        </w:rPr>
        <w:t xml:space="preserve"> </w:t>
      </w:r>
      <w:r w:rsidRPr="00614A6B">
        <w:rPr>
          <w:rFonts w:ascii="Times New Roman" w:hAnsi="Times New Roman"/>
          <w:sz w:val="28"/>
          <w:szCs w:val="28"/>
        </w:rPr>
        <w:t>здійснення</w:t>
      </w:r>
      <w:r w:rsidR="00614A6B" w:rsidRPr="00614A6B">
        <w:rPr>
          <w:rFonts w:ascii="Times New Roman" w:hAnsi="Times New Roman"/>
          <w:sz w:val="28"/>
          <w:szCs w:val="28"/>
        </w:rPr>
        <w:t xml:space="preserve"> </w:t>
      </w:r>
      <w:r w:rsidRPr="00614A6B">
        <w:rPr>
          <w:rFonts w:ascii="Times New Roman" w:hAnsi="Times New Roman"/>
          <w:sz w:val="28"/>
          <w:szCs w:val="28"/>
        </w:rPr>
        <w:t>аудиторської діяльності</w:t>
      </w:r>
      <w:r w:rsidR="00614A6B" w:rsidRPr="00614A6B">
        <w:rPr>
          <w:rFonts w:ascii="Times New Roman" w:hAnsi="Times New Roman"/>
          <w:sz w:val="28"/>
          <w:szCs w:val="28"/>
        </w:rPr>
        <w:t xml:space="preserve"> </w:t>
      </w:r>
      <w:r w:rsidRPr="00614A6B">
        <w:rPr>
          <w:rFonts w:ascii="Times New Roman" w:hAnsi="Times New Roman"/>
          <w:sz w:val="28"/>
          <w:szCs w:val="28"/>
        </w:rPr>
        <w:t>в</w:t>
      </w:r>
      <w:r w:rsidR="00614A6B" w:rsidRPr="00614A6B">
        <w:rPr>
          <w:rFonts w:ascii="Times New Roman" w:hAnsi="Times New Roman"/>
          <w:sz w:val="28"/>
          <w:szCs w:val="28"/>
        </w:rPr>
        <w:t xml:space="preserve"> </w:t>
      </w:r>
      <w:r w:rsidRPr="00614A6B">
        <w:rPr>
          <w:rFonts w:ascii="Times New Roman" w:hAnsi="Times New Roman"/>
          <w:sz w:val="28"/>
          <w:szCs w:val="28"/>
        </w:rPr>
        <w:t>Україні</w:t>
      </w:r>
      <w:r w:rsidR="00614A6B" w:rsidRPr="00614A6B">
        <w:rPr>
          <w:rFonts w:ascii="Times New Roman" w:hAnsi="Times New Roman"/>
          <w:sz w:val="28"/>
          <w:szCs w:val="28"/>
        </w:rPr>
        <w:t xml:space="preserve"> </w:t>
      </w:r>
      <w:r w:rsidRPr="00614A6B">
        <w:rPr>
          <w:rFonts w:ascii="Times New Roman" w:hAnsi="Times New Roman"/>
          <w:sz w:val="28"/>
          <w:szCs w:val="28"/>
        </w:rPr>
        <w:t>і</w:t>
      </w:r>
      <w:r w:rsidR="00614A6B" w:rsidRPr="00614A6B">
        <w:rPr>
          <w:rFonts w:ascii="Times New Roman" w:hAnsi="Times New Roman"/>
          <w:sz w:val="28"/>
          <w:szCs w:val="28"/>
        </w:rPr>
        <w:t xml:space="preserve"> </w:t>
      </w:r>
      <w:r w:rsidRPr="00614A6B">
        <w:rPr>
          <w:rFonts w:ascii="Times New Roman" w:hAnsi="Times New Roman"/>
          <w:sz w:val="28"/>
          <w:szCs w:val="28"/>
        </w:rPr>
        <w:t>спрямований</w:t>
      </w:r>
      <w:r w:rsidR="00614A6B" w:rsidRPr="00614A6B">
        <w:rPr>
          <w:rFonts w:ascii="Times New Roman" w:hAnsi="Times New Roman"/>
          <w:sz w:val="28"/>
          <w:szCs w:val="28"/>
        </w:rPr>
        <w:t xml:space="preserve"> </w:t>
      </w:r>
      <w:r w:rsidRPr="00614A6B">
        <w:rPr>
          <w:rFonts w:ascii="Times New Roman" w:hAnsi="Times New Roman"/>
          <w:sz w:val="28"/>
          <w:szCs w:val="28"/>
        </w:rPr>
        <w:t>на</w:t>
      </w:r>
      <w:r w:rsidR="00614A6B" w:rsidRPr="00614A6B">
        <w:rPr>
          <w:rFonts w:ascii="Times New Roman" w:hAnsi="Times New Roman"/>
          <w:sz w:val="28"/>
          <w:szCs w:val="28"/>
        </w:rPr>
        <w:t xml:space="preserve"> </w:t>
      </w:r>
      <w:r w:rsidRPr="00614A6B">
        <w:rPr>
          <w:rFonts w:ascii="Times New Roman" w:hAnsi="Times New Roman"/>
          <w:sz w:val="28"/>
          <w:szCs w:val="28"/>
        </w:rPr>
        <w:t>створення</w:t>
      </w:r>
      <w:r w:rsidR="00614A6B" w:rsidRPr="00614A6B">
        <w:rPr>
          <w:rFonts w:ascii="Times New Roman" w:hAnsi="Times New Roman"/>
          <w:sz w:val="28"/>
          <w:szCs w:val="28"/>
        </w:rPr>
        <w:t xml:space="preserve"> </w:t>
      </w:r>
      <w:r w:rsidRPr="00614A6B">
        <w:rPr>
          <w:rFonts w:ascii="Times New Roman" w:hAnsi="Times New Roman"/>
          <w:sz w:val="28"/>
          <w:szCs w:val="28"/>
        </w:rPr>
        <w:t>системи незалежного</w:t>
      </w:r>
      <w:r w:rsidR="00614A6B" w:rsidRPr="00614A6B">
        <w:rPr>
          <w:rFonts w:ascii="Times New Roman" w:hAnsi="Times New Roman"/>
          <w:sz w:val="28"/>
          <w:szCs w:val="28"/>
        </w:rPr>
        <w:t xml:space="preserve"> </w:t>
      </w:r>
      <w:r w:rsidRPr="00614A6B">
        <w:rPr>
          <w:rFonts w:ascii="Times New Roman" w:hAnsi="Times New Roman"/>
          <w:sz w:val="28"/>
          <w:szCs w:val="28"/>
        </w:rPr>
        <w:t>фінансового</w:t>
      </w:r>
      <w:r w:rsidR="00614A6B" w:rsidRPr="00614A6B">
        <w:rPr>
          <w:rFonts w:ascii="Times New Roman" w:hAnsi="Times New Roman"/>
          <w:sz w:val="28"/>
          <w:szCs w:val="28"/>
        </w:rPr>
        <w:t xml:space="preserve"> </w:t>
      </w:r>
      <w:r w:rsidRPr="00614A6B">
        <w:rPr>
          <w:rFonts w:ascii="Times New Roman" w:hAnsi="Times New Roman"/>
          <w:sz w:val="28"/>
          <w:szCs w:val="28"/>
        </w:rPr>
        <w:t>контролю</w:t>
      </w:r>
      <w:r w:rsidR="00614A6B" w:rsidRPr="00614A6B">
        <w:rPr>
          <w:rFonts w:ascii="Times New Roman" w:hAnsi="Times New Roman"/>
          <w:sz w:val="28"/>
          <w:szCs w:val="28"/>
        </w:rPr>
        <w:t xml:space="preserve"> </w:t>
      </w:r>
      <w:r w:rsidRPr="00614A6B">
        <w:rPr>
          <w:rFonts w:ascii="Times New Roman" w:hAnsi="Times New Roman"/>
          <w:sz w:val="28"/>
          <w:szCs w:val="28"/>
        </w:rPr>
        <w:t>з</w:t>
      </w:r>
      <w:r w:rsidR="00614A6B" w:rsidRPr="00614A6B">
        <w:rPr>
          <w:rFonts w:ascii="Times New Roman" w:hAnsi="Times New Roman"/>
          <w:sz w:val="28"/>
          <w:szCs w:val="28"/>
        </w:rPr>
        <w:t xml:space="preserve"> </w:t>
      </w:r>
      <w:r w:rsidRPr="00614A6B">
        <w:rPr>
          <w:rFonts w:ascii="Times New Roman" w:hAnsi="Times New Roman"/>
          <w:sz w:val="28"/>
          <w:szCs w:val="28"/>
        </w:rPr>
        <w:t>метою</w:t>
      </w:r>
      <w:r w:rsidR="00614A6B" w:rsidRPr="00614A6B">
        <w:rPr>
          <w:rFonts w:ascii="Times New Roman" w:hAnsi="Times New Roman"/>
          <w:sz w:val="28"/>
          <w:szCs w:val="28"/>
        </w:rPr>
        <w:t xml:space="preserve"> </w:t>
      </w:r>
      <w:r w:rsidRPr="00614A6B">
        <w:rPr>
          <w:rFonts w:ascii="Times New Roman" w:hAnsi="Times New Roman"/>
          <w:sz w:val="28"/>
          <w:szCs w:val="28"/>
        </w:rPr>
        <w:t>захисту</w:t>
      </w:r>
      <w:r w:rsidR="00614A6B" w:rsidRPr="00614A6B">
        <w:rPr>
          <w:rFonts w:ascii="Times New Roman" w:hAnsi="Times New Roman"/>
          <w:sz w:val="28"/>
          <w:szCs w:val="28"/>
        </w:rPr>
        <w:t xml:space="preserve"> </w:t>
      </w:r>
      <w:r w:rsidRPr="00614A6B">
        <w:rPr>
          <w:rFonts w:ascii="Times New Roman" w:hAnsi="Times New Roman"/>
          <w:sz w:val="28"/>
          <w:szCs w:val="28"/>
        </w:rPr>
        <w:t>інтересів користувачів фінансової та іншої економічної інформації.</w:t>
      </w:r>
    </w:p>
    <w:p w:rsidR="006F60CD" w:rsidRPr="00614A6B" w:rsidRDefault="006F60CD"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Аудиторська діяльність це</w:t>
      </w:r>
      <w:r w:rsidR="00614A6B" w:rsidRPr="00614A6B">
        <w:rPr>
          <w:rFonts w:ascii="Times New Roman" w:hAnsi="Times New Roman"/>
          <w:sz w:val="28"/>
          <w:szCs w:val="28"/>
        </w:rPr>
        <w:t xml:space="preserve"> </w:t>
      </w:r>
      <w:r w:rsidRPr="00614A6B">
        <w:rPr>
          <w:rFonts w:ascii="Times New Roman" w:hAnsi="Times New Roman"/>
          <w:sz w:val="28"/>
          <w:szCs w:val="28"/>
        </w:rPr>
        <w:t>підприємницька</w:t>
      </w:r>
      <w:r w:rsidR="00614A6B" w:rsidRPr="00614A6B">
        <w:rPr>
          <w:rFonts w:ascii="Times New Roman" w:hAnsi="Times New Roman"/>
          <w:sz w:val="28"/>
          <w:szCs w:val="28"/>
        </w:rPr>
        <w:t xml:space="preserve"> </w:t>
      </w:r>
      <w:r w:rsidRPr="00614A6B">
        <w:rPr>
          <w:rFonts w:ascii="Times New Roman" w:hAnsi="Times New Roman"/>
          <w:sz w:val="28"/>
          <w:szCs w:val="28"/>
        </w:rPr>
        <w:t>діяльність,</w:t>
      </w:r>
      <w:r w:rsidR="00614A6B" w:rsidRPr="00614A6B">
        <w:rPr>
          <w:rFonts w:ascii="Times New Roman" w:hAnsi="Times New Roman"/>
          <w:sz w:val="28"/>
          <w:szCs w:val="28"/>
        </w:rPr>
        <w:t xml:space="preserve"> </w:t>
      </w:r>
      <w:r w:rsidRPr="00614A6B">
        <w:rPr>
          <w:rFonts w:ascii="Times New Roman" w:hAnsi="Times New Roman"/>
          <w:sz w:val="28"/>
          <w:szCs w:val="28"/>
        </w:rPr>
        <w:t>яка включає в себе</w:t>
      </w:r>
      <w:r w:rsidR="00614A6B" w:rsidRPr="00614A6B">
        <w:rPr>
          <w:rFonts w:ascii="Times New Roman" w:hAnsi="Times New Roman"/>
          <w:sz w:val="28"/>
          <w:szCs w:val="28"/>
        </w:rPr>
        <w:t xml:space="preserve"> </w:t>
      </w:r>
      <w:r w:rsidRPr="00614A6B">
        <w:rPr>
          <w:rFonts w:ascii="Times New Roman" w:hAnsi="Times New Roman"/>
          <w:sz w:val="28"/>
          <w:szCs w:val="28"/>
        </w:rPr>
        <w:t>організаційне</w:t>
      </w:r>
      <w:r w:rsidR="00614A6B" w:rsidRPr="00614A6B">
        <w:rPr>
          <w:rFonts w:ascii="Times New Roman" w:hAnsi="Times New Roman"/>
          <w:sz w:val="28"/>
          <w:szCs w:val="28"/>
        </w:rPr>
        <w:t xml:space="preserve"> </w:t>
      </w:r>
      <w:r w:rsidRPr="00614A6B">
        <w:rPr>
          <w:rFonts w:ascii="Times New Roman" w:hAnsi="Times New Roman"/>
          <w:sz w:val="28"/>
          <w:szCs w:val="28"/>
        </w:rPr>
        <w:t>і</w:t>
      </w:r>
      <w:r w:rsidR="00614A6B" w:rsidRPr="00614A6B">
        <w:rPr>
          <w:rFonts w:ascii="Times New Roman" w:hAnsi="Times New Roman"/>
          <w:sz w:val="28"/>
          <w:szCs w:val="28"/>
        </w:rPr>
        <w:t xml:space="preserve"> </w:t>
      </w:r>
      <w:r w:rsidRPr="00614A6B">
        <w:rPr>
          <w:rFonts w:ascii="Times New Roman" w:hAnsi="Times New Roman"/>
          <w:sz w:val="28"/>
          <w:szCs w:val="28"/>
        </w:rPr>
        <w:t>методичне</w:t>
      </w:r>
      <w:r w:rsidR="00614A6B" w:rsidRPr="00614A6B">
        <w:rPr>
          <w:rFonts w:ascii="Times New Roman" w:hAnsi="Times New Roman"/>
          <w:sz w:val="28"/>
          <w:szCs w:val="28"/>
        </w:rPr>
        <w:t xml:space="preserve"> </w:t>
      </w:r>
      <w:r w:rsidRPr="00614A6B">
        <w:rPr>
          <w:rFonts w:ascii="Times New Roman" w:hAnsi="Times New Roman"/>
          <w:sz w:val="28"/>
          <w:szCs w:val="28"/>
        </w:rPr>
        <w:t>забезпечення</w:t>
      </w:r>
      <w:r w:rsidR="00614A6B" w:rsidRPr="00614A6B">
        <w:rPr>
          <w:rFonts w:ascii="Times New Roman" w:hAnsi="Times New Roman"/>
          <w:sz w:val="28"/>
          <w:szCs w:val="28"/>
        </w:rPr>
        <w:t xml:space="preserve"> </w:t>
      </w:r>
      <w:r w:rsidRPr="00614A6B">
        <w:rPr>
          <w:rFonts w:ascii="Times New Roman" w:hAnsi="Times New Roman"/>
          <w:sz w:val="28"/>
          <w:szCs w:val="28"/>
        </w:rPr>
        <w:t>аудиту, практичне</w:t>
      </w:r>
      <w:r w:rsidR="00614A6B" w:rsidRPr="00614A6B">
        <w:rPr>
          <w:rFonts w:ascii="Times New Roman" w:hAnsi="Times New Roman"/>
          <w:sz w:val="28"/>
          <w:szCs w:val="28"/>
        </w:rPr>
        <w:t xml:space="preserve"> </w:t>
      </w:r>
      <w:r w:rsidRPr="00614A6B">
        <w:rPr>
          <w:rFonts w:ascii="Times New Roman" w:hAnsi="Times New Roman"/>
          <w:sz w:val="28"/>
          <w:szCs w:val="28"/>
        </w:rPr>
        <w:t>виконання</w:t>
      </w:r>
      <w:r w:rsidR="00614A6B" w:rsidRPr="00614A6B">
        <w:rPr>
          <w:rFonts w:ascii="Times New Roman" w:hAnsi="Times New Roman"/>
          <w:sz w:val="28"/>
          <w:szCs w:val="28"/>
        </w:rPr>
        <w:t xml:space="preserve"> </w:t>
      </w:r>
      <w:r w:rsidRPr="00614A6B">
        <w:rPr>
          <w:rFonts w:ascii="Times New Roman" w:hAnsi="Times New Roman"/>
          <w:sz w:val="28"/>
          <w:szCs w:val="28"/>
        </w:rPr>
        <w:t>аудиторських</w:t>
      </w:r>
      <w:r w:rsidR="00614A6B" w:rsidRPr="00614A6B">
        <w:rPr>
          <w:rFonts w:ascii="Times New Roman" w:hAnsi="Times New Roman"/>
          <w:sz w:val="28"/>
          <w:szCs w:val="28"/>
        </w:rPr>
        <w:t xml:space="preserve"> </w:t>
      </w:r>
      <w:r w:rsidRPr="00614A6B">
        <w:rPr>
          <w:rFonts w:ascii="Times New Roman" w:hAnsi="Times New Roman"/>
          <w:sz w:val="28"/>
          <w:szCs w:val="28"/>
        </w:rPr>
        <w:t>перевірок</w:t>
      </w:r>
      <w:r w:rsidR="00614A6B" w:rsidRPr="00614A6B">
        <w:rPr>
          <w:rFonts w:ascii="Times New Roman" w:hAnsi="Times New Roman"/>
          <w:sz w:val="28"/>
          <w:szCs w:val="28"/>
        </w:rPr>
        <w:t xml:space="preserve"> </w:t>
      </w:r>
      <w:r w:rsidRPr="00614A6B">
        <w:rPr>
          <w:rFonts w:ascii="Times New Roman" w:hAnsi="Times New Roman"/>
          <w:sz w:val="28"/>
          <w:szCs w:val="28"/>
        </w:rPr>
        <w:t>(аудит)</w:t>
      </w:r>
      <w:r w:rsidR="00614A6B" w:rsidRPr="00614A6B">
        <w:rPr>
          <w:rFonts w:ascii="Times New Roman" w:hAnsi="Times New Roman"/>
          <w:sz w:val="28"/>
          <w:szCs w:val="28"/>
        </w:rPr>
        <w:t xml:space="preserve"> </w:t>
      </w:r>
      <w:r w:rsidRPr="00614A6B">
        <w:rPr>
          <w:rFonts w:ascii="Times New Roman" w:hAnsi="Times New Roman"/>
          <w:sz w:val="28"/>
          <w:szCs w:val="28"/>
        </w:rPr>
        <w:t>та надання інших аудиторських послуг.</w:t>
      </w:r>
    </w:p>
    <w:p w:rsidR="005D47E2" w:rsidRPr="00614A6B" w:rsidRDefault="005D47E2"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Законом України "Про аудиторську діяльність" дається наступне визначення аудиту: "Аудит - це перевірка даних бухгалтерського обліку</w:t>
      </w:r>
      <w:r w:rsidR="00614A6B" w:rsidRPr="00614A6B">
        <w:rPr>
          <w:rFonts w:ascii="Times New Roman" w:hAnsi="Times New Roman"/>
          <w:sz w:val="28"/>
          <w:szCs w:val="28"/>
        </w:rPr>
        <w:t xml:space="preserve"> </w:t>
      </w:r>
      <w:r w:rsidRPr="00614A6B">
        <w:rPr>
          <w:rFonts w:ascii="Times New Roman" w:hAnsi="Times New Roman"/>
          <w:sz w:val="28"/>
          <w:szCs w:val="28"/>
        </w:rPr>
        <w:t>і показників фінансової звітності суб’єкта господарювання з метою висловлення незалежної думки аудитора про її достовірність в усіх суттєвих аспектах та відповідність вимогам Законів України, П(с)БО або інших правил (внутрішніх положень суб’єктів господарювання) згідно із вимогами користувачів".</w:t>
      </w:r>
    </w:p>
    <w:p w:rsidR="005D47E2" w:rsidRPr="00614A6B" w:rsidRDefault="005D47E2"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Завдання аудиту визначається його метою. На сучасному розвитку економіки в Україні основним завданням аудиту є збирання достовірної вихідної інформації про господарсько-фінансову діяльність суб'єкта господарювання і формування на цій основі висновків про його реальний фінансовий стан</w:t>
      </w:r>
      <w:r w:rsidR="0044492C" w:rsidRPr="00614A6B">
        <w:rPr>
          <w:rFonts w:ascii="Times New Roman" w:hAnsi="Times New Roman"/>
          <w:sz w:val="28"/>
          <w:szCs w:val="28"/>
        </w:rPr>
        <w:t>.</w:t>
      </w:r>
    </w:p>
    <w:p w:rsidR="00785896" w:rsidRPr="00614A6B" w:rsidRDefault="00785896"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Аудит є незалежною експертизою фінансової звітності комерційних підприємств уповноваженими на те особами (аудиторами) з метою підтвердження її достовірності для державних податкових органів і власників. Іншими словами, аудит - це надання практичної допомоги керівництву й економічним службам підприємства щодо ведення справ і управління його фінансами, а також щодо налагодження бухгалтерського фінансового і управлінського обліку, надання різних консультацій. Аудит також дає змогу дати оцінку майна під час приватизації і при акціонуванні підприємств різних форм власності.</w:t>
      </w:r>
    </w:p>
    <w:p w:rsidR="00813D7B" w:rsidRPr="00614A6B" w:rsidRDefault="005217C1"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Суттєвість - одне з найважливіших понять аудиту, яке передбачає, що аудитор не повинен перевіряти всю діяльність підприємства або всю його звітність з точністю до одиниць, в яких вона складена. Суттєвість - це виражена в абсолютних одиницях можливість інформації вплинути на рішення її користувача</w:t>
      </w:r>
      <w:r w:rsidR="00687B2F" w:rsidRPr="00614A6B">
        <w:rPr>
          <w:rFonts w:ascii="Times New Roman" w:hAnsi="Times New Roman"/>
          <w:sz w:val="28"/>
          <w:szCs w:val="28"/>
        </w:rPr>
        <w:t xml:space="preserve">. </w:t>
      </w:r>
      <w:r w:rsidR="00BD2047" w:rsidRPr="00614A6B">
        <w:rPr>
          <w:rFonts w:ascii="Times New Roman" w:hAnsi="Times New Roman"/>
          <w:sz w:val="28"/>
          <w:szCs w:val="28"/>
        </w:rPr>
        <w:t>Аудит існує обов</w:t>
      </w:r>
      <w:r w:rsidR="00644383" w:rsidRPr="00614A6B">
        <w:rPr>
          <w:rFonts w:ascii="Times New Roman" w:hAnsi="Times New Roman"/>
          <w:sz w:val="28"/>
          <w:szCs w:val="28"/>
        </w:rPr>
        <w:t>’</w:t>
      </w:r>
      <w:r w:rsidR="00BD2047" w:rsidRPr="00614A6B">
        <w:rPr>
          <w:rFonts w:ascii="Times New Roman" w:hAnsi="Times New Roman"/>
          <w:sz w:val="28"/>
          <w:szCs w:val="28"/>
        </w:rPr>
        <w:t>язковий та добровільний</w:t>
      </w:r>
      <w:r w:rsidR="00687B2F" w:rsidRPr="00614A6B">
        <w:rPr>
          <w:rFonts w:ascii="Times New Roman" w:hAnsi="Times New Roman"/>
          <w:sz w:val="28"/>
          <w:szCs w:val="28"/>
        </w:rPr>
        <w:t>,</w:t>
      </w:r>
      <w:r w:rsidR="00BD2047" w:rsidRPr="00614A6B">
        <w:rPr>
          <w:rFonts w:ascii="Times New Roman" w:hAnsi="Times New Roman"/>
          <w:sz w:val="28"/>
          <w:szCs w:val="28"/>
        </w:rPr>
        <w:t xml:space="preserve"> зовнішній і внутрішній. </w:t>
      </w:r>
      <w:r w:rsidR="00813D7B" w:rsidRPr="00614A6B">
        <w:rPr>
          <w:rFonts w:ascii="Times New Roman" w:hAnsi="Times New Roman"/>
          <w:sz w:val="28"/>
          <w:szCs w:val="28"/>
        </w:rPr>
        <w:t>Метою обов'язкового аудиту є підтвердження достовірності фінансової звітності підприємства відповідно до рішення Державної комісії з цінних паперів і фондового ринку України від 25.01.2001 р., у редакції рішення ДКЦПФРУ від 17.11.2004 р. № 484.</w:t>
      </w:r>
      <w:r w:rsidR="00813D7B" w:rsidRPr="00614A6B">
        <w:rPr>
          <w:rFonts w:ascii="Times New Roman" w:hAnsi="Times New Roman"/>
          <w:bCs/>
          <w:sz w:val="28"/>
          <w:szCs w:val="28"/>
        </w:rPr>
        <w:t>Обов'язкове проведення аудиту передбачено ст. 8 Закону України «Про аудиторську діяльність»</w:t>
      </w:r>
      <w:r w:rsidR="00537EB3" w:rsidRPr="00614A6B">
        <w:rPr>
          <w:rFonts w:ascii="Times New Roman" w:hAnsi="Times New Roman"/>
          <w:bCs/>
          <w:sz w:val="28"/>
          <w:szCs w:val="28"/>
        </w:rPr>
        <w:t>,</w:t>
      </w:r>
      <w:r w:rsidR="00813D7B" w:rsidRPr="00614A6B">
        <w:rPr>
          <w:rFonts w:ascii="Times New Roman" w:hAnsi="Times New Roman"/>
          <w:sz w:val="28"/>
          <w:szCs w:val="28"/>
        </w:rPr>
        <w:t xml:space="preserve"> для підтвердження достовірності та повноти річного балансу і звітності комерційних банків, фондів, бірж, компаній, підприємств, кооперативів, товариств і інших суб'єктів господарювання незалежно від форми власності і виду діяльності, звітність яких підлягає офіційному оприлюдненню, за винятком установ і організацій, що повністю утримуються за рахунок державного бюджету і не займаються підприємницькою діяльністю. Обов'язкова аудиторська перевірка річного балансу та звітності</w:t>
      </w:r>
      <w:r w:rsidR="00614A6B" w:rsidRPr="00614A6B">
        <w:rPr>
          <w:rFonts w:ascii="Times New Roman" w:hAnsi="Times New Roman"/>
          <w:sz w:val="28"/>
          <w:szCs w:val="28"/>
        </w:rPr>
        <w:t xml:space="preserve"> </w:t>
      </w:r>
      <w:r w:rsidR="00813D7B" w:rsidRPr="00614A6B">
        <w:rPr>
          <w:rFonts w:ascii="Times New Roman" w:hAnsi="Times New Roman"/>
          <w:sz w:val="28"/>
          <w:szCs w:val="28"/>
        </w:rPr>
        <w:t>суб'єктів господарювання з річним господарським оборотом менш ніж двісті п'ятдесят неоподатковуваних мінімумів проводиться один раз на три роки; для перевірки фінансового стану засновників комерційних банків, підприємств з іноземними інвестиціями, акціонерних товариств, холдингових компаній, інвестиційних фондів, довірчих товариств і інших фінансових посередників;</w:t>
      </w:r>
      <w:r w:rsidR="00614A6B" w:rsidRPr="00614A6B">
        <w:rPr>
          <w:rFonts w:ascii="Times New Roman" w:hAnsi="Times New Roman"/>
          <w:sz w:val="28"/>
          <w:szCs w:val="28"/>
        </w:rPr>
        <w:t xml:space="preserve"> </w:t>
      </w:r>
      <w:r w:rsidR="00813D7B" w:rsidRPr="00614A6B">
        <w:rPr>
          <w:rFonts w:ascii="Times New Roman" w:hAnsi="Times New Roman"/>
          <w:sz w:val="28"/>
          <w:szCs w:val="28"/>
        </w:rPr>
        <w:t>для емітентів цінних паперів;</w:t>
      </w:r>
      <w:r w:rsidR="00614A6B" w:rsidRPr="00614A6B">
        <w:rPr>
          <w:rFonts w:ascii="Times New Roman" w:hAnsi="Times New Roman"/>
          <w:sz w:val="28"/>
          <w:szCs w:val="28"/>
        </w:rPr>
        <w:t xml:space="preserve"> </w:t>
      </w:r>
      <w:r w:rsidR="00813D7B" w:rsidRPr="00614A6B">
        <w:rPr>
          <w:rFonts w:ascii="Times New Roman" w:hAnsi="Times New Roman"/>
          <w:sz w:val="28"/>
          <w:szCs w:val="28"/>
        </w:rPr>
        <w:t>для державних підприємств при здачі в оренду цілісних майнових комплексів, приватизації, корпоратизації й інших змінах форми власності; для проведення процедури визнання підприємства неплатоспроможним або банкротом.</w:t>
      </w:r>
    </w:p>
    <w:p w:rsidR="00687B2F" w:rsidRPr="00614A6B" w:rsidRDefault="00687B2F" w:rsidP="00D84709">
      <w:pPr>
        <w:pStyle w:val="a3"/>
        <w:widowControl w:val="0"/>
        <w:spacing w:line="360" w:lineRule="auto"/>
        <w:ind w:firstLine="709"/>
        <w:jc w:val="both"/>
        <w:rPr>
          <w:sz w:val="28"/>
          <w:szCs w:val="28"/>
          <w:lang w:val="uk-UA"/>
        </w:rPr>
      </w:pPr>
      <w:r w:rsidRPr="00614A6B">
        <w:rPr>
          <w:sz w:val="28"/>
          <w:szCs w:val="28"/>
          <w:lang w:val="uk-UA"/>
        </w:rPr>
        <w:t>Метою аудиту фінансової звітності є висловлення аудитором висновку про те, чи відповідає фінансова звітність, в усіх суттєвих аспектах, інструкціям, які регламентують порядок підготовки і представлення фінансових звітів.</w:t>
      </w:r>
      <w:r w:rsidR="008C0E12" w:rsidRPr="00614A6B">
        <w:rPr>
          <w:sz w:val="28"/>
          <w:szCs w:val="28"/>
          <w:lang w:val="uk-UA"/>
        </w:rPr>
        <w:t xml:space="preserve"> </w:t>
      </w:r>
      <w:r w:rsidRPr="00614A6B">
        <w:rPr>
          <w:sz w:val="28"/>
          <w:szCs w:val="28"/>
          <w:lang w:val="uk-UA"/>
        </w:rPr>
        <w:t>Незважаючи на те, що аудиторський висновок служить основою довіри до фінансової звітності, для користувача це не може служити достатньою підставою для складення ним оцінки економічної стабільності підприємства в найближчому майбутньому або ефективності роботи його керівництва.</w:t>
      </w:r>
    </w:p>
    <w:p w:rsidR="00892A78" w:rsidRPr="00614A6B" w:rsidRDefault="00892A78"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bCs/>
          <w:sz w:val="28"/>
          <w:szCs w:val="28"/>
        </w:rPr>
        <w:t>Зовнішній аудит</w:t>
      </w:r>
      <w:r w:rsidRPr="00614A6B">
        <w:rPr>
          <w:rFonts w:ascii="Times New Roman" w:hAnsi="Times New Roman"/>
          <w:sz w:val="28"/>
          <w:szCs w:val="28"/>
        </w:rPr>
        <w:t xml:space="preserve"> - виконують фірми (аудитори ) за договорами з замовниками. Замовник у листі пропонує фірмі (аудитору) мету завдання та масштаб аудиту. Зовнішній аудит проводиться тільки незалежними особами і аудитор має право його проводити, якщо відсутній тиск на аудитора з будь-якого боку. Якщо принцип незалежності порушений аудитор не має права проводити перевірку та формулювати свою думку.</w:t>
      </w:r>
    </w:p>
    <w:p w:rsidR="00872CF8" w:rsidRPr="00614A6B" w:rsidRDefault="00872CF8" w:rsidP="00D84709">
      <w:pPr>
        <w:widowControl w:val="0"/>
        <w:spacing w:before="0" w:after="0" w:line="360" w:lineRule="auto"/>
        <w:ind w:firstLine="709"/>
        <w:jc w:val="both"/>
        <w:rPr>
          <w:rFonts w:ascii="Times New Roman" w:hAnsi="Times New Roman"/>
          <w:sz w:val="28"/>
          <w:szCs w:val="28"/>
        </w:rPr>
      </w:pPr>
    </w:p>
    <w:p w:rsidR="002B5DA5" w:rsidRPr="00614A6B" w:rsidRDefault="008C7B22"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3.2 Внутрішній аудит реалізації робіт та послуг в сучасних умовах господарювання</w:t>
      </w:r>
    </w:p>
    <w:p w:rsidR="00AA4D48" w:rsidRDefault="00AA4D48" w:rsidP="00D84709">
      <w:pPr>
        <w:widowControl w:val="0"/>
        <w:spacing w:before="0" w:after="0" w:line="360" w:lineRule="auto"/>
        <w:ind w:firstLine="709"/>
        <w:jc w:val="both"/>
        <w:rPr>
          <w:rFonts w:ascii="Times New Roman" w:hAnsi="Times New Roman"/>
          <w:sz w:val="28"/>
          <w:szCs w:val="28"/>
        </w:rPr>
      </w:pPr>
    </w:p>
    <w:p w:rsidR="00C05C82" w:rsidRPr="00614A6B" w:rsidRDefault="00C05C82"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Внутрішній аудит - незалежна оцінка діяльності підприємства, визначення його платоспроможності та запобігання банкрутству. За внутрішній аудит відповідає саме підприємство або один з його відділів, тобто контрольний орган підприємства. Керівник такого контрольного органу (або внутрішній аудитор) підпорядкований керівництву підприємства. Внутрішній контрольний орган здійснює аудиторські перевірки на самому підприємстві або в його підрозділах.</w:t>
      </w:r>
    </w:p>
    <w:p w:rsidR="00361D88" w:rsidRPr="00614A6B" w:rsidRDefault="00892A78"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Як правило, до функцій внутрішнього аудита належать:</w:t>
      </w:r>
    </w:p>
    <w:p w:rsidR="00361D88" w:rsidRPr="00614A6B" w:rsidRDefault="00633265"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 перевірка</w:t>
      </w:r>
      <w:r w:rsidR="00892A78" w:rsidRPr="00614A6B">
        <w:rPr>
          <w:rFonts w:ascii="Times New Roman" w:hAnsi="Times New Roman"/>
          <w:sz w:val="28"/>
          <w:szCs w:val="28"/>
        </w:rPr>
        <w:t xml:space="preserve"> систем бухгалтерського обліку й внутрішнього контролю, їх моніторинг і розробка рекомендацій з поліпшення цих систем;</w:t>
      </w:r>
    </w:p>
    <w:p w:rsidR="00361D88" w:rsidRPr="00614A6B" w:rsidRDefault="00892A78"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 перевірка бухгалтерської й оперативної інформації, включаючи експертизу засобів та способів, що використовуються для ідентифікації, оцінки, класифікації такої інформації й складання на її основі звітності, а також спеціальне вивчення окремих статей звітності, включаючи детальні перевірки операцій, залишків по бухгалтерських рахунках;</w:t>
      </w:r>
    </w:p>
    <w:p w:rsidR="00361D88" w:rsidRPr="00614A6B" w:rsidRDefault="00892A78"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 перевірка дотримання законів і інших нормативних актів, а також вимог облікової політики, інструкцій, рішень і вказівок керівництва й (або) власників;</w:t>
      </w:r>
    </w:p>
    <w:p w:rsidR="00361D88" w:rsidRPr="00614A6B" w:rsidRDefault="00892A78"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 перевірка діяльності різних ланок управління;</w:t>
      </w:r>
    </w:p>
    <w:p w:rsidR="00361D88" w:rsidRPr="00614A6B" w:rsidRDefault="00892A78"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 оцінка ефективності механізму внутрішнього контролю, вивчення й оцінка контрольних перевірок у філіях, структурних підрозділах економічного суб'єкта;</w:t>
      </w:r>
    </w:p>
    <w:p w:rsidR="00361D88" w:rsidRPr="00614A6B" w:rsidRDefault="00892A78"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 перевірка наявності, стану й забезпечення збереження майна економічного суб'єкта;</w:t>
      </w:r>
    </w:p>
    <w:p w:rsidR="00892A78" w:rsidRPr="00614A6B" w:rsidRDefault="00892A78"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 робота над спеціальними проектами й контроль за окремими елементами структури внутрішнього контролю;</w:t>
      </w:r>
    </w:p>
    <w:p w:rsidR="00233E15" w:rsidRPr="00614A6B" w:rsidRDefault="00892A78"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 оцінка використовуваного економічним суб'єктом програмного забезпечення;</w:t>
      </w:r>
    </w:p>
    <w:p w:rsidR="00361D88" w:rsidRPr="00614A6B" w:rsidRDefault="0054526D"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 спеціальні</w:t>
      </w:r>
      <w:r w:rsidR="00892A78" w:rsidRPr="00614A6B">
        <w:rPr>
          <w:rFonts w:ascii="Times New Roman" w:hAnsi="Times New Roman"/>
          <w:sz w:val="28"/>
          <w:szCs w:val="28"/>
        </w:rPr>
        <w:t xml:space="preserve"> розслідування окремих випадків, наприклад підозр у зловживаннях;</w:t>
      </w:r>
    </w:p>
    <w:p w:rsidR="00892A78" w:rsidRPr="00614A6B" w:rsidRDefault="00892A78"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 розробка й подання пропозицій по усуненню виявлених недоліків і рекомендацій з підвищення ефективності управління.</w:t>
      </w:r>
    </w:p>
    <w:p w:rsidR="00892A78" w:rsidRPr="00614A6B" w:rsidRDefault="00892A78"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Відповідальність за виконання своїх обов'язків внутрішній аудитор несе тільки перед власниками й (або) керівництвом підприємства.</w:t>
      </w:r>
    </w:p>
    <w:p w:rsidR="00892A78" w:rsidRPr="00614A6B" w:rsidRDefault="00892A78"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Таким чином, у рамках внутрішнього аудита здійснюється не тільки детальний контроль за збереженням активів, але й контроль за політикою і якістю менеджменту.</w:t>
      </w:r>
    </w:p>
    <w:p w:rsidR="00C05C82" w:rsidRPr="00614A6B" w:rsidRDefault="00892A78"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Внутрішній і зовнішній аудит багато в чому доповнюють один одного. Багато функцій внутрішніх аудиторів можуть бути виконані запрошеними незалежними аудиторами; при рішенні багатьох завдань внутрішні й зовнішні аудитори можуть використовувати однакові методи - різниця полягає лише в ступені точності й детальності застосування цих методів.</w:t>
      </w:r>
    </w:p>
    <w:p w:rsidR="00C05C82" w:rsidRPr="00614A6B" w:rsidRDefault="00C05C82"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Будучи на повному утриманні підприємства, цей контрольний орган (чи сам внутрішній аудитор) повинен довести необхідність свого існування, для чого він покликаний сприяти підвищенню ефективності роботи підприємства, забезпеченню його рентабельності й зміцненню фінансового стану. Мета внутрішнього аудиту - удосконалення організації й управління виробництвом, виявлення і мобілізація резервів його зростання.</w:t>
      </w:r>
    </w:p>
    <w:p w:rsidR="00C05C82" w:rsidRPr="00614A6B" w:rsidRDefault="00C05C82"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Внутрішні аудитори надають своєму підприємству результати аналізу, рекомендації, поради. Вони працюють як у державному, так і в приватному секторі</w:t>
      </w:r>
      <w:r w:rsidR="0044492C" w:rsidRPr="00614A6B">
        <w:rPr>
          <w:rFonts w:ascii="Times New Roman" w:hAnsi="Times New Roman"/>
          <w:sz w:val="28"/>
          <w:szCs w:val="28"/>
        </w:rPr>
        <w:t>.</w:t>
      </w:r>
    </w:p>
    <w:p w:rsidR="00C05C82" w:rsidRPr="00614A6B" w:rsidRDefault="00C05C82"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Внутрішній аудит здійснюється на попередній стадії виконання комерційної, технологічної або фінансової угоди у процесі її проходження і після завершення. Він дає експертну науково обґрунтовану оцінку господарським операціям і процесам.</w:t>
      </w:r>
    </w:p>
    <w:p w:rsidR="00C05C82" w:rsidRPr="00614A6B" w:rsidRDefault="00C05C82"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Внутрішні аудитори здійснюють перевірку внутрішньої звітності так само, як зовнішні аудитори перевіряють зовнішні фінансові звіти. Тому в проведенні внутрішніх перевірок немає істотних відмінностей.</w:t>
      </w:r>
    </w:p>
    <w:p w:rsidR="00C05C82" w:rsidRPr="00614A6B" w:rsidRDefault="00C05C82"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Деякі види діяльності внутрішніх аудиторів називаються операційним аудитом. Операційний аудит (аудит результатів, або управлінський аудит) - це вивчення аудиторами операцій компанії з метою сформулювати рекомендації щодо економічного використання ресурсів, ефективного досягнення цілей. Мета операційного аудиту - допомогти керівникам у виконанні їхніх обов'язків. Результатом цього може бути збільшення рентабельності компанії.</w:t>
      </w:r>
    </w:p>
    <w:p w:rsidR="00C05C82" w:rsidRPr="00614A6B" w:rsidRDefault="00C05C82"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Таким чином, внутрішні аудитори розглядають операційний аудит як складову внутрішнього аудиту. Зовнішні аудитори визначають його як вид консультацій з питань управління, наданих недержавними бухгалтерськими фірмами.</w:t>
      </w:r>
    </w:p>
    <w:p w:rsidR="00C05C82" w:rsidRPr="00614A6B" w:rsidRDefault="00C05C82"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Внутрішньому аудитору доцільно забезпечити співпрацю з юрисконсультом з питань дотримання законів, положень, інструкцій та інших нормативних актів, які регламентують діяльність підприємства.</w:t>
      </w:r>
    </w:p>
    <w:p w:rsidR="00C05C82" w:rsidRPr="00614A6B" w:rsidRDefault="00C05C82"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Завдання, принципи організації й основи проведення внутрішнього аудиту визначені такими нормативно-правовими актами: Законами України "Про аудиторську діяльність", "Про бухгалтерський облік та фінансову звітність в Україні", Указами Президента України, постановами Верховної Ради, Кабінету Міністрів з питань обліку і контролю, Положенням (стандартами) бухгалтерського обліку, Планом рахунків бухгалтерського обліку та Інструкцією щодо його застосування, рішенням Аудиторської палати України про затвердження Національних нормативів аудиту та Кодексу професійної етики аудиторів України, Інструкцією про порядок проведення інвентаризації, Положенням про ведення касових операцій тощо.</w:t>
      </w:r>
    </w:p>
    <w:p w:rsidR="00C05C82" w:rsidRPr="00614A6B" w:rsidRDefault="00C05C82"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Якщо про внутрішній аудит в Україні ведуться розмови тільки в теоретичному аспекті, то зовнішній набуває широкого впровадження. Зовнішній аудит переважно проводиться аудиторською фірмою (аудитором-підприємцем) за договором із підприємством-замовником про виконання незалежної експертизи господарсько-фінансової діяльності й розробку пропозицій щодо фінансової стратегії та підвищення ефективності господарювання. Можливість використати результати внутрішнього аудиту сприяє зменшенню обсягу роботи зовнішнього аудитора з таких питань:</w:t>
      </w:r>
    </w:p>
    <w:p w:rsidR="00C05C82" w:rsidRPr="00614A6B" w:rsidRDefault="00233E15"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 xml:space="preserve">- </w:t>
      </w:r>
      <w:r w:rsidR="00C05C82" w:rsidRPr="00614A6B">
        <w:rPr>
          <w:rFonts w:ascii="Times New Roman" w:hAnsi="Times New Roman"/>
          <w:sz w:val="28"/>
          <w:szCs w:val="28"/>
        </w:rPr>
        <w:t>перевірка документації й оцінка роботи системи обліку та контролю;</w:t>
      </w:r>
    </w:p>
    <w:p w:rsidR="00C05C82" w:rsidRPr="00614A6B" w:rsidRDefault="00233E15"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 xml:space="preserve">- </w:t>
      </w:r>
      <w:r w:rsidR="00C05C82" w:rsidRPr="00614A6B">
        <w:rPr>
          <w:rFonts w:ascii="Times New Roman" w:hAnsi="Times New Roman"/>
          <w:sz w:val="28"/>
          <w:szCs w:val="28"/>
        </w:rPr>
        <w:t>перевірка відповідності даних підприємства-замовника і незалежного контролю.</w:t>
      </w:r>
    </w:p>
    <w:p w:rsidR="00C05C82" w:rsidRPr="00614A6B" w:rsidRDefault="00C05C82"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Якщо внутрішньому аудиту виявлено довіру, то слід визначити, якою мірою можна на нього покластися, беручи до уваги:</w:t>
      </w:r>
    </w:p>
    <w:p w:rsidR="00C05C82" w:rsidRPr="00614A6B" w:rsidRDefault="00233E15"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 xml:space="preserve">- </w:t>
      </w:r>
      <w:r w:rsidR="00C05C82" w:rsidRPr="00614A6B">
        <w:rPr>
          <w:rFonts w:ascii="Times New Roman" w:hAnsi="Times New Roman"/>
          <w:sz w:val="28"/>
          <w:szCs w:val="28"/>
        </w:rPr>
        <w:t>рівень внутрішнього ризику аудиту щодо тестованих позицій;</w:t>
      </w:r>
    </w:p>
    <w:p w:rsidR="00C05C82" w:rsidRPr="00614A6B" w:rsidRDefault="00233E15"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 xml:space="preserve">- </w:t>
      </w:r>
      <w:r w:rsidR="00C05C82" w:rsidRPr="00614A6B">
        <w:rPr>
          <w:rFonts w:ascii="Times New Roman" w:hAnsi="Times New Roman"/>
          <w:sz w:val="28"/>
          <w:szCs w:val="28"/>
        </w:rPr>
        <w:t>необхідний рівень висновку;</w:t>
      </w:r>
    </w:p>
    <w:p w:rsidR="00C05C82" w:rsidRPr="00614A6B" w:rsidRDefault="00233E15"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 xml:space="preserve">- </w:t>
      </w:r>
      <w:r w:rsidR="00C05C82" w:rsidRPr="00614A6B">
        <w:rPr>
          <w:rFonts w:ascii="Times New Roman" w:hAnsi="Times New Roman"/>
          <w:sz w:val="28"/>
          <w:szCs w:val="28"/>
        </w:rPr>
        <w:t>кваліфікацію аудиторського персоналу фірми, яку перевіряють. Зовнішній аудитор повинен переконатися, що робочі документи внутрішнього аудиту, дані якого він використовує, ведуться за прийнятною формою.</w:t>
      </w:r>
      <w:r w:rsidR="00E33A97" w:rsidRPr="00614A6B">
        <w:rPr>
          <w:rFonts w:ascii="Times New Roman" w:hAnsi="Times New Roman"/>
          <w:sz w:val="28"/>
          <w:szCs w:val="28"/>
        </w:rPr>
        <w:t xml:space="preserve"> </w:t>
      </w:r>
      <w:r w:rsidR="00C05C82" w:rsidRPr="00614A6B">
        <w:rPr>
          <w:rFonts w:ascii="Times New Roman" w:hAnsi="Times New Roman"/>
          <w:sz w:val="28"/>
          <w:szCs w:val="28"/>
        </w:rPr>
        <w:t>Міжнародний норматив аудиту констатує, що функція внутрішнього аудиту є частиною системи управління підприємством і не може відповідати критерію незалежності, який є основним. Основні відмінності між внутрішнім і зовніш</w:t>
      </w:r>
      <w:r w:rsidR="00DE3359" w:rsidRPr="00614A6B">
        <w:rPr>
          <w:rFonts w:ascii="Times New Roman" w:hAnsi="Times New Roman"/>
          <w:sz w:val="28"/>
          <w:szCs w:val="28"/>
        </w:rPr>
        <w:t xml:space="preserve">нім аудитом показано в табл. </w:t>
      </w:r>
      <w:r w:rsidR="0044492C" w:rsidRPr="00614A6B">
        <w:rPr>
          <w:rFonts w:ascii="Times New Roman" w:hAnsi="Times New Roman"/>
          <w:sz w:val="28"/>
          <w:szCs w:val="28"/>
        </w:rPr>
        <w:t>3</w:t>
      </w:r>
      <w:r w:rsidR="00DE3359" w:rsidRPr="00614A6B">
        <w:rPr>
          <w:rFonts w:ascii="Times New Roman" w:hAnsi="Times New Roman"/>
          <w:sz w:val="28"/>
          <w:szCs w:val="28"/>
        </w:rPr>
        <w:t>.1</w:t>
      </w:r>
      <w:r w:rsidR="00C05C82" w:rsidRPr="00614A6B">
        <w:rPr>
          <w:rFonts w:ascii="Times New Roman" w:hAnsi="Times New Roman"/>
          <w:sz w:val="28"/>
          <w:szCs w:val="28"/>
        </w:rPr>
        <w:t>.</w:t>
      </w:r>
    </w:p>
    <w:p w:rsidR="00C05C82" w:rsidRPr="00614A6B" w:rsidRDefault="00C05C82" w:rsidP="00D84709">
      <w:pPr>
        <w:widowControl w:val="0"/>
        <w:spacing w:before="0" w:after="0" w:line="360" w:lineRule="auto"/>
        <w:ind w:firstLine="709"/>
        <w:jc w:val="both"/>
        <w:rPr>
          <w:rFonts w:ascii="Times New Roman" w:hAnsi="Times New Roman"/>
          <w:sz w:val="28"/>
          <w:szCs w:val="28"/>
        </w:rPr>
      </w:pPr>
    </w:p>
    <w:p w:rsidR="002B5DA5" w:rsidRPr="00614A6B" w:rsidRDefault="00D12B39"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 xml:space="preserve">Таблиця </w:t>
      </w:r>
      <w:r w:rsidR="00F77E79" w:rsidRPr="00614A6B">
        <w:rPr>
          <w:rFonts w:ascii="Times New Roman" w:hAnsi="Times New Roman"/>
          <w:sz w:val="28"/>
          <w:szCs w:val="28"/>
          <w:lang w:val="ru-RU"/>
        </w:rPr>
        <w:t>3</w:t>
      </w:r>
      <w:r w:rsidR="00DE3359" w:rsidRPr="00614A6B">
        <w:rPr>
          <w:rFonts w:ascii="Times New Roman" w:hAnsi="Times New Roman"/>
          <w:sz w:val="28"/>
          <w:szCs w:val="28"/>
        </w:rPr>
        <w:t>.1</w:t>
      </w:r>
    </w:p>
    <w:p w:rsidR="00892A78" w:rsidRPr="00AA4D48" w:rsidRDefault="00892A78" w:rsidP="00D84709">
      <w:pPr>
        <w:pStyle w:val="1"/>
        <w:keepNext w:val="0"/>
        <w:widowControl w:val="0"/>
        <w:spacing w:before="0" w:after="0" w:line="360" w:lineRule="auto"/>
        <w:ind w:firstLine="709"/>
        <w:jc w:val="both"/>
        <w:rPr>
          <w:rFonts w:ascii="Times New Roman" w:hAnsi="Times New Roman" w:cs="Times New Roman"/>
          <w:b w:val="0"/>
          <w:sz w:val="28"/>
          <w:szCs w:val="28"/>
        </w:rPr>
      </w:pPr>
      <w:r w:rsidRPr="00614A6B">
        <w:rPr>
          <w:rStyle w:val="af5"/>
          <w:rFonts w:ascii="Times New Roman" w:hAnsi="Times New Roman"/>
          <w:b w:val="0"/>
          <w:i w:val="0"/>
          <w:sz w:val="28"/>
          <w:szCs w:val="28"/>
        </w:rPr>
        <w:t>Таблиця відмінностей між внутрішнім і зовнішнім аудитом</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096"/>
        <w:gridCol w:w="3618"/>
        <w:gridCol w:w="3661"/>
      </w:tblGrid>
      <w:tr w:rsidR="00892A78" w:rsidRPr="00AA4D48" w:rsidTr="00D12B39">
        <w:trPr>
          <w:tblCellSpacing w:w="0" w:type="dxa"/>
        </w:trPr>
        <w:tc>
          <w:tcPr>
            <w:tcW w:w="3255" w:type="dxa"/>
          </w:tcPr>
          <w:p w:rsidR="00892A78" w:rsidRPr="00AA4D48" w:rsidRDefault="00892A78" w:rsidP="00D84709">
            <w:pPr>
              <w:pStyle w:val="a3"/>
              <w:widowControl w:val="0"/>
              <w:spacing w:line="360" w:lineRule="auto"/>
              <w:jc w:val="both"/>
              <w:rPr>
                <w:sz w:val="20"/>
                <w:szCs w:val="20"/>
                <w:lang w:val="uk-UA"/>
              </w:rPr>
            </w:pPr>
            <w:r w:rsidRPr="00AA4D48">
              <w:rPr>
                <w:rStyle w:val="af6"/>
                <w:b w:val="0"/>
                <w:sz w:val="20"/>
                <w:szCs w:val="20"/>
                <w:lang w:val="uk-UA"/>
              </w:rPr>
              <w:t>Елементи</w:t>
            </w:r>
          </w:p>
        </w:tc>
        <w:tc>
          <w:tcPr>
            <w:tcW w:w="3405" w:type="dxa"/>
          </w:tcPr>
          <w:p w:rsidR="00892A78" w:rsidRPr="00AA4D48" w:rsidRDefault="00892A78" w:rsidP="00D84709">
            <w:pPr>
              <w:pStyle w:val="a3"/>
              <w:widowControl w:val="0"/>
              <w:spacing w:line="360" w:lineRule="auto"/>
              <w:jc w:val="both"/>
              <w:rPr>
                <w:sz w:val="20"/>
                <w:szCs w:val="20"/>
                <w:lang w:val="uk-UA"/>
              </w:rPr>
            </w:pPr>
            <w:r w:rsidRPr="00AA4D48">
              <w:rPr>
                <w:rStyle w:val="af6"/>
                <w:b w:val="0"/>
                <w:sz w:val="20"/>
                <w:szCs w:val="20"/>
                <w:lang w:val="uk-UA"/>
              </w:rPr>
              <w:t>Внутрішній аудит</w:t>
            </w:r>
          </w:p>
        </w:tc>
        <w:tc>
          <w:tcPr>
            <w:tcW w:w="2970" w:type="dxa"/>
          </w:tcPr>
          <w:p w:rsidR="00892A78" w:rsidRPr="00AA4D48" w:rsidRDefault="00892A78" w:rsidP="00D84709">
            <w:pPr>
              <w:pStyle w:val="a3"/>
              <w:widowControl w:val="0"/>
              <w:spacing w:line="360" w:lineRule="auto"/>
              <w:jc w:val="both"/>
              <w:rPr>
                <w:sz w:val="20"/>
                <w:szCs w:val="20"/>
                <w:lang w:val="uk-UA"/>
              </w:rPr>
            </w:pPr>
            <w:r w:rsidRPr="00AA4D48">
              <w:rPr>
                <w:rStyle w:val="af6"/>
                <w:b w:val="0"/>
                <w:sz w:val="20"/>
                <w:szCs w:val="20"/>
                <w:lang w:val="uk-UA"/>
              </w:rPr>
              <w:t>Зовнішній аудит</w:t>
            </w:r>
          </w:p>
        </w:tc>
      </w:tr>
      <w:tr w:rsidR="00892A78" w:rsidRPr="00AA4D48" w:rsidTr="00D12B39">
        <w:trPr>
          <w:tblCellSpacing w:w="0" w:type="dxa"/>
        </w:trPr>
        <w:tc>
          <w:tcPr>
            <w:tcW w:w="3255" w:type="dxa"/>
          </w:tcPr>
          <w:p w:rsidR="00892A78" w:rsidRPr="00AA4D48" w:rsidRDefault="00892A78" w:rsidP="00D84709">
            <w:pPr>
              <w:pStyle w:val="a3"/>
              <w:widowControl w:val="0"/>
              <w:spacing w:line="360" w:lineRule="auto"/>
              <w:jc w:val="both"/>
              <w:rPr>
                <w:sz w:val="20"/>
                <w:szCs w:val="20"/>
                <w:lang w:val="uk-UA"/>
              </w:rPr>
            </w:pPr>
            <w:r w:rsidRPr="00AA4D48">
              <w:rPr>
                <w:sz w:val="20"/>
                <w:szCs w:val="20"/>
                <w:lang w:val="uk-UA"/>
              </w:rPr>
              <w:t>Коло питань</w:t>
            </w:r>
          </w:p>
        </w:tc>
        <w:tc>
          <w:tcPr>
            <w:tcW w:w="3405" w:type="dxa"/>
          </w:tcPr>
          <w:p w:rsidR="00892A78" w:rsidRPr="00AA4D48" w:rsidRDefault="00892A78" w:rsidP="00D84709">
            <w:pPr>
              <w:pStyle w:val="a3"/>
              <w:widowControl w:val="0"/>
              <w:spacing w:line="360" w:lineRule="auto"/>
              <w:jc w:val="both"/>
              <w:rPr>
                <w:sz w:val="20"/>
                <w:szCs w:val="20"/>
                <w:lang w:val="uk-UA"/>
              </w:rPr>
            </w:pPr>
            <w:r w:rsidRPr="00AA4D48">
              <w:rPr>
                <w:sz w:val="20"/>
                <w:szCs w:val="20"/>
                <w:lang w:val="uk-UA"/>
              </w:rPr>
              <w:t>Визначається керівництвом підприємства, де працює внутрішній аудитор, або відповідно до плану</w:t>
            </w:r>
          </w:p>
        </w:tc>
        <w:tc>
          <w:tcPr>
            <w:tcW w:w="2970" w:type="dxa"/>
          </w:tcPr>
          <w:p w:rsidR="00892A78" w:rsidRPr="00AA4D48" w:rsidRDefault="00892A78" w:rsidP="00D84709">
            <w:pPr>
              <w:pStyle w:val="a3"/>
              <w:widowControl w:val="0"/>
              <w:spacing w:line="360" w:lineRule="auto"/>
              <w:jc w:val="both"/>
              <w:rPr>
                <w:sz w:val="20"/>
                <w:szCs w:val="20"/>
                <w:lang w:val="uk-UA"/>
              </w:rPr>
            </w:pPr>
            <w:r w:rsidRPr="00AA4D48">
              <w:rPr>
                <w:sz w:val="20"/>
                <w:szCs w:val="20"/>
                <w:lang w:val="uk-UA"/>
              </w:rPr>
              <w:t xml:space="preserve">Передбачено законом або на прохання </w:t>
            </w:r>
            <w:r w:rsidR="002C2215" w:rsidRPr="00AA4D48">
              <w:rPr>
                <w:sz w:val="20"/>
                <w:szCs w:val="20"/>
                <w:lang w:val="uk-UA"/>
              </w:rPr>
              <w:t>підприємства -</w:t>
            </w:r>
            <w:r w:rsidR="00614A6B" w:rsidRPr="00AA4D48">
              <w:rPr>
                <w:sz w:val="20"/>
                <w:szCs w:val="20"/>
                <w:lang w:val="uk-UA"/>
              </w:rPr>
              <w:t xml:space="preserve"> </w:t>
            </w:r>
            <w:r w:rsidRPr="00AA4D48">
              <w:rPr>
                <w:sz w:val="20"/>
                <w:szCs w:val="20"/>
                <w:lang w:val="uk-UA"/>
              </w:rPr>
              <w:t>замовника</w:t>
            </w:r>
          </w:p>
        </w:tc>
      </w:tr>
      <w:tr w:rsidR="00892A78" w:rsidRPr="00AA4D48" w:rsidTr="00D12B39">
        <w:trPr>
          <w:tblCellSpacing w:w="0" w:type="dxa"/>
        </w:trPr>
        <w:tc>
          <w:tcPr>
            <w:tcW w:w="2400" w:type="dxa"/>
          </w:tcPr>
          <w:p w:rsidR="00892A78" w:rsidRPr="00AA4D48" w:rsidRDefault="00892A78" w:rsidP="00D84709">
            <w:pPr>
              <w:pStyle w:val="a3"/>
              <w:widowControl w:val="0"/>
              <w:spacing w:line="360" w:lineRule="auto"/>
              <w:jc w:val="both"/>
              <w:rPr>
                <w:sz w:val="20"/>
                <w:szCs w:val="20"/>
                <w:lang w:val="uk-UA"/>
              </w:rPr>
            </w:pPr>
            <w:r w:rsidRPr="00AA4D48">
              <w:rPr>
                <w:sz w:val="20"/>
                <w:szCs w:val="20"/>
                <w:lang w:val="uk-UA"/>
              </w:rPr>
              <w:t>Об'єкт перевірки</w:t>
            </w:r>
          </w:p>
        </w:tc>
        <w:tc>
          <w:tcPr>
            <w:tcW w:w="3705" w:type="dxa"/>
          </w:tcPr>
          <w:p w:rsidR="00892A78" w:rsidRPr="00AA4D48" w:rsidRDefault="00892A78" w:rsidP="00D84709">
            <w:pPr>
              <w:pStyle w:val="a3"/>
              <w:widowControl w:val="0"/>
              <w:spacing w:line="360" w:lineRule="auto"/>
              <w:jc w:val="both"/>
              <w:rPr>
                <w:sz w:val="20"/>
                <w:szCs w:val="20"/>
                <w:lang w:val="uk-UA"/>
              </w:rPr>
            </w:pPr>
            <w:r w:rsidRPr="00AA4D48">
              <w:rPr>
                <w:sz w:val="20"/>
                <w:szCs w:val="20"/>
                <w:lang w:val="uk-UA"/>
              </w:rPr>
              <w:t>Визначається керівництвом підприємства, де працює аудитор. Переважають питання аудиту збереження майна і недопущення збитків</w:t>
            </w:r>
          </w:p>
        </w:tc>
        <w:tc>
          <w:tcPr>
            <w:tcW w:w="0" w:type="auto"/>
          </w:tcPr>
          <w:p w:rsidR="00892A78" w:rsidRPr="00AA4D48" w:rsidRDefault="00892A78" w:rsidP="00D84709">
            <w:pPr>
              <w:pStyle w:val="a3"/>
              <w:widowControl w:val="0"/>
              <w:spacing w:line="360" w:lineRule="auto"/>
              <w:jc w:val="both"/>
              <w:rPr>
                <w:sz w:val="20"/>
                <w:szCs w:val="20"/>
                <w:lang w:val="uk-UA"/>
              </w:rPr>
            </w:pPr>
            <w:r w:rsidRPr="00AA4D48">
              <w:rPr>
                <w:sz w:val="20"/>
                <w:szCs w:val="20"/>
                <w:lang w:val="uk-UA"/>
              </w:rPr>
              <w:t>Домінує аудит стану бухгалтерського обліку і звітності</w:t>
            </w:r>
          </w:p>
        </w:tc>
      </w:tr>
      <w:tr w:rsidR="00892A78" w:rsidRPr="00AA4D48" w:rsidTr="00D12B39">
        <w:trPr>
          <w:tblCellSpacing w:w="0" w:type="dxa"/>
        </w:trPr>
        <w:tc>
          <w:tcPr>
            <w:tcW w:w="0" w:type="auto"/>
          </w:tcPr>
          <w:p w:rsidR="00892A78" w:rsidRPr="00AA4D48" w:rsidRDefault="00892A78" w:rsidP="00D84709">
            <w:pPr>
              <w:pStyle w:val="a3"/>
              <w:widowControl w:val="0"/>
              <w:spacing w:line="360" w:lineRule="auto"/>
              <w:jc w:val="both"/>
              <w:rPr>
                <w:sz w:val="20"/>
                <w:szCs w:val="20"/>
                <w:lang w:val="uk-UA"/>
              </w:rPr>
            </w:pPr>
            <w:r w:rsidRPr="00AA4D48">
              <w:rPr>
                <w:sz w:val="20"/>
                <w:szCs w:val="20"/>
                <w:lang w:val="uk-UA"/>
              </w:rPr>
              <w:t>Методи</w:t>
            </w:r>
          </w:p>
        </w:tc>
        <w:tc>
          <w:tcPr>
            <w:tcW w:w="6375" w:type="dxa"/>
            <w:gridSpan w:val="2"/>
          </w:tcPr>
          <w:p w:rsidR="00892A78" w:rsidRPr="00AA4D48" w:rsidRDefault="00892A78" w:rsidP="00D84709">
            <w:pPr>
              <w:pStyle w:val="a3"/>
              <w:widowControl w:val="0"/>
              <w:spacing w:line="360" w:lineRule="auto"/>
              <w:jc w:val="both"/>
              <w:rPr>
                <w:sz w:val="20"/>
                <w:szCs w:val="20"/>
                <w:lang w:val="uk-UA"/>
              </w:rPr>
            </w:pPr>
            <w:r w:rsidRPr="00AA4D48">
              <w:rPr>
                <w:sz w:val="20"/>
                <w:szCs w:val="20"/>
                <w:lang w:val="uk-UA"/>
              </w:rPr>
              <w:t>Тести перевірок майже однакові. Різниця в детальності перевірок</w:t>
            </w:r>
          </w:p>
        </w:tc>
      </w:tr>
      <w:tr w:rsidR="00892A78" w:rsidRPr="00AA4D48" w:rsidTr="00D12B39">
        <w:trPr>
          <w:tblCellSpacing w:w="0" w:type="dxa"/>
        </w:trPr>
        <w:tc>
          <w:tcPr>
            <w:tcW w:w="0" w:type="auto"/>
          </w:tcPr>
          <w:p w:rsidR="00892A78" w:rsidRPr="00AA4D48" w:rsidRDefault="00892A78" w:rsidP="00D84709">
            <w:pPr>
              <w:pStyle w:val="a3"/>
              <w:widowControl w:val="0"/>
              <w:spacing w:line="360" w:lineRule="auto"/>
              <w:jc w:val="both"/>
              <w:rPr>
                <w:sz w:val="20"/>
                <w:szCs w:val="20"/>
                <w:lang w:val="uk-UA"/>
              </w:rPr>
            </w:pPr>
            <w:r w:rsidRPr="00AA4D48">
              <w:rPr>
                <w:sz w:val="20"/>
                <w:szCs w:val="20"/>
                <w:lang w:val="uk-UA"/>
              </w:rPr>
              <w:t>Звітність</w:t>
            </w:r>
          </w:p>
        </w:tc>
        <w:tc>
          <w:tcPr>
            <w:tcW w:w="0" w:type="auto"/>
          </w:tcPr>
          <w:p w:rsidR="00892A78" w:rsidRPr="00AA4D48" w:rsidRDefault="00892A78" w:rsidP="00D84709">
            <w:pPr>
              <w:pStyle w:val="a3"/>
              <w:widowControl w:val="0"/>
              <w:spacing w:line="360" w:lineRule="auto"/>
              <w:jc w:val="both"/>
              <w:rPr>
                <w:sz w:val="20"/>
                <w:szCs w:val="20"/>
                <w:lang w:val="uk-UA"/>
              </w:rPr>
            </w:pPr>
            <w:r w:rsidRPr="00AA4D48">
              <w:rPr>
                <w:sz w:val="20"/>
                <w:szCs w:val="20"/>
                <w:lang w:val="uk-UA"/>
              </w:rPr>
              <w:t>Перед керівництвом підприємства або перед аудиторським відділом</w:t>
            </w:r>
          </w:p>
        </w:tc>
        <w:tc>
          <w:tcPr>
            <w:tcW w:w="0" w:type="auto"/>
          </w:tcPr>
          <w:p w:rsidR="00892A78" w:rsidRPr="00AA4D48" w:rsidRDefault="00892A78" w:rsidP="00D84709">
            <w:pPr>
              <w:pStyle w:val="a3"/>
              <w:widowControl w:val="0"/>
              <w:spacing w:line="360" w:lineRule="auto"/>
              <w:jc w:val="both"/>
              <w:rPr>
                <w:sz w:val="20"/>
                <w:szCs w:val="20"/>
                <w:lang w:val="uk-UA"/>
              </w:rPr>
            </w:pPr>
            <w:r w:rsidRPr="00AA4D48">
              <w:rPr>
                <w:sz w:val="20"/>
                <w:szCs w:val="20"/>
                <w:lang w:val="uk-UA"/>
              </w:rPr>
              <w:t>Перед керівництвом аудиторської фірми і підприємства-замовника</w:t>
            </w:r>
          </w:p>
        </w:tc>
      </w:tr>
    </w:tbl>
    <w:p w:rsidR="00CA5148" w:rsidRPr="00614A6B" w:rsidRDefault="00CA5148" w:rsidP="00D84709">
      <w:pPr>
        <w:widowControl w:val="0"/>
        <w:spacing w:before="0" w:after="0" w:line="360" w:lineRule="auto"/>
        <w:jc w:val="both"/>
        <w:rPr>
          <w:rFonts w:ascii="Times New Roman" w:hAnsi="Times New Roman"/>
          <w:sz w:val="28"/>
          <w:szCs w:val="28"/>
        </w:rPr>
      </w:pPr>
    </w:p>
    <w:p w:rsidR="00AE57A7" w:rsidRPr="00614A6B" w:rsidRDefault="00A74F30"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Завершальним етапом аудиту є складання аудиторського висновку, тобто аудитор оформляє результати своєї перевірки у вигляді висновку і звіту. Аудиторський висновок - це офіційний документ, засвідчений підписом та печаткою аудитора, аудиторської фірми, який складається у встановленому порядку і містить в собі висновок стосовно достовірності звітності, повноти і відповідності чинному законодавству та встановленим нормативам бухгалтерського обліку фінансово-господарської діяльності.</w:t>
      </w:r>
      <w:r w:rsidR="00AA4D48">
        <w:rPr>
          <w:rFonts w:ascii="Times New Roman" w:hAnsi="Times New Roman"/>
          <w:sz w:val="28"/>
          <w:szCs w:val="28"/>
        </w:rPr>
        <w:t xml:space="preserve"> </w:t>
      </w:r>
      <w:r w:rsidRPr="00614A6B">
        <w:rPr>
          <w:rFonts w:ascii="Times New Roman" w:hAnsi="Times New Roman"/>
          <w:sz w:val="28"/>
          <w:szCs w:val="28"/>
        </w:rPr>
        <w:t>Національний норматив Аудиторської палати України №26 "Аудиторський висновок" розроблено на основі міжнародних норм, законодавства і стандартів України, що регулюють аудиторську діяльність.</w:t>
      </w:r>
      <w:r w:rsidR="00AA4D48">
        <w:rPr>
          <w:rFonts w:ascii="Times New Roman" w:hAnsi="Times New Roman"/>
          <w:sz w:val="28"/>
          <w:szCs w:val="28"/>
        </w:rPr>
        <w:t xml:space="preserve"> </w:t>
      </w:r>
      <w:r w:rsidRPr="00614A6B">
        <w:rPr>
          <w:rFonts w:ascii="Times New Roman" w:hAnsi="Times New Roman"/>
          <w:sz w:val="28"/>
          <w:szCs w:val="28"/>
        </w:rPr>
        <w:t>Відповідно до міжнародних нормативів аудиту та статей Закону України "Про аудиторську діяльність", аудитор повинен проаналізувати й оцінити висновки, одержані на основі аудиторських доказів для формування свого висновку про перевірену фінансову інформацію. Висновок аудитора призначений для широкого кола користувачів, його оприлюднення є свідченням того, що річний бухгалтерський звіт клієнта як у цілому, так і в усіх частинах відповідає чинному законодавству України, правилам ведення</w:t>
      </w:r>
    </w:p>
    <w:p w:rsidR="00AE57A7" w:rsidRPr="00614A6B" w:rsidRDefault="00AE57A7"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Б</w:t>
      </w:r>
      <w:r w:rsidR="00A74F30" w:rsidRPr="00614A6B">
        <w:rPr>
          <w:rFonts w:ascii="Times New Roman" w:hAnsi="Times New Roman"/>
          <w:sz w:val="28"/>
          <w:szCs w:val="28"/>
        </w:rPr>
        <w:t>ухгалтерського</w:t>
      </w:r>
      <w:r w:rsidRPr="00614A6B">
        <w:rPr>
          <w:rFonts w:ascii="Times New Roman" w:hAnsi="Times New Roman"/>
          <w:sz w:val="28"/>
          <w:szCs w:val="28"/>
        </w:rPr>
        <w:t xml:space="preserve"> </w:t>
      </w:r>
      <w:r w:rsidR="00A74F30" w:rsidRPr="00614A6B">
        <w:rPr>
          <w:rFonts w:ascii="Times New Roman" w:hAnsi="Times New Roman"/>
          <w:sz w:val="28"/>
          <w:szCs w:val="28"/>
        </w:rPr>
        <w:t>обліку і є достовірним.</w:t>
      </w:r>
    </w:p>
    <w:p w:rsidR="00AE57A7" w:rsidRPr="00614A6B" w:rsidRDefault="00A74F30"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Складання аудиторського звіту - процес доволі складний. Зміст цього документа залежить від конкретних обставин і результатів дослідження господарських операцій, його форма у зв'язку з цим може бути довільною, він не є офіційним аудиторським документом, а призначений виключно для клієнта і може бути оприлюднений тільки з його дозволу.</w:t>
      </w:r>
    </w:p>
    <w:p w:rsidR="00AE57A7" w:rsidRPr="00614A6B" w:rsidRDefault="00A74F30"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Аудиторський звіт за обсягом більш розширений документ, а висновок - стислий і короткий. Залежно від мети складання аудиторський висновок може мати кілька призначень. Насамперед це змістовний, цілеспрямований висновок незалежного спеціаліста про звіт підприємства, разом з тим висновок є правовим актом, оскільки у визначених законодавством України випадках лише звіт дає інформацію про результати роботи підприємства, яка може розглядатися акціонерами на своїх зборах.</w:t>
      </w:r>
      <w:r w:rsidR="00AE57A7" w:rsidRPr="00614A6B">
        <w:rPr>
          <w:rFonts w:ascii="Times New Roman" w:hAnsi="Times New Roman"/>
          <w:sz w:val="28"/>
          <w:szCs w:val="28"/>
        </w:rPr>
        <w:t xml:space="preserve"> </w:t>
      </w:r>
      <w:r w:rsidRPr="00614A6B">
        <w:rPr>
          <w:rFonts w:ascii="Times New Roman" w:hAnsi="Times New Roman"/>
          <w:sz w:val="28"/>
          <w:szCs w:val="28"/>
        </w:rPr>
        <w:t>Результати аудиту оформляються у вигляді аудиторського висновку, який повинен містити в собі чітко викладене письмове уявлення про перевірену фінансову звітність.</w:t>
      </w:r>
      <w:r w:rsidR="00AE57A7" w:rsidRPr="00614A6B">
        <w:rPr>
          <w:rFonts w:ascii="Times New Roman" w:hAnsi="Times New Roman"/>
          <w:sz w:val="28"/>
          <w:szCs w:val="28"/>
        </w:rPr>
        <w:t xml:space="preserve"> </w:t>
      </w:r>
      <w:r w:rsidRPr="00614A6B">
        <w:rPr>
          <w:rFonts w:ascii="Times New Roman" w:hAnsi="Times New Roman"/>
          <w:sz w:val="28"/>
          <w:szCs w:val="28"/>
        </w:rPr>
        <w:t>Аудиторський висновок складається у довільній формі. Заголовок аудиторського висновку містить запис про те, що аудиторську перевірку здійснює незалежний аудитор (аудитори), та назву фірми або аудитора, який проводив аудит. Це є свідченням того, що під час аудиту не було жодних причин, які могли б призвести до порушення принципу незалежності перевірки.</w:t>
      </w:r>
      <w:r w:rsidR="007C119D" w:rsidRPr="00614A6B">
        <w:rPr>
          <w:rFonts w:ascii="Times New Roman" w:hAnsi="Times New Roman"/>
          <w:sz w:val="28"/>
          <w:szCs w:val="28"/>
        </w:rPr>
        <w:t xml:space="preserve"> Аудитор повинен надати вичерпну інформацію, необхідну для цілей аудиту. Дані перевірки повинні свідчити про її адекватність</w:t>
      </w:r>
      <w:r w:rsidR="00614A6B" w:rsidRPr="00614A6B">
        <w:rPr>
          <w:rFonts w:ascii="Times New Roman" w:hAnsi="Times New Roman"/>
          <w:sz w:val="28"/>
          <w:szCs w:val="28"/>
        </w:rPr>
        <w:t xml:space="preserve"> </w:t>
      </w:r>
      <w:r w:rsidR="007C119D" w:rsidRPr="00614A6B">
        <w:rPr>
          <w:rFonts w:ascii="Times New Roman" w:hAnsi="Times New Roman"/>
          <w:sz w:val="28"/>
          <w:szCs w:val="28"/>
        </w:rPr>
        <w:t>та достовірність</w:t>
      </w:r>
      <w:r w:rsidR="00614A6B" w:rsidRPr="00614A6B">
        <w:rPr>
          <w:rFonts w:ascii="Times New Roman" w:hAnsi="Times New Roman"/>
          <w:sz w:val="28"/>
          <w:szCs w:val="28"/>
        </w:rPr>
        <w:t>.</w:t>
      </w:r>
      <w:r w:rsidR="00AA4D48">
        <w:rPr>
          <w:rFonts w:ascii="Times New Roman" w:hAnsi="Times New Roman"/>
          <w:sz w:val="28"/>
          <w:szCs w:val="28"/>
        </w:rPr>
        <w:t xml:space="preserve"> </w:t>
      </w:r>
      <w:r w:rsidR="007C119D" w:rsidRPr="00614A6B">
        <w:rPr>
          <w:rFonts w:ascii="Times New Roman" w:hAnsi="Times New Roman"/>
          <w:sz w:val="28"/>
          <w:szCs w:val="28"/>
        </w:rPr>
        <w:t>Фінансову звітність потрібно складати</w:t>
      </w:r>
      <w:r w:rsidR="00614A6B" w:rsidRPr="00614A6B">
        <w:rPr>
          <w:rFonts w:ascii="Times New Roman" w:hAnsi="Times New Roman"/>
          <w:sz w:val="28"/>
          <w:szCs w:val="28"/>
        </w:rPr>
        <w:t xml:space="preserve"> </w:t>
      </w:r>
      <w:r w:rsidR="007C119D" w:rsidRPr="00614A6B">
        <w:rPr>
          <w:rFonts w:ascii="Times New Roman" w:hAnsi="Times New Roman"/>
          <w:sz w:val="28"/>
          <w:szCs w:val="28"/>
        </w:rPr>
        <w:t>належним чином.</w:t>
      </w:r>
    </w:p>
    <w:p w:rsidR="00E33A97" w:rsidRPr="00614A6B" w:rsidRDefault="00E33A97" w:rsidP="00D84709">
      <w:pPr>
        <w:widowControl w:val="0"/>
        <w:spacing w:before="0" w:after="0" w:line="360" w:lineRule="auto"/>
        <w:ind w:firstLine="709"/>
        <w:jc w:val="both"/>
        <w:rPr>
          <w:rFonts w:ascii="Times New Roman" w:hAnsi="Times New Roman"/>
          <w:sz w:val="28"/>
          <w:szCs w:val="28"/>
        </w:rPr>
      </w:pPr>
    </w:p>
    <w:p w:rsidR="00AE57A7" w:rsidRPr="00614A6B" w:rsidRDefault="00AA4D48" w:rsidP="00D84709">
      <w:pPr>
        <w:widowControl w:val="0"/>
        <w:spacing w:before="0" w:after="0" w:line="360" w:lineRule="auto"/>
        <w:ind w:firstLine="709"/>
        <w:jc w:val="both"/>
        <w:rPr>
          <w:rFonts w:ascii="Times New Roman" w:hAnsi="Times New Roman"/>
          <w:sz w:val="28"/>
          <w:szCs w:val="28"/>
        </w:rPr>
      </w:pPr>
      <w:r>
        <w:rPr>
          <w:rFonts w:ascii="Times New Roman" w:hAnsi="Times New Roman"/>
          <w:sz w:val="28"/>
          <w:szCs w:val="28"/>
        </w:rPr>
        <w:t>Висновок до розділу 3</w:t>
      </w:r>
    </w:p>
    <w:p w:rsidR="00AA4D48" w:rsidRDefault="00AA4D48" w:rsidP="00D84709">
      <w:pPr>
        <w:widowControl w:val="0"/>
        <w:spacing w:before="0" w:after="0" w:line="360" w:lineRule="auto"/>
        <w:ind w:firstLine="709"/>
        <w:jc w:val="both"/>
        <w:rPr>
          <w:rFonts w:ascii="Times New Roman" w:hAnsi="Times New Roman"/>
          <w:sz w:val="28"/>
          <w:szCs w:val="28"/>
        </w:rPr>
      </w:pPr>
    </w:p>
    <w:p w:rsidR="00DE3359" w:rsidRPr="00614A6B" w:rsidRDefault="00DE3359"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Для перевірки та контролю фінансово-господарської діяльності підприємств запрошують</w:t>
      </w:r>
      <w:r w:rsidR="00614A6B" w:rsidRPr="00614A6B">
        <w:rPr>
          <w:rFonts w:ascii="Times New Roman" w:hAnsi="Times New Roman"/>
          <w:sz w:val="28"/>
          <w:szCs w:val="28"/>
        </w:rPr>
        <w:t xml:space="preserve"> </w:t>
      </w:r>
      <w:r w:rsidRPr="00614A6B">
        <w:rPr>
          <w:rFonts w:ascii="Times New Roman" w:hAnsi="Times New Roman"/>
          <w:sz w:val="28"/>
          <w:szCs w:val="28"/>
        </w:rPr>
        <w:t>аудиторські</w:t>
      </w:r>
      <w:r w:rsidR="00614A6B" w:rsidRPr="00614A6B">
        <w:rPr>
          <w:rFonts w:ascii="Times New Roman" w:hAnsi="Times New Roman"/>
          <w:sz w:val="28"/>
          <w:szCs w:val="28"/>
        </w:rPr>
        <w:t xml:space="preserve"> </w:t>
      </w:r>
      <w:r w:rsidRPr="00614A6B">
        <w:rPr>
          <w:rFonts w:ascii="Times New Roman" w:hAnsi="Times New Roman"/>
          <w:sz w:val="28"/>
          <w:szCs w:val="28"/>
        </w:rPr>
        <w:t>перевірки, незалежними аудиторськими</w:t>
      </w:r>
      <w:r w:rsidR="00614A6B" w:rsidRPr="00614A6B">
        <w:rPr>
          <w:rFonts w:ascii="Times New Roman" w:hAnsi="Times New Roman"/>
          <w:sz w:val="28"/>
          <w:szCs w:val="28"/>
        </w:rPr>
        <w:t xml:space="preserve"> </w:t>
      </w:r>
      <w:r w:rsidRPr="00614A6B">
        <w:rPr>
          <w:rFonts w:ascii="Times New Roman" w:hAnsi="Times New Roman"/>
          <w:sz w:val="28"/>
          <w:szCs w:val="28"/>
        </w:rPr>
        <w:t>фірмами,</w:t>
      </w:r>
      <w:r w:rsidR="00614A6B" w:rsidRPr="00614A6B">
        <w:rPr>
          <w:rFonts w:ascii="Times New Roman" w:hAnsi="Times New Roman"/>
          <w:sz w:val="28"/>
          <w:szCs w:val="28"/>
        </w:rPr>
        <w:t xml:space="preserve"> </w:t>
      </w:r>
      <w:r w:rsidRPr="00614A6B">
        <w:rPr>
          <w:rFonts w:ascii="Times New Roman" w:hAnsi="Times New Roman"/>
          <w:sz w:val="28"/>
          <w:szCs w:val="28"/>
        </w:rPr>
        <w:t>які дають можливість вчасно виявити</w:t>
      </w:r>
      <w:r w:rsidR="00614A6B" w:rsidRPr="00614A6B">
        <w:rPr>
          <w:rFonts w:ascii="Times New Roman" w:hAnsi="Times New Roman"/>
          <w:sz w:val="28"/>
          <w:szCs w:val="28"/>
        </w:rPr>
        <w:t xml:space="preserve"> </w:t>
      </w:r>
      <w:r w:rsidRPr="00614A6B">
        <w:rPr>
          <w:rFonts w:ascii="Times New Roman" w:hAnsi="Times New Roman"/>
          <w:sz w:val="28"/>
          <w:szCs w:val="28"/>
        </w:rPr>
        <w:t>порушення,</w:t>
      </w:r>
      <w:r w:rsidR="00614A6B" w:rsidRPr="00614A6B">
        <w:rPr>
          <w:rFonts w:ascii="Times New Roman" w:hAnsi="Times New Roman"/>
          <w:sz w:val="28"/>
          <w:szCs w:val="28"/>
        </w:rPr>
        <w:t xml:space="preserve"> </w:t>
      </w:r>
      <w:r w:rsidRPr="00614A6B">
        <w:rPr>
          <w:rFonts w:ascii="Times New Roman" w:hAnsi="Times New Roman"/>
          <w:sz w:val="28"/>
          <w:szCs w:val="28"/>
        </w:rPr>
        <w:t>пов’язані з недотриманням тих чи інших законів та нормативних актів, при нарахуванні податків та перерахуванні їх до бюджету</w:t>
      </w:r>
    </w:p>
    <w:p w:rsidR="00AE57A7" w:rsidRPr="00614A6B" w:rsidRDefault="004D2D5F"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Незалежність міркувань аудитора - обов'язкова вимога об'єктивності аудиторського дослідження. Якщо цю умову порушено, аудитор не має права робити висновок про перевірену звітність, зібрана інформація не є достатньою і доказовою</w:t>
      </w:r>
      <w:r w:rsidR="00DE3359" w:rsidRPr="00614A6B">
        <w:rPr>
          <w:rFonts w:ascii="Times New Roman" w:hAnsi="Times New Roman"/>
          <w:sz w:val="28"/>
          <w:szCs w:val="28"/>
        </w:rPr>
        <w:t>.</w:t>
      </w:r>
    </w:p>
    <w:p w:rsidR="00F92A93" w:rsidRPr="005C003A" w:rsidRDefault="00AA4D48" w:rsidP="00D84709">
      <w:pPr>
        <w:widowControl w:val="0"/>
        <w:spacing w:before="0" w:after="0" w:line="360" w:lineRule="auto"/>
        <w:ind w:firstLine="709"/>
        <w:jc w:val="both"/>
        <w:rPr>
          <w:rFonts w:ascii="Times New Roman" w:hAnsi="Times New Roman"/>
          <w:sz w:val="28"/>
          <w:szCs w:val="28"/>
          <w:lang w:val="ru-RU"/>
        </w:rPr>
      </w:pPr>
      <w:r>
        <w:rPr>
          <w:rFonts w:ascii="Times New Roman" w:hAnsi="Times New Roman"/>
          <w:sz w:val="28"/>
          <w:szCs w:val="28"/>
        </w:rPr>
        <w:br w:type="page"/>
      </w:r>
      <w:r w:rsidR="005C003A">
        <w:rPr>
          <w:rFonts w:ascii="Times New Roman" w:hAnsi="Times New Roman"/>
          <w:sz w:val="28"/>
          <w:szCs w:val="28"/>
        </w:rPr>
        <w:t>Висновки та пропозиції</w:t>
      </w:r>
    </w:p>
    <w:p w:rsidR="00DB00E8" w:rsidRPr="00614A6B" w:rsidRDefault="00DB00E8" w:rsidP="00D84709">
      <w:pPr>
        <w:widowControl w:val="0"/>
        <w:spacing w:before="0" w:after="0" w:line="360" w:lineRule="auto"/>
        <w:ind w:firstLine="709"/>
        <w:jc w:val="both"/>
        <w:rPr>
          <w:rFonts w:ascii="Times New Roman" w:hAnsi="Times New Roman"/>
          <w:sz w:val="28"/>
          <w:szCs w:val="28"/>
        </w:rPr>
      </w:pPr>
    </w:p>
    <w:p w:rsidR="00DB00E8" w:rsidRPr="00614A6B" w:rsidRDefault="00F552F5"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Ринок послуг посідає значне місце у процесі розвитку економіки. Позитивним явищем для Київської області є стабільний розвиток сфери послуг. Ця галузь постійно розвивається, створює нові робочі</w:t>
      </w:r>
      <w:r w:rsidR="00614A6B" w:rsidRPr="00614A6B">
        <w:rPr>
          <w:rFonts w:ascii="Times New Roman" w:hAnsi="Times New Roman"/>
          <w:sz w:val="28"/>
          <w:szCs w:val="28"/>
        </w:rPr>
        <w:t xml:space="preserve"> </w:t>
      </w:r>
      <w:r w:rsidRPr="00614A6B">
        <w:rPr>
          <w:rFonts w:ascii="Times New Roman" w:hAnsi="Times New Roman"/>
          <w:sz w:val="28"/>
          <w:szCs w:val="28"/>
        </w:rPr>
        <w:t>місця і дає значні прибутки</w:t>
      </w:r>
      <w:r w:rsidRPr="00614A6B">
        <w:rPr>
          <w:rFonts w:ascii="Times New Roman" w:hAnsi="Times New Roman"/>
          <w:sz w:val="28"/>
          <w:szCs w:val="24"/>
        </w:rPr>
        <w:t xml:space="preserve">. </w:t>
      </w:r>
      <w:r w:rsidRPr="00614A6B">
        <w:rPr>
          <w:rFonts w:ascii="Times New Roman" w:hAnsi="Times New Roman"/>
          <w:sz w:val="28"/>
          <w:szCs w:val="28"/>
        </w:rPr>
        <w:t>З метою оптимізації національного механізму регулювання участі України в роботі міжнародного ринку послуг, необхідне комплексне узгодження цілей розвитку окремих галузей і структурних підрозділів економіки й міжнародних зобов’язань держави, її очікувань від інших держав щодо їх процедур регулювання</w:t>
      </w:r>
      <w:r w:rsidR="00614A6B" w:rsidRPr="00614A6B">
        <w:rPr>
          <w:rFonts w:ascii="Times New Roman" w:hAnsi="Times New Roman"/>
          <w:sz w:val="28"/>
          <w:szCs w:val="28"/>
        </w:rPr>
        <w:t xml:space="preserve"> </w:t>
      </w:r>
      <w:r w:rsidRPr="00614A6B">
        <w:rPr>
          <w:rFonts w:ascii="Times New Roman" w:hAnsi="Times New Roman"/>
          <w:sz w:val="28"/>
          <w:szCs w:val="28"/>
        </w:rPr>
        <w:t>торгівлі з нашою країною</w:t>
      </w:r>
      <w:r w:rsidR="0044492C" w:rsidRPr="00614A6B">
        <w:rPr>
          <w:rFonts w:ascii="Times New Roman" w:hAnsi="Times New Roman"/>
          <w:sz w:val="28"/>
          <w:szCs w:val="28"/>
        </w:rPr>
        <w:t>.</w:t>
      </w:r>
    </w:p>
    <w:p w:rsidR="006867FC" w:rsidRPr="00614A6B" w:rsidRDefault="006867FC" w:rsidP="00D84709">
      <w:pPr>
        <w:widowControl w:val="0"/>
        <w:autoSpaceDE w:val="0"/>
        <w:autoSpaceDN w:val="0"/>
        <w:adjustRightInd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Соціальна інфраструктура-система галузей народного господарства</w:t>
      </w:r>
      <w:r w:rsidR="0044492C" w:rsidRPr="00614A6B">
        <w:rPr>
          <w:rFonts w:ascii="Times New Roman" w:hAnsi="Times New Roman"/>
          <w:sz w:val="28"/>
          <w:szCs w:val="28"/>
        </w:rPr>
        <w:t xml:space="preserve"> </w:t>
      </w:r>
      <w:r w:rsidR="003E5BBB" w:rsidRPr="00614A6B">
        <w:rPr>
          <w:rFonts w:ascii="Times New Roman" w:hAnsi="Times New Roman"/>
          <w:sz w:val="28"/>
          <w:szCs w:val="28"/>
        </w:rPr>
        <w:t xml:space="preserve">- це </w:t>
      </w:r>
      <w:r w:rsidRPr="00614A6B">
        <w:rPr>
          <w:rFonts w:ascii="Times New Roman" w:hAnsi="Times New Roman"/>
          <w:sz w:val="28"/>
          <w:szCs w:val="28"/>
        </w:rPr>
        <w:t>діяльність яких</w:t>
      </w:r>
      <w:r w:rsidR="00AA4A89" w:rsidRPr="00614A6B">
        <w:rPr>
          <w:rFonts w:ascii="Times New Roman" w:hAnsi="Times New Roman"/>
          <w:sz w:val="28"/>
          <w:szCs w:val="28"/>
        </w:rPr>
        <w:t>,</w:t>
      </w:r>
      <w:r w:rsidRPr="00614A6B">
        <w:rPr>
          <w:rFonts w:ascii="Times New Roman" w:hAnsi="Times New Roman"/>
          <w:sz w:val="28"/>
          <w:szCs w:val="28"/>
        </w:rPr>
        <w:t xml:space="preserve"> спрямована на задоволення соціально-культурних, духовних</w:t>
      </w:r>
      <w:r w:rsidR="00AA4A89" w:rsidRPr="00614A6B">
        <w:rPr>
          <w:rFonts w:ascii="Times New Roman" w:hAnsi="Times New Roman"/>
          <w:sz w:val="28"/>
          <w:szCs w:val="28"/>
        </w:rPr>
        <w:t>,</w:t>
      </w:r>
      <w:r w:rsidRPr="00614A6B">
        <w:rPr>
          <w:rFonts w:ascii="Times New Roman" w:hAnsi="Times New Roman"/>
          <w:sz w:val="28"/>
          <w:szCs w:val="28"/>
        </w:rPr>
        <w:t xml:space="preserve"> та інтелектуальних потреб людини. Соціальний захист населення</w:t>
      </w:r>
      <w:r w:rsidR="00614A6B" w:rsidRPr="00614A6B">
        <w:rPr>
          <w:rFonts w:ascii="Times New Roman" w:hAnsi="Times New Roman"/>
          <w:sz w:val="28"/>
          <w:szCs w:val="28"/>
        </w:rPr>
        <w:t xml:space="preserve"> </w:t>
      </w:r>
      <w:r w:rsidRPr="00614A6B">
        <w:rPr>
          <w:rFonts w:ascii="Times New Roman" w:hAnsi="Times New Roman"/>
          <w:sz w:val="28"/>
          <w:szCs w:val="28"/>
        </w:rPr>
        <w:t>та реалізація конституційних гарантій громадян здійснюється завдяки виділенню фінансових ресурсів на утримання</w:t>
      </w:r>
      <w:r w:rsidR="00614A6B" w:rsidRPr="00614A6B">
        <w:rPr>
          <w:rFonts w:ascii="Times New Roman" w:hAnsi="Times New Roman"/>
          <w:sz w:val="28"/>
          <w:szCs w:val="28"/>
        </w:rPr>
        <w:t xml:space="preserve"> </w:t>
      </w:r>
      <w:r w:rsidRPr="00614A6B">
        <w:rPr>
          <w:rFonts w:ascii="Times New Roman" w:hAnsi="Times New Roman"/>
          <w:sz w:val="28"/>
          <w:szCs w:val="28"/>
        </w:rPr>
        <w:t>бюджетних галузей ( охорона здоров’я, освіта,культура, фізична культура) де комерційна діяльність свідомо обмежена. Закони України, нормативно</w:t>
      </w:r>
      <w:r w:rsidR="0044492C" w:rsidRPr="00614A6B">
        <w:rPr>
          <w:rFonts w:ascii="Times New Roman" w:hAnsi="Times New Roman"/>
          <w:sz w:val="28"/>
          <w:szCs w:val="28"/>
        </w:rPr>
        <w:t xml:space="preserve"> </w:t>
      </w:r>
      <w:r w:rsidRPr="00614A6B">
        <w:rPr>
          <w:rFonts w:ascii="Times New Roman" w:hAnsi="Times New Roman"/>
          <w:sz w:val="28"/>
          <w:szCs w:val="28"/>
        </w:rPr>
        <w:t>- правові акти, літературні видання, періодична преса – це не повний перелік джерел, де можна знайти відповідь, на хвилюючі питання підприємців</w:t>
      </w:r>
      <w:r w:rsidR="00614A6B" w:rsidRPr="00614A6B">
        <w:rPr>
          <w:rFonts w:ascii="Times New Roman" w:hAnsi="Times New Roman"/>
          <w:sz w:val="28"/>
          <w:szCs w:val="28"/>
        </w:rPr>
        <w:t xml:space="preserve"> </w:t>
      </w:r>
      <w:r w:rsidRPr="00614A6B">
        <w:rPr>
          <w:rFonts w:ascii="Times New Roman" w:hAnsi="Times New Roman"/>
          <w:sz w:val="28"/>
          <w:szCs w:val="28"/>
        </w:rPr>
        <w:t>з господарській діяльності. З розвитком Інтернет</w:t>
      </w:r>
      <w:r w:rsidR="0044492C" w:rsidRPr="00614A6B">
        <w:rPr>
          <w:rFonts w:ascii="Times New Roman" w:hAnsi="Times New Roman"/>
          <w:sz w:val="28"/>
          <w:szCs w:val="28"/>
        </w:rPr>
        <w:t xml:space="preserve"> </w:t>
      </w:r>
      <w:r w:rsidRPr="00614A6B">
        <w:rPr>
          <w:rFonts w:ascii="Times New Roman" w:hAnsi="Times New Roman"/>
          <w:sz w:val="28"/>
          <w:szCs w:val="28"/>
        </w:rPr>
        <w:t>- мережі</w:t>
      </w:r>
      <w:r w:rsidR="00614A6B" w:rsidRPr="00614A6B">
        <w:rPr>
          <w:rFonts w:ascii="Times New Roman" w:hAnsi="Times New Roman"/>
          <w:sz w:val="28"/>
          <w:szCs w:val="28"/>
        </w:rPr>
        <w:t xml:space="preserve"> </w:t>
      </w:r>
      <w:r w:rsidRPr="00614A6B">
        <w:rPr>
          <w:rFonts w:ascii="Times New Roman" w:hAnsi="Times New Roman"/>
          <w:sz w:val="28"/>
          <w:szCs w:val="28"/>
        </w:rPr>
        <w:t>з*явилися</w:t>
      </w:r>
      <w:r w:rsidR="00614A6B" w:rsidRPr="00614A6B">
        <w:rPr>
          <w:rFonts w:ascii="Times New Roman" w:hAnsi="Times New Roman"/>
          <w:sz w:val="28"/>
          <w:szCs w:val="28"/>
        </w:rPr>
        <w:t xml:space="preserve"> </w:t>
      </w:r>
      <w:r w:rsidRPr="00614A6B">
        <w:rPr>
          <w:rFonts w:ascii="Times New Roman" w:hAnsi="Times New Roman"/>
          <w:sz w:val="28"/>
          <w:szCs w:val="28"/>
        </w:rPr>
        <w:t>більші можливості для здобуття будь якої інформації,</w:t>
      </w:r>
      <w:r w:rsidR="00614A6B" w:rsidRPr="00614A6B">
        <w:rPr>
          <w:rFonts w:ascii="Times New Roman" w:hAnsi="Times New Roman"/>
          <w:sz w:val="28"/>
          <w:szCs w:val="28"/>
        </w:rPr>
        <w:t xml:space="preserve"> </w:t>
      </w:r>
      <w:r w:rsidRPr="00614A6B">
        <w:rPr>
          <w:rFonts w:ascii="Times New Roman" w:hAnsi="Times New Roman"/>
          <w:sz w:val="28"/>
          <w:szCs w:val="28"/>
        </w:rPr>
        <w:t>як для підприємців так і для інших верств населення,</w:t>
      </w:r>
      <w:r w:rsidR="00614A6B" w:rsidRPr="00614A6B">
        <w:rPr>
          <w:rFonts w:ascii="Times New Roman" w:hAnsi="Times New Roman"/>
          <w:sz w:val="28"/>
          <w:szCs w:val="28"/>
        </w:rPr>
        <w:t xml:space="preserve"> </w:t>
      </w:r>
      <w:r w:rsidRPr="00614A6B">
        <w:rPr>
          <w:rFonts w:ascii="Times New Roman" w:hAnsi="Times New Roman"/>
          <w:sz w:val="28"/>
          <w:szCs w:val="28"/>
        </w:rPr>
        <w:t>яких цікавить</w:t>
      </w:r>
      <w:r w:rsidR="00614A6B" w:rsidRPr="00614A6B">
        <w:rPr>
          <w:rFonts w:ascii="Times New Roman" w:hAnsi="Times New Roman"/>
          <w:sz w:val="28"/>
          <w:szCs w:val="28"/>
        </w:rPr>
        <w:t xml:space="preserve"> </w:t>
      </w:r>
      <w:r w:rsidRPr="00614A6B">
        <w:rPr>
          <w:rFonts w:ascii="Times New Roman" w:hAnsi="Times New Roman"/>
          <w:sz w:val="28"/>
          <w:szCs w:val="28"/>
        </w:rPr>
        <w:t>бізнес</w:t>
      </w:r>
      <w:r w:rsidR="00614A6B" w:rsidRPr="00614A6B">
        <w:rPr>
          <w:rFonts w:ascii="Times New Roman" w:hAnsi="Times New Roman"/>
          <w:sz w:val="28"/>
          <w:szCs w:val="28"/>
        </w:rPr>
        <w:t xml:space="preserve"> </w:t>
      </w:r>
      <w:r w:rsidRPr="00614A6B">
        <w:rPr>
          <w:rFonts w:ascii="Times New Roman" w:hAnsi="Times New Roman"/>
          <w:sz w:val="28"/>
          <w:szCs w:val="28"/>
        </w:rPr>
        <w:t>та</w:t>
      </w:r>
      <w:r w:rsidR="00614A6B" w:rsidRPr="00614A6B">
        <w:rPr>
          <w:rFonts w:ascii="Times New Roman" w:hAnsi="Times New Roman"/>
          <w:sz w:val="28"/>
          <w:szCs w:val="28"/>
        </w:rPr>
        <w:t xml:space="preserve"> </w:t>
      </w:r>
      <w:r w:rsidRPr="00614A6B">
        <w:rPr>
          <w:rFonts w:ascii="Times New Roman" w:hAnsi="Times New Roman"/>
          <w:sz w:val="28"/>
          <w:szCs w:val="28"/>
        </w:rPr>
        <w:t>навчання.</w:t>
      </w:r>
    </w:p>
    <w:p w:rsidR="003E5BBB" w:rsidRPr="00614A6B" w:rsidRDefault="006867FC"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Вірно оформлені документи на виконанні роботи та отриманні послуги,</w:t>
      </w:r>
      <w:r w:rsidR="00614A6B" w:rsidRPr="00614A6B">
        <w:rPr>
          <w:rFonts w:ascii="Times New Roman" w:hAnsi="Times New Roman"/>
          <w:sz w:val="28"/>
          <w:szCs w:val="28"/>
        </w:rPr>
        <w:t xml:space="preserve"> </w:t>
      </w:r>
      <w:r w:rsidRPr="00614A6B">
        <w:rPr>
          <w:rFonts w:ascii="Times New Roman" w:hAnsi="Times New Roman"/>
          <w:sz w:val="28"/>
          <w:szCs w:val="28"/>
        </w:rPr>
        <w:t>є підтвердженням того, що</w:t>
      </w:r>
      <w:r w:rsidR="00614A6B" w:rsidRPr="00614A6B">
        <w:rPr>
          <w:rFonts w:ascii="Times New Roman" w:hAnsi="Times New Roman"/>
          <w:sz w:val="28"/>
          <w:szCs w:val="28"/>
        </w:rPr>
        <w:t xml:space="preserve"> </w:t>
      </w:r>
      <w:r w:rsidRPr="00614A6B">
        <w:rPr>
          <w:rFonts w:ascii="Times New Roman" w:hAnsi="Times New Roman"/>
          <w:sz w:val="28"/>
          <w:szCs w:val="28"/>
        </w:rPr>
        <w:t>їх дійсно виконано</w:t>
      </w:r>
      <w:r w:rsidR="00614A6B" w:rsidRPr="00614A6B">
        <w:rPr>
          <w:rFonts w:ascii="Times New Roman" w:hAnsi="Times New Roman"/>
          <w:sz w:val="28"/>
          <w:szCs w:val="28"/>
        </w:rPr>
        <w:t xml:space="preserve"> </w:t>
      </w:r>
      <w:r w:rsidRPr="00614A6B">
        <w:rPr>
          <w:rFonts w:ascii="Times New Roman" w:hAnsi="Times New Roman"/>
          <w:sz w:val="28"/>
          <w:szCs w:val="28"/>
        </w:rPr>
        <w:t>та отримано. Це</w:t>
      </w:r>
      <w:r w:rsidR="00614A6B" w:rsidRPr="00614A6B">
        <w:rPr>
          <w:rFonts w:ascii="Times New Roman" w:hAnsi="Times New Roman"/>
          <w:sz w:val="28"/>
          <w:szCs w:val="28"/>
        </w:rPr>
        <w:t xml:space="preserve"> </w:t>
      </w:r>
      <w:r w:rsidRPr="00614A6B">
        <w:rPr>
          <w:rFonts w:ascii="Times New Roman" w:hAnsi="Times New Roman"/>
          <w:sz w:val="28"/>
          <w:szCs w:val="28"/>
        </w:rPr>
        <w:t xml:space="preserve">є важливим не лише замовнику але і виконавцю, для юридичного захисту своїх прав та своїх </w:t>
      </w:r>
      <w:r w:rsidR="00AA4D48" w:rsidRPr="00614A6B">
        <w:rPr>
          <w:rFonts w:ascii="Times New Roman" w:hAnsi="Times New Roman"/>
          <w:sz w:val="28"/>
          <w:szCs w:val="28"/>
        </w:rPr>
        <w:t>обов’язків</w:t>
      </w:r>
      <w:r w:rsidR="00614A6B" w:rsidRPr="00614A6B">
        <w:rPr>
          <w:rFonts w:ascii="Times New Roman" w:hAnsi="Times New Roman"/>
          <w:sz w:val="28"/>
          <w:szCs w:val="28"/>
        </w:rPr>
        <w:t xml:space="preserve"> </w:t>
      </w:r>
      <w:r w:rsidRPr="00614A6B">
        <w:rPr>
          <w:rFonts w:ascii="Times New Roman" w:hAnsi="Times New Roman"/>
          <w:sz w:val="28"/>
          <w:szCs w:val="28"/>
        </w:rPr>
        <w:t>перед</w:t>
      </w:r>
      <w:r w:rsidR="00614A6B" w:rsidRPr="00614A6B">
        <w:rPr>
          <w:rFonts w:ascii="Times New Roman" w:hAnsi="Times New Roman"/>
          <w:sz w:val="28"/>
          <w:szCs w:val="28"/>
        </w:rPr>
        <w:t xml:space="preserve"> </w:t>
      </w:r>
      <w:r w:rsidRPr="00614A6B">
        <w:rPr>
          <w:rFonts w:ascii="Times New Roman" w:hAnsi="Times New Roman"/>
          <w:sz w:val="28"/>
          <w:szCs w:val="28"/>
        </w:rPr>
        <w:t>замовником. Та головним об’єктом аналізу в процесі управління</w:t>
      </w:r>
      <w:r w:rsidR="00614A6B" w:rsidRPr="00614A6B">
        <w:rPr>
          <w:rFonts w:ascii="Times New Roman" w:hAnsi="Times New Roman"/>
          <w:sz w:val="28"/>
          <w:szCs w:val="28"/>
        </w:rPr>
        <w:t xml:space="preserve"> </w:t>
      </w:r>
      <w:r w:rsidRPr="00614A6B">
        <w:rPr>
          <w:rFonts w:ascii="Times New Roman" w:hAnsi="Times New Roman"/>
          <w:sz w:val="28"/>
          <w:szCs w:val="28"/>
        </w:rPr>
        <w:t xml:space="preserve">є витрати. Класифікація витрат і доходів за різними ознаками </w:t>
      </w:r>
      <w:r w:rsidR="00835C23" w:rsidRPr="00614A6B">
        <w:rPr>
          <w:rFonts w:ascii="Times New Roman" w:hAnsi="Times New Roman"/>
          <w:sz w:val="28"/>
          <w:szCs w:val="28"/>
        </w:rPr>
        <w:t>з</w:t>
      </w:r>
      <w:r w:rsidRPr="00614A6B">
        <w:rPr>
          <w:rFonts w:ascii="Times New Roman" w:hAnsi="Times New Roman"/>
          <w:sz w:val="28"/>
          <w:szCs w:val="28"/>
        </w:rPr>
        <w:t>абезпечує більш глибоке вивчення їх складу та характеру, дає змогу використовувати</w:t>
      </w:r>
      <w:r w:rsidR="00614A6B" w:rsidRPr="00614A6B">
        <w:rPr>
          <w:rFonts w:ascii="Times New Roman" w:hAnsi="Times New Roman"/>
          <w:sz w:val="28"/>
          <w:szCs w:val="28"/>
        </w:rPr>
        <w:t xml:space="preserve"> </w:t>
      </w:r>
      <w:r w:rsidRPr="00614A6B">
        <w:rPr>
          <w:rFonts w:ascii="Times New Roman" w:hAnsi="Times New Roman"/>
          <w:sz w:val="28"/>
          <w:szCs w:val="28"/>
        </w:rPr>
        <w:t>економічно обґрунтовані</w:t>
      </w:r>
      <w:r w:rsidR="00614A6B" w:rsidRPr="00614A6B">
        <w:rPr>
          <w:rFonts w:ascii="Times New Roman" w:hAnsi="Times New Roman"/>
          <w:sz w:val="28"/>
          <w:szCs w:val="28"/>
        </w:rPr>
        <w:t xml:space="preserve"> </w:t>
      </w:r>
      <w:r w:rsidRPr="00614A6B">
        <w:rPr>
          <w:rFonts w:ascii="Times New Roman" w:hAnsi="Times New Roman"/>
          <w:sz w:val="28"/>
          <w:szCs w:val="28"/>
        </w:rPr>
        <w:t>напрями їх групування в</w:t>
      </w:r>
      <w:r w:rsidR="00116DF5" w:rsidRPr="00614A6B">
        <w:rPr>
          <w:rFonts w:ascii="Times New Roman" w:hAnsi="Times New Roman"/>
          <w:sz w:val="28"/>
          <w:szCs w:val="28"/>
        </w:rPr>
        <w:t xml:space="preserve"> </w:t>
      </w:r>
      <w:r w:rsidRPr="00614A6B">
        <w:rPr>
          <w:rFonts w:ascii="Times New Roman" w:hAnsi="Times New Roman"/>
          <w:sz w:val="28"/>
          <w:szCs w:val="28"/>
        </w:rPr>
        <w:t>практиці економічної роботи, чи розрахунок собівартості певного продукту в даному разі послуги, що і являє собою калькуляцію.</w:t>
      </w:r>
      <w:r w:rsidR="00CD2A54" w:rsidRPr="00614A6B">
        <w:rPr>
          <w:rFonts w:ascii="Times New Roman" w:hAnsi="Times New Roman"/>
          <w:sz w:val="28"/>
          <w:szCs w:val="28"/>
        </w:rPr>
        <w:t xml:space="preserve"> </w:t>
      </w:r>
      <w:r w:rsidR="003E5BBB" w:rsidRPr="00614A6B">
        <w:rPr>
          <w:rFonts w:ascii="Times New Roman" w:hAnsi="Times New Roman"/>
          <w:sz w:val="28"/>
          <w:szCs w:val="28"/>
        </w:rPr>
        <w:t>Відносно новим для вітчизняної практики є метод «директ-костінг», сутність якого полягає в акумуляції щодо собівартості обсягу прямих витрат, а накладні витрати відносяться безпосередньо на рахунок реалізації. Обчислюючи собівартість з метою визначення ціни продажу і прогнозування подальшого виробництва даного продукту, накладні витрати додаються до скороченої собівартості в межах існуючого ліміту за встановленими нормами. Але</w:t>
      </w:r>
      <w:r w:rsidR="00614A6B" w:rsidRPr="00614A6B">
        <w:rPr>
          <w:rFonts w:ascii="Times New Roman" w:hAnsi="Times New Roman"/>
          <w:sz w:val="28"/>
          <w:szCs w:val="28"/>
        </w:rPr>
        <w:t xml:space="preserve"> </w:t>
      </w:r>
      <w:r w:rsidR="003E5BBB" w:rsidRPr="00614A6B">
        <w:rPr>
          <w:rFonts w:ascii="Times New Roman" w:hAnsi="Times New Roman"/>
          <w:sz w:val="28"/>
          <w:szCs w:val="28"/>
        </w:rPr>
        <w:t>в установах, організаціях для різних видів продукції можуть застосовуватись різні методи обліку витрат калькулювання.</w:t>
      </w:r>
    </w:p>
    <w:p w:rsidR="003E5BBB" w:rsidRPr="00614A6B" w:rsidRDefault="003E5BBB"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На основі даних бухгалтерського обліку підприємства зобов'язані складати як податкову так і</w:t>
      </w:r>
      <w:r w:rsidR="00614A6B" w:rsidRPr="00614A6B">
        <w:rPr>
          <w:rFonts w:ascii="Times New Roman" w:hAnsi="Times New Roman"/>
          <w:sz w:val="28"/>
          <w:szCs w:val="28"/>
        </w:rPr>
        <w:t xml:space="preserve"> </w:t>
      </w:r>
      <w:r w:rsidRPr="00614A6B">
        <w:rPr>
          <w:rFonts w:ascii="Times New Roman" w:hAnsi="Times New Roman"/>
          <w:sz w:val="28"/>
          <w:szCs w:val="28"/>
        </w:rPr>
        <w:t>фінансову звітність. Вірне відображення господарських операцій на бухгалтерських рахунках, дає можливість фінансовій звітності бути не лише</w:t>
      </w:r>
      <w:r w:rsidR="00614A6B" w:rsidRPr="00614A6B">
        <w:rPr>
          <w:rFonts w:ascii="Times New Roman" w:hAnsi="Times New Roman"/>
          <w:sz w:val="28"/>
          <w:szCs w:val="28"/>
        </w:rPr>
        <w:t xml:space="preserve"> </w:t>
      </w:r>
      <w:r w:rsidRPr="00614A6B">
        <w:rPr>
          <w:rFonts w:ascii="Times New Roman" w:hAnsi="Times New Roman"/>
          <w:sz w:val="28"/>
          <w:szCs w:val="28"/>
        </w:rPr>
        <w:t>достовірній та прозорливій</w:t>
      </w:r>
      <w:r w:rsidR="00614A6B" w:rsidRPr="00614A6B">
        <w:rPr>
          <w:rFonts w:ascii="Times New Roman" w:hAnsi="Times New Roman"/>
          <w:sz w:val="28"/>
          <w:szCs w:val="28"/>
        </w:rPr>
        <w:t>,</w:t>
      </w:r>
      <w:r w:rsidRPr="00614A6B">
        <w:rPr>
          <w:rFonts w:ascii="Times New Roman" w:hAnsi="Times New Roman"/>
          <w:sz w:val="28"/>
          <w:szCs w:val="28"/>
        </w:rPr>
        <w:t xml:space="preserve"> а вірно визначити собівартість одиниці продукції для ціноутворення, проконтролювати витрати й визначити прибуток.</w:t>
      </w:r>
      <w:r w:rsidR="00614A6B" w:rsidRPr="00614A6B">
        <w:rPr>
          <w:rFonts w:ascii="Times New Roman" w:hAnsi="Times New Roman"/>
          <w:sz w:val="28"/>
          <w:szCs w:val="28"/>
        </w:rPr>
        <w:t xml:space="preserve"> </w:t>
      </w:r>
      <w:r w:rsidRPr="00614A6B">
        <w:rPr>
          <w:rFonts w:ascii="Times New Roman" w:hAnsi="Times New Roman"/>
          <w:sz w:val="28"/>
          <w:szCs w:val="28"/>
        </w:rPr>
        <w:t>А це в свою чергу</w:t>
      </w:r>
      <w:r w:rsidR="00614A6B" w:rsidRPr="00614A6B">
        <w:rPr>
          <w:rFonts w:ascii="Times New Roman" w:hAnsi="Times New Roman"/>
          <w:sz w:val="28"/>
          <w:szCs w:val="28"/>
        </w:rPr>
        <w:t xml:space="preserve"> </w:t>
      </w:r>
      <w:r w:rsidRPr="00614A6B">
        <w:rPr>
          <w:rFonts w:ascii="Times New Roman" w:hAnsi="Times New Roman"/>
          <w:sz w:val="28"/>
          <w:szCs w:val="28"/>
        </w:rPr>
        <w:t xml:space="preserve">відображається на </w:t>
      </w:r>
      <w:r w:rsidR="00FA32CB" w:rsidRPr="00614A6B">
        <w:rPr>
          <w:rFonts w:ascii="Times New Roman" w:hAnsi="Times New Roman"/>
          <w:sz w:val="28"/>
          <w:szCs w:val="28"/>
        </w:rPr>
        <w:t>дивідендах</w:t>
      </w:r>
      <w:r w:rsidRPr="00614A6B">
        <w:rPr>
          <w:rFonts w:ascii="Times New Roman" w:hAnsi="Times New Roman"/>
          <w:sz w:val="28"/>
          <w:szCs w:val="28"/>
        </w:rPr>
        <w:t>,</w:t>
      </w:r>
      <w:r w:rsidR="00614A6B" w:rsidRPr="00614A6B">
        <w:rPr>
          <w:rFonts w:ascii="Times New Roman" w:hAnsi="Times New Roman"/>
          <w:sz w:val="28"/>
          <w:szCs w:val="28"/>
        </w:rPr>
        <w:t xml:space="preserve"> </w:t>
      </w:r>
      <w:r w:rsidRPr="00614A6B">
        <w:rPr>
          <w:rFonts w:ascii="Times New Roman" w:hAnsi="Times New Roman"/>
          <w:sz w:val="28"/>
          <w:szCs w:val="28"/>
        </w:rPr>
        <w:t>які отримують акціонери у відсотках від</w:t>
      </w:r>
      <w:r w:rsidR="00614A6B" w:rsidRPr="00614A6B">
        <w:rPr>
          <w:rFonts w:ascii="Times New Roman" w:hAnsi="Times New Roman"/>
          <w:sz w:val="28"/>
          <w:szCs w:val="28"/>
        </w:rPr>
        <w:t xml:space="preserve"> </w:t>
      </w:r>
      <w:r w:rsidRPr="00614A6B">
        <w:rPr>
          <w:rFonts w:ascii="Times New Roman" w:hAnsi="Times New Roman"/>
          <w:sz w:val="28"/>
          <w:szCs w:val="28"/>
        </w:rPr>
        <w:t>прибутку.</w:t>
      </w:r>
    </w:p>
    <w:p w:rsidR="00A8185B" w:rsidRPr="00614A6B" w:rsidRDefault="003E5BBB"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Фінансова звітність</w:t>
      </w:r>
      <w:r w:rsidR="00614A6B" w:rsidRPr="00614A6B">
        <w:rPr>
          <w:rFonts w:ascii="Times New Roman" w:hAnsi="Times New Roman"/>
          <w:sz w:val="28"/>
          <w:szCs w:val="28"/>
        </w:rPr>
        <w:t xml:space="preserve"> </w:t>
      </w:r>
      <w:r w:rsidRPr="00614A6B">
        <w:rPr>
          <w:rFonts w:ascii="Times New Roman" w:hAnsi="Times New Roman"/>
          <w:sz w:val="28"/>
          <w:szCs w:val="28"/>
        </w:rPr>
        <w:t>являється обов’язковою для всіх суб’єктів господарської діяльності</w:t>
      </w:r>
      <w:r w:rsidR="00614A6B" w:rsidRPr="00614A6B">
        <w:rPr>
          <w:rFonts w:ascii="Times New Roman" w:hAnsi="Times New Roman"/>
          <w:sz w:val="28"/>
          <w:szCs w:val="28"/>
        </w:rPr>
        <w:t xml:space="preserve"> </w:t>
      </w:r>
      <w:r w:rsidRPr="00614A6B">
        <w:rPr>
          <w:rFonts w:ascii="Times New Roman" w:hAnsi="Times New Roman"/>
          <w:sz w:val="28"/>
          <w:szCs w:val="28"/>
        </w:rPr>
        <w:t>не лише для відображення її фінансових показників,</w:t>
      </w:r>
      <w:r w:rsidR="00614A6B" w:rsidRPr="00614A6B">
        <w:rPr>
          <w:rFonts w:ascii="Times New Roman" w:hAnsi="Times New Roman"/>
          <w:sz w:val="28"/>
          <w:szCs w:val="28"/>
        </w:rPr>
        <w:t xml:space="preserve"> </w:t>
      </w:r>
      <w:r w:rsidRPr="00614A6B">
        <w:rPr>
          <w:rFonts w:ascii="Times New Roman" w:hAnsi="Times New Roman"/>
          <w:sz w:val="28"/>
          <w:szCs w:val="28"/>
        </w:rPr>
        <w:t>та надання інформації</w:t>
      </w:r>
      <w:r w:rsidR="00614A6B" w:rsidRPr="00614A6B">
        <w:rPr>
          <w:rFonts w:ascii="Times New Roman" w:hAnsi="Times New Roman"/>
          <w:sz w:val="28"/>
          <w:szCs w:val="28"/>
        </w:rPr>
        <w:t xml:space="preserve"> </w:t>
      </w:r>
      <w:r w:rsidRPr="00614A6B">
        <w:rPr>
          <w:rFonts w:ascii="Times New Roman" w:hAnsi="Times New Roman"/>
          <w:sz w:val="28"/>
          <w:szCs w:val="28"/>
        </w:rPr>
        <w:t>внутрішнім і зовнішнім користувачам, але і для статистичного аналізу. Основними завданнями органів державної статистики є: - реалізація державної політики в галузі статистики - збирання, опрацювання, аналіз, поширення, збереження, захист та використання статистичної інформації щодо масових економічних, соціальних, демографічних, екологічних явищ і процесів, які відбуваються в Україні та її регіонах. Достовірність поданої фінансової</w:t>
      </w:r>
      <w:r w:rsidR="00614A6B" w:rsidRPr="00614A6B">
        <w:rPr>
          <w:rFonts w:ascii="Times New Roman" w:hAnsi="Times New Roman"/>
          <w:sz w:val="28"/>
          <w:szCs w:val="28"/>
        </w:rPr>
        <w:t xml:space="preserve"> </w:t>
      </w:r>
      <w:r w:rsidRPr="00614A6B">
        <w:rPr>
          <w:rFonts w:ascii="Times New Roman" w:hAnsi="Times New Roman"/>
          <w:sz w:val="28"/>
          <w:szCs w:val="28"/>
        </w:rPr>
        <w:t>звітності</w:t>
      </w:r>
      <w:r w:rsidR="00614A6B" w:rsidRPr="00614A6B">
        <w:rPr>
          <w:rFonts w:ascii="Times New Roman" w:hAnsi="Times New Roman"/>
          <w:sz w:val="28"/>
          <w:szCs w:val="28"/>
        </w:rPr>
        <w:t xml:space="preserve"> </w:t>
      </w:r>
      <w:r w:rsidRPr="00614A6B">
        <w:rPr>
          <w:rFonts w:ascii="Times New Roman" w:hAnsi="Times New Roman"/>
          <w:sz w:val="28"/>
          <w:szCs w:val="28"/>
        </w:rPr>
        <w:t>підтверджується незалежним аудитором, для обов’язкового її подання</w:t>
      </w:r>
      <w:r w:rsidR="00614A6B" w:rsidRPr="00614A6B">
        <w:rPr>
          <w:rFonts w:ascii="Times New Roman" w:hAnsi="Times New Roman"/>
          <w:sz w:val="28"/>
          <w:szCs w:val="28"/>
        </w:rPr>
        <w:t xml:space="preserve"> </w:t>
      </w:r>
      <w:r w:rsidRPr="00614A6B">
        <w:rPr>
          <w:rFonts w:ascii="Times New Roman" w:hAnsi="Times New Roman"/>
          <w:sz w:val="28"/>
          <w:szCs w:val="28"/>
        </w:rPr>
        <w:t>до</w:t>
      </w:r>
      <w:r w:rsidR="00614A6B" w:rsidRPr="00614A6B">
        <w:rPr>
          <w:rFonts w:ascii="Times New Roman" w:hAnsi="Times New Roman"/>
          <w:sz w:val="28"/>
          <w:szCs w:val="28"/>
        </w:rPr>
        <w:t xml:space="preserve"> </w:t>
      </w:r>
      <w:r w:rsidRPr="00614A6B">
        <w:rPr>
          <w:rFonts w:ascii="Times New Roman" w:hAnsi="Times New Roman"/>
          <w:sz w:val="28"/>
          <w:szCs w:val="28"/>
        </w:rPr>
        <w:t>Державної Комісії цінних паперів та фондового ринку ( далі – ДКЦПФР ).</w:t>
      </w:r>
      <w:r w:rsidR="00C976A4" w:rsidRPr="00614A6B">
        <w:rPr>
          <w:rFonts w:ascii="Times New Roman" w:hAnsi="Times New Roman"/>
          <w:sz w:val="28"/>
          <w:szCs w:val="28"/>
        </w:rPr>
        <w:t xml:space="preserve"> </w:t>
      </w:r>
      <w:r w:rsidR="00A8185B" w:rsidRPr="00614A6B">
        <w:rPr>
          <w:rFonts w:ascii="Times New Roman" w:hAnsi="Times New Roman"/>
          <w:sz w:val="28"/>
          <w:szCs w:val="28"/>
        </w:rPr>
        <w:t>Для перевірки та контролю фінансово-господарської діяльності підприємств запрошують</w:t>
      </w:r>
      <w:r w:rsidR="00614A6B" w:rsidRPr="00614A6B">
        <w:rPr>
          <w:rFonts w:ascii="Times New Roman" w:hAnsi="Times New Roman"/>
          <w:sz w:val="28"/>
          <w:szCs w:val="28"/>
        </w:rPr>
        <w:t xml:space="preserve"> </w:t>
      </w:r>
      <w:r w:rsidR="00A8185B" w:rsidRPr="00614A6B">
        <w:rPr>
          <w:rFonts w:ascii="Times New Roman" w:hAnsi="Times New Roman"/>
          <w:sz w:val="28"/>
          <w:szCs w:val="28"/>
        </w:rPr>
        <w:t>аудиторські</w:t>
      </w:r>
      <w:r w:rsidR="00614A6B" w:rsidRPr="00614A6B">
        <w:rPr>
          <w:rFonts w:ascii="Times New Roman" w:hAnsi="Times New Roman"/>
          <w:sz w:val="28"/>
          <w:szCs w:val="28"/>
        </w:rPr>
        <w:t xml:space="preserve"> </w:t>
      </w:r>
      <w:r w:rsidR="00A8185B" w:rsidRPr="00614A6B">
        <w:rPr>
          <w:rFonts w:ascii="Times New Roman" w:hAnsi="Times New Roman"/>
          <w:sz w:val="28"/>
          <w:szCs w:val="28"/>
        </w:rPr>
        <w:t>перевірки, незалежними аудиторськими</w:t>
      </w:r>
      <w:r w:rsidR="00614A6B" w:rsidRPr="00614A6B">
        <w:rPr>
          <w:rFonts w:ascii="Times New Roman" w:hAnsi="Times New Roman"/>
          <w:sz w:val="28"/>
          <w:szCs w:val="28"/>
        </w:rPr>
        <w:t xml:space="preserve"> </w:t>
      </w:r>
      <w:r w:rsidR="00A8185B" w:rsidRPr="00614A6B">
        <w:rPr>
          <w:rFonts w:ascii="Times New Roman" w:hAnsi="Times New Roman"/>
          <w:sz w:val="28"/>
          <w:szCs w:val="28"/>
        </w:rPr>
        <w:t>фірмами,</w:t>
      </w:r>
      <w:r w:rsidR="00614A6B" w:rsidRPr="00614A6B">
        <w:rPr>
          <w:rFonts w:ascii="Times New Roman" w:hAnsi="Times New Roman"/>
          <w:sz w:val="28"/>
          <w:szCs w:val="28"/>
        </w:rPr>
        <w:t xml:space="preserve"> </w:t>
      </w:r>
      <w:r w:rsidR="00A8185B" w:rsidRPr="00614A6B">
        <w:rPr>
          <w:rFonts w:ascii="Times New Roman" w:hAnsi="Times New Roman"/>
          <w:sz w:val="28"/>
          <w:szCs w:val="28"/>
        </w:rPr>
        <w:t>які дають можливість вчасно виявити</w:t>
      </w:r>
      <w:r w:rsidR="00614A6B" w:rsidRPr="00614A6B">
        <w:rPr>
          <w:rFonts w:ascii="Times New Roman" w:hAnsi="Times New Roman"/>
          <w:sz w:val="28"/>
          <w:szCs w:val="28"/>
        </w:rPr>
        <w:t xml:space="preserve"> </w:t>
      </w:r>
      <w:r w:rsidR="00A8185B" w:rsidRPr="00614A6B">
        <w:rPr>
          <w:rFonts w:ascii="Times New Roman" w:hAnsi="Times New Roman"/>
          <w:sz w:val="28"/>
          <w:szCs w:val="28"/>
        </w:rPr>
        <w:t>порушення,</w:t>
      </w:r>
      <w:r w:rsidR="00614A6B" w:rsidRPr="00614A6B">
        <w:rPr>
          <w:rFonts w:ascii="Times New Roman" w:hAnsi="Times New Roman"/>
          <w:sz w:val="28"/>
          <w:szCs w:val="28"/>
        </w:rPr>
        <w:t xml:space="preserve"> </w:t>
      </w:r>
      <w:r w:rsidR="00A8185B" w:rsidRPr="00614A6B">
        <w:rPr>
          <w:rFonts w:ascii="Times New Roman" w:hAnsi="Times New Roman"/>
          <w:sz w:val="28"/>
          <w:szCs w:val="28"/>
        </w:rPr>
        <w:t>пов’язані з недотриманням тих чи інших законів та нормативних актів, при нарахуванні податків та перерахуванні їх до бюджету</w:t>
      </w:r>
      <w:r w:rsidR="00FA32CB" w:rsidRPr="00614A6B">
        <w:rPr>
          <w:rFonts w:ascii="Times New Roman" w:hAnsi="Times New Roman"/>
          <w:sz w:val="28"/>
          <w:szCs w:val="28"/>
        </w:rPr>
        <w:t>.</w:t>
      </w:r>
    </w:p>
    <w:p w:rsidR="003E5BBB" w:rsidRPr="00614A6B" w:rsidRDefault="003E5BBB"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Незалежність міркувань аудитора - обов'язкова вимога об'єктивності аудиторського дослідження. Якщо цю умову порушено, аудитор не має права робити висновок про перевірену звітність, зібрана інформація не є достатньою і доказовою</w:t>
      </w:r>
      <w:r w:rsidR="00A8185B" w:rsidRPr="00614A6B">
        <w:rPr>
          <w:rFonts w:ascii="Times New Roman" w:hAnsi="Times New Roman"/>
          <w:sz w:val="28"/>
          <w:szCs w:val="28"/>
        </w:rPr>
        <w:t>.</w:t>
      </w:r>
    </w:p>
    <w:p w:rsidR="00A8185B" w:rsidRPr="00614A6B" w:rsidRDefault="00A8185B" w:rsidP="00D84709">
      <w:pPr>
        <w:widowControl w:val="0"/>
        <w:spacing w:before="0" w:after="0" w:line="360" w:lineRule="auto"/>
        <w:ind w:firstLine="709"/>
        <w:jc w:val="both"/>
        <w:rPr>
          <w:rFonts w:ascii="Times New Roman" w:hAnsi="Times New Roman"/>
          <w:sz w:val="28"/>
          <w:szCs w:val="28"/>
        </w:rPr>
      </w:pPr>
      <w:r w:rsidRPr="00614A6B">
        <w:rPr>
          <w:rFonts w:ascii="Times New Roman" w:hAnsi="Times New Roman"/>
          <w:sz w:val="28"/>
          <w:szCs w:val="28"/>
        </w:rPr>
        <w:t>В нашій державі</w:t>
      </w:r>
      <w:r w:rsidR="00614A6B" w:rsidRPr="00614A6B">
        <w:rPr>
          <w:rFonts w:ascii="Times New Roman" w:hAnsi="Times New Roman"/>
          <w:sz w:val="28"/>
          <w:szCs w:val="28"/>
        </w:rPr>
        <w:t xml:space="preserve"> </w:t>
      </w:r>
      <w:r w:rsidR="00026989" w:rsidRPr="00614A6B">
        <w:rPr>
          <w:rFonts w:ascii="Times New Roman" w:hAnsi="Times New Roman"/>
          <w:sz w:val="28"/>
          <w:szCs w:val="28"/>
        </w:rPr>
        <w:t>податкове законодавство настільки недосконале,</w:t>
      </w:r>
      <w:r w:rsidR="00515ECA" w:rsidRPr="00614A6B">
        <w:rPr>
          <w:rFonts w:ascii="Times New Roman" w:hAnsi="Times New Roman"/>
          <w:sz w:val="28"/>
          <w:szCs w:val="28"/>
        </w:rPr>
        <w:t xml:space="preserve"> що</w:t>
      </w:r>
      <w:r w:rsidR="00026989" w:rsidRPr="00614A6B">
        <w:rPr>
          <w:rFonts w:ascii="Times New Roman" w:hAnsi="Times New Roman"/>
          <w:sz w:val="28"/>
          <w:szCs w:val="28"/>
        </w:rPr>
        <w:t xml:space="preserve"> більшість законів та нормативних актів при їх читанні та застосуванні, мають подвійний зміст, що в свою чергу не дає можливості чіткого та вірного їх застосування. Незалежні аудиторські фірми і є тими надійними помічниками,</w:t>
      </w:r>
      <w:r w:rsidR="00614A6B" w:rsidRPr="00614A6B">
        <w:rPr>
          <w:rFonts w:ascii="Times New Roman" w:hAnsi="Times New Roman"/>
          <w:sz w:val="28"/>
          <w:szCs w:val="28"/>
        </w:rPr>
        <w:t xml:space="preserve"> </w:t>
      </w:r>
      <w:r w:rsidR="00026989" w:rsidRPr="00614A6B">
        <w:rPr>
          <w:rFonts w:ascii="Times New Roman" w:hAnsi="Times New Roman"/>
          <w:sz w:val="28"/>
          <w:szCs w:val="28"/>
        </w:rPr>
        <w:t xml:space="preserve">які допомагають розібратися </w:t>
      </w:r>
      <w:r w:rsidR="002B6380" w:rsidRPr="00614A6B">
        <w:rPr>
          <w:rFonts w:ascii="Times New Roman" w:hAnsi="Times New Roman"/>
          <w:sz w:val="28"/>
          <w:szCs w:val="28"/>
        </w:rPr>
        <w:t xml:space="preserve">в спірних питання оподаткування, тих чи інших господарських процесів, </w:t>
      </w:r>
      <w:r w:rsidR="00026989" w:rsidRPr="00614A6B">
        <w:rPr>
          <w:rFonts w:ascii="Times New Roman" w:hAnsi="Times New Roman"/>
          <w:sz w:val="28"/>
          <w:szCs w:val="28"/>
        </w:rPr>
        <w:t>пов’язаних з</w:t>
      </w:r>
      <w:r w:rsidR="00614A6B" w:rsidRPr="00614A6B">
        <w:rPr>
          <w:rFonts w:ascii="Times New Roman" w:hAnsi="Times New Roman"/>
          <w:sz w:val="28"/>
          <w:szCs w:val="28"/>
        </w:rPr>
        <w:t xml:space="preserve"> </w:t>
      </w:r>
      <w:r w:rsidR="00026989" w:rsidRPr="00614A6B">
        <w:rPr>
          <w:rFonts w:ascii="Times New Roman" w:hAnsi="Times New Roman"/>
          <w:sz w:val="28"/>
          <w:szCs w:val="28"/>
        </w:rPr>
        <w:t>діяльністю підприємства.</w:t>
      </w:r>
    </w:p>
    <w:p w:rsidR="006D7F02" w:rsidRPr="00614A6B" w:rsidRDefault="00AA4D48" w:rsidP="00D84709">
      <w:pPr>
        <w:widowControl w:val="0"/>
        <w:spacing w:before="0" w:after="0" w:line="360" w:lineRule="auto"/>
        <w:ind w:firstLine="709"/>
        <w:jc w:val="both"/>
        <w:rPr>
          <w:rFonts w:ascii="Times New Roman" w:hAnsi="Times New Roman"/>
          <w:sz w:val="28"/>
          <w:szCs w:val="28"/>
        </w:rPr>
      </w:pPr>
      <w:r>
        <w:rPr>
          <w:rFonts w:ascii="Times New Roman" w:hAnsi="Times New Roman"/>
          <w:sz w:val="28"/>
          <w:szCs w:val="28"/>
        </w:rPr>
        <w:br w:type="page"/>
      </w:r>
      <w:r w:rsidR="006D7F02" w:rsidRPr="00614A6B">
        <w:rPr>
          <w:rFonts w:ascii="Times New Roman" w:hAnsi="Times New Roman"/>
          <w:sz w:val="28"/>
          <w:szCs w:val="28"/>
        </w:rPr>
        <w:t>Список використаних джерел</w:t>
      </w:r>
    </w:p>
    <w:p w:rsidR="006D7F02" w:rsidRPr="00614A6B" w:rsidRDefault="006D7F02" w:rsidP="00D84709">
      <w:pPr>
        <w:widowControl w:val="0"/>
        <w:spacing w:before="0" w:after="0" w:line="360" w:lineRule="auto"/>
        <w:ind w:firstLine="709"/>
        <w:jc w:val="both"/>
        <w:rPr>
          <w:rFonts w:ascii="Times New Roman" w:hAnsi="Times New Roman"/>
          <w:sz w:val="28"/>
          <w:szCs w:val="28"/>
        </w:rPr>
      </w:pPr>
    </w:p>
    <w:p w:rsidR="006D7F02" w:rsidRPr="00614A6B" w:rsidRDefault="006D7F02" w:rsidP="00D84709">
      <w:pPr>
        <w:widowControl w:val="0"/>
        <w:spacing w:before="0" w:after="0" w:line="360" w:lineRule="auto"/>
        <w:jc w:val="both"/>
        <w:rPr>
          <w:rFonts w:ascii="Times New Roman" w:hAnsi="Times New Roman"/>
          <w:sz w:val="28"/>
          <w:szCs w:val="28"/>
        </w:rPr>
      </w:pPr>
      <w:r w:rsidRPr="00614A6B">
        <w:rPr>
          <w:rFonts w:ascii="Times New Roman" w:hAnsi="Times New Roman"/>
          <w:sz w:val="28"/>
          <w:szCs w:val="28"/>
        </w:rPr>
        <w:t>1.Конституція України, затверджена Верховною Радою України від</w:t>
      </w:r>
      <w:r w:rsidR="00614A6B" w:rsidRPr="00614A6B">
        <w:rPr>
          <w:rFonts w:ascii="Times New Roman" w:hAnsi="Times New Roman"/>
          <w:sz w:val="28"/>
          <w:szCs w:val="28"/>
        </w:rPr>
        <w:t xml:space="preserve"> </w:t>
      </w:r>
      <w:r w:rsidRPr="00614A6B">
        <w:rPr>
          <w:rFonts w:ascii="Times New Roman" w:hAnsi="Times New Roman"/>
          <w:sz w:val="28"/>
          <w:szCs w:val="28"/>
        </w:rPr>
        <w:t>28.06.1996,№ 254к/96-ВР із змінами внесеними від 108.12.2004 N 2222-IV. Інтернет–ресурс:</w:t>
      </w:r>
      <w:hyperlink r:id="rId14" w:history="1">
        <w:r w:rsidRPr="00614A6B">
          <w:rPr>
            <w:rStyle w:val="a9"/>
            <w:rFonts w:ascii="Times New Roman" w:hAnsi="Times New Roman"/>
            <w:color w:val="auto"/>
            <w:sz w:val="28"/>
            <w:szCs w:val="28"/>
            <w:lang w:val="ru-RU"/>
          </w:rPr>
          <w:t>http</w:t>
        </w:r>
        <w:r w:rsidRPr="00614A6B">
          <w:rPr>
            <w:rStyle w:val="a9"/>
            <w:rFonts w:ascii="Times New Roman" w:hAnsi="Times New Roman"/>
            <w:color w:val="auto"/>
            <w:sz w:val="28"/>
            <w:szCs w:val="28"/>
          </w:rPr>
          <w:t>://</w:t>
        </w:r>
        <w:r w:rsidRPr="00614A6B">
          <w:rPr>
            <w:rStyle w:val="a9"/>
            <w:rFonts w:ascii="Times New Roman" w:hAnsi="Times New Roman"/>
            <w:color w:val="auto"/>
            <w:sz w:val="28"/>
            <w:szCs w:val="28"/>
            <w:lang w:val="ru-RU"/>
          </w:rPr>
          <w:t>zakon</w:t>
        </w:r>
        <w:r w:rsidRPr="00614A6B">
          <w:rPr>
            <w:rStyle w:val="a9"/>
            <w:rFonts w:ascii="Times New Roman" w:hAnsi="Times New Roman"/>
            <w:color w:val="auto"/>
            <w:sz w:val="28"/>
            <w:szCs w:val="28"/>
          </w:rPr>
          <w:t>1.</w:t>
        </w:r>
        <w:r w:rsidRPr="00614A6B">
          <w:rPr>
            <w:rStyle w:val="a9"/>
            <w:rFonts w:ascii="Times New Roman" w:hAnsi="Times New Roman"/>
            <w:color w:val="auto"/>
            <w:sz w:val="28"/>
            <w:szCs w:val="28"/>
            <w:lang w:val="ru-RU"/>
          </w:rPr>
          <w:t>rada</w:t>
        </w:r>
        <w:r w:rsidRPr="00614A6B">
          <w:rPr>
            <w:rStyle w:val="a9"/>
            <w:rFonts w:ascii="Times New Roman" w:hAnsi="Times New Roman"/>
            <w:color w:val="auto"/>
            <w:sz w:val="28"/>
            <w:szCs w:val="28"/>
          </w:rPr>
          <w:t>.</w:t>
        </w:r>
        <w:r w:rsidRPr="00614A6B">
          <w:rPr>
            <w:rStyle w:val="a9"/>
            <w:rFonts w:ascii="Times New Roman" w:hAnsi="Times New Roman"/>
            <w:color w:val="auto"/>
            <w:sz w:val="28"/>
            <w:szCs w:val="28"/>
            <w:lang w:val="ru-RU"/>
          </w:rPr>
          <w:t>gov</w:t>
        </w:r>
        <w:r w:rsidRPr="00614A6B">
          <w:rPr>
            <w:rStyle w:val="a9"/>
            <w:rFonts w:ascii="Times New Roman" w:hAnsi="Times New Roman"/>
            <w:color w:val="auto"/>
            <w:sz w:val="28"/>
            <w:szCs w:val="28"/>
          </w:rPr>
          <w:t>.</w:t>
        </w:r>
        <w:r w:rsidRPr="00614A6B">
          <w:rPr>
            <w:rStyle w:val="a9"/>
            <w:rFonts w:ascii="Times New Roman" w:hAnsi="Times New Roman"/>
            <w:color w:val="auto"/>
            <w:sz w:val="28"/>
            <w:szCs w:val="28"/>
            <w:lang w:val="ru-RU"/>
          </w:rPr>
          <w:t>ua</w:t>
        </w:r>
        <w:r w:rsidRPr="00614A6B">
          <w:rPr>
            <w:rStyle w:val="a9"/>
            <w:rFonts w:ascii="Times New Roman" w:hAnsi="Times New Roman"/>
            <w:color w:val="auto"/>
            <w:sz w:val="28"/>
            <w:szCs w:val="28"/>
          </w:rPr>
          <w:t>/</w:t>
        </w:r>
        <w:r w:rsidRPr="00614A6B">
          <w:rPr>
            <w:rStyle w:val="a9"/>
            <w:rFonts w:ascii="Times New Roman" w:hAnsi="Times New Roman"/>
            <w:color w:val="auto"/>
            <w:sz w:val="28"/>
            <w:szCs w:val="28"/>
            <w:lang w:val="ru-RU"/>
          </w:rPr>
          <w:t>cgi</w:t>
        </w:r>
        <w:r w:rsidRPr="00614A6B">
          <w:rPr>
            <w:rStyle w:val="a9"/>
            <w:rFonts w:ascii="Times New Roman" w:hAnsi="Times New Roman"/>
            <w:color w:val="auto"/>
            <w:sz w:val="28"/>
            <w:szCs w:val="28"/>
          </w:rPr>
          <w:t>-</w:t>
        </w:r>
        <w:r w:rsidRPr="00614A6B">
          <w:rPr>
            <w:rStyle w:val="a9"/>
            <w:rFonts w:ascii="Times New Roman" w:hAnsi="Times New Roman"/>
            <w:color w:val="auto"/>
            <w:sz w:val="28"/>
            <w:szCs w:val="28"/>
            <w:lang w:val="ru-RU"/>
          </w:rPr>
          <w:t>bin</w:t>
        </w:r>
        <w:r w:rsidRPr="00614A6B">
          <w:rPr>
            <w:rStyle w:val="a9"/>
            <w:rFonts w:ascii="Times New Roman" w:hAnsi="Times New Roman"/>
            <w:color w:val="auto"/>
            <w:sz w:val="28"/>
            <w:szCs w:val="28"/>
          </w:rPr>
          <w:t>/</w:t>
        </w:r>
        <w:r w:rsidRPr="00614A6B">
          <w:rPr>
            <w:rStyle w:val="a9"/>
            <w:rFonts w:ascii="Times New Roman" w:hAnsi="Times New Roman"/>
            <w:color w:val="auto"/>
            <w:sz w:val="28"/>
            <w:szCs w:val="28"/>
            <w:lang w:val="ru-RU"/>
          </w:rPr>
          <w:t>laws</w:t>
        </w:r>
        <w:r w:rsidRPr="00614A6B">
          <w:rPr>
            <w:rStyle w:val="a9"/>
            <w:rFonts w:ascii="Times New Roman" w:hAnsi="Times New Roman"/>
            <w:color w:val="auto"/>
            <w:sz w:val="28"/>
            <w:szCs w:val="28"/>
          </w:rPr>
          <w:t>/</w:t>
        </w:r>
        <w:r w:rsidRPr="00614A6B">
          <w:rPr>
            <w:rStyle w:val="a9"/>
            <w:rFonts w:ascii="Times New Roman" w:hAnsi="Times New Roman"/>
            <w:color w:val="auto"/>
            <w:sz w:val="28"/>
            <w:szCs w:val="28"/>
            <w:lang w:val="ru-RU"/>
          </w:rPr>
          <w:t>main</w:t>
        </w:r>
        <w:r w:rsidRPr="00614A6B">
          <w:rPr>
            <w:rStyle w:val="a9"/>
            <w:rFonts w:ascii="Times New Roman" w:hAnsi="Times New Roman"/>
            <w:color w:val="auto"/>
            <w:sz w:val="28"/>
            <w:szCs w:val="28"/>
          </w:rPr>
          <w:t>.</w:t>
        </w:r>
        <w:r w:rsidRPr="00614A6B">
          <w:rPr>
            <w:rStyle w:val="a9"/>
            <w:rFonts w:ascii="Times New Roman" w:hAnsi="Times New Roman"/>
            <w:color w:val="auto"/>
            <w:sz w:val="28"/>
            <w:szCs w:val="28"/>
            <w:lang w:val="ru-RU"/>
          </w:rPr>
          <w:t>cgi</w:t>
        </w:r>
        <w:r w:rsidRPr="00614A6B">
          <w:rPr>
            <w:rStyle w:val="a9"/>
            <w:rFonts w:ascii="Times New Roman" w:hAnsi="Times New Roman"/>
            <w:color w:val="auto"/>
            <w:sz w:val="28"/>
            <w:szCs w:val="28"/>
          </w:rPr>
          <w:t>?</w:t>
        </w:r>
        <w:r w:rsidRPr="00614A6B">
          <w:rPr>
            <w:rStyle w:val="a9"/>
            <w:rFonts w:ascii="Times New Roman" w:hAnsi="Times New Roman"/>
            <w:color w:val="auto"/>
            <w:sz w:val="28"/>
            <w:szCs w:val="28"/>
            <w:lang w:val="ru-RU"/>
          </w:rPr>
          <w:t>nreg</w:t>
        </w:r>
        <w:r w:rsidRPr="00614A6B">
          <w:rPr>
            <w:rStyle w:val="a9"/>
            <w:rFonts w:ascii="Times New Roman" w:hAnsi="Times New Roman"/>
            <w:color w:val="auto"/>
            <w:sz w:val="28"/>
            <w:szCs w:val="28"/>
          </w:rPr>
          <w:t>=254%</w:t>
        </w:r>
        <w:r w:rsidRPr="00614A6B">
          <w:rPr>
            <w:rStyle w:val="a9"/>
            <w:rFonts w:ascii="Times New Roman" w:hAnsi="Times New Roman"/>
            <w:color w:val="auto"/>
            <w:sz w:val="28"/>
            <w:szCs w:val="28"/>
            <w:lang w:val="ru-RU"/>
          </w:rPr>
          <w:t>EA</w:t>
        </w:r>
        <w:r w:rsidRPr="00614A6B">
          <w:rPr>
            <w:rStyle w:val="a9"/>
            <w:rFonts w:ascii="Times New Roman" w:hAnsi="Times New Roman"/>
            <w:color w:val="auto"/>
            <w:sz w:val="28"/>
            <w:szCs w:val="28"/>
          </w:rPr>
          <w:t>%2</w:t>
        </w:r>
        <w:r w:rsidRPr="00614A6B">
          <w:rPr>
            <w:rStyle w:val="a9"/>
            <w:rFonts w:ascii="Times New Roman" w:hAnsi="Times New Roman"/>
            <w:color w:val="auto"/>
            <w:sz w:val="28"/>
            <w:szCs w:val="28"/>
            <w:lang w:val="ru-RU"/>
          </w:rPr>
          <w:t>F</w:t>
        </w:r>
        <w:r w:rsidRPr="00614A6B">
          <w:rPr>
            <w:rStyle w:val="a9"/>
            <w:rFonts w:ascii="Times New Roman" w:hAnsi="Times New Roman"/>
            <w:color w:val="auto"/>
            <w:sz w:val="28"/>
            <w:szCs w:val="28"/>
          </w:rPr>
          <w:t>96%2</w:t>
        </w:r>
        <w:r w:rsidRPr="00614A6B">
          <w:rPr>
            <w:rStyle w:val="a9"/>
            <w:rFonts w:ascii="Times New Roman" w:hAnsi="Times New Roman"/>
            <w:color w:val="auto"/>
            <w:sz w:val="28"/>
            <w:szCs w:val="28"/>
            <w:lang w:val="ru-RU"/>
          </w:rPr>
          <w:t>D</w:t>
        </w:r>
        <w:r w:rsidRPr="00614A6B">
          <w:rPr>
            <w:rStyle w:val="a9"/>
            <w:rFonts w:ascii="Times New Roman" w:hAnsi="Times New Roman"/>
            <w:color w:val="auto"/>
            <w:sz w:val="28"/>
            <w:szCs w:val="28"/>
          </w:rPr>
          <w:t>%</w:t>
        </w:r>
        <w:r w:rsidRPr="00614A6B">
          <w:rPr>
            <w:rStyle w:val="a9"/>
            <w:rFonts w:ascii="Times New Roman" w:hAnsi="Times New Roman"/>
            <w:color w:val="auto"/>
            <w:sz w:val="28"/>
            <w:szCs w:val="28"/>
            <w:lang w:val="ru-RU"/>
          </w:rPr>
          <w:t>E</w:t>
        </w:r>
        <w:r w:rsidRPr="00614A6B">
          <w:rPr>
            <w:rStyle w:val="a9"/>
            <w:rFonts w:ascii="Times New Roman" w:hAnsi="Times New Roman"/>
            <w:color w:val="auto"/>
            <w:sz w:val="28"/>
            <w:szCs w:val="28"/>
          </w:rPr>
          <w:t>2%</w:t>
        </w:r>
        <w:r w:rsidRPr="00614A6B">
          <w:rPr>
            <w:rStyle w:val="a9"/>
            <w:rFonts w:ascii="Times New Roman" w:hAnsi="Times New Roman"/>
            <w:color w:val="auto"/>
            <w:sz w:val="28"/>
            <w:szCs w:val="28"/>
            <w:lang w:val="ru-RU"/>
          </w:rPr>
          <w:t>F</w:t>
        </w:r>
        <w:r w:rsidRPr="00614A6B">
          <w:rPr>
            <w:rStyle w:val="a9"/>
            <w:rFonts w:ascii="Times New Roman" w:hAnsi="Times New Roman"/>
            <w:color w:val="auto"/>
            <w:sz w:val="28"/>
            <w:szCs w:val="28"/>
          </w:rPr>
          <w:t>0</w:t>
        </w:r>
      </w:hyperlink>
    </w:p>
    <w:p w:rsidR="006D7F02" w:rsidRPr="00614A6B" w:rsidRDefault="006D7F02" w:rsidP="00D84709">
      <w:pPr>
        <w:widowControl w:val="0"/>
        <w:spacing w:before="0" w:after="0" w:line="360" w:lineRule="auto"/>
        <w:jc w:val="both"/>
        <w:rPr>
          <w:rFonts w:ascii="Times New Roman" w:hAnsi="Times New Roman"/>
          <w:sz w:val="28"/>
          <w:szCs w:val="28"/>
        </w:rPr>
      </w:pPr>
      <w:r w:rsidRPr="00614A6B">
        <w:rPr>
          <w:rFonts w:ascii="Times New Roman" w:hAnsi="Times New Roman"/>
          <w:sz w:val="28"/>
          <w:szCs w:val="28"/>
        </w:rPr>
        <w:t>2 „Господарський кодекс України, затверджений постановою Верховної Ради України від 16.01.2003,</w:t>
      </w:r>
      <w:r w:rsidR="00614A6B" w:rsidRPr="00614A6B">
        <w:rPr>
          <w:rFonts w:ascii="Times New Roman" w:hAnsi="Times New Roman"/>
          <w:sz w:val="28"/>
          <w:szCs w:val="28"/>
        </w:rPr>
        <w:t xml:space="preserve"> </w:t>
      </w:r>
      <w:r w:rsidRPr="00614A6B">
        <w:rPr>
          <w:rFonts w:ascii="Times New Roman" w:hAnsi="Times New Roman"/>
          <w:sz w:val="28"/>
          <w:szCs w:val="28"/>
        </w:rPr>
        <w:t>№ 436-IVіз змінами внесеними від 14.09.2006 №133-V.Інтернет–ресурс:</w:t>
      </w:r>
      <w:hyperlink r:id="rId15" w:history="1">
        <w:r w:rsidRPr="00614A6B">
          <w:rPr>
            <w:rStyle w:val="a9"/>
            <w:rFonts w:ascii="Times New Roman" w:hAnsi="Times New Roman"/>
            <w:color w:val="auto"/>
            <w:sz w:val="28"/>
            <w:szCs w:val="28"/>
          </w:rPr>
          <w:t>http://zakon.rada.gov.ua/cgi-bin/laws/main.cgi?nreg=436-15</w:t>
        </w:r>
      </w:hyperlink>
    </w:p>
    <w:p w:rsidR="006D7F02" w:rsidRPr="00614A6B" w:rsidRDefault="006D7F02" w:rsidP="00D84709">
      <w:pPr>
        <w:widowControl w:val="0"/>
        <w:spacing w:before="0" w:after="0" w:line="360" w:lineRule="auto"/>
        <w:jc w:val="both"/>
        <w:rPr>
          <w:rFonts w:ascii="Times New Roman" w:hAnsi="Times New Roman"/>
          <w:sz w:val="28"/>
          <w:szCs w:val="28"/>
        </w:rPr>
      </w:pPr>
      <w:r w:rsidRPr="00614A6B">
        <w:rPr>
          <w:rFonts w:ascii="Times New Roman" w:hAnsi="Times New Roman"/>
          <w:sz w:val="28"/>
          <w:szCs w:val="28"/>
        </w:rPr>
        <w:t>3.</w:t>
      </w:r>
      <w:r w:rsidR="00614A6B" w:rsidRPr="00614A6B">
        <w:rPr>
          <w:rFonts w:ascii="Times New Roman" w:hAnsi="Times New Roman"/>
          <w:sz w:val="28"/>
          <w:szCs w:val="28"/>
        </w:rPr>
        <w:t>.</w:t>
      </w:r>
      <w:r w:rsidRPr="00614A6B">
        <w:rPr>
          <w:rFonts w:ascii="Times New Roman" w:hAnsi="Times New Roman"/>
          <w:sz w:val="28"/>
          <w:szCs w:val="28"/>
        </w:rPr>
        <w:t>„Цивільний Кодекс України, затверджений постановою Верховної Ради України від 16.01.2003, № 435-IV. Інтернет–ресурс:</w:t>
      </w:r>
    </w:p>
    <w:p w:rsidR="006D7F02" w:rsidRPr="00614A6B" w:rsidRDefault="009D2FCA" w:rsidP="00D84709">
      <w:pPr>
        <w:widowControl w:val="0"/>
        <w:spacing w:before="0" w:after="0" w:line="360" w:lineRule="auto"/>
        <w:jc w:val="both"/>
        <w:rPr>
          <w:rFonts w:ascii="Times New Roman" w:hAnsi="Times New Roman"/>
          <w:sz w:val="28"/>
          <w:szCs w:val="28"/>
        </w:rPr>
      </w:pPr>
      <w:hyperlink r:id="rId16" w:history="1">
        <w:r w:rsidR="006D7F02" w:rsidRPr="00614A6B">
          <w:rPr>
            <w:rStyle w:val="a9"/>
            <w:rFonts w:ascii="Times New Roman" w:hAnsi="Times New Roman"/>
            <w:color w:val="auto"/>
            <w:sz w:val="28"/>
            <w:szCs w:val="28"/>
          </w:rPr>
          <w:t>http://zakon.rada.gov.ua/cgi-bin/laws/main.cgi?nreg=435-15</w:t>
        </w:r>
      </w:hyperlink>
    </w:p>
    <w:p w:rsidR="006D7F02" w:rsidRPr="00614A6B" w:rsidRDefault="006D7F02" w:rsidP="00D84709">
      <w:pPr>
        <w:widowControl w:val="0"/>
        <w:spacing w:before="0" w:after="0" w:line="360" w:lineRule="auto"/>
        <w:jc w:val="both"/>
        <w:rPr>
          <w:rFonts w:ascii="Times New Roman" w:hAnsi="Times New Roman"/>
          <w:sz w:val="28"/>
          <w:szCs w:val="28"/>
        </w:rPr>
      </w:pPr>
      <w:r w:rsidRPr="00614A6B">
        <w:rPr>
          <w:rFonts w:ascii="Times New Roman" w:hAnsi="Times New Roman"/>
          <w:sz w:val="28"/>
          <w:szCs w:val="28"/>
        </w:rPr>
        <w:t>4. Закон України</w:t>
      </w:r>
      <w:r w:rsidR="00614A6B" w:rsidRPr="00614A6B">
        <w:rPr>
          <w:rFonts w:ascii="Times New Roman" w:hAnsi="Times New Roman"/>
          <w:sz w:val="28"/>
          <w:szCs w:val="28"/>
        </w:rPr>
        <w:t xml:space="preserve"> </w:t>
      </w:r>
      <w:r w:rsidRPr="00614A6B">
        <w:rPr>
          <w:rFonts w:ascii="Times New Roman" w:hAnsi="Times New Roman"/>
          <w:sz w:val="28"/>
          <w:szCs w:val="28"/>
        </w:rPr>
        <w:t>«Про підприємництво»</w:t>
      </w:r>
      <w:r w:rsidR="00614A6B" w:rsidRPr="00614A6B">
        <w:rPr>
          <w:rFonts w:ascii="Times New Roman" w:hAnsi="Times New Roman"/>
          <w:sz w:val="28"/>
          <w:szCs w:val="28"/>
        </w:rPr>
        <w:t xml:space="preserve"> </w:t>
      </w:r>
      <w:r w:rsidRPr="00614A6B">
        <w:rPr>
          <w:rFonts w:ascii="Times New Roman" w:hAnsi="Times New Roman"/>
          <w:sz w:val="28"/>
          <w:szCs w:val="28"/>
        </w:rPr>
        <w:t>Відомості Верховної Ради (ВВР) 1991, N 14, ст.168 ) ( Вводиться в дію Постановою ВР N 785-12 від 26.02.91, ВВР 1991, N 14, ст.169 ) Інтернет–ресурс:</w:t>
      </w:r>
    </w:p>
    <w:p w:rsidR="006D7F02" w:rsidRPr="00614A6B" w:rsidRDefault="009D2FCA" w:rsidP="00D84709">
      <w:pPr>
        <w:widowControl w:val="0"/>
        <w:spacing w:before="0" w:after="0" w:line="360" w:lineRule="auto"/>
        <w:jc w:val="both"/>
        <w:rPr>
          <w:rFonts w:ascii="Times New Roman" w:hAnsi="Times New Roman"/>
          <w:sz w:val="28"/>
          <w:szCs w:val="28"/>
        </w:rPr>
      </w:pPr>
      <w:hyperlink r:id="rId17" w:history="1">
        <w:r w:rsidR="006D7F02" w:rsidRPr="00614A6B">
          <w:rPr>
            <w:rStyle w:val="a9"/>
            <w:rFonts w:ascii="Times New Roman" w:hAnsi="Times New Roman"/>
            <w:color w:val="auto"/>
            <w:sz w:val="28"/>
            <w:szCs w:val="28"/>
          </w:rPr>
          <w:t>http://zakon.rada.gov.ua/cgi-bin/laws/main.cgi?nreg=698-12</w:t>
        </w:r>
      </w:hyperlink>
    </w:p>
    <w:p w:rsidR="006D7F02" w:rsidRPr="00614A6B" w:rsidRDefault="006D7F02" w:rsidP="00D84709">
      <w:pPr>
        <w:widowControl w:val="0"/>
        <w:spacing w:before="0" w:after="0" w:line="360" w:lineRule="auto"/>
        <w:jc w:val="both"/>
        <w:rPr>
          <w:rFonts w:ascii="Times New Roman" w:hAnsi="Times New Roman"/>
          <w:sz w:val="28"/>
          <w:szCs w:val="28"/>
        </w:rPr>
      </w:pPr>
      <w:r w:rsidRPr="00614A6B">
        <w:rPr>
          <w:rFonts w:ascii="Times New Roman" w:hAnsi="Times New Roman"/>
          <w:sz w:val="28"/>
          <w:szCs w:val="28"/>
        </w:rPr>
        <w:t>5.</w:t>
      </w:r>
      <w:r w:rsidR="00614A6B" w:rsidRPr="00614A6B">
        <w:rPr>
          <w:rFonts w:ascii="Times New Roman" w:hAnsi="Times New Roman"/>
          <w:sz w:val="28"/>
          <w:szCs w:val="28"/>
        </w:rPr>
        <w:t xml:space="preserve"> </w:t>
      </w:r>
      <w:r w:rsidRPr="00614A6B">
        <w:rPr>
          <w:rFonts w:ascii="Times New Roman" w:hAnsi="Times New Roman"/>
          <w:sz w:val="28"/>
          <w:szCs w:val="28"/>
        </w:rPr>
        <w:t>Закон України « Про захист прав</w:t>
      </w:r>
      <w:r w:rsidR="00614A6B" w:rsidRPr="00614A6B">
        <w:rPr>
          <w:rFonts w:ascii="Times New Roman" w:hAnsi="Times New Roman"/>
          <w:sz w:val="28"/>
          <w:szCs w:val="28"/>
        </w:rPr>
        <w:t xml:space="preserve"> </w:t>
      </w:r>
      <w:r w:rsidRPr="00614A6B">
        <w:rPr>
          <w:rFonts w:ascii="Times New Roman" w:hAnsi="Times New Roman"/>
          <w:sz w:val="28"/>
          <w:szCs w:val="28"/>
        </w:rPr>
        <w:t>споживача» Постанова ВР</w:t>
      </w:r>
      <w:r w:rsidR="00614A6B" w:rsidRPr="00614A6B">
        <w:rPr>
          <w:rFonts w:ascii="Times New Roman" w:hAnsi="Times New Roman"/>
          <w:sz w:val="28"/>
          <w:szCs w:val="28"/>
        </w:rPr>
        <w:t xml:space="preserve"> </w:t>
      </w:r>
      <w:r w:rsidRPr="00614A6B">
        <w:rPr>
          <w:rFonts w:ascii="Times New Roman" w:hAnsi="Times New Roman"/>
          <w:sz w:val="28"/>
          <w:szCs w:val="28"/>
        </w:rPr>
        <w:t xml:space="preserve">N 1024-XII ( </w:t>
      </w:r>
      <w:hyperlink r:id="rId18" w:history="1">
        <w:r w:rsidRPr="00614A6B">
          <w:rPr>
            <w:rStyle w:val="a9"/>
            <w:rFonts w:ascii="Times New Roman" w:hAnsi="Times New Roman"/>
            <w:color w:val="auto"/>
            <w:sz w:val="28"/>
            <w:szCs w:val="28"/>
          </w:rPr>
          <w:t>1024-12</w:t>
        </w:r>
      </w:hyperlink>
      <w:r w:rsidRPr="00614A6B">
        <w:rPr>
          <w:rFonts w:ascii="Times New Roman" w:hAnsi="Times New Roman"/>
          <w:sz w:val="28"/>
          <w:szCs w:val="28"/>
        </w:rPr>
        <w:t xml:space="preserve"> ) В редакції Закону</w:t>
      </w:r>
      <w:r w:rsidR="00614A6B" w:rsidRPr="00614A6B">
        <w:rPr>
          <w:rFonts w:ascii="Times New Roman" w:hAnsi="Times New Roman"/>
          <w:sz w:val="28"/>
          <w:szCs w:val="28"/>
        </w:rPr>
        <w:t xml:space="preserve"> </w:t>
      </w:r>
      <w:r w:rsidRPr="00614A6B">
        <w:rPr>
          <w:rFonts w:ascii="Times New Roman" w:hAnsi="Times New Roman"/>
          <w:sz w:val="28"/>
          <w:szCs w:val="28"/>
        </w:rPr>
        <w:t xml:space="preserve">N 3682-XII ( </w:t>
      </w:r>
      <w:hyperlink r:id="rId19" w:history="1">
        <w:r w:rsidRPr="00614A6B">
          <w:rPr>
            <w:rStyle w:val="a9"/>
            <w:rFonts w:ascii="Times New Roman" w:hAnsi="Times New Roman"/>
            <w:color w:val="auto"/>
            <w:sz w:val="28"/>
            <w:szCs w:val="28"/>
          </w:rPr>
          <w:t>3682-12</w:t>
        </w:r>
      </w:hyperlink>
      <w:r w:rsidRPr="00614A6B">
        <w:rPr>
          <w:rFonts w:ascii="Times New Roman" w:hAnsi="Times New Roman"/>
          <w:sz w:val="28"/>
          <w:szCs w:val="28"/>
        </w:rPr>
        <w:t xml:space="preserve"> ) від 15.12.93. Інтернет–ресурс:</w:t>
      </w:r>
      <w:hyperlink r:id="rId20" w:history="1">
        <w:r w:rsidRPr="00614A6B">
          <w:rPr>
            <w:rStyle w:val="a9"/>
            <w:rFonts w:ascii="Times New Roman" w:hAnsi="Times New Roman"/>
            <w:color w:val="auto"/>
            <w:sz w:val="28"/>
            <w:szCs w:val="28"/>
          </w:rPr>
          <w:t>http://zakon.rada.gov.ua/cgi-bin/laws/main.cgi?nreg=1023-12</w:t>
        </w:r>
      </w:hyperlink>
    </w:p>
    <w:p w:rsidR="006D7F02" w:rsidRPr="00614A6B" w:rsidRDefault="006D7F02" w:rsidP="00D84709">
      <w:pPr>
        <w:widowControl w:val="0"/>
        <w:spacing w:before="0" w:after="0" w:line="360" w:lineRule="auto"/>
        <w:jc w:val="both"/>
        <w:rPr>
          <w:rFonts w:ascii="Times New Roman" w:hAnsi="Times New Roman"/>
          <w:sz w:val="28"/>
          <w:szCs w:val="28"/>
        </w:rPr>
      </w:pPr>
      <w:r w:rsidRPr="00614A6B">
        <w:rPr>
          <w:rFonts w:ascii="Times New Roman" w:hAnsi="Times New Roman"/>
          <w:sz w:val="28"/>
          <w:szCs w:val="28"/>
        </w:rPr>
        <w:t>7. Закон України «Про оподаткування</w:t>
      </w:r>
      <w:r w:rsidR="00614A6B" w:rsidRPr="00614A6B">
        <w:rPr>
          <w:rFonts w:ascii="Times New Roman" w:hAnsi="Times New Roman"/>
          <w:sz w:val="28"/>
          <w:szCs w:val="28"/>
        </w:rPr>
        <w:t xml:space="preserve"> </w:t>
      </w:r>
      <w:r w:rsidRPr="00614A6B">
        <w:rPr>
          <w:rFonts w:ascii="Times New Roman" w:hAnsi="Times New Roman"/>
          <w:sz w:val="28"/>
          <w:szCs w:val="28"/>
        </w:rPr>
        <w:t>прибутку підприємства»</w:t>
      </w:r>
      <w:r w:rsidR="00614A6B" w:rsidRPr="00614A6B">
        <w:rPr>
          <w:rFonts w:ascii="Times New Roman" w:hAnsi="Times New Roman"/>
          <w:sz w:val="28"/>
          <w:szCs w:val="28"/>
        </w:rPr>
        <w:t xml:space="preserve"> </w:t>
      </w:r>
      <w:r w:rsidRPr="00614A6B">
        <w:rPr>
          <w:rFonts w:ascii="Times New Roman" w:hAnsi="Times New Roman"/>
          <w:sz w:val="28"/>
          <w:szCs w:val="28"/>
        </w:rPr>
        <w:t xml:space="preserve">від 22.05.97 № 283/97-ВР (із змін, і доп.). Законодавство України </w:t>
      </w:r>
      <w:r w:rsidRPr="00614A6B">
        <w:rPr>
          <w:rFonts w:ascii="Times New Roman" w:hAnsi="Times New Roman"/>
          <w:sz w:val="28"/>
          <w:szCs w:val="28"/>
          <w:lang w:val="en-US"/>
        </w:rPr>
        <w:t>INFODISK</w:t>
      </w:r>
      <w:r w:rsidRPr="00614A6B">
        <w:rPr>
          <w:rFonts w:ascii="Times New Roman" w:hAnsi="Times New Roman"/>
          <w:sz w:val="28"/>
          <w:szCs w:val="28"/>
        </w:rPr>
        <w:t xml:space="preserve"> 01717 </w:t>
      </w:r>
      <w:r w:rsidRPr="00614A6B">
        <w:rPr>
          <w:rFonts w:ascii="Times New Roman" w:hAnsi="Times New Roman"/>
          <w:sz w:val="28"/>
          <w:szCs w:val="28"/>
          <w:lang w:val="en-US"/>
        </w:rPr>
        <w:t>LAWS</w:t>
      </w:r>
      <w:r w:rsidRPr="00614A6B">
        <w:rPr>
          <w:rFonts w:ascii="Times New Roman" w:hAnsi="Times New Roman"/>
          <w:sz w:val="28"/>
          <w:szCs w:val="28"/>
        </w:rPr>
        <w:t>-03-2008</w:t>
      </w:r>
    </w:p>
    <w:p w:rsidR="006D7F02" w:rsidRPr="00614A6B" w:rsidRDefault="006D7F02" w:rsidP="00D84709">
      <w:pPr>
        <w:pStyle w:val="26"/>
        <w:widowControl w:val="0"/>
        <w:spacing w:after="0" w:line="360" w:lineRule="auto"/>
        <w:ind w:left="0" w:firstLine="0"/>
        <w:jc w:val="both"/>
        <w:rPr>
          <w:sz w:val="28"/>
          <w:szCs w:val="28"/>
        </w:rPr>
      </w:pPr>
      <w:r w:rsidRPr="00614A6B">
        <w:rPr>
          <w:sz w:val="28"/>
          <w:szCs w:val="28"/>
        </w:rPr>
        <w:t>8. Закон України «Про патентування</w:t>
      </w:r>
      <w:r w:rsidR="00614A6B" w:rsidRPr="00614A6B">
        <w:rPr>
          <w:sz w:val="28"/>
          <w:szCs w:val="28"/>
        </w:rPr>
        <w:t xml:space="preserve"> </w:t>
      </w:r>
      <w:r w:rsidRPr="00614A6B">
        <w:rPr>
          <w:sz w:val="28"/>
          <w:szCs w:val="28"/>
        </w:rPr>
        <w:t>певних видів підприємницької діяльності» від 23.03.96р.</w:t>
      </w:r>
      <w:r w:rsidR="00614A6B" w:rsidRPr="00614A6B">
        <w:rPr>
          <w:sz w:val="28"/>
          <w:szCs w:val="28"/>
        </w:rPr>
        <w:t xml:space="preserve"> </w:t>
      </w:r>
      <w:r w:rsidRPr="00614A6B">
        <w:rPr>
          <w:sz w:val="28"/>
          <w:szCs w:val="28"/>
        </w:rPr>
        <w:t>№ 98 зі змінами та доповненнями.</w:t>
      </w:r>
      <w:r w:rsidR="00E9561B" w:rsidRPr="00614A6B">
        <w:rPr>
          <w:sz w:val="28"/>
          <w:szCs w:val="28"/>
        </w:rPr>
        <w:t xml:space="preserve"> </w:t>
      </w:r>
      <w:r w:rsidRPr="00614A6B">
        <w:rPr>
          <w:sz w:val="28"/>
          <w:szCs w:val="28"/>
        </w:rPr>
        <w:t xml:space="preserve">Законодавство України </w:t>
      </w:r>
      <w:r w:rsidRPr="00614A6B">
        <w:rPr>
          <w:sz w:val="28"/>
          <w:szCs w:val="28"/>
          <w:lang w:val="en-US"/>
        </w:rPr>
        <w:t>INFODISK</w:t>
      </w:r>
      <w:r w:rsidRPr="00614A6B">
        <w:rPr>
          <w:sz w:val="28"/>
          <w:szCs w:val="28"/>
        </w:rPr>
        <w:t xml:space="preserve"> 01717 </w:t>
      </w:r>
      <w:r w:rsidRPr="00614A6B">
        <w:rPr>
          <w:sz w:val="28"/>
          <w:szCs w:val="28"/>
          <w:lang w:val="en-US"/>
        </w:rPr>
        <w:t>LAWS</w:t>
      </w:r>
      <w:r w:rsidRPr="00614A6B">
        <w:rPr>
          <w:sz w:val="28"/>
          <w:szCs w:val="28"/>
        </w:rPr>
        <w:t>-03-2008</w:t>
      </w:r>
    </w:p>
    <w:p w:rsidR="006D7F02" w:rsidRPr="00614A6B" w:rsidRDefault="006D7F02" w:rsidP="00D84709">
      <w:pPr>
        <w:pStyle w:val="25"/>
        <w:widowControl w:val="0"/>
        <w:spacing w:line="360" w:lineRule="auto"/>
        <w:ind w:left="0" w:firstLine="0"/>
        <w:jc w:val="both"/>
        <w:rPr>
          <w:sz w:val="28"/>
          <w:szCs w:val="28"/>
          <w:lang w:val="ru-RU"/>
        </w:rPr>
      </w:pPr>
      <w:r w:rsidRPr="00614A6B">
        <w:rPr>
          <w:sz w:val="28"/>
          <w:szCs w:val="28"/>
        </w:rPr>
        <w:t>9.Закон України «Про ліцензування певних видів господарської діяльності».</w:t>
      </w:r>
      <w:r w:rsidR="00614A6B" w:rsidRPr="00614A6B">
        <w:rPr>
          <w:sz w:val="28"/>
          <w:szCs w:val="28"/>
        </w:rPr>
        <w:t xml:space="preserve"> </w:t>
      </w:r>
      <w:r w:rsidRPr="00614A6B">
        <w:rPr>
          <w:sz w:val="28"/>
          <w:szCs w:val="28"/>
        </w:rPr>
        <w:t>( Відомості Верховної Ради (ВВР), 2000, N 36, ст.299 )10.</w:t>
      </w:r>
      <w:r w:rsidR="00614A6B" w:rsidRPr="00614A6B">
        <w:rPr>
          <w:sz w:val="28"/>
          <w:szCs w:val="28"/>
        </w:rPr>
        <w:t xml:space="preserve"> </w:t>
      </w:r>
      <w:r w:rsidRPr="00614A6B">
        <w:rPr>
          <w:sz w:val="28"/>
          <w:szCs w:val="28"/>
        </w:rPr>
        <w:t xml:space="preserve">( З змінами та доповненнями). </w:t>
      </w:r>
      <w:r w:rsidRPr="00614A6B">
        <w:rPr>
          <w:sz w:val="28"/>
          <w:szCs w:val="28"/>
          <w:lang w:val="ru-RU"/>
        </w:rPr>
        <w:t>Законодавство України-</w:t>
      </w:r>
      <w:r w:rsidRPr="00614A6B">
        <w:rPr>
          <w:sz w:val="28"/>
          <w:szCs w:val="28"/>
          <w:lang w:val="en-US"/>
        </w:rPr>
        <w:t>INFODISK</w:t>
      </w:r>
      <w:r w:rsidRPr="00614A6B">
        <w:rPr>
          <w:sz w:val="28"/>
          <w:szCs w:val="28"/>
          <w:lang w:val="ru-RU"/>
        </w:rPr>
        <w:t xml:space="preserve"> 01717 </w:t>
      </w:r>
      <w:r w:rsidRPr="00614A6B">
        <w:rPr>
          <w:sz w:val="28"/>
          <w:szCs w:val="28"/>
          <w:lang w:val="en-US"/>
        </w:rPr>
        <w:t>LAWS</w:t>
      </w:r>
      <w:r w:rsidRPr="00614A6B">
        <w:rPr>
          <w:sz w:val="28"/>
          <w:szCs w:val="28"/>
          <w:lang w:val="ru-RU"/>
        </w:rPr>
        <w:t>-03-2008</w:t>
      </w:r>
    </w:p>
    <w:p w:rsidR="006D7F02" w:rsidRPr="00614A6B" w:rsidRDefault="006D7F02" w:rsidP="00D84709">
      <w:pPr>
        <w:pStyle w:val="25"/>
        <w:widowControl w:val="0"/>
        <w:spacing w:line="360" w:lineRule="auto"/>
        <w:ind w:left="0" w:firstLine="0"/>
        <w:jc w:val="both"/>
        <w:rPr>
          <w:sz w:val="28"/>
          <w:szCs w:val="28"/>
        </w:rPr>
      </w:pPr>
      <w:r w:rsidRPr="00614A6B">
        <w:rPr>
          <w:sz w:val="28"/>
          <w:szCs w:val="28"/>
        </w:rPr>
        <w:t>10. Закон України</w:t>
      </w:r>
      <w:r w:rsidR="00614A6B" w:rsidRPr="00614A6B">
        <w:rPr>
          <w:sz w:val="28"/>
          <w:szCs w:val="28"/>
        </w:rPr>
        <w:t xml:space="preserve"> </w:t>
      </w:r>
      <w:r w:rsidRPr="00614A6B">
        <w:rPr>
          <w:sz w:val="28"/>
          <w:szCs w:val="28"/>
        </w:rPr>
        <w:t>«Про податок на додану вартість» від 03.04.1997р. №283.Законодавство України</w:t>
      </w:r>
      <w:r w:rsidR="00E9561B" w:rsidRPr="00614A6B">
        <w:rPr>
          <w:sz w:val="28"/>
          <w:szCs w:val="28"/>
        </w:rPr>
        <w:t xml:space="preserve"> </w:t>
      </w:r>
      <w:r w:rsidRPr="00614A6B">
        <w:rPr>
          <w:sz w:val="28"/>
          <w:szCs w:val="28"/>
        </w:rPr>
        <w:t>-</w:t>
      </w:r>
      <w:r w:rsidRPr="00614A6B">
        <w:rPr>
          <w:sz w:val="28"/>
          <w:szCs w:val="28"/>
          <w:lang w:val="en-US"/>
        </w:rPr>
        <w:t>INFODISK</w:t>
      </w:r>
      <w:r w:rsidRPr="00614A6B">
        <w:rPr>
          <w:sz w:val="28"/>
          <w:szCs w:val="28"/>
        </w:rPr>
        <w:t xml:space="preserve"> 01717 </w:t>
      </w:r>
      <w:r w:rsidRPr="00614A6B">
        <w:rPr>
          <w:sz w:val="28"/>
          <w:szCs w:val="28"/>
          <w:lang w:val="en-US"/>
        </w:rPr>
        <w:t>LAWS</w:t>
      </w:r>
      <w:r w:rsidRPr="00614A6B">
        <w:rPr>
          <w:sz w:val="28"/>
          <w:szCs w:val="28"/>
        </w:rPr>
        <w:t>-03-2008</w:t>
      </w:r>
    </w:p>
    <w:p w:rsidR="006D7F02" w:rsidRPr="00614A6B" w:rsidRDefault="006D7F02" w:rsidP="00D84709">
      <w:pPr>
        <w:pStyle w:val="25"/>
        <w:widowControl w:val="0"/>
        <w:spacing w:line="360" w:lineRule="auto"/>
        <w:ind w:left="0" w:firstLine="0"/>
        <w:jc w:val="both"/>
        <w:rPr>
          <w:sz w:val="28"/>
          <w:szCs w:val="28"/>
        </w:rPr>
      </w:pPr>
      <w:r w:rsidRPr="00614A6B">
        <w:rPr>
          <w:sz w:val="28"/>
          <w:szCs w:val="28"/>
        </w:rPr>
        <w:t>11. Закон України від 16.07.99 р. № 996 – XIV</w:t>
      </w:r>
      <w:r w:rsidR="00614A6B" w:rsidRPr="00614A6B">
        <w:rPr>
          <w:sz w:val="28"/>
          <w:szCs w:val="28"/>
        </w:rPr>
        <w:t xml:space="preserve"> </w:t>
      </w:r>
      <w:r w:rsidRPr="00614A6B">
        <w:rPr>
          <w:sz w:val="28"/>
          <w:szCs w:val="28"/>
        </w:rPr>
        <w:t xml:space="preserve">“Про бухгалтерський облік та фінансову звітність в Україні., із змінами та доповненнями від </w:t>
      </w:r>
      <w:hyperlink r:id="rId21" w:anchor="Current" w:history="1">
        <w:r w:rsidRPr="00614A6B">
          <w:rPr>
            <w:rStyle w:val="a9"/>
            <w:color w:val="auto"/>
            <w:sz w:val="28"/>
            <w:szCs w:val="28"/>
          </w:rPr>
          <w:t>01.01.2007</w:t>
        </w:r>
      </w:hyperlink>
      <w:r w:rsidRPr="00614A6B">
        <w:rPr>
          <w:sz w:val="28"/>
          <w:szCs w:val="28"/>
        </w:rPr>
        <w:t xml:space="preserve"> на підставі </w:t>
      </w:r>
      <w:hyperlink r:id="rId22" w:history="1">
        <w:r w:rsidRPr="00614A6B">
          <w:rPr>
            <w:rStyle w:val="a9"/>
            <w:color w:val="auto"/>
            <w:sz w:val="28"/>
            <w:szCs w:val="28"/>
          </w:rPr>
          <w:t>3422-15</w:t>
        </w:r>
      </w:hyperlink>
      <w:r w:rsidRPr="00614A6B">
        <w:rPr>
          <w:sz w:val="28"/>
          <w:szCs w:val="28"/>
        </w:rPr>
        <w:t>.Законодавство України</w:t>
      </w:r>
      <w:r w:rsidR="009D4A8E" w:rsidRPr="00614A6B">
        <w:rPr>
          <w:sz w:val="28"/>
          <w:szCs w:val="28"/>
        </w:rPr>
        <w:t xml:space="preserve"> </w:t>
      </w:r>
      <w:r w:rsidRPr="00614A6B">
        <w:rPr>
          <w:sz w:val="28"/>
          <w:szCs w:val="28"/>
        </w:rPr>
        <w:t>-</w:t>
      </w:r>
      <w:r w:rsidRPr="00614A6B">
        <w:rPr>
          <w:sz w:val="28"/>
          <w:szCs w:val="28"/>
          <w:lang w:val="en-US"/>
        </w:rPr>
        <w:t>INFODISK</w:t>
      </w:r>
      <w:r w:rsidRPr="00614A6B">
        <w:rPr>
          <w:sz w:val="28"/>
          <w:szCs w:val="28"/>
        </w:rPr>
        <w:t xml:space="preserve"> 01717 </w:t>
      </w:r>
      <w:r w:rsidRPr="00614A6B">
        <w:rPr>
          <w:sz w:val="28"/>
          <w:szCs w:val="28"/>
          <w:lang w:val="en-US"/>
        </w:rPr>
        <w:t>LAWS</w:t>
      </w:r>
      <w:r w:rsidRPr="00614A6B">
        <w:rPr>
          <w:sz w:val="28"/>
          <w:szCs w:val="28"/>
        </w:rPr>
        <w:t>-03-2008.</w:t>
      </w:r>
    </w:p>
    <w:p w:rsidR="006D7F02" w:rsidRPr="00614A6B" w:rsidRDefault="006D7F02" w:rsidP="00D84709">
      <w:pPr>
        <w:pStyle w:val="25"/>
        <w:widowControl w:val="0"/>
        <w:spacing w:line="360" w:lineRule="auto"/>
        <w:ind w:left="0" w:firstLine="0"/>
        <w:jc w:val="both"/>
        <w:rPr>
          <w:sz w:val="28"/>
          <w:szCs w:val="28"/>
        </w:rPr>
      </w:pPr>
      <w:r w:rsidRPr="00614A6B">
        <w:rPr>
          <w:sz w:val="28"/>
          <w:szCs w:val="28"/>
        </w:rPr>
        <w:t xml:space="preserve">12. </w:t>
      </w:r>
      <w:r w:rsidRPr="00614A6B">
        <w:rPr>
          <w:bCs/>
          <w:sz w:val="28"/>
          <w:szCs w:val="28"/>
        </w:rPr>
        <w:t>Закон України «</w:t>
      </w:r>
      <w:r w:rsidRPr="00614A6B">
        <w:rPr>
          <w:sz w:val="28"/>
          <w:szCs w:val="28"/>
        </w:rPr>
        <w:t xml:space="preserve"> Про аудиторську діяльність» ( Відомості</w:t>
      </w:r>
      <w:r w:rsidR="00614A6B" w:rsidRPr="00614A6B">
        <w:rPr>
          <w:sz w:val="28"/>
          <w:szCs w:val="28"/>
        </w:rPr>
        <w:t xml:space="preserve"> </w:t>
      </w:r>
      <w:r w:rsidRPr="00614A6B">
        <w:rPr>
          <w:sz w:val="28"/>
          <w:szCs w:val="28"/>
        </w:rPr>
        <w:t>Верховної Ради України</w:t>
      </w:r>
      <w:r w:rsidR="00614A6B" w:rsidRPr="00614A6B">
        <w:rPr>
          <w:sz w:val="28"/>
          <w:szCs w:val="28"/>
        </w:rPr>
        <w:t xml:space="preserve"> </w:t>
      </w:r>
      <w:r w:rsidRPr="00614A6B">
        <w:rPr>
          <w:sz w:val="28"/>
          <w:szCs w:val="28"/>
        </w:rPr>
        <w:t xml:space="preserve">(ВВР), 1993, </w:t>
      </w:r>
      <w:r w:rsidRPr="00614A6B">
        <w:rPr>
          <w:sz w:val="28"/>
          <w:szCs w:val="28"/>
          <w:lang w:val="ru-RU"/>
        </w:rPr>
        <w:t>N</w:t>
      </w:r>
      <w:r w:rsidRPr="00614A6B">
        <w:rPr>
          <w:sz w:val="28"/>
          <w:szCs w:val="28"/>
        </w:rPr>
        <w:t xml:space="preserve"> 23, ст.243 )</w:t>
      </w:r>
      <w:r w:rsidR="00614A6B" w:rsidRPr="00614A6B">
        <w:rPr>
          <w:sz w:val="28"/>
          <w:szCs w:val="28"/>
        </w:rPr>
        <w:t xml:space="preserve"> </w:t>
      </w:r>
      <w:r w:rsidRPr="00614A6B">
        <w:rPr>
          <w:sz w:val="28"/>
          <w:szCs w:val="28"/>
        </w:rPr>
        <w:t xml:space="preserve">Вводиться в дію становою ВР </w:t>
      </w:r>
      <w:r w:rsidRPr="00614A6B">
        <w:rPr>
          <w:sz w:val="28"/>
          <w:szCs w:val="28"/>
          <w:lang w:val="ru-RU"/>
        </w:rPr>
        <w:t>N</w:t>
      </w:r>
      <w:r w:rsidRPr="00614A6B">
        <w:rPr>
          <w:sz w:val="28"/>
          <w:szCs w:val="28"/>
        </w:rPr>
        <w:t xml:space="preserve"> 3126-</w:t>
      </w:r>
      <w:r w:rsidRPr="00614A6B">
        <w:rPr>
          <w:sz w:val="28"/>
          <w:szCs w:val="28"/>
          <w:lang w:val="ru-RU"/>
        </w:rPr>
        <w:t>XII</w:t>
      </w:r>
      <w:r w:rsidRPr="00614A6B">
        <w:rPr>
          <w:sz w:val="28"/>
          <w:szCs w:val="28"/>
        </w:rPr>
        <w:t xml:space="preserve"> Від 22.04.93, ВВР, 1993, </w:t>
      </w:r>
      <w:r w:rsidRPr="00614A6B">
        <w:rPr>
          <w:sz w:val="28"/>
          <w:szCs w:val="28"/>
          <w:lang w:val="ru-RU"/>
        </w:rPr>
        <w:t>N</w:t>
      </w:r>
      <w:r w:rsidRPr="00614A6B">
        <w:rPr>
          <w:sz w:val="28"/>
          <w:szCs w:val="28"/>
        </w:rPr>
        <w:t>23, ст.244.Законодавство України</w:t>
      </w:r>
      <w:r w:rsidR="009D4A8E" w:rsidRPr="00614A6B">
        <w:rPr>
          <w:sz w:val="28"/>
          <w:szCs w:val="28"/>
        </w:rPr>
        <w:t xml:space="preserve"> </w:t>
      </w:r>
      <w:r w:rsidRPr="00614A6B">
        <w:rPr>
          <w:sz w:val="28"/>
          <w:szCs w:val="28"/>
        </w:rPr>
        <w:t>-</w:t>
      </w:r>
      <w:r w:rsidRPr="00614A6B">
        <w:rPr>
          <w:sz w:val="28"/>
          <w:szCs w:val="28"/>
          <w:lang w:val="en-US"/>
        </w:rPr>
        <w:t>INFODISK</w:t>
      </w:r>
      <w:r w:rsidRPr="00614A6B">
        <w:rPr>
          <w:sz w:val="28"/>
          <w:szCs w:val="28"/>
        </w:rPr>
        <w:t xml:space="preserve"> 01717 </w:t>
      </w:r>
      <w:r w:rsidRPr="00614A6B">
        <w:rPr>
          <w:sz w:val="28"/>
          <w:szCs w:val="28"/>
          <w:lang w:val="en-US"/>
        </w:rPr>
        <w:t>LAWS</w:t>
      </w:r>
      <w:r w:rsidRPr="00614A6B">
        <w:rPr>
          <w:sz w:val="28"/>
          <w:szCs w:val="28"/>
        </w:rPr>
        <w:t>-03-2008</w:t>
      </w:r>
    </w:p>
    <w:p w:rsidR="006D7F02" w:rsidRPr="00614A6B" w:rsidRDefault="006D7F02" w:rsidP="00D84709">
      <w:pPr>
        <w:pStyle w:val="25"/>
        <w:widowControl w:val="0"/>
        <w:spacing w:line="360" w:lineRule="auto"/>
        <w:ind w:left="0" w:firstLine="0"/>
        <w:jc w:val="both"/>
        <w:rPr>
          <w:sz w:val="28"/>
          <w:szCs w:val="28"/>
        </w:rPr>
      </w:pPr>
      <w:r w:rsidRPr="00614A6B">
        <w:rPr>
          <w:bCs/>
          <w:sz w:val="28"/>
          <w:szCs w:val="28"/>
        </w:rPr>
        <w:t>13. Наказ № 237/5</w:t>
      </w:r>
      <w:r w:rsidRPr="00614A6B">
        <w:rPr>
          <w:sz w:val="28"/>
          <w:szCs w:val="28"/>
        </w:rPr>
        <w:t xml:space="preserve"> - Наказ Державного комітету статистики України, Державного комітету України по будівництву й архітектурі від 21.06.2002 р. № 237/5. Інтернет–ресурс</w:t>
      </w:r>
    </w:p>
    <w:p w:rsidR="006D7F02" w:rsidRPr="00614A6B" w:rsidRDefault="006D7F02" w:rsidP="00D84709">
      <w:pPr>
        <w:pStyle w:val="25"/>
        <w:widowControl w:val="0"/>
        <w:spacing w:line="360" w:lineRule="auto"/>
        <w:ind w:left="0" w:firstLine="0"/>
        <w:jc w:val="both"/>
        <w:rPr>
          <w:sz w:val="28"/>
          <w:szCs w:val="28"/>
        </w:rPr>
      </w:pPr>
      <w:r w:rsidRPr="00614A6B">
        <w:rPr>
          <w:sz w:val="28"/>
          <w:szCs w:val="28"/>
        </w:rPr>
        <w:t>:</w:t>
      </w:r>
      <w:hyperlink r:id="rId23" w:history="1">
        <w:r w:rsidRPr="00614A6B">
          <w:rPr>
            <w:rStyle w:val="a9"/>
            <w:color w:val="auto"/>
            <w:sz w:val="28"/>
            <w:szCs w:val="28"/>
          </w:rPr>
          <w:t>http://zakon.nau.ua/doc/?code=v0237202-02</w:t>
        </w:r>
      </w:hyperlink>
    </w:p>
    <w:p w:rsidR="006D7F02" w:rsidRPr="00614A6B" w:rsidRDefault="006D7F02" w:rsidP="00D84709">
      <w:pPr>
        <w:pStyle w:val="25"/>
        <w:widowControl w:val="0"/>
        <w:spacing w:line="360" w:lineRule="auto"/>
        <w:ind w:left="0" w:firstLine="0"/>
        <w:jc w:val="both"/>
        <w:rPr>
          <w:sz w:val="28"/>
          <w:szCs w:val="28"/>
        </w:rPr>
      </w:pPr>
      <w:r w:rsidRPr="00614A6B">
        <w:rPr>
          <w:sz w:val="28"/>
          <w:szCs w:val="28"/>
        </w:rPr>
        <w:t>14.</w:t>
      </w:r>
      <w:r w:rsidRPr="00614A6B">
        <w:rPr>
          <w:sz w:val="28"/>
          <w:szCs w:val="28"/>
        </w:rPr>
        <w:tab/>
        <w:t>Постанова Кабінету Міністрів України</w:t>
      </w:r>
      <w:r w:rsidR="00614A6B" w:rsidRPr="00614A6B">
        <w:rPr>
          <w:sz w:val="28"/>
          <w:szCs w:val="28"/>
        </w:rPr>
        <w:t xml:space="preserve"> </w:t>
      </w:r>
      <w:r w:rsidRPr="00614A6B">
        <w:rPr>
          <w:sz w:val="28"/>
          <w:szCs w:val="28"/>
        </w:rPr>
        <w:t>від 27.04.98р. №576 Перелік послуг які належать до побутових і підлягають патентуванню. Законодавство України</w:t>
      </w:r>
      <w:r w:rsidR="009D4A8E" w:rsidRPr="00614A6B">
        <w:rPr>
          <w:sz w:val="28"/>
          <w:szCs w:val="28"/>
        </w:rPr>
        <w:t xml:space="preserve"> </w:t>
      </w:r>
      <w:r w:rsidRPr="00614A6B">
        <w:rPr>
          <w:sz w:val="28"/>
          <w:szCs w:val="28"/>
        </w:rPr>
        <w:t>-</w:t>
      </w:r>
      <w:r w:rsidRPr="00614A6B">
        <w:rPr>
          <w:sz w:val="28"/>
          <w:szCs w:val="28"/>
          <w:lang w:val="en-US"/>
        </w:rPr>
        <w:t>INFODISK</w:t>
      </w:r>
      <w:r w:rsidRPr="00614A6B">
        <w:rPr>
          <w:sz w:val="28"/>
          <w:szCs w:val="28"/>
        </w:rPr>
        <w:t xml:space="preserve"> 01717 </w:t>
      </w:r>
      <w:r w:rsidRPr="00614A6B">
        <w:rPr>
          <w:sz w:val="28"/>
          <w:szCs w:val="28"/>
          <w:lang w:val="en-US"/>
        </w:rPr>
        <w:t>LAWS</w:t>
      </w:r>
      <w:r w:rsidRPr="00614A6B">
        <w:rPr>
          <w:sz w:val="28"/>
          <w:szCs w:val="28"/>
        </w:rPr>
        <w:t>-03-2008</w:t>
      </w:r>
    </w:p>
    <w:p w:rsidR="006D7F02" w:rsidRPr="00614A6B" w:rsidRDefault="006D7F02" w:rsidP="00D84709">
      <w:pPr>
        <w:pStyle w:val="25"/>
        <w:widowControl w:val="0"/>
        <w:spacing w:line="360" w:lineRule="auto"/>
        <w:ind w:left="0" w:firstLine="0"/>
        <w:jc w:val="both"/>
        <w:rPr>
          <w:sz w:val="28"/>
          <w:szCs w:val="28"/>
        </w:rPr>
      </w:pPr>
      <w:r w:rsidRPr="00614A6B">
        <w:rPr>
          <w:sz w:val="28"/>
          <w:szCs w:val="28"/>
        </w:rPr>
        <w:t>15.</w:t>
      </w:r>
      <w:r w:rsidRPr="00614A6B">
        <w:rPr>
          <w:sz w:val="28"/>
          <w:szCs w:val="28"/>
        </w:rPr>
        <w:tab/>
        <w:t>Постанова Кабінету Міністрів України</w:t>
      </w:r>
      <w:r w:rsidR="00614A6B" w:rsidRPr="00614A6B">
        <w:rPr>
          <w:sz w:val="28"/>
          <w:szCs w:val="28"/>
        </w:rPr>
        <w:t xml:space="preserve"> </w:t>
      </w:r>
      <w:r w:rsidRPr="00614A6B">
        <w:rPr>
          <w:sz w:val="28"/>
          <w:szCs w:val="28"/>
        </w:rPr>
        <w:t>від 16.05.94р. № 313 «Правила</w:t>
      </w:r>
      <w:r w:rsidR="00614A6B" w:rsidRPr="00614A6B">
        <w:rPr>
          <w:sz w:val="28"/>
          <w:szCs w:val="28"/>
        </w:rPr>
        <w:t xml:space="preserve"> </w:t>
      </w:r>
      <w:r w:rsidRPr="00614A6B">
        <w:rPr>
          <w:sz w:val="28"/>
          <w:szCs w:val="28"/>
        </w:rPr>
        <w:t>побутового обслуговування</w:t>
      </w:r>
      <w:r w:rsidR="00614A6B" w:rsidRPr="00614A6B">
        <w:rPr>
          <w:sz w:val="28"/>
          <w:szCs w:val="28"/>
        </w:rPr>
        <w:t xml:space="preserve"> </w:t>
      </w:r>
      <w:r w:rsidRPr="00614A6B">
        <w:rPr>
          <w:sz w:val="28"/>
          <w:szCs w:val="28"/>
        </w:rPr>
        <w:t>населення».Законодавство України</w:t>
      </w:r>
      <w:r w:rsidR="009D4A8E" w:rsidRPr="00614A6B">
        <w:rPr>
          <w:sz w:val="28"/>
          <w:szCs w:val="28"/>
        </w:rPr>
        <w:t xml:space="preserve"> </w:t>
      </w:r>
      <w:r w:rsidRPr="00614A6B">
        <w:rPr>
          <w:sz w:val="28"/>
          <w:szCs w:val="28"/>
        </w:rPr>
        <w:t>-</w:t>
      </w:r>
      <w:r w:rsidRPr="00614A6B">
        <w:rPr>
          <w:sz w:val="28"/>
          <w:szCs w:val="28"/>
          <w:lang w:val="en-US"/>
        </w:rPr>
        <w:t>INFODISK</w:t>
      </w:r>
      <w:r w:rsidRPr="00614A6B">
        <w:rPr>
          <w:sz w:val="28"/>
          <w:szCs w:val="28"/>
        </w:rPr>
        <w:t xml:space="preserve"> 01717 </w:t>
      </w:r>
      <w:r w:rsidRPr="00614A6B">
        <w:rPr>
          <w:sz w:val="28"/>
          <w:szCs w:val="28"/>
          <w:lang w:val="en-US"/>
        </w:rPr>
        <w:t>LAWS</w:t>
      </w:r>
      <w:r w:rsidRPr="00614A6B">
        <w:rPr>
          <w:sz w:val="28"/>
          <w:szCs w:val="28"/>
        </w:rPr>
        <w:t>-03-2008</w:t>
      </w:r>
    </w:p>
    <w:p w:rsidR="006D7F02" w:rsidRPr="00614A6B" w:rsidRDefault="006D7F02" w:rsidP="00D84709">
      <w:pPr>
        <w:pStyle w:val="25"/>
        <w:widowControl w:val="0"/>
        <w:spacing w:line="360" w:lineRule="auto"/>
        <w:ind w:left="0" w:firstLine="0"/>
        <w:jc w:val="both"/>
        <w:rPr>
          <w:rStyle w:val="af6"/>
          <w:b w:val="0"/>
          <w:sz w:val="28"/>
          <w:szCs w:val="28"/>
        </w:rPr>
      </w:pPr>
      <w:r w:rsidRPr="00614A6B">
        <w:rPr>
          <w:sz w:val="28"/>
          <w:szCs w:val="28"/>
        </w:rPr>
        <w:t>16</w:t>
      </w:r>
      <w:r w:rsidRPr="00614A6B">
        <w:rPr>
          <w:sz w:val="28"/>
          <w:szCs w:val="28"/>
        </w:rPr>
        <w:tab/>
        <w:t>Положення (стандарт) бухгалтерського обліку 1 «Загальні вимоги до фінансової звітності»</w:t>
      </w:r>
      <w:r w:rsidRPr="00614A6B">
        <w:rPr>
          <w:rStyle w:val="af6"/>
          <w:b w:val="0"/>
          <w:sz w:val="28"/>
          <w:szCs w:val="28"/>
        </w:rPr>
        <w:t xml:space="preserve"> Наказ Міністерства фінансів</w:t>
      </w:r>
      <w:r w:rsidR="00614A6B" w:rsidRPr="00614A6B">
        <w:rPr>
          <w:rStyle w:val="af6"/>
          <w:b w:val="0"/>
          <w:sz w:val="28"/>
          <w:szCs w:val="28"/>
        </w:rPr>
        <w:t xml:space="preserve"> </w:t>
      </w:r>
      <w:r w:rsidRPr="00614A6B">
        <w:rPr>
          <w:rStyle w:val="af6"/>
          <w:b w:val="0"/>
          <w:sz w:val="28"/>
          <w:szCs w:val="28"/>
        </w:rPr>
        <w:t>України від</w:t>
      </w:r>
      <w:r w:rsidR="00614A6B" w:rsidRPr="00614A6B">
        <w:rPr>
          <w:rStyle w:val="af6"/>
          <w:b w:val="0"/>
          <w:sz w:val="28"/>
          <w:szCs w:val="28"/>
        </w:rPr>
        <w:t xml:space="preserve"> </w:t>
      </w:r>
      <w:r w:rsidRPr="00614A6B">
        <w:rPr>
          <w:rStyle w:val="af6"/>
          <w:b w:val="0"/>
          <w:sz w:val="28"/>
          <w:szCs w:val="28"/>
        </w:rPr>
        <w:t>31</w:t>
      </w:r>
      <w:r w:rsidR="00614A6B" w:rsidRPr="00614A6B">
        <w:rPr>
          <w:rStyle w:val="af6"/>
          <w:b w:val="0"/>
          <w:sz w:val="28"/>
          <w:szCs w:val="28"/>
        </w:rPr>
        <w:t xml:space="preserve"> </w:t>
      </w:r>
      <w:r w:rsidRPr="00614A6B">
        <w:rPr>
          <w:rStyle w:val="af6"/>
          <w:b w:val="0"/>
          <w:sz w:val="28"/>
          <w:szCs w:val="28"/>
        </w:rPr>
        <w:t>березня 1999 року N 87</w:t>
      </w:r>
      <w:r w:rsidRPr="00614A6B">
        <w:rPr>
          <w:sz w:val="28"/>
          <w:szCs w:val="28"/>
        </w:rPr>
        <w:t xml:space="preserve"> Інтернет–ресурс:</w:t>
      </w:r>
    </w:p>
    <w:p w:rsidR="006D7F02" w:rsidRPr="00614A6B" w:rsidRDefault="009D2FCA" w:rsidP="00D84709">
      <w:pPr>
        <w:pStyle w:val="26"/>
        <w:widowControl w:val="0"/>
        <w:spacing w:after="0" w:line="360" w:lineRule="auto"/>
        <w:ind w:left="0" w:firstLine="0"/>
        <w:jc w:val="both"/>
        <w:rPr>
          <w:sz w:val="28"/>
          <w:szCs w:val="28"/>
        </w:rPr>
      </w:pPr>
      <w:hyperlink r:id="rId24" w:history="1">
        <w:r w:rsidR="006D7F02" w:rsidRPr="00614A6B">
          <w:rPr>
            <w:rStyle w:val="a9"/>
            <w:color w:val="auto"/>
            <w:sz w:val="28"/>
            <w:szCs w:val="28"/>
          </w:rPr>
          <w:t>http://www.dinai.com/Docs/nsbu/standart-1.doc</w:t>
        </w:r>
      </w:hyperlink>
    </w:p>
    <w:p w:rsidR="006D7F02" w:rsidRPr="00614A6B" w:rsidRDefault="006D7F02" w:rsidP="00D84709">
      <w:pPr>
        <w:pStyle w:val="25"/>
        <w:widowControl w:val="0"/>
        <w:spacing w:line="360" w:lineRule="auto"/>
        <w:ind w:left="0" w:firstLine="0"/>
        <w:jc w:val="both"/>
        <w:rPr>
          <w:sz w:val="28"/>
          <w:szCs w:val="28"/>
        </w:rPr>
      </w:pPr>
      <w:r w:rsidRPr="00614A6B">
        <w:rPr>
          <w:sz w:val="28"/>
          <w:szCs w:val="28"/>
        </w:rPr>
        <w:t>17.</w:t>
      </w:r>
      <w:r w:rsidRPr="00614A6B">
        <w:rPr>
          <w:sz w:val="28"/>
          <w:szCs w:val="28"/>
        </w:rPr>
        <w:tab/>
        <w:t>Положення (стандарт) бухгалтерського обліку 3 „Звіт про фінансові результати ”, затверджене наказом Мінфіну України від 31.03.99 р. № 87 із змінами та доповненнями від 14.10.2008р. Інтернет–ресурс:</w:t>
      </w:r>
    </w:p>
    <w:p w:rsidR="006D7F02" w:rsidRPr="00614A6B" w:rsidRDefault="009D2FCA" w:rsidP="00D84709">
      <w:pPr>
        <w:pStyle w:val="26"/>
        <w:widowControl w:val="0"/>
        <w:spacing w:after="0" w:line="360" w:lineRule="auto"/>
        <w:ind w:left="0" w:firstLine="0"/>
        <w:jc w:val="both"/>
        <w:rPr>
          <w:sz w:val="28"/>
          <w:szCs w:val="28"/>
        </w:rPr>
      </w:pPr>
      <w:hyperlink r:id="rId25" w:history="1">
        <w:r w:rsidR="006D7F02" w:rsidRPr="00614A6B">
          <w:rPr>
            <w:rStyle w:val="a9"/>
            <w:color w:val="auto"/>
            <w:sz w:val="28"/>
            <w:szCs w:val="28"/>
          </w:rPr>
          <w:t>http://zakon.rada.gov.ua/cgi-bin/laws/main.cgi?nreg=z0397-99</w:t>
        </w:r>
      </w:hyperlink>
    </w:p>
    <w:p w:rsidR="006D7F02" w:rsidRPr="00614A6B" w:rsidRDefault="006D7F02" w:rsidP="00D84709">
      <w:pPr>
        <w:pStyle w:val="25"/>
        <w:widowControl w:val="0"/>
        <w:spacing w:line="360" w:lineRule="auto"/>
        <w:ind w:left="0" w:firstLine="0"/>
        <w:jc w:val="both"/>
        <w:rPr>
          <w:sz w:val="28"/>
          <w:szCs w:val="28"/>
        </w:rPr>
      </w:pPr>
      <w:r w:rsidRPr="00614A6B">
        <w:rPr>
          <w:sz w:val="28"/>
          <w:szCs w:val="28"/>
        </w:rPr>
        <w:t>18.</w:t>
      </w:r>
      <w:r w:rsidRPr="00614A6B">
        <w:rPr>
          <w:sz w:val="28"/>
          <w:szCs w:val="28"/>
        </w:rPr>
        <w:tab/>
        <w:t>Положення (стандарт) бухгалтерського обліку 10 “Дебіторська заборгованість», затверджене наказом Мінфіну України від 31.12.99 р. № 318</w:t>
      </w:r>
      <w:r w:rsidRPr="00614A6B">
        <w:rPr>
          <w:sz w:val="28"/>
          <w:szCs w:val="28"/>
          <w:lang w:val="ru-RU"/>
        </w:rPr>
        <w:t>.</w:t>
      </w:r>
      <w:r w:rsidRPr="00614A6B">
        <w:rPr>
          <w:sz w:val="28"/>
          <w:szCs w:val="28"/>
        </w:rPr>
        <w:t>Інтернет–ресурс:</w:t>
      </w:r>
      <w:hyperlink r:id="rId26" w:history="1">
        <w:r w:rsidRPr="00614A6B">
          <w:rPr>
            <w:rStyle w:val="a9"/>
            <w:color w:val="auto"/>
            <w:sz w:val="28"/>
            <w:szCs w:val="28"/>
            <w:lang w:val="ru-RU"/>
          </w:rPr>
          <w:t>http</w:t>
        </w:r>
        <w:r w:rsidRPr="00614A6B">
          <w:rPr>
            <w:rStyle w:val="a9"/>
            <w:color w:val="auto"/>
            <w:sz w:val="28"/>
            <w:szCs w:val="28"/>
          </w:rPr>
          <w:t>://</w:t>
        </w:r>
        <w:r w:rsidRPr="00614A6B">
          <w:rPr>
            <w:rStyle w:val="a9"/>
            <w:color w:val="auto"/>
            <w:sz w:val="28"/>
            <w:szCs w:val="28"/>
            <w:lang w:val="ru-RU"/>
          </w:rPr>
          <w:t>zakon</w:t>
        </w:r>
        <w:r w:rsidRPr="00614A6B">
          <w:rPr>
            <w:rStyle w:val="a9"/>
            <w:color w:val="auto"/>
            <w:sz w:val="28"/>
            <w:szCs w:val="28"/>
          </w:rPr>
          <w:t>.</w:t>
        </w:r>
        <w:r w:rsidRPr="00614A6B">
          <w:rPr>
            <w:rStyle w:val="a9"/>
            <w:color w:val="auto"/>
            <w:sz w:val="28"/>
            <w:szCs w:val="28"/>
            <w:lang w:val="ru-RU"/>
          </w:rPr>
          <w:t>rada</w:t>
        </w:r>
        <w:r w:rsidRPr="00614A6B">
          <w:rPr>
            <w:rStyle w:val="a9"/>
            <w:color w:val="auto"/>
            <w:sz w:val="28"/>
            <w:szCs w:val="28"/>
          </w:rPr>
          <w:t>.</w:t>
        </w:r>
        <w:r w:rsidRPr="00614A6B">
          <w:rPr>
            <w:rStyle w:val="a9"/>
            <w:color w:val="auto"/>
            <w:sz w:val="28"/>
            <w:szCs w:val="28"/>
            <w:lang w:val="ru-RU"/>
          </w:rPr>
          <w:t>gov</w:t>
        </w:r>
        <w:r w:rsidRPr="00614A6B">
          <w:rPr>
            <w:rStyle w:val="a9"/>
            <w:color w:val="auto"/>
            <w:sz w:val="28"/>
            <w:szCs w:val="28"/>
          </w:rPr>
          <w:t>.</w:t>
        </w:r>
        <w:r w:rsidRPr="00614A6B">
          <w:rPr>
            <w:rStyle w:val="a9"/>
            <w:color w:val="auto"/>
            <w:sz w:val="28"/>
            <w:szCs w:val="28"/>
            <w:lang w:val="ru-RU"/>
          </w:rPr>
          <w:t>ua</w:t>
        </w:r>
        <w:r w:rsidRPr="00614A6B">
          <w:rPr>
            <w:rStyle w:val="a9"/>
            <w:color w:val="auto"/>
            <w:sz w:val="28"/>
            <w:szCs w:val="28"/>
          </w:rPr>
          <w:t>/</w:t>
        </w:r>
        <w:r w:rsidRPr="00614A6B">
          <w:rPr>
            <w:rStyle w:val="a9"/>
            <w:color w:val="auto"/>
            <w:sz w:val="28"/>
            <w:szCs w:val="28"/>
            <w:lang w:val="ru-RU"/>
          </w:rPr>
          <w:t>cgi</w:t>
        </w:r>
        <w:r w:rsidRPr="00614A6B">
          <w:rPr>
            <w:rStyle w:val="a9"/>
            <w:color w:val="auto"/>
            <w:sz w:val="28"/>
            <w:szCs w:val="28"/>
          </w:rPr>
          <w:t>-</w:t>
        </w:r>
        <w:r w:rsidRPr="00614A6B">
          <w:rPr>
            <w:rStyle w:val="a9"/>
            <w:color w:val="auto"/>
            <w:sz w:val="28"/>
            <w:szCs w:val="28"/>
            <w:lang w:val="ru-RU"/>
          </w:rPr>
          <w:t>bin</w:t>
        </w:r>
        <w:r w:rsidRPr="00614A6B">
          <w:rPr>
            <w:rStyle w:val="a9"/>
            <w:color w:val="auto"/>
            <w:sz w:val="28"/>
            <w:szCs w:val="28"/>
          </w:rPr>
          <w:t>/</w:t>
        </w:r>
        <w:r w:rsidRPr="00614A6B">
          <w:rPr>
            <w:rStyle w:val="a9"/>
            <w:color w:val="auto"/>
            <w:sz w:val="28"/>
            <w:szCs w:val="28"/>
            <w:lang w:val="ru-RU"/>
          </w:rPr>
          <w:t>laws</w:t>
        </w:r>
        <w:r w:rsidRPr="00614A6B">
          <w:rPr>
            <w:rStyle w:val="a9"/>
            <w:color w:val="auto"/>
            <w:sz w:val="28"/>
            <w:szCs w:val="28"/>
          </w:rPr>
          <w:t>/</w:t>
        </w:r>
        <w:r w:rsidRPr="00614A6B">
          <w:rPr>
            <w:rStyle w:val="a9"/>
            <w:color w:val="auto"/>
            <w:sz w:val="28"/>
            <w:szCs w:val="28"/>
            <w:lang w:val="ru-RU"/>
          </w:rPr>
          <w:t>main</w:t>
        </w:r>
        <w:r w:rsidRPr="00614A6B">
          <w:rPr>
            <w:rStyle w:val="a9"/>
            <w:color w:val="auto"/>
            <w:sz w:val="28"/>
            <w:szCs w:val="28"/>
          </w:rPr>
          <w:t>.</w:t>
        </w:r>
        <w:r w:rsidRPr="00614A6B">
          <w:rPr>
            <w:rStyle w:val="a9"/>
            <w:color w:val="auto"/>
            <w:sz w:val="28"/>
            <w:szCs w:val="28"/>
            <w:lang w:val="ru-RU"/>
          </w:rPr>
          <w:t>cgi</w:t>
        </w:r>
        <w:r w:rsidRPr="00614A6B">
          <w:rPr>
            <w:rStyle w:val="a9"/>
            <w:color w:val="auto"/>
            <w:sz w:val="28"/>
            <w:szCs w:val="28"/>
          </w:rPr>
          <w:t>?</w:t>
        </w:r>
        <w:r w:rsidRPr="00614A6B">
          <w:rPr>
            <w:rStyle w:val="a9"/>
            <w:color w:val="auto"/>
            <w:sz w:val="28"/>
            <w:szCs w:val="28"/>
            <w:lang w:val="ru-RU"/>
          </w:rPr>
          <w:t>nreg</w:t>
        </w:r>
        <w:r w:rsidRPr="00614A6B">
          <w:rPr>
            <w:rStyle w:val="a9"/>
            <w:color w:val="auto"/>
            <w:sz w:val="28"/>
            <w:szCs w:val="28"/>
          </w:rPr>
          <w:t>=</w:t>
        </w:r>
        <w:r w:rsidRPr="00614A6B">
          <w:rPr>
            <w:rStyle w:val="a9"/>
            <w:color w:val="auto"/>
            <w:sz w:val="28"/>
            <w:szCs w:val="28"/>
            <w:lang w:val="ru-RU"/>
          </w:rPr>
          <w:t>z</w:t>
        </w:r>
        <w:r w:rsidRPr="00614A6B">
          <w:rPr>
            <w:rStyle w:val="a9"/>
            <w:color w:val="auto"/>
            <w:sz w:val="28"/>
            <w:szCs w:val="28"/>
          </w:rPr>
          <w:t>0725-99</w:t>
        </w:r>
      </w:hyperlink>
    </w:p>
    <w:p w:rsidR="006D7F02" w:rsidRPr="00614A6B" w:rsidRDefault="006D7F02" w:rsidP="00D84709">
      <w:pPr>
        <w:pStyle w:val="25"/>
        <w:widowControl w:val="0"/>
        <w:spacing w:line="360" w:lineRule="auto"/>
        <w:ind w:left="0" w:firstLine="0"/>
        <w:jc w:val="both"/>
        <w:rPr>
          <w:sz w:val="28"/>
          <w:szCs w:val="28"/>
        </w:rPr>
      </w:pPr>
      <w:r w:rsidRPr="00614A6B">
        <w:rPr>
          <w:sz w:val="28"/>
          <w:szCs w:val="28"/>
        </w:rPr>
        <w:t>19.</w:t>
      </w:r>
      <w:r w:rsidRPr="00614A6B">
        <w:rPr>
          <w:sz w:val="28"/>
          <w:szCs w:val="28"/>
        </w:rPr>
        <w:tab/>
        <w:t>Положення (стандарту)</w:t>
      </w:r>
      <w:r w:rsidR="00614A6B" w:rsidRPr="00614A6B">
        <w:rPr>
          <w:sz w:val="28"/>
          <w:szCs w:val="28"/>
        </w:rPr>
        <w:t xml:space="preserve"> </w:t>
      </w:r>
      <w:r w:rsidRPr="00614A6B">
        <w:rPr>
          <w:sz w:val="28"/>
          <w:szCs w:val="28"/>
        </w:rPr>
        <w:t>бухгалтерського обліку 11 «Зобов’язання»</w:t>
      </w:r>
      <w:r w:rsidR="00614A6B" w:rsidRPr="00614A6B">
        <w:rPr>
          <w:sz w:val="28"/>
          <w:szCs w:val="28"/>
        </w:rPr>
        <w:t xml:space="preserve"> </w:t>
      </w:r>
      <w:r w:rsidRPr="00614A6B">
        <w:rPr>
          <w:sz w:val="28"/>
          <w:szCs w:val="28"/>
        </w:rPr>
        <w:t>затверджене наказом Мінфіну України</w:t>
      </w:r>
      <w:r w:rsidR="00614A6B" w:rsidRPr="00614A6B">
        <w:rPr>
          <w:sz w:val="28"/>
          <w:szCs w:val="28"/>
        </w:rPr>
        <w:t xml:space="preserve"> </w:t>
      </w:r>
      <w:r w:rsidRPr="00614A6B">
        <w:rPr>
          <w:sz w:val="28"/>
          <w:szCs w:val="28"/>
        </w:rPr>
        <w:t>від 31.12.99 № 318 Зареєстровано в Міністерстві</w:t>
      </w:r>
      <w:r w:rsidR="00614A6B" w:rsidRPr="00614A6B">
        <w:rPr>
          <w:sz w:val="28"/>
          <w:szCs w:val="28"/>
        </w:rPr>
        <w:t xml:space="preserve"> </w:t>
      </w:r>
      <w:r w:rsidRPr="00614A6B">
        <w:rPr>
          <w:sz w:val="28"/>
          <w:szCs w:val="28"/>
        </w:rPr>
        <w:t>юстиції України 11 лютого 2000 р. за N 85/4306.Інтернет–ресурс:</w:t>
      </w:r>
      <w:hyperlink r:id="rId27" w:history="1">
        <w:r w:rsidRPr="00614A6B">
          <w:rPr>
            <w:rStyle w:val="a9"/>
            <w:color w:val="auto"/>
            <w:sz w:val="28"/>
            <w:szCs w:val="28"/>
          </w:rPr>
          <w:t>http://zakon.rada.gov.ua/cgi-bin/laws/main.cgi?nreg=z0085-00</w:t>
        </w:r>
      </w:hyperlink>
    </w:p>
    <w:p w:rsidR="006D7F02" w:rsidRPr="00614A6B" w:rsidRDefault="006D7F02" w:rsidP="00D84709">
      <w:pPr>
        <w:pStyle w:val="25"/>
        <w:widowControl w:val="0"/>
        <w:spacing w:line="360" w:lineRule="auto"/>
        <w:ind w:left="0" w:firstLine="0"/>
        <w:jc w:val="both"/>
        <w:rPr>
          <w:sz w:val="28"/>
          <w:szCs w:val="28"/>
        </w:rPr>
      </w:pPr>
      <w:r w:rsidRPr="00614A6B">
        <w:rPr>
          <w:sz w:val="28"/>
          <w:szCs w:val="28"/>
        </w:rPr>
        <w:t>20.</w:t>
      </w:r>
      <w:r w:rsidRPr="00614A6B">
        <w:rPr>
          <w:sz w:val="28"/>
          <w:szCs w:val="28"/>
        </w:rPr>
        <w:tab/>
        <w:t>Положення</w:t>
      </w:r>
      <w:r w:rsidR="00614A6B" w:rsidRPr="00614A6B">
        <w:rPr>
          <w:sz w:val="28"/>
          <w:szCs w:val="28"/>
        </w:rPr>
        <w:t xml:space="preserve"> </w:t>
      </w:r>
      <w:r w:rsidRPr="00614A6B">
        <w:rPr>
          <w:sz w:val="28"/>
          <w:szCs w:val="28"/>
        </w:rPr>
        <w:t>(стандарт) бухгалтерського</w:t>
      </w:r>
      <w:r w:rsidR="00614A6B" w:rsidRPr="00614A6B">
        <w:rPr>
          <w:sz w:val="28"/>
          <w:szCs w:val="28"/>
        </w:rPr>
        <w:t xml:space="preserve"> </w:t>
      </w:r>
      <w:r w:rsidRPr="00614A6B">
        <w:rPr>
          <w:sz w:val="28"/>
          <w:szCs w:val="28"/>
        </w:rPr>
        <w:t>обліку 15 «Дохід»Затверджено Наказом</w:t>
      </w:r>
      <w:r w:rsidR="00614A6B" w:rsidRPr="00614A6B">
        <w:rPr>
          <w:sz w:val="28"/>
          <w:szCs w:val="28"/>
        </w:rPr>
        <w:t xml:space="preserve"> </w:t>
      </w:r>
      <w:r w:rsidRPr="00614A6B">
        <w:rPr>
          <w:sz w:val="28"/>
          <w:szCs w:val="28"/>
        </w:rPr>
        <w:t>Міністерства</w:t>
      </w:r>
      <w:r w:rsidR="00614A6B" w:rsidRPr="00614A6B">
        <w:rPr>
          <w:sz w:val="28"/>
          <w:szCs w:val="28"/>
        </w:rPr>
        <w:t xml:space="preserve"> </w:t>
      </w:r>
      <w:r w:rsidRPr="00614A6B">
        <w:rPr>
          <w:sz w:val="28"/>
          <w:szCs w:val="28"/>
        </w:rPr>
        <w:t>фінансів України</w:t>
      </w:r>
      <w:r w:rsidR="00614A6B" w:rsidRPr="00614A6B">
        <w:rPr>
          <w:sz w:val="28"/>
          <w:szCs w:val="28"/>
        </w:rPr>
        <w:t xml:space="preserve"> </w:t>
      </w:r>
      <w:r w:rsidRPr="00614A6B">
        <w:rPr>
          <w:sz w:val="28"/>
          <w:szCs w:val="28"/>
        </w:rPr>
        <w:t>від 29 листопада 1999 р. N 290. Інтернет–ресурс:</w:t>
      </w:r>
      <w:hyperlink r:id="rId28" w:history="1">
        <w:r w:rsidRPr="00614A6B">
          <w:rPr>
            <w:rStyle w:val="a9"/>
            <w:color w:val="auto"/>
            <w:sz w:val="28"/>
            <w:szCs w:val="28"/>
          </w:rPr>
          <w:t>http://www.dinai.com/Docs/nsbu/mfnna290-1999.doc</w:t>
        </w:r>
      </w:hyperlink>
    </w:p>
    <w:p w:rsidR="006D7F02" w:rsidRPr="00614A6B" w:rsidRDefault="006D7F02" w:rsidP="00D84709">
      <w:pPr>
        <w:pStyle w:val="26"/>
        <w:widowControl w:val="0"/>
        <w:spacing w:after="0" w:line="360" w:lineRule="auto"/>
        <w:ind w:left="0" w:firstLine="0"/>
        <w:jc w:val="both"/>
        <w:rPr>
          <w:sz w:val="28"/>
          <w:szCs w:val="28"/>
        </w:rPr>
      </w:pPr>
      <w:r w:rsidRPr="00614A6B">
        <w:rPr>
          <w:sz w:val="28"/>
          <w:szCs w:val="28"/>
        </w:rPr>
        <w:t>21</w:t>
      </w:r>
      <w:r w:rsidR="00614A6B" w:rsidRPr="00614A6B">
        <w:rPr>
          <w:sz w:val="28"/>
          <w:szCs w:val="28"/>
        </w:rPr>
        <w:t>.</w:t>
      </w:r>
      <w:r w:rsidRPr="00614A6B">
        <w:rPr>
          <w:sz w:val="28"/>
          <w:szCs w:val="28"/>
        </w:rPr>
        <w:t>Положення (стандарт) бухгалтерського обліку 16 «Витрати» Зареєстровано в Міністерстві юстиції України 19 січня 2000р. Інтернет–ресурс:</w:t>
      </w:r>
      <w:hyperlink r:id="rId29" w:history="1">
        <w:r w:rsidRPr="00614A6B">
          <w:rPr>
            <w:rStyle w:val="a9"/>
            <w:color w:val="auto"/>
            <w:sz w:val="28"/>
            <w:szCs w:val="28"/>
          </w:rPr>
          <w:t>http://zakon.rada.gov.ua/cgi-bin/laws/main.cgi?nreg=z0027-00</w:t>
        </w:r>
      </w:hyperlink>
      <w:r w:rsidRPr="00614A6B">
        <w:rPr>
          <w:sz w:val="28"/>
          <w:szCs w:val="28"/>
        </w:rPr>
        <w:t>.</w:t>
      </w:r>
    </w:p>
    <w:p w:rsidR="006D7F02" w:rsidRPr="00614A6B" w:rsidRDefault="006D7F02" w:rsidP="00D84709">
      <w:pPr>
        <w:pStyle w:val="25"/>
        <w:widowControl w:val="0"/>
        <w:spacing w:line="360" w:lineRule="auto"/>
        <w:ind w:left="0" w:firstLine="0"/>
        <w:jc w:val="both"/>
        <w:rPr>
          <w:sz w:val="28"/>
          <w:szCs w:val="28"/>
        </w:rPr>
      </w:pPr>
      <w:r w:rsidRPr="00614A6B">
        <w:rPr>
          <w:sz w:val="28"/>
          <w:szCs w:val="28"/>
        </w:rPr>
        <w:t>22.</w:t>
      </w:r>
      <w:r w:rsidRPr="00614A6B">
        <w:rPr>
          <w:sz w:val="28"/>
          <w:szCs w:val="28"/>
        </w:rPr>
        <w:tab/>
        <w:t>Положення (стандарт) бухгалтерського обліку 18 “Будівельні контракти ”, затверджене наказом Мінфіну України від 28.04.2001 р. № 205 із змінами та доповненнями від 23.05.2003р. Інтернет–ресурс:</w:t>
      </w:r>
    </w:p>
    <w:p w:rsidR="006D7F02" w:rsidRPr="00614A6B" w:rsidRDefault="009D2FCA" w:rsidP="00D84709">
      <w:pPr>
        <w:pStyle w:val="26"/>
        <w:widowControl w:val="0"/>
        <w:spacing w:after="0" w:line="360" w:lineRule="auto"/>
        <w:ind w:left="0" w:firstLine="0"/>
        <w:jc w:val="both"/>
        <w:rPr>
          <w:sz w:val="28"/>
          <w:szCs w:val="28"/>
        </w:rPr>
      </w:pPr>
      <w:hyperlink r:id="rId30" w:history="1">
        <w:r w:rsidR="006D7F02" w:rsidRPr="00614A6B">
          <w:rPr>
            <w:rStyle w:val="a9"/>
            <w:color w:val="auto"/>
            <w:sz w:val="28"/>
            <w:szCs w:val="28"/>
          </w:rPr>
          <w:t>http://zakon.rada.gov.ua/cgi-bin/laws/main.cgi?nreg=z0433-01</w:t>
        </w:r>
      </w:hyperlink>
    </w:p>
    <w:p w:rsidR="006D7F02" w:rsidRPr="00614A6B" w:rsidRDefault="006D7F02" w:rsidP="00D84709">
      <w:pPr>
        <w:pStyle w:val="26"/>
        <w:widowControl w:val="0"/>
        <w:spacing w:after="0" w:line="360" w:lineRule="auto"/>
        <w:ind w:left="0" w:firstLine="0"/>
        <w:jc w:val="both"/>
        <w:rPr>
          <w:sz w:val="28"/>
          <w:szCs w:val="28"/>
        </w:rPr>
      </w:pPr>
      <w:r w:rsidRPr="00614A6B">
        <w:rPr>
          <w:sz w:val="28"/>
          <w:szCs w:val="28"/>
        </w:rPr>
        <w:t>23</w:t>
      </w:r>
      <w:r w:rsidR="00614A6B" w:rsidRPr="00614A6B">
        <w:rPr>
          <w:sz w:val="28"/>
          <w:szCs w:val="28"/>
        </w:rPr>
        <w:t>.</w:t>
      </w:r>
      <w:r w:rsidRPr="00614A6B">
        <w:rPr>
          <w:sz w:val="28"/>
          <w:szCs w:val="28"/>
        </w:rPr>
        <w:t>Положення про документальне</w:t>
      </w:r>
      <w:r w:rsidR="00614A6B" w:rsidRPr="00614A6B">
        <w:rPr>
          <w:sz w:val="28"/>
          <w:szCs w:val="28"/>
        </w:rPr>
        <w:t xml:space="preserve"> </w:t>
      </w:r>
      <w:r w:rsidRPr="00614A6B">
        <w:rPr>
          <w:sz w:val="28"/>
          <w:szCs w:val="28"/>
        </w:rPr>
        <w:t xml:space="preserve">забезпечення записів у бухгалтерському обліку </w:t>
      </w:r>
      <w:r w:rsidRPr="00614A6B">
        <w:rPr>
          <w:sz w:val="28"/>
          <w:szCs w:val="28"/>
          <w:lang w:val="ru-RU"/>
        </w:rPr>
        <w:t>N</w:t>
      </w:r>
      <w:r w:rsidRPr="00614A6B">
        <w:rPr>
          <w:sz w:val="28"/>
          <w:szCs w:val="28"/>
        </w:rPr>
        <w:t xml:space="preserve"> 88 від 24.05.95</w:t>
      </w:r>
      <w:r w:rsidR="00614A6B" w:rsidRPr="00614A6B">
        <w:rPr>
          <w:sz w:val="28"/>
          <w:szCs w:val="28"/>
        </w:rPr>
        <w:t xml:space="preserve"> </w:t>
      </w:r>
      <w:r w:rsidRPr="00614A6B">
        <w:rPr>
          <w:sz w:val="28"/>
          <w:szCs w:val="28"/>
        </w:rPr>
        <w:t>затверджене наказом</w:t>
      </w:r>
      <w:r w:rsidR="00614A6B" w:rsidRPr="00614A6B">
        <w:rPr>
          <w:sz w:val="28"/>
          <w:szCs w:val="28"/>
        </w:rPr>
        <w:t xml:space="preserve"> </w:t>
      </w:r>
      <w:r w:rsidRPr="00614A6B">
        <w:rPr>
          <w:sz w:val="28"/>
          <w:szCs w:val="28"/>
        </w:rPr>
        <w:t xml:space="preserve">МІНФІНУ країни. Інтернет–ресурс: </w:t>
      </w:r>
      <w:hyperlink r:id="rId31" w:history="1">
        <w:r w:rsidRPr="00614A6B">
          <w:rPr>
            <w:rStyle w:val="a9"/>
            <w:color w:val="auto"/>
            <w:sz w:val="28"/>
            <w:szCs w:val="28"/>
          </w:rPr>
          <w:t>http://zakon.nau.ua/doc/?code=z0168-95</w:t>
        </w:r>
      </w:hyperlink>
    </w:p>
    <w:p w:rsidR="006D7F02" w:rsidRPr="00614A6B" w:rsidRDefault="006D7F02" w:rsidP="00D84709">
      <w:pPr>
        <w:pStyle w:val="25"/>
        <w:widowControl w:val="0"/>
        <w:spacing w:line="360" w:lineRule="auto"/>
        <w:ind w:left="0" w:firstLine="0"/>
        <w:jc w:val="both"/>
        <w:rPr>
          <w:sz w:val="28"/>
          <w:szCs w:val="28"/>
        </w:rPr>
      </w:pPr>
      <w:r w:rsidRPr="00614A6B">
        <w:rPr>
          <w:sz w:val="28"/>
          <w:szCs w:val="28"/>
        </w:rPr>
        <w:t>24.</w:t>
      </w:r>
      <w:r w:rsidRPr="00614A6B">
        <w:rPr>
          <w:sz w:val="28"/>
          <w:szCs w:val="28"/>
        </w:rPr>
        <w:tab/>
        <w:t>Інструкція „Про застосування Плану рахунків бухгалтерського обліку активів, капіталу, зобов’язань і господарських операцій підприємств і організацій ”, затверджена наказом Мінфіну України від 30.11.1999 № 291 із змінами та доповненнями. Інтернет–ресурс:</w:t>
      </w:r>
    </w:p>
    <w:p w:rsidR="006D7F02" w:rsidRPr="00614A6B" w:rsidRDefault="009D2FCA" w:rsidP="00D84709">
      <w:pPr>
        <w:pStyle w:val="26"/>
        <w:widowControl w:val="0"/>
        <w:spacing w:after="0" w:line="360" w:lineRule="auto"/>
        <w:ind w:left="0" w:firstLine="0"/>
        <w:jc w:val="both"/>
        <w:rPr>
          <w:sz w:val="28"/>
          <w:szCs w:val="28"/>
        </w:rPr>
      </w:pPr>
      <w:hyperlink r:id="rId32" w:history="1">
        <w:r w:rsidR="006D7F02" w:rsidRPr="00614A6B">
          <w:rPr>
            <w:rStyle w:val="a9"/>
            <w:color w:val="auto"/>
            <w:sz w:val="28"/>
            <w:szCs w:val="28"/>
          </w:rPr>
          <w:t>http://search.ligazakon.ua/l_doc2.nsf/alldocWWW/0FBAF353FACA134242256863004E6047?OpenDocument</w:t>
        </w:r>
      </w:hyperlink>
    </w:p>
    <w:p w:rsidR="006D7F02" w:rsidRPr="00614A6B" w:rsidRDefault="006D7F02" w:rsidP="00D84709">
      <w:pPr>
        <w:pStyle w:val="25"/>
        <w:widowControl w:val="0"/>
        <w:spacing w:line="360" w:lineRule="auto"/>
        <w:ind w:left="0" w:firstLine="0"/>
        <w:jc w:val="both"/>
        <w:rPr>
          <w:sz w:val="28"/>
          <w:szCs w:val="28"/>
        </w:rPr>
      </w:pPr>
      <w:r w:rsidRPr="00614A6B">
        <w:rPr>
          <w:sz w:val="28"/>
          <w:szCs w:val="28"/>
        </w:rPr>
        <w:t>25.</w:t>
      </w:r>
      <w:r w:rsidRPr="00614A6B">
        <w:rPr>
          <w:sz w:val="28"/>
          <w:szCs w:val="28"/>
        </w:rPr>
        <w:tab/>
        <w:t>«Інструкція бухгалтерського обліку податку на додану вартість»,затверджена наказом Міністерства фінансів України від 24.12.04 № 818. Законодавство України</w:t>
      </w:r>
      <w:r w:rsidR="00E7491F" w:rsidRPr="00614A6B">
        <w:rPr>
          <w:sz w:val="28"/>
          <w:szCs w:val="28"/>
        </w:rPr>
        <w:t xml:space="preserve"> </w:t>
      </w:r>
      <w:r w:rsidRPr="00614A6B">
        <w:rPr>
          <w:sz w:val="28"/>
          <w:szCs w:val="28"/>
        </w:rPr>
        <w:t>-</w:t>
      </w:r>
      <w:r w:rsidRPr="00614A6B">
        <w:rPr>
          <w:sz w:val="28"/>
          <w:szCs w:val="28"/>
          <w:lang w:val="en-US"/>
        </w:rPr>
        <w:t>INFODISK</w:t>
      </w:r>
      <w:r w:rsidRPr="00614A6B">
        <w:rPr>
          <w:sz w:val="28"/>
          <w:szCs w:val="28"/>
        </w:rPr>
        <w:t xml:space="preserve"> 01717 </w:t>
      </w:r>
      <w:r w:rsidRPr="00614A6B">
        <w:rPr>
          <w:sz w:val="28"/>
          <w:szCs w:val="28"/>
          <w:lang w:val="en-US"/>
        </w:rPr>
        <w:t>LAWS</w:t>
      </w:r>
      <w:r w:rsidRPr="00614A6B">
        <w:rPr>
          <w:sz w:val="28"/>
          <w:szCs w:val="28"/>
        </w:rPr>
        <w:t>-03-2008</w:t>
      </w:r>
    </w:p>
    <w:p w:rsidR="006D7F02" w:rsidRPr="00614A6B" w:rsidRDefault="006D7F02" w:rsidP="00D84709">
      <w:pPr>
        <w:pStyle w:val="25"/>
        <w:widowControl w:val="0"/>
        <w:spacing w:line="360" w:lineRule="auto"/>
        <w:ind w:left="0" w:firstLine="0"/>
        <w:jc w:val="both"/>
        <w:rPr>
          <w:sz w:val="28"/>
          <w:szCs w:val="28"/>
        </w:rPr>
      </w:pPr>
      <w:r w:rsidRPr="00614A6B">
        <w:rPr>
          <w:sz w:val="28"/>
          <w:szCs w:val="28"/>
        </w:rPr>
        <w:t>26.</w:t>
      </w:r>
      <w:r w:rsidRPr="00614A6B">
        <w:rPr>
          <w:sz w:val="28"/>
          <w:szCs w:val="28"/>
        </w:rPr>
        <w:tab/>
        <w:t>Інструкція №8 — Інструкція з використання форм документів суворої звітності, що використовуються для оформлення замовлень і розрахунків зі споживачами за побутові послуги, затверджена наказом Укрсоюзсервісу від 29.09.95 р. Інтернет–ресурс:</w:t>
      </w:r>
      <w:hyperlink r:id="rId33" w:history="1">
        <w:r w:rsidRPr="00614A6B">
          <w:rPr>
            <w:rStyle w:val="a9"/>
            <w:color w:val="auto"/>
            <w:sz w:val="28"/>
            <w:szCs w:val="28"/>
          </w:rPr>
          <w:t>http://zakon.nau.ua/doc/?uid=1033.235.0</w:t>
        </w:r>
      </w:hyperlink>
    </w:p>
    <w:p w:rsidR="006D7F02" w:rsidRPr="00614A6B" w:rsidRDefault="006D7F02" w:rsidP="00D84709">
      <w:pPr>
        <w:pStyle w:val="25"/>
        <w:widowControl w:val="0"/>
        <w:spacing w:line="360" w:lineRule="auto"/>
        <w:ind w:left="0" w:firstLine="0"/>
        <w:jc w:val="both"/>
        <w:rPr>
          <w:sz w:val="28"/>
          <w:szCs w:val="28"/>
        </w:rPr>
      </w:pPr>
      <w:r w:rsidRPr="00614A6B">
        <w:rPr>
          <w:sz w:val="28"/>
          <w:szCs w:val="28"/>
        </w:rPr>
        <w:t>27.</w:t>
      </w:r>
      <w:r w:rsidRPr="00614A6B">
        <w:rPr>
          <w:sz w:val="28"/>
          <w:szCs w:val="28"/>
        </w:rPr>
        <w:tab/>
        <w:t>Класифікація видів економічної діяльності (КВЕД) (ДК 009:2005)</w:t>
      </w:r>
      <w:r w:rsidR="00614A6B" w:rsidRPr="00614A6B">
        <w:rPr>
          <w:sz w:val="28"/>
          <w:szCs w:val="28"/>
        </w:rPr>
        <w:t xml:space="preserve"> </w:t>
      </w:r>
      <w:r w:rsidRPr="00614A6B">
        <w:rPr>
          <w:sz w:val="28"/>
          <w:szCs w:val="28"/>
        </w:rPr>
        <w:t>Види економічної діяльності (NACE, Rev. 1.1-2002) ДК 009:2005 Чинний від 01.04.2006р. ДЕРЖКОМСТАТ України. Ресурси Інтернету :</w:t>
      </w:r>
      <w:hyperlink r:id="rId34" w:history="1">
        <w:r w:rsidRPr="00614A6B">
          <w:rPr>
            <w:rStyle w:val="a9"/>
            <w:bCs/>
            <w:color w:val="auto"/>
            <w:sz w:val="28"/>
            <w:szCs w:val="28"/>
          </w:rPr>
          <w:t>http://zakon.nau.ua/doc/?code=va375202-05</w:t>
        </w:r>
      </w:hyperlink>
    </w:p>
    <w:p w:rsidR="006D7F02" w:rsidRPr="00614A6B" w:rsidRDefault="006D7F02" w:rsidP="00D84709">
      <w:pPr>
        <w:pStyle w:val="25"/>
        <w:widowControl w:val="0"/>
        <w:spacing w:line="360" w:lineRule="auto"/>
        <w:ind w:left="0" w:firstLine="0"/>
        <w:jc w:val="both"/>
        <w:rPr>
          <w:sz w:val="28"/>
          <w:szCs w:val="28"/>
        </w:rPr>
      </w:pPr>
      <w:r w:rsidRPr="00614A6B">
        <w:rPr>
          <w:sz w:val="28"/>
          <w:szCs w:val="28"/>
        </w:rPr>
        <w:t>28.</w:t>
      </w:r>
      <w:r w:rsidRPr="00614A6B">
        <w:rPr>
          <w:sz w:val="28"/>
          <w:szCs w:val="28"/>
        </w:rPr>
        <w:tab/>
        <w:t>Гура Н.О</w:t>
      </w:r>
      <w:r w:rsidR="00614A6B" w:rsidRPr="00614A6B">
        <w:rPr>
          <w:sz w:val="28"/>
          <w:szCs w:val="28"/>
        </w:rPr>
        <w:t xml:space="preserve"> </w:t>
      </w:r>
      <w:r w:rsidRPr="00614A6B">
        <w:rPr>
          <w:sz w:val="28"/>
          <w:szCs w:val="28"/>
        </w:rPr>
        <w:t xml:space="preserve">« Облік видів економічної діяльності» навчальний посібник 2004-541с. </w:t>
      </w:r>
      <w:r w:rsidRPr="00614A6B">
        <w:rPr>
          <w:sz w:val="28"/>
          <w:szCs w:val="28"/>
          <w:lang w:val="en-US"/>
        </w:rPr>
        <w:t>ISBN</w:t>
      </w:r>
      <w:r w:rsidRPr="00614A6B">
        <w:rPr>
          <w:sz w:val="28"/>
          <w:szCs w:val="28"/>
        </w:rPr>
        <w:t xml:space="preserve"> 966-8148-62-2</w:t>
      </w:r>
    </w:p>
    <w:p w:rsidR="006D7F02" w:rsidRPr="00614A6B" w:rsidRDefault="006D7F02" w:rsidP="00D84709">
      <w:pPr>
        <w:pStyle w:val="25"/>
        <w:widowControl w:val="0"/>
        <w:spacing w:line="360" w:lineRule="auto"/>
        <w:ind w:left="0" w:firstLine="0"/>
        <w:jc w:val="both"/>
        <w:rPr>
          <w:sz w:val="28"/>
          <w:szCs w:val="28"/>
          <w:lang w:val="ru-RU"/>
        </w:rPr>
      </w:pPr>
      <w:r w:rsidRPr="00614A6B">
        <w:rPr>
          <w:sz w:val="28"/>
          <w:szCs w:val="28"/>
        </w:rPr>
        <w:t>29.</w:t>
      </w:r>
      <w:r w:rsidRPr="00614A6B">
        <w:rPr>
          <w:sz w:val="28"/>
          <w:szCs w:val="28"/>
        </w:rPr>
        <w:tab/>
        <w:t>Должанський І.З., Т.О Загорна «Конкурентоспроможність</w:t>
      </w:r>
      <w:r w:rsidR="00614A6B" w:rsidRPr="00614A6B">
        <w:rPr>
          <w:sz w:val="28"/>
          <w:szCs w:val="28"/>
        </w:rPr>
        <w:t xml:space="preserve"> </w:t>
      </w:r>
      <w:r w:rsidRPr="00614A6B">
        <w:rPr>
          <w:sz w:val="28"/>
          <w:szCs w:val="28"/>
        </w:rPr>
        <w:t>підприємства» навч. посібник</w:t>
      </w:r>
      <w:r w:rsidR="00614A6B" w:rsidRPr="00614A6B">
        <w:rPr>
          <w:sz w:val="28"/>
          <w:szCs w:val="28"/>
        </w:rPr>
        <w:t xml:space="preserve"> </w:t>
      </w:r>
      <w:r w:rsidRPr="00614A6B">
        <w:rPr>
          <w:sz w:val="28"/>
          <w:szCs w:val="28"/>
        </w:rPr>
        <w:t>2006 – 384с.</w:t>
      </w:r>
      <w:r w:rsidRPr="00614A6B">
        <w:rPr>
          <w:sz w:val="28"/>
          <w:szCs w:val="28"/>
          <w:lang w:val="ru-RU"/>
        </w:rPr>
        <w:t xml:space="preserve"> </w:t>
      </w:r>
      <w:r w:rsidRPr="00614A6B">
        <w:rPr>
          <w:sz w:val="28"/>
          <w:szCs w:val="28"/>
          <w:lang w:val="en-US"/>
        </w:rPr>
        <w:t>ISBN</w:t>
      </w:r>
      <w:r w:rsidRPr="00614A6B">
        <w:rPr>
          <w:sz w:val="28"/>
          <w:szCs w:val="28"/>
          <w:lang w:val="ru-RU"/>
        </w:rPr>
        <w:t xml:space="preserve"> 966-364-181-9</w:t>
      </w:r>
    </w:p>
    <w:p w:rsidR="006D7F02" w:rsidRPr="00614A6B" w:rsidRDefault="006D7F02" w:rsidP="00D84709">
      <w:pPr>
        <w:pStyle w:val="25"/>
        <w:widowControl w:val="0"/>
        <w:spacing w:line="360" w:lineRule="auto"/>
        <w:ind w:left="0" w:firstLine="0"/>
        <w:jc w:val="both"/>
        <w:rPr>
          <w:sz w:val="28"/>
          <w:szCs w:val="28"/>
          <w:lang w:val="ru-RU"/>
        </w:rPr>
      </w:pPr>
      <w:r w:rsidRPr="00614A6B">
        <w:rPr>
          <w:sz w:val="28"/>
          <w:szCs w:val="28"/>
        </w:rPr>
        <w:t>30.</w:t>
      </w:r>
      <w:r w:rsidRPr="00614A6B">
        <w:rPr>
          <w:sz w:val="28"/>
          <w:szCs w:val="28"/>
        </w:rPr>
        <w:tab/>
        <w:t>Дідківська Л.І, Л.С.Головко «Державне регулювання економіки»</w:t>
      </w:r>
      <w:r w:rsidR="00614A6B" w:rsidRPr="00614A6B">
        <w:rPr>
          <w:sz w:val="28"/>
          <w:szCs w:val="28"/>
        </w:rPr>
        <w:t xml:space="preserve"> </w:t>
      </w:r>
      <w:r w:rsidRPr="00614A6B">
        <w:rPr>
          <w:sz w:val="28"/>
          <w:szCs w:val="28"/>
        </w:rPr>
        <w:t>навчальний посібник 2007 – 189 с.</w:t>
      </w:r>
      <w:r w:rsidRPr="00614A6B">
        <w:rPr>
          <w:sz w:val="28"/>
          <w:szCs w:val="28"/>
          <w:lang w:val="ru-RU"/>
        </w:rPr>
        <w:t xml:space="preserve"> </w:t>
      </w:r>
      <w:r w:rsidRPr="00614A6B">
        <w:rPr>
          <w:sz w:val="28"/>
          <w:szCs w:val="28"/>
          <w:lang w:val="en-US"/>
        </w:rPr>
        <w:t>ISBN</w:t>
      </w:r>
      <w:r w:rsidRPr="00614A6B">
        <w:rPr>
          <w:sz w:val="28"/>
          <w:szCs w:val="28"/>
          <w:lang w:val="ru-RU"/>
        </w:rPr>
        <w:t xml:space="preserve"> 966-346-271-</w:t>
      </w:r>
      <w:r w:rsidRPr="00614A6B">
        <w:rPr>
          <w:sz w:val="28"/>
          <w:szCs w:val="28"/>
          <w:lang w:val="en-US"/>
        </w:rPr>
        <w:t>X</w:t>
      </w:r>
    </w:p>
    <w:p w:rsidR="006D7F02" w:rsidRPr="00614A6B" w:rsidRDefault="006D7F02" w:rsidP="00D84709">
      <w:pPr>
        <w:pStyle w:val="25"/>
        <w:widowControl w:val="0"/>
        <w:spacing w:line="360" w:lineRule="auto"/>
        <w:ind w:left="0" w:firstLine="0"/>
        <w:jc w:val="both"/>
        <w:rPr>
          <w:sz w:val="28"/>
          <w:szCs w:val="28"/>
          <w:lang w:val="ru-RU"/>
        </w:rPr>
      </w:pPr>
      <w:r w:rsidRPr="00614A6B">
        <w:rPr>
          <w:sz w:val="28"/>
          <w:szCs w:val="28"/>
        </w:rPr>
        <w:t>31.</w:t>
      </w:r>
      <w:r w:rsidRPr="00614A6B">
        <w:rPr>
          <w:sz w:val="28"/>
          <w:szCs w:val="28"/>
        </w:rPr>
        <w:tab/>
        <w:t>Кім. Г., Сопко В.В., Кім С.Г.Бухгалтерський облік: первинні документи та порядок їх заповнення: навчальний посібник – Київ: Центр навчальної літератури, 200</w:t>
      </w:r>
      <w:r w:rsidR="008C1A6C" w:rsidRPr="00614A6B">
        <w:rPr>
          <w:sz w:val="28"/>
          <w:szCs w:val="28"/>
        </w:rPr>
        <w:t>4</w:t>
      </w:r>
      <w:r w:rsidRPr="00614A6B">
        <w:rPr>
          <w:sz w:val="28"/>
          <w:szCs w:val="28"/>
        </w:rPr>
        <w:t xml:space="preserve">. 440с. </w:t>
      </w:r>
      <w:r w:rsidRPr="00614A6B">
        <w:rPr>
          <w:sz w:val="28"/>
          <w:szCs w:val="28"/>
          <w:lang w:val="en-US"/>
        </w:rPr>
        <w:t>ISBN</w:t>
      </w:r>
      <w:r w:rsidRPr="00614A6B">
        <w:rPr>
          <w:sz w:val="28"/>
          <w:szCs w:val="28"/>
        </w:rPr>
        <w:t xml:space="preserve"> 996-85</w:t>
      </w:r>
      <w:r w:rsidRPr="00614A6B">
        <w:rPr>
          <w:sz w:val="28"/>
          <w:szCs w:val="28"/>
          <w:lang w:val="ru-RU"/>
        </w:rPr>
        <w:t>68</w:t>
      </w:r>
      <w:r w:rsidRPr="00614A6B">
        <w:rPr>
          <w:sz w:val="28"/>
          <w:szCs w:val="28"/>
        </w:rPr>
        <w:t>-</w:t>
      </w:r>
      <w:r w:rsidRPr="00614A6B">
        <w:rPr>
          <w:sz w:val="28"/>
          <w:szCs w:val="28"/>
          <w:lang w:val="ru-RU"/>
        </w:rPr>
        <w:t>42</w:t>
      </w:r>
      <w:r w:rsidRPr="00614A6B">
        <w:rPr>
          <w:sz w:val="28"/>
          <w:szCs w:val="28"/>
        </w:rPr>
        <w:t>-</w:t>
      </w:r>
      <w:r w:rsidRPr="00614A6B">
        <w:rPr>
          <w:sz w:val="28"/>
          <w:szCs w:val="28"/>
          <w:lang w:val="ru-RU"/>
        </w:rPr>
        <w:t>7</w:t>
      </w:r>
    </w:p>
    <w:p w:rsidR="006D7F02" w:rsidRPr="00614A6B" w:rsidRDefault="006D7F02" w:rsidP="00D84709">
      <w:pPr>
        <w:pStyle w:val="25"/>
        <w:widowControl w:val="0"/>
        <w:spacing w:line="360" w:lineRule="auto"/>
        <w:ind w:left="0" w:firstLine="0"/>
        <w:jc w:val="both"/>
        <w:rPr>
          <w:sz w:val="28"/>
          <w:szCs w:val="28"/>
        </w:rPr>
      </w:pPr>
      <w:r w:rsidRPr="00614A6B">
        <w:rPr>
          <w:sz w:val="28"/>
          <w:szCs w:val="28"/>
        </w:rPr>
        <w:t>32.</w:t>
      </w:r>
      <w:r w:rsidRPr="00614A6B">
        <w:rPr>
          <w:sz w:val="28"/>
          <w:szCs w:val="28"/>
        </w:rPr>
        <w:tab/>
        <w:t xml:space="preserve">Мазурок П.П « Історія економічних учень у запитаннях і відповідях» 2006-465стр. </w:t>
      </w:r>
      <w:r w:rsidRPr="00614A6B">
        <w:rPr>
          <w:sz w:val="28"/>
          <w:szCs w:val="28"/>
          <w:lang w:val="en-US"/>
        </w:rPr>
        <w:t>ISBN</w:t>
      </w:r>
      <w:r w:rsidRPr="00614A6B">
        <w:rPr>
          <w:sz w:val="28"/>
          <w:szCs w:val="28"/>
        </w:rPr>
        <w:t xml:space="preserve"> 966-346-088-1</w:t>
      </w:r>
    </w:p>
    <w:p w:rsidR="006D7F02" w:rsidRPr="00614A6B" w:rsidRDefault="006D7F02" w:rsidP="00D84709">
      <w:pPr>
        <w:pStyle w:val="25"/>
        <w:widowControl w:val="0"/>
        <w:spacing w:line="360" w:lineRule="auto"/>
        <w:ind w:left="0" w:firstLine="0"/>
        <w:jc w:val="both"/>
        <w:rPr>
          <w:sz w:val="28"/>
          <w:szCs w:val="28"/>
        </w:rPr>
      </w:pPr>
      <w:r w:rsidRPr="00614A6B">
        <w:rPr>
          <w:sz w:val="28"/>
          <w:szCs w:val="28"/>
        </w:rPr>
        <w:t>33.</w:t>
      </w:r>
      <w:r w:rsidRPr="00614A6B">
        <w:rPr>
          <w:sz w:val="28"/>
          <w:szCs w:val="28"/>
        </w:rPr>
        <w:tab/>
        <w:t>Сопко В.В,Н.І.Верхоглядова,В.П.Шило,С.Б.Ільїна,О.М.Брадул</w:t>
      </w:r>
    </w:p>
    <w:p w:rsidR="006D7F02" w:rsidRPr="00614A6B" w:rsidRDefault="006D7F02" w:rsidP="00D84709">
      <w:pPr>
        <w:pStyle w:val="26"/>
        <w:widowControl w:val="0"/>
        <w:spacing w:after="0" w:line="360" w:lineRule="auto"/>
        <w:ind w:left="0" w:firstLine="0"/>
        <w:jc w:val="both"/>
        <w:rPr>
          <w:sz w:val="28"/>
          <w:szCs w:val="28"/>
          <w:lang w:val="ru-RU"/>
        </w:rPr>
      </w:pPr>
      <w:r w:rsidRPr="00614A6B">
        <w:rPr>
          <w:sz w:val="28"/>
          <w:szCs w:val="28"/>
        </w:rPr>
        <w:t>« Організація і методика проведення аудиту» 2004 - 624с</w:t>
      </w:r>
      <w:r w:rsidRPr="00614A6B">
        <w:rPr>
          <w:sz w:val="28"/>
          <w:szCs w:val="28"/>
          <w:lang w:val="ru-RU"/>
        </w:rPr>
        <w:t xml:space="preserve"> </w:t>
      </w:r>
      <w:r w:rsidRPr="00614A6B">
        <w:rPr>
          <w:sz w:val="28"/>
          <w:szCs w:val="28"/>
          <w:lang w:val="en-US"/>
        </w:rPr>
        <w:t>ISBN</w:t>
      </w:r>
      <w:r w:rsidRPr="00614A6B">
        <w:rPr>
          <w:sz w:val="28"/>
          <w:szCs w:val="28"/>
          <w:lang w:val="ru-RU"/>
        </w:rPr>
        <w:t xml:space="preserve"> 996-8556-15-1</w:t>
      </w:r>
      <w:bookmarkStart w:id="12" w:name="OLE_LINK7"/>
      <w:bookmarkStart w:id="13" w:name="OLE_LINK8"/>
    </w:p>
    <w:p w:rsidR="006D7F02" w:rsidRPr="00614A6B" w:rsidRDefault="006D7F02" w:rsidP="00D84709">
      <w:pPr>
        <w:pStyle w:val="25"/>
        <w:widowControl w:val="0"/>
        <w:spacing w:line="360" w:lineRule="auto"/>
        <w:ind w:left="0" w:firstLine="0"/>
        <w:jc w:val="both"/>
        <w:rPr>
          <w:sz w:val="28"/>
          <w:szCs w:val="28"/>
        </w:rPr>
      </w:pPr>
      <w:r w:rsidRPr="00614A6B">
        <w:rPr>
          <w:sz w:val="28"/>
          <w:szCs w:val="28"/>
        </w:rPr>
        <w:t>34.</w:t>
      </w:r>
      <w:r w:rsidRPr="00614A6B">
        <w:rPr>
          <w:sz w:val="28"/>
          <w:szCs w:val="28"/>
        </w:rPr>
        <w:tab/>
        <w:t>Ткаченко Н.М «Бухгалтерський</w:t>
      </w:r>
      <w:r w:rsidR="00614A6B" w:rsidRPr="00614A6B">
        <w:rPr>
          <w:sz w:val="28"/>
          <w:szCs w:val="28"/>
        </w:rPr>
        <w:t>,</w:t>
      </w:r>
      <w:r w:rsidRPr="00614A6B">
        <w:rPr>
          <w:sz w:val="28"/>
          <w:szCs w:val="28"/>
        </w:rPr>
        <w:t xml:space="preserve"> фінансовий облік, оподаткування та звітність»</w:t>
      </w:r>
      <w:r w:rsidR="00614A6B" w:rsidRPr="00614A6B">
        <w:rPr>
          <w:sz w:val="28"/>
          <w:szCs w:val="28"/>
        </w:rPr>
        <w:t xml:space="preserve"> </w:t>
      </w:r>
      <w:r w:rsidRPr="00614A6B">
        <w:rPr>
          <w:sz w:val="28"/>
          <w:szCs w:val="28"/>
        </w:rPr>
        <w:t>2008 – 1012 с.</w:t>
      </w:r>
      <w:r w:rsidR="001A31E8" w:rsidRPr="00614A6B">
        <w:rPr>
          <w:sz w:val="28"/>
          <w:szCs w:val="28"/>
          <w:lang w:val="ru-RU"/>
        </w:rPr>
        <w:t xml:space="preserve"> </w:t>
      </w:r>
      <w:r w:rsidR="001A31E8" w:rsidRPr="00614A6B">
        <w:rPr>
          <w:sz w:val="28"/>
          <w:szCs w:val="28"/>
          <w:lang w:val="en-US"/>
        </w:rPr>
        <w:t>ISBN</w:t>
      </w:r>
      <w:r w:rsidR="001A31E8" w:rsidRPr="00614A6B">
        <w:rPr>
          <w:sz w:val="28"/>
          <w:szCs w:val="28"/>
        </w:rPr>
        <w:t xml:space="preserve"> 978-966-8533-69-3</w:t>
      </w:r>
    </w:p>
    <w:p w:rsidR="006D7F02" w:rsidRPr="00614A6B" w:rsidRDefault="006D7F02" w:rsidP="00D84709">
      <w:pPr>
        <w:pStyle w:val="25"/>
        <w:widowControl w:val="0"/>
        <w:spacing w:line="360" w:lineRule="auto"/>
        <w:ind w:left="0" w:firstLine="0"/>
        <w:jc w:val="both"/>
        <w:rPr>
          <w:sz w:val="28"/>
          <w:szCs w:val="28"/>
        </w:rPr>
      </w:pPr>
      <w:r w:rsidRPr="00614A6B">
        <w:rPr>
          <w:sz w:val="28"/>
          <w:szCs w:val="28"/>
        </w:rPr>
        <w:t>35.</w:t>
      </w:r>
      <w:r w:rsidRPr="00614A6B">
        <w:rPr>
          <w:sz w:val="28"/>
          <w:szCs w:val="28"/>
        </w:rPr>
        <w:tab/>
        <w:t>Філіп Котлер « Основи маркетинга» Короткий курс, 2007р. -656 с.</w:t>
      </w:r>
    </w:p>
    <w:p w:rsidR="006D7F02" w:rsidRPr="00614A6B" w:rsidRDefault="006D7F02" w:rsidP="00D84709">
      <w:pPr>
        <w:pStyle w:val="25"/>
        <w:widowControl w:val="0"/>
        <w:spacing w:line="360" w:lineRule="auto"/>
        <w:ind w:left="0" w:firstLine="0"/>
        <w:jc w:val="both"/>
        <w:rPr>
          <w:sz w:val="28"/>
          <w:szCs w:val="28"/>
        </w:rPr>
      </w:pPr>
      <w:r w:rsidRPr="00614A6B">
        <w:rPr>
          <w:sz w:val="28"/>
          <w:szCs w:val="28"/>
        </w:rPr>
        <w:t>36.</w:t>
      </w:r>
      <w:r w:rsidRPr="00614A6B">
        <w:rPr>
          <w:sz w:val="28"/>
          <w:szCs w:val="28"/>
        </w:rPr>
        <w:tab/>
        <w:t>Швець В.Г «Теорія бухгалтерського обліку»: Підручник. – К.: Знання 2004. – 447с</w:t>
      </w:r>
      <w:bookmarkEnd w:id="12"/>
      <w:bookmarkEnd w:id="13"/>
      <w:r w:rsidRPr="00614A6B">
        <w:rPr>
          <w:sz w:val="28"/>
          <w:szCs w:val="28"/>
        </w:rPr>
        <w:t>.</w:t>
      </w:r>
    </w:p>
    <w:p w:rsidR="006D7F02" w:rsidRPr="00614A6B" w:rsidRDefault="006D7F02" w:rsidP="00D84709">
      <w:pPr>
        <w:pStyle w:val="25"/>
        <w:widowControl w:val="0"/>
        <w:spacing w:line="360" w:lineRule="auto"/>
        <w:ind w:left="0" w:firstLine="0"/>
        <w:jc w:val="both"/>
        <w:rPr>
          <w:sz w:val="28"/>
          <w:szCs w:val="28"/>
        </w:rPr>
      </w:pPr>
      <w:r w:rsidRPr="00614A6B">
        <w:rPr>
          <w:sz w:val="28"/>
          <w:szCs w:val="28"/>
        </w:rPr>
        <w:t>37.</w:t>
      </w:r>
      <w:r w:rsidRPr="00614A6B">
        <w:rPr>
          <w:sz w:val="28"/>
          <w:szCs w:val="28"/>
        </w:rPr>
        <w:tab/>
        <w:t>«Все про бухгалтерський облік</w:t>
      </w:r>
      <w:r w:rsidR="00614A6B" w:rsidRPr="00614A6B">
        <w:rPr>
          <w:sz w:val="28"/>
          <w:szCs w:val="28"/>
        </w:rPr>
        <w:t xml:space="preserve"> </w:t>
      </w:r>
      <w:r w:rsidRPr="00614A6B">
        <w:rPr>
          <w:sz w:val="28"/>
          <w:szCs w:val="28"/>
        </w:rPr>
        <w:t>від 21.07.08 № 67 ( 1464 ) «Державна податкова адміністрація України Лист від 10.06.08 № 11818/716-1517-26 « Про визначення об</w:t>
      </w:r>
      <w:r w:rsidRPr="00614A6B">
        <w:rPr>
          <w:sz w:val="28"/>
          <w:szCs w:val="28"/>
          <w:lang w:val="ru-RU"/>
        </w:rPr>
        <w:t>’</w:t>
      </w:r>
      <w:r w:rsidRPr="00614A6B">
        <w:rPr>
          <w:sz w:val="28"/>
          <w:szCs w:val="28"/>
        </w:rPr>
        <w:t>єкта оподаткування»</w:t>
      </w:r>
    </w:p>
    <w:p w:rsidR="006D7F02" w:rsidRPr="00614A6B" w:rsidRDefault="006D7F02" w:rsidP="00D84709">
      <w:pPr>
        <w:pStyle w:val="25"/>
        <w:widowControl w:val="0"/>
        <w:spacing w:line="360" w:lineRule="auto"/>
        <w:ind w:left="0" w:firstLine="0"/>
        <w:jc w:val="both"/>
        <w:rPr>
          <w:sz w:val="28"/>
          <w:szCs w:val="28"/>
        </w:rPr>
      </w:pPr>
      <w:r w:rsidRPr="00614A6B">
        <w:rPr>
          <w:sz w:val="28"/>
          <w:szCs w:val="28"/>
        </w:rPr>
        <w:t>38.</w:t>
      </w:r>
      <w:r w:rsidRPr="00614A6B">
        <w:rPr>
          <w:sz w:val="28"/>
          <w:szCs w:val="28"/>
        </w:rPr>
        <w:tab/>
        <w:t>«Все про бухгалтерський облік</w:t>
      </w:r>
      <w:r w:rsidR="00614A6B" w:rsidRPr="00614A6B">
        <w:rPr>
          <w:sz w:val="28"/>
          <w:szCs w:val="28"/>
        </w:rPr>
        <w:t xml:space="preserve"> </w:t>
      </w:r>
      <w:r w:rsidRPr="00614A6B">
        <w:rPr>
          <w:sz w:val="28"/>
          <w:szCs w:val="28"/>
        </w:rPr>
        <w:t>від 21.07.08 № 67 ( 1464 ) Лист ВІД 02.06.08 №04-27/572</w:t>
      </w:r>
      <w:r w:rsidR="00614A6B" w:rsidRPr="00614A6B">
        <w:rPr>
          <w:sz w:val="28"/>
          <w:szCs w:val="28"/>
        </w:rPr>
        <w:t xml:space="preserve"> </w:t>
      </w:r>
      <w:r w:rsidRPr="00614A6B">
        <w:rPr>
          <w:sz w:val="28"/>
          <w:szCs w:val="28"/>
        </w:rPr>
        <w:t>Комітет Верховної Ради України з питань оподаткування «Щодо порядку оподаткування ПДВ послуг у зовнішньоекономічній діяльності».</w:t>
      </w:r>
    </w:p>
    <w:p w:rsidR="006D7F02" w:rsidRPr="00614A6B" w:rsidRDefault="006D7F02" w:rsidP="00D84709">
      <w:pPr>
        <w:pStyle w:val="25"/>
        <w:widowControl w:val="0"/>
        <w:spacing w:line="360" w:lineRule="auto"/>
        <w:ind w:left="0" w:firstLine="0"/>
        <w:jc w:val="both"/>
        <w:rPr>
          <w:sz w:val="28"/>
          <w:szCs w:val="28"/>
        </w:rPr>
      </w:pPr>
      <w:r w:rsidRPr="00614A6B">
        <w:rPr>
          <w:sz w:val="28"/>
          <w:szCs w:val="28"/>
        </w:rPr>
        <w:t>39.</w:t>
      </w:r>
      <w:r w:rsidRPr="00614A6B">
        <w:rPr>
          <w:sz w:val="28"/>
          <w:szCs w:val="28"/>
        </w:rPr>
        <w:tab/>
        <w:t>«Все про бухгалтерський облік»</w:t>
      </w:r>
      <w:r w:rsidR="00614A6B" w:rsidRPr="00614A6B">
        <w:rPr>
          <w:sz w:val="28"/>
          <w:szCs w:val="28"/>
        </w:rPr>
        <w:t xml:space="preserve"> </w:t>
      </w:r>
      <w:r w:rsidRPr="00614A6B">
        <w:rPr>
          <w:sz w:val="28"/>
          <w:szCs w:val="28"/>
        </w:rPr>
        <w:t>від10.03.2006 № 24 ( 1178 ) Документообіг на підприємстві.</w:t>
      </w:r>
    </w:p>
    <w:p w:rsidR="006D7F02" w:rsidRPr="00614A6B" w:rsidRDefault="006D7F02" w:rsidP="00D84709">
      <w:pPr>
        <w:pStyle w:val="25"/>
        <w:widowControl w:val="0"/>
        <w:spacing w:line="360" w:lineRule="auto"/>
        <w:ind w:left="0" w:firstLine="0"/>
        <w:jc w:val="both"/>
        <w:rPr>
          <w:sz w:val="28"/>
          <w:szCs w:val="28"/>
        </w:rPr>
      </w:pPr>
      <w:r w:rsidRPr="00614A6B">
        <w:rPr>
          <w:sz w:val="28"/>
          <w:szCs w:val="28"/>
        </w:rPr>
        <w:t>40.</w:t>
      </w:r>
      <w:r w:rsidRPr="00614A6B">
        <w:rPr>
          <w:sz w:val="28"/>
          <w:szCs w:val="28"/>
        </w:rPr>
        <w:tab/>
        <w:t>«Все про бухгалтерський облік »</w:t>
      </w:r>
      <w:r w:rsidR="00614A6B" w:rsidRPr="00614A6B">
        <w:rPr>
          <w:sz w:val="28"/>
          <w:szCs w:val="28"/>
        </w:rPr>
        <w:t xml:space="preserve"> </w:t>
      </w:r>
      <w:r w:rsidRPr="00614A6B">
        <w:rPr>
          <w:sz w:val="28"/>
          <w:szCs w:val="28"/>
        </w:rPr>
        <w:t>від 31.10.2006 № 103 ( 1257 ) Заповнюємо первинні документи.</w:t>
      </w:r>
    </w:p>
    <w:p w:rsidR="006D7F02" w:rsidRPr="00614A6B" w:rsidRDefault="006D7F02" w:rsidP="00D84709">
      <w:pPr>
        <w:pStyle w:val="25"/>
        <w:widowControl w:val="0"/>
        <w:spacing w:line="360" w:lineRule="auto"/>
        <w:ind w:left="0" w:firstLine="0"/>
        <w:jc w:val="both"/>
        <w:rPr>
          <w:sz w:val="28"/>
          <w:szCs w:val="28"/>
        </w:rPr>
      </w:pPr>
      <w:r w:rsidRPr="00614A6B">
        <w:rPr>
          <w:sz w:val="28"/>
          <w:szCs w:val="28"/>
        </w:rPr>
        <w:t>41</w:t>
      </w:r>
      <w:r w:rsidR="00614A6B" w:rsidRPr="00614A6B">
        <w:rPr>
          <w:sz w:val="28"/>
          <w:szCs w:val="28"/>
        </w:rPr>
        <w:t xml:space="preserve"> </w:t>
      </w:r>
      <w:r w:rsidRPr="00614A6B">
        <w:rPr>
          <w:sz w:val="28"/>
          <w:szCs w:val="28"/>
        </w:rPr>
        <w:t>«Головбух» від 18.12.2006р.</w:t>
      </w:r>
      <w:r w:rsidR="00614A6B" w:rsidRPr="00614A6B">
        <w:rPr>
          <w:sz w:val="28"/>
          <w:szCs w:val="28"/>
        </w:rPr>
        <w:t xml:space="preserve"> </w:t>
      </w:r>
      <w:r w:rsidRPr="00614A6B">
        <w:rPr>
          <w:sz w:val="28"/>
          <w:szCs w:val="28"/>
        </w:rPr>
        <w:t>№ 93 (476) Облікова політика на підприємстві.</w:t>
      </w:r>
    </w:p>
    <w:p w:rsidR="006D7F02" w:rsidRPr="00614A6B" w:rsidRDefault="006D7F02" w:rsidP="00D84709">
      <w:pPr>
        <w:pStyle w:val="25"/>
        <w:widowControl w:val="0"/>
        <w:spacing w:line="360" w:lineRule="auto"/>
        <w:ind w:left="0" w:firstLine="0"/>
        <w:jc w:val="both"/>
        <w:rPr>
          <w:sz w:val="28"/>
          <w:szCs w:val="28"/>
        </w:rPr>
      </w:pPr>
      <w:r w:rsidRPr="00614A6B">
        <w:rPr>
          <w:sz w:val="28"/>
          <w:szCs w:val="28"/>
        </w:rPr>
        <w:t>42.</w:t>
      </w:r>
      <w:r w:rsidRPr="00614A6B">
        <w:rPr>
          <w:sz w:val="28"/>
          <w:szCs w:val="28"/>
        </w:rPr>
        <w:tab/>
        <w:t>Головне управління статистики у Київській області*</w:t>
      </w:r>
      <w:r w:rsidRPr="00614A6B">
        <w:rPr>
          <w:bCs/>
          <w:sz w:val="28"/>
          <w:szCs w:val="28"/>
        </w:rPr>
        <w:t xml:space="preserve"> Діяльність підприємств сфери послуг «</w:t>
      </w:r>
      <w:r w:rsidRPr="00614A6B">
        <w:rPr>
          <w:sz w:val="28"/>
          <w:szCs w:val="28"/>
        </w:rPr>
        <w:t>Статистичний збірник» Вих. № 05/1–16/3554</w:t>
      </w:r>
      <w:r w:rsidR="00614A6B" w:rsidRPr="00614A6B">
        <w:rPr>
          <w:sz w:val="28"/>
          <w:szCs w:val="28"/>
        </w:rPr>
        <w:t xml:space="preserve"> </w:t>
      </w:r>
      <w:r w:rsidRPr="00614A6B">
        <w:rPr>
          <w:sz w:val="28"/>
          <w:szCs w:val="28"/>
        </w:rPr>
        <w:t>від 29.08.2008 року. Тираж 12 примірників.</w:t>
      </w:r>
    </w:p>
    <w:p w:rsidR="006D7F02" w:rsidRPr="00614A6B" w:rsidRDefault="006D7F02" w:rsidP="00D84709">
      <w:pPr>
        <w:pStyle w:val="25"/>
        <w:widowControl w:val="0"/>
        <w:spacing w:line="360" w:lineRule="auto"/>
        <w:ind w:left="0" w:firstLine="0"/>
        <w:jc w:val="both"/>
        <w:rPr>
          <w:sz w:val="28"/>
          <w:szCs w:val="28"/>
        </w:rPr>
      </w:pPr>
      <w:r w:rsidRPr="00614A6B">
        <w:rPr>
          <w:sz w:val="28"/>
          <w:szCs w:val="28"/>
        </w:rPr>
        <w:t>43.</w:t>
      </w:r>
      <w:r w:rsidR="00614A6B" w:rsidRPr="00614A6B">
        <w:rPr>
          <w:sz w:val="28"/>
          <w:szCs w:val="28"/>
        </w:rPr>
        <w:t xml:space="preserve"> </w:t>
      </w:r>
      <w:hyperlink r:id="rId35" w:tooltip="Дебет-Кредит № 33-34 (14.8.2006)" w:history="1">
        <w:r w:rsidRPr="00614A6B">
          <w:rPr>
            <w:rStyle w:val="a9"/>
            <w:color w:val="auto"/>
            <w:sz w:val="28"/>
            <w:szCs w:val="28"/>
          </w:rPr>
          <w:t>Дебет-Кредит № 33-34 (14.8.2006)</w:t>
        </w:r>
      </w:hyperlink>
      <w:r w:rsidRPr="00614A6B">
        <w:rPr>
          <w:sz w:val="28"/>
          <w:szCs w:val="28"/>
        </w:rPr>
        <w:t xml:space="preserve"> облік побутових послуг.</w:t>
      </w:r>
    </w:p>
    <w:p w:rsidR="006D7F02" w:rsidRPr="00614A6B" w:rsidRDefault="006D7F02" w:rsidP="00D84709">
      <w:pPr>
        <w:pStyle w:val="26"/>
        <w:widowControl w:val="0"/>
        <w:spacing w:after="0" w:line="360" w:lineRule="auto"/>
        <w:ind w:left="0" w:firstLine="0"/>
        <w:jc w:val="both"/>
        <w:rPr>
          <w:sz w:val="28"/>
          <w:szCs w:val="28"/>
          <w:lang w:val="ru-RU"/>
        </w:rPr>
      </w:pPr>
      <w:r w:rsidRPr="00614A6B">
        <w:rPr>
          <w:sz w:val="28"/>
          <w:szCs w:val="28"/>
        </w:rPr>
        <w:t>42.</w:t>
      </w:r>
      <w:r w:rsidR="00614A6B" w:rsidRPr="00614A6B">
        <w:rPr>
          <w:sz w:val="28"/>
          <w:szCs w:val="28"/>
        </w:rPr>
        <w:t xml:space="preserve"> </w:t>
      </w:r>
      <w:r w:rsidRPr="00614A6B">
        <w:rPr>
          <w:sz w:val="28"/>
          <w:szCs w:val="28"/>
        </w:rPr>
        <w:t>Школа бухгалтера. Урок 4-2004 (березень 2004) Облік у будівництв.</w:t>
      </w:r>
    </w:p>
    <w:p w:rsidR="006D7F02" w:rsidRPr="00614A6B" w:rsidRDefault="006D7F02" w:rsidP="00D84709">
      <w:pPr>
        <w:pStyle w:val="af9"/>
        <w:widowControl w:val="0"/>
        <w:spacing w:after="0" w:line="360" w:lineRule="auto"/>
        <w:ind w:firstLine="0"/>
        <w:jc w:val="both"/>
        <w:rPr>
          <w:sz w:val="28"/>
          <w:szCs w:val="28"/>
          <w:lang w:val="ru-RU"/>
        </w:rPr>
      </w:pPr>
      <w:r w:rsidRPr="00614A6B">
        <w:rPr>
          <w:sz w:val="28"/>
          <w:szCs w:val="28"/>
        </w:rPr>
        <w:t>45</w:t>
      </w:r>
      <w:r w:rsidR="00614A6B" w:rsidRPr="00614A6B">
        <w:rPr>
          <w:sz w:val="28"/>
          <w:szCs w:val="28"/>
        </w:rPr>
        <w:t xml:space="preserve"> </w:t>
      </w:r>
      <w:r w:rsidRPr="00614A6B">
        <w:rPr>
          <w:sz w:val="28"/>
          <w:szCs w:val="28"/>
        </w:rPr>
        <w:t>Дебет – Кредит</w:t>
      </w:r>
      <w:r w:rsidR="00614A6B" w:rsidRPr="00614A6B">
        <w:rPr>
          <w:sz w:val="28"/>
          <w:szCs w:val="28"/>
        </w:rPr>
        <w:t xml:space="preserve"> </w:t>
      </w:r>
      <w:hyperlink r:id="rId36" w:history="1">
        <w:r w:rsidRPr="00614A6B">
          <w:rPr>
            <w:rStyle w:val="a9"/>
            <w:color w:val="auto"/>
            <w:sz w:val="28"/>
            <w:szCs w:val="28"/>
          </w:rPr>
          <w:t>http://www.dtkt.com.ua/</w:t>
        </w:r>
      </w:hyperlink>
      <w:r w:rsidRPr="00614A6B">
        <w:rPr>
          <w:sz w:val="28"/>
          <w:szCs w:val="28"/>
        </w:rPr>
        <w:t xml:space="preserve"> сайт</w:t>
      </w:r>
      <w:r w:rsidR="00614A6B" w:rsidRPr="00614A6B">
        <w:rPr>
          <w:sz w:val="28"/>
          <w:szCs w:val="28"/>
        </w:rPr>
        <w:t>.</w:t>
      </w:r>
    </w:p>
    <w:p w:rsidR="006D7F02" w:rsidRPr="00614A6B" w:rsidRDefault="006D7F02" w:rsidP="00D84709">
      <w:pPr>
        <w:pStyle w:val="25"/>
        <w:widowControl w:val="0"/>
        <w:spacing w:line="360" w:lineRule="auto"/>
        <w:ind w:left="0" w:firstLine="0"/>
        <w:jc w:val="both"/>
        <w:rPr>
          <w:sz w:val="28"/>
          <w:szCs w:val="28"/>
          <w:lang w:val="ru-RU"/>
        </w:rPr>
      </w:pPr>
      <w:r w:rsidRPr="00614A6B">
        <w:rPr>
          <w:sz w:val="28"/>
          <w:szCs w:val="28"/>
          <w:lang w:val="ru-RU"/>
        </w:rPr>
        <w:t>46.</w:t>
      </w:r>
      <w:r w:rsidR="00614A6B" w:rsidRPr="00614A6B">
        <w:rPr>
          <w:sz w:val="28"/>
          <w:szCs w:val="28"/>
        </w:rPr>
        <w:t xml:space="preserve"> </w:t>
      </w:r>
      <w:r w:rsidRPr="00614A6B">
        <w:rPr>
          <w:sz w:val="28"/>
          <w:szCs w:val="28"/>
        </w:rPr>
        <w:t>Держкомітет статистики України</w:t>
      </w:r>
      <w:r w:rsidRPr="00614A6B">
        <w:rPr>
          <w:sz w:val="28"/>
          <w:szCs w:val="28"/>
          <w:lang w:val="ru-RU"/>
        </w:rPr>
        <w:t xml:space="preserve"> </w:t>
      </w:r>
      <w:hyperlink r:id="rId37" w:history="1">
        <w:r w:rsidRPr="00614A6B">
          <w:rPr>
            <w:rStyle w:val="a9"/>
            <w:color w:val="auto"/>
            <w:sz w:val="28"/>
            <w:szCs w:val="28"/>
            <w:lang w:val="en-US"/>
          </w:rPr>
          <w:t>URL</w:t>
        </w:r>
        <w:r w:rsidRPr="00614A6B">
          <w:rPr>
            <w:rStyle w:val="a9"/>
            <w:color w:val="auto"/>
            <w:sz w:val="28"/>
            <w:szCs w:val="28"/>
            <w:lang w:val="ru-RU"/>
          </w:rPr>
          <w:t>:</w:t>
        </w:r>
        <w:r w:rsidRPr="00614A6B">
          <w:rPr>
            <w:rStyle w:val="a9"/>
            <w:color w:val="auto"/>
            <w:sz w:val="28"/>
            <w:szCs w:val="28"/>
            <w:lang w:val="en-US"/>
          </w:rPr>
          <w:t>http</w:t>
        </w:r>
        <w:r w:rsidRPr="00614A6B">
          <w:rPr>
            <w:rStyle w:val="a9"/>
            <w:color w:val="auto"/>
            <w:sz w:val="28"/>
            <w:szCs w:val="28"/>
            <w:lang w:val="ru-RU"/>
          </w:rPr>
          <w:t>//</w:t>
        </w:r>
        <w:r w:rsidRPr="00614A6B">
          <w:rPr>
            <w:rStyle w:val="a9"/>
            <w:color w:val="auto"/>
            <w:sz w:val="28"/>
            <w:szCs w:val="28"/>
            <w:lang w:val="en-US"/>
          </w:rPr>
          <w:t>www</w:t>
        </w:r>
        <w:r w:rsidRPr="00614A6B">
          <w:rPr>
            <w:rStyle w:val="a9"/>
            <w:color w:val="auto"/>
            <w:sz w:val="28"/>
            <w:szCs w:val="28"/>
            <w:lang w:val="ru-RU"/>
          </w:rPr>
          <w:t>.</w:t>
        </w:r>
        <w:r w:rsidRPr="00614A6B">
          <w:rPr>
            <w:rStyle w:val="a9"/>
            <w:color w:val="auto"/>
            <w:sz w:val="28"/>
            <w:szCs w:val="28"/>
            <w:lang w:val="en-US"/>
          </w:rPr>
          <w:t>ukrstat</w:t>
        </w:r>
        <w:r w:rsidRPr="00614A6B">
          <w:rPr>
            <w:rStyle w:val="a9"/>
            <w:color w:val="auto"/>
            <w:sz w:val="28"/>
            <w:szCs w:val="28"/>
            <w:lang w:val="ru-RU"/>
          </w:rPr>
          <w:t>.</w:t>
        </w:r>
        <w:r w:rsidRPr="00614A6B">
          <w:rPr>
            <w:rStyle w:val="a9"/>
            <w:color w:val="auto"/>
            <w:sz w:val="28"/>
            <w:szCs w:val="28"/>
            <w:lang w:val="en-US"/>
          </w:rPr>
          <w:t>gov</w:t>
        </w:r>
        <w:r w:rsidRPr="00614A6B">
          <w:rPr>
            <w:rStyle w:val="a9"/>
            <w:color w:val="auto"/>
            <w:sz w:val="28"/>
            <w:szCs w:val="28"/>
            <w:lang w:val="ru-RU"/>
          </w:rPr>
          <w:t>.</w:t>
        </w:r>
        <w:r w:rsidRPr="00614A6B">
          <w:rPr>
            <w:rStyle w:val="a9"/>
            <w:color w:val="auto"/>
            <w:sz w:val="28"/>
            <w:szCs w:val="28"/>
            <w:lang w:val="en-US"/>
          </w:rPr>
          <w:t>ua</w:t>
        </w:r>
        <w:r w:rsidRPr="00614A6B">
          <w:rPr>
            <w:rStyle w:val="a9"/>
            <w:color w:val="auto"/>
            <w:sz w:val="28"/>
            <w:szCs w:val="28"/>
            <w:lang w:val="ru-RU"/>
          </w:rPr>
          <w:t>/</w:t>
        </w:r>
      </w:hyperlink>
    </w:p>
    <w:p w:rsidR="006D7F02" w:rsidRPr="00614A6B" w:rsidRDefault="006D7F02" w:rsidP="00D84709">
      <w:pPr>
        <w:pStyle w:val="25"/>
        <w:widowControl w:val="0"/>
        <w:spacing w:line="360" w:lineRule="auto"/>
        <w:ind w:left="0" w:firstLine="0"/>
        <w:jc w:val="both"/>
        <w:rPr>
          <w:sz w:val="28"/>
          <w:szCs w:val="28"/>
        </w:rPr>
      </w:pPr>
      <w:r w:rsidRPr="00614A6B">
        <w:rPr>
          <w:sz w:val="28"/>
          <w:szCs w:val="28"/>
        </w:rPr>
        <w:t>47.</w:t>
      </w:r>
      <w:r w:rsidR="00614A6B" w:rsidRPr="00614A6B">
        <w:rPr>
          <w:sz w:val="28"/>
          <w:szCs w:val="28"/>
        </w:rPr>
        <w:t xml:space="preserve"> </w:t>
      </w:r>
      <w:r w:rsidRPr="00614A6B">
        <w:rPr>
          <w:sz w:val="28"/>
          <w:szCs w:val="28"/>
        </w:rPr>
        <w:t>Виконком міської ради, інструкцій в розділі «Захист прав споживачів»</w:t>
      </w:r>
    </w:p>
    <w:p w:rsidR="006D7F02" w:rsidRPr="00614A6B" w:rsidRDefault="006D7F02" w:rsidP="00D84709">
      <w:pPr>
        <w:pStyle w:val="26"/>
        <w:widowControl w:val="0"/>
        <w:spacing w:after="0" w:line="360" w:lineRule="auto"/>
        <w:ind w:left="0" w:firstLine="0"/>
        <w:jc w:val="both"/>
        <w:rPr>
          <w:sz w:val="28"/>
          <w:szCs w:val="28"/>
        </w:rPr>
      </w:pPr>
      <w:r w:rsidRPr="00614A6B">
        <w:rPr>
          <w:sz w:val="28"/>
          <w:szCs w:val="28"/>
        </w:rPr>
        <w:t>(</w:t>
      </w:r>
      <w:hyperlink r:id="rId38" w:history="1">
        <w:r w:rsidRPr="00614A6B">
          <w:rPr>
            <w:rStyle w:val="a9"/>
            <w:color w:val="auto"/>
            <w:sz w:val="28"/>
            <w:szCs w:val="28"/>
            <w:lang w:val="en-US"/>
          </w:rPr>
          <w:t>www</w:t>
        </w:r>
        <w:r w:rsidRPr="00614A6B">
          <w:rPr>
            <w:rStyle w:val="a9"/>
            <w:color w:val="auto"/>
            <w:sz w:val="28"/>
            <w:szCs w:val="28"/>
          </w:rPr>
          <w:t>.</w:t>
        </w:r>
        <w:r w:rsidRPr="00614A6B">
          <w:rPr>
            <w:rStyle w:val="a9"/>
            <w:color w:val="auto"/>
            <w:sz w:val="28"/>
            <w:szCs w:val="28"/>
            <w:lang w:val="en-US"/>
          </w:rPr>
          <w:t>kryvyirih</w:t>
        </w:r>
        <w:r w:rsidRPr="00614A6B">
          <w:rPr>
            <w:rStyle w:val="a9"/>
            <w:color w:val="auto"/>
            <w:sz w:val="28"/>
            <w:szCs w:val="28"/>
          </w:rPr>
          <w:t>.</w:t>
        </w:r>
        <w:r w:rsidRPr="00614A6B">
          <w:rPr>
            <w:rStyle w:val="a9"/>
            <w:color w:val="auto"/>
            <w:sz w:val="28"/>
            <w:szCs w:val="28"/>
            <w:lang w:val="en-US"/>
          </w:rPr>
          <w:t>dp</w:t>
        </w:r>
        <w:r w:rsidRPr="00614A6B">
          <w:rPr>
            <w:rStyle w:val="a9"/>
            <w:color w:val="auto"/>
            <w:sz w:val="28"/>
            <w:szCs w:val="28"/>
          </w:rPr>
          <w:t>.</w:t>
        </w:r>
        <w:r w:rsidRPr="00614A6B">
          <w:rPr>
            <w:rStyle w:val="a9"/>
            <w:color w:val="auto"/>
            <w:sz w:val="28"/>
            <w:szCs w:val="28"/>
            <w:lang w:val="en-US"/>
          </w:rPr>
          <w:t>ua</w:t>
        </w:r>
      </w:hyperlink>
      <w:r w:rsidRPr="00614A6B">
        <w:rPr>
          <w:sz w:val="28"/>
          <w:szCs w:val="28"/>
        </w:rPr>
        <w:t>)</w:t>
      </w:r>
    </w:p>
    <w:p w:rsidR="006D7F02" w:rsidRPr="00614A6B" w:rsidRDefault="006D7F02" w:rsidP="00D84709">
      <w:pPr>
        <w:pStyle w:val="26"/>
        <w:widowControl w:val="0"/>
        <w:spacing w:after="0" w:line="360" w:lineRule="auto"/>
        <w:ind w:left="0" w:firstLine="0"/>
        <w:jc w:val="both"/>
        <w:rPr>
          <w:sz w:val="28"/>
          <w:szCs w:val="28"/>
        </w:rPr>
      </w:pPr>
      <w:r w:rsidRPr="00614A6B">
        <w:rPr>
          <w:sz w:val="28"/>
          <w:szCs w:val="28"/>
        </w:rPr>
        <w:t>48.</w:t>
      </w:r>
      <w:r w:rsidR="00614A6B" w:rsidRPr="00614A6B">
        <w:rPr>
          <w:sz w:val="28"/>
          <w:szCs w:val="28"/>
        </w:rPr>
        <w:t xml:space="preserve"> </w:t>
      </w:r>
      <w:r w:rsidRPr="00614A6B">
        <w:rPr>
          <w:sz w:val="28"/>
          <w:szCs w:val="28"/>
        </w:rPr>
        <w:t>Український</w:t>
      </w:r>
      <w:r w:rsidR="00614A6B" w:rsidRPr="00614A6B">
        <w:rPr>
          <w:sz w:val="28"/>
          <w:szCs w:val="28"/>
        </w:rPr>
        <w:t xml:space="preserve"> </w:t>
      </w:r>
      <w:r w:rsidRPr="00614A6B">
        <w:rPr>
          <w:sz w:val="28"/>
          <w:szCs w:val="28"/>
        </w:rPr>
        <w:t>портал</w:t>
      </w:r>
      <w:r w:rsidR="00614A6B" w:rsidRPr="00614A6B">
        <w:rPr>
          <w:sz w:val="28"/>
          <w:szCs w:val="28"/>
        </w:rPr>
        <w:t xml:space="preserve"> </w:t>
      </w:r>
      <w:r w:rsidRPr="00614A6B">
        <w:rPr>
          <w:sz w:val="28"/>
          <w:szCs w:val="28"/>
        </w:rPr>
        <w:t>аудиту</w:t>
      </w:r>
    </w:p>
    <w:p w:rsidR="006D7F02" w:rsidRPr="00614A6B" w:rsidRDefault="009D2FCA" w:rsidP="00D84709">
      <w:pPr>
        <w:pStyle w:val="26"/>
        <w:widowControl w:val="0"/>
        <w:spacing w:after="0" w:line="360" w:lineRule="auto"/>
        <w:ind w:left="0" w:firstLine="0"/>
        <w:jc w:val="both"/>
        <w:rPr>
          <w:sz w:val="28"/>
          <w:szCs w:val="28"/>
        </w:rPr>
      </w:pPr>
      <w:hyperlink r:id="rId39" w:history="1">
        <w:r w:rsidR="006D7F02" w:rsidRPr="00614A6B">
          <w:rPr>
            <w:sz w:val="28"/>
            <w:szCs w:val="28"/>
          </w:rPr>
          <w:t>http://www.google.ru/search?hl=uk&amp;q=proaudit.com.ua&amp;btnG=%D0%9F%D0%BE%D1%88%D1%83%D0%BA+Google&amp;lr=&amp;aq=f&amp;oq</w:t>
        </w:r>
      </w:hyperlink>
    </w:p>
    <w:p w:rsidR="006D7F02" w:rsidRPr="00614A6B" w:rsidRDefault="006D7F02" w:rsidP="00D84709">
      <w:pPr>
        <w:pStyle w:val="25"/>
        <w:widowControl w:val="0"/>
        <w:spacing w:line="360" w:lineRule="auto"/>
        <w:ind w:left="0" w:firstLine="0"/>
        <w:jc w:val="both"/>
        <w:rPr>
          <w:sz w:val="28"/>
          <w:szCs w:val="28"/>
          <w:lang w:val="ru-RU"/>
        </w:rPr>
      </w:pPr>
      <w:r w:rsidRPr="00614A6B">
        <w:rPr>
          <w:sz w:val="28"/>
          <w:szCs w:val="28"/>
        </w:rPr>
        <w:t>49.</w:t>
      </w:r>
      <w:r w:rsidRPr="00614A6B">
        <w:rPr>
          <w:sz w:val="28"/>
          <w:szCs w:val="28"/>
        </w:rPr>
        <w:tab/>
        <w:t>Інформаційний бізнес портал</w:t>
      </w:r>
      <w:r w:rsidR="00614A6B" w:rsidRPr="00614A6B">
        <w:rPr>
          <w:sz w:val="28"/>
          <w:szCs w:val="28"/>
        </w:rPr>
        <w:t xml:space="preserve"> </w:t>
      </w:r>
      <w:r w:rsidRPr="00614A6B">
        <w:rPr>
          <w:sz w:val="28"/>
          <w:szCs w:val="28"/>
          <w:lang w:val="ru-RU"/>
        </w:rPr>
        <w:t>Ліга Закон</w:t>
      </w:r>
      <w:r w:rsidR="00614A6B" w:rsidRPr="00614A6B">
        <w:rPr>
          <w:sz w:val="28"/>
          <w:szCs w:val="28"/>
        </w:rPr>
        <w:t xml:space="preserve"> </w:t>
      </w:r>
      <w:hyperlink r:id="rId40" w:history="1">
        <w:r w:rsidRPr="00614A6B">
          <w:rPr>
            <w:rStyle w:val="a9"/>
            <w:color w:val="auto"/>
            <w:sz w:val="28"/>
            <w:szCs w:val="28"/>
          </w:rPr>
          <w:t>http://www.ligazakon.ua</w:t>
        </w:r>
      </w:hyperlink>
    </w:p>
    <w:p w:rsidR="006D7F02" w:rsidRPr="00614A6B" w:rsidRDefault="006D7F02" w:rsidP="00D84709">
      <w:pPr>
        <w:pStyle w:val="26"/>
        <w:widowControl w:val="0"/>
        <w:spacing w:after="0" w:line="360" w:lineRule="auto"/>
        <w:ind w:left="0" w:firstLine="0"/>
        <w:jc w:val="both"/>
        <w:rPr>
          <w:sz w:val="28"/>
          <w:szCs w:val="28"/>
        </w:rPr>
      </w:pPr>
      <w:r w:rsidRPr="00614A6B">
        <w:rPr>
          <w:sz w:val="28"/>
          <w:szCs w:val="28"/>
          <w:lang w:val="ru-RU"/>
        </w:rPr>
        <w:t>Новини від 20.05.2009 08:10.</w:t>
      </w:r>
      <w:bookmarkStart w:id="14" w:name="_GoBack"/>
      <w:bookmarkEnd w:id="14"/>
    </w:p>
    <w:sectPr w:rsidR="006D7F02" w:rsidRPr="00614A6B" w:rsidSect="00614A6B">
      <w:footerReference w:type="even" r:id="rId41"/>
      <w:pgSz w:w="11906" w:h="16838" w:code="9"/>
      <w:pgMar w:top="1134" w:right="850" w:bottom="1134" w:left="1701" w:header="720" w:footer="720" w:gutter="0"/>
      <w:pgNumType w:start="3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4A6B" w:rsidRDefault="00614A6B">
      <w:pPr>
        <w:spacing w:before="0" w:after="0"/>
        <w:rPr>
          <w:rFonts w:ascii="Times New Roman" w:hAnsi="Times New Roman"/>
          <w:szCs w:val="24"/>
        </w:rPr>
      </w:pPr>
      <w:r>
        <w:rPr>
          <w:rFonts w:ascii="Times New Roman" w:hAnsi="Times New Roman"/>
          <w:szCs w:val="24"/>
        </w:rPr>
        <w:separator/>
      </w:r>
    </w:p>
  </w:endnote>
  <w:endnote w:type="continuationSeparator" w:id="0">
    <w:p w:rsidR="00614A6B" w:rsidRDefault="00614A6B">
      <w:pPr>
        <w:spacing w:before="0" w:after="0"/>
        <w:rPr>
          <w:rFonts w:ascii="Times New Roman" w:hAnsi="Times New Roman"/>
          <w:szCs w:val="24"/>
        </w:rPr>
      </w:pPr>
      <w:r>
        <w:rPr>
          <w:rFonts w:ascii="Times New Roman" w:hAnsi="Times New Roman"/>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4A6B" w:rsidRDefault="00614A6B" w:rsidP="00F536C3">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614A6B" w:rsidRDefault="00614A6B" w:rsidP="00215761">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4A6B" w:rsidRDefault="00614A6B">
      <w:pPr>
        <w:spacing w:before="0" w:after="0"/>
        <w:rPr>
          <w:rFonts w:ascii="Times New Roman" w:hAnsi="Times New Roman"/>
          <w:szCs w:val="24"/>
        </w:rPr>
      </w:pPr>
      <w:r>
        <w:rPr>
          <w:rFonts w:ascii="Times New Roman" w:hAnsi="Times New Roman"/>
          <w:szCs w:val="24"/>
        </w:rPr>
        <w:separator/>
      </w:r>
    </w:p>
  </w:footnote>
  <w:footnote w:type="continuationSeparator" w:id="0">
    <w:p w:rsidR="00614A6B" w:rsidRDefault="00614A6B">
      <w:pPr>
        <w:spacing w:before="0" w:after="0"/>
        <w:rPr>
          <w:rFonts w:ascii="Times New Roman" w:hAnsi="Times New Roman"/>
          <w:szCs w:val="24"/>
        </w:rPr>
      </w:pPr>
      <w:r>
        <w:rPr>
          <w:rFonts w:ascii="Times New Roman" w:hAnsi="Times New Roman"/>
          <w:szCs w:val="24"/>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B80D79"/>
    <w:multiLevelType w:val="hybridMultilevel"/>
    <w:tmpl w:val="CAC8E5B6"/>
    <w:lvl w:ilvl="0" w:tplc="BD3E81A4">
      <w:start w:val="1"/>
      <w:numFmt w:val="bullet"/>
      <w:lvlText w:val="−"/>
      <w:lvlJc w:val="left"/>
      <w:pPr>
        <w:tabs>
          <w:tab w:val="num" w:pos="1211"/>
        </w:tabs>
        <w:ind w:firstLine="851"/>
      </w:pPr>
      <w:rPr>
        <w:rFonts w:ascii="Times New Roman" w:hAnsi="Times New Roman" w:hint="default"/>
        <w:b w:val="0"/>
        <w:i w:val="0"/>
        <w:sz w:val="28"/>
      </w:rPr>
    </w:lvl>
    <w:lvl w:ilvl="1" w:tplc="04190003">
      <w:numFmt w:val="decimal"/>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1">
    <w:nsid w:val="0A884661"/>
    <w:multiLevelType w:val="hybridMultilevel"/>
    <w:tmpl w:val="2F4CFAEA"/>
    <w:lvl w:ilvl="0" w:tplc="0419000F">
      <w:start w:val="43"/>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
    <w:nsid w:val="0B0E5014"/>
    <w:multiLevelType w:val="multilevel"/>
    <w:tmpl w:val="A258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D4F4C84"/>
    <w:multiLevelType w:val="multilevel"/>
    <w:tmpl w:val="474829E8"/>
    <w:lvl w:ilvl="0">
      <w:start w:val="1"/>
      <w:numFmt w:val="decimal"/>
      <w:lvlText w:val="%1."/>
      <w:lvlJc w:val="left"/>
      <w:pPr>
        <w:tabs>
          <w:tab w:val="num" w:pos="720"/>
        </w:tabs>
        <w:ind w:left="720" w:hanging="360"/>
      </w:pPr>
      <w:rPr>
        <w:rFonts w:cs="Times New Roman"/>
      </w:rPr>
    </w:lvl>
    <w:lvl w:ilvl="1">
      <w:start w:val="13"/>
      <w:numFmt w:val="decimal"/>
      <w:lvlText w:val="%2"/>
      <w:lvlJc w:val="left"/>
      <w:pPr>
        <w:tabs>
          <w:tab w:val="num" w:pos="1920"/>
        </w:tabs>
        <w:ind w:left="1920" w:hanging="840"/>
      </w:pPr>
      <w:rPr>
        <w:rFonts w:cs="Times New Roman" w:hint="default"/>
        <w:color w:val="000080"/>
        <w:sz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0FDE7B92"/>
    <w:multiLevelType w:val="hybridMultilevel"/>
    <w:tmpl w:val="8FA2ACE8"/>
    <w:lvl w:ilvl="0" w:tplc="663A22EE">
      <w:start w:val="1"/>
      <w:numFmt w:val="bullet"/>
      <w:lvlText w:val="-"/>
      <w:lvlJc w:val="left"/>
      <w:pPr>
        <w:tabs>
          <w:tab w:val="num" w:pos="1650"/>
        </w:tabs>
        <w:ind w:left="1650" w:hanging="93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1616016A"/>
    <w:multiLevelType w:val="hybridMultilevel"/>
    <w:tmpl w:val="D250E640"/>
    <w:lvl w:ilvl="0" w:tplc="D9DA0ED6">
      <w:start w:val="1"/>
      <w:numFmt w:val="decimal"/>
      <w:lvlText w:val="%1."/>
      <w:lvlJc w:val="left"/>
      <w:pPr>
        <w:tabs>
          <w:tab w:val="num" w:pos="1571"/>
        </w:tabs>
        <w:ind w:left="1571" w:hanging="360"/>
      </w:pPr>
      <w:rPr>
        <w:rFonts w:cs="Times New Roman"/>
      </w:rPr>
    </w:lvl>
    <w:lvl w:ilvl="1" w:tplc="92009ED6">
      <w:numFmt w:val="none"/>
      <w:lvlText w:val=""/>
      <w:lvlJc w:val="left"/>
      <w:pPr>
        <w:tabs>
          <w:tab w:val="num" w:pos="360"/>
        </w:tabs>
      </w:pPr>
      <w:rPr>
        <w:rFonts w:cs="Times New Roman"/>
      </w:rPr>
    </w:lvl>
    <w:lvl w:ilvl="2" w:tplc="E6609DA4">
      <w:numFmt w:val="none"/>
      <w:lvlText w:val=""/>
      <w:lvlJc w:val="left"/>
      <w:pPr>
        <w:tabs>
          <w:tab w:val="num" w:pos="360"/>
        </w:tabs>
      </w:pPr>
      <w:rPr>
        <w:rFonts w:cs="Times New Roman"/>
      </w:rPr>
    </w:lvl>
    <w:lvl w:ilvl="3" w:tplc="3D6A63AA">
      <w:numFmt w:val="none"/>
      <w:lvlText w:val=""/>
      <w:lvlJc w:val="left"/>
      <w:pPr>
        <w:tabs>
          <w:tab w:val="num" w:pos="360"/>
        </w:tabs>
      </w:pPr>
      <w:rPr>
        <w:rFonts w:cs="Times New Roman"/>
      </w:rPr>
    </w:lvl>
    <w:lvl w:ilvl="4" w:tplc="E4205BAC">
      <w:numFmt w:val="none"/>
      <w:lvlText w:val=""/>
      <w:lvlJc w:val="left"/>
      <w:pPr>
        <w:tabs>
          <w:tab w:val="num" w:pos="360"/>
        </w:tabs>
      </w:pPr>
      <w:rPr>
        <w:rFonts w:cs="Times New Roman"/>
      </w:rPr>
    </w:lvl>
    <w:lvl w:ilvl="5" w:tplc="3930316E">
      <w:numFmt w:val="none"/>
      <w:lvlText w:val=""/>
      <w:lvlJc w:val="left"/>
      <w:pPr>
        <w:tabs>
          <w:tab w:val="num" w:pos="360"/>
        </w:tabs>
      </w:pPr>
      <w:rPr>
        <w:rFonts w:cs="Times New Roman"/>
      </w:rPr>
    </w:lvl>
    <w:lvl w:ilvl="6" w:tplc="A60CA0F6">
      <w:numFmt w:val="none"/>
      <w:lvlText w:val=""/>
      <w:lvlJc w:val="left"/>
      <w:pPr>
        <w:tabs>
          <w:tab w:val="num" w:pos="360"/>
        </w:tabs>
      </w:pPr>
      <w:rPr>
        <w:rFonts w:cs="Times New Roman"/>
      </w:rPr>
    </w:lvl>
    <w:lvl w:ilvl="7" w:tplc="738C3C48">
      <w:numFmt w:val="none"/>
      <w:lvlText w:val=""/>
      <w:lvlJc w:val="left"/>
      <w:pPr>
        <w:tabs>
          <w:tab w:val="num" w:pos="360"/>
        </w:tabs>
      </w:pPr>
      <w:rPr>
        <w:rFonts w:cs="Times New Roman"/>
      </w:rPr>
    </w:lvl>
    <w:lvl w:ilvl="8" w:tplc="1616931E">
      <w:numFmt w:val="none"/>
      <w:lvlText w:val=""/>
      <w:lvlJc w:val="left"/>
      <w:pPr>
        <w:tabs>
          <w:tab w:val="num" w:pos="360"/>
        </w:tabs>
      </w:pPr>
      <w:rPr>
        <w:rFonts w:cs="Times New Roman"/>
      </w:rPr>
    </w:lvl>
  </w:abstractNum>
  <w:abstractNum w:abstractNumId="6">
    <w:nsid w:val="18E41284"/>
    <w:multiLevelType w:val="singleLevel"/>
    <w:tmpl w:val="E1B0CD08"/>
    <w:lvl w:ilvl="0">
      <w:start w:val="1"/>
      <w:numFmt w:val="decimal"/>
      <w:lvlText w:val="%1."/>
      <w:lvlJc w:val="left"/>
      <w:pPr>
        <w:tabs>
          <w:tab w:val="num" w:pos="567"/>
        </w:tabs>
        <w:ind w:left="567" w:hanging="567"/>
      </w:pPr>
      <w:rPr>
        <w:rFonts w:cs="Times New Roman"/>
        <w:b w:val="0"/>
        <w:i w:val="0"/>
      </w:rPr>
    </w:lvl>
  </w:abstractNum>
  <w:abstractNum w:abstractNumId="7">
    <w:nsid w:val="1E015377"/>
    <w:multiLevelType w:val="hybridMultilevel"/>
    <w:tmpl w:val="5146730A"/>
    <w:lvl w:ilvl="0" w:tplc="1EB0C496">
      <w:start w:val="3"/>
      <w:numFmt w:val="bullet"/>
      <w:lvlText w:val="-"/>
      <w:lvlJc w:val="left"/>
      <w:pPr>
        <w:tabs>
          <w:tab w:val="num" w:pos="435"/>
        </w:tabs>
        <w:ind w:left="435" w:hanging="360"/>
      </w:pPr>
      <w:rPr>
        <w:rFonts w:ascii="Times New Roman" w:eastAsia="Times New Roman" w:hAnsi="Times New Roman" w:hint="default"/>
      </w:rPr>
    </w:lvl>
    <w:lvl w:ilvl="1" w:tplc="04190003" w:tentative="1">
      <w:start w:val="1"/>
      <w:numFmt w:val="bullet"/>
      <w:lvlText w:val="o"/>
      <w:lvlJc w:val="left"/>
      <w:pPr>
        <w:tabs>
          <w:tab w:val="num" w:pos="1155"/>
        </w:tabs>
        <w:ind w:left="1155" w:hanging="360"/>
      </w:pPr>
      <w:rPr>
        <w:rFonts w:ascii="Courier New" w:hAnsi="Courier New" w:hint="default"/>
      </w:rPr>
    </w:lvl>
    <w:lvl w:ilvl="2" w:tplc="04190005" w:tentative="1">
      <w:start w:val="1"/>
      <w:numFmt w:val="bullet"/>
      <w:lvlText w:val=""/>
      <w:lvlJc w:val="left"/>
      <w:pPr>
        <w:tabs>
          <w:tab w:val="num" w:pos="1875"/>
        </w:tabs>
        <w:ind w:left="1875" w:hanging="360"/>
      </w:pPr>
      <w:rPr>
        <w:rFonts w:ascii="Wingdings" w:hAnsi="Wingdings" w:hint="default"/>
      </w:rPr>
    </w:lvl>
    <w:lvl w:ilvl="3" w:tplc="04190001" w:tentative="1">
      <w:start w:val="1"/>
      <w:numFmt w:val="bullet"/>
      <w:lvlText w:val=""/>
      <w:lvlJc w:val="left"/>
      <w:pPr>
        <w:tabs>
          <w:tab w:val="num" w:pos="2595"/>
        </w:tabs>
        <w:ind w:left="2595" w:hanging="360"/>
      </w:pPr>
      <w:rPr>
        <w:rFonts w:ascii="Symbol" w:hAnsi="Symbol" w:hint="default"/>
      </w:rPr>
    </w:lvl>
    <w:lvl w:ilvl="4" w:tplc="04190003" w:tentative="1">
      <w:start w:val="1"/>
      <w:numFmt w:val="bullet"/>
      <w:lvlText w:val="o"/>
      <w:lvlJc w:val="left"/>
      <w:pPr>
        <w:tabs>
          <w:tab w:val="num" w:pos="3315"/>
        </w:tabs>
        <w:ind w:left="3315" w:hanging="360"/>
      </w:pPr>
      <w:rPr>
        <w:rFonts w:ascii="Courier New" w:hAnsi="Courier New" w:hint="default"/>
      </w:rPr>
    </w:lvl>
    <w:lvl w:ilvl="5" w:tplc="04190005" w:tentative="1">
      <w:start w:val="1"/>
      <w:numFmt w:val="bullet"/>
      <w:lvlText w:val=""/>
      <w:lvlJc w:val="left"/>
      <w:pPr>
        <w:tabs>
          <w:tab w:val="num" w:pos="4035"/>
        </w:tabs>
        <w:ind w:left="4035" w:hanging="360"/>
      </w:pPr>
      <w:rPr>
        <w:rFonts w:ascii="Wingdings" w:hAnsi="Wingdings" w:hint="default"/>
      </w:rPr>
    </w:lvl>
    <w:lvl w:ilvl="6" w:tplc="04190001" w:tentative="1">
      <w:start w:val="1"/>
      <w:numFmt w:val="bullet"/>
      <w:lvlText w:val=""/>
      <w:lvlJc w:val="left"/>
      <w:pPr>
        <w:tabs>
          <w:tab w:val="num" w:pos="4755"/>
        </w:tabs>
        <w:ind w:left="4755" w:hanging="360"/>
      </w:pPr>
      <w:rPr>
        <w:rFonts w:ascii="Symbol" w:hAnsi="Symbol" w:hint="default"/>
      </w:rPr>
    </w:lvl>
    <w:lvl w:ilvl="7" w:tplc="04190003" w:tentative="1">
      <w:start w:val="1"/>
      <w:numFmt w:val="bullet"/>
      <w:lvlText w:val="o"/>
      <w:lvlJc w:val="left"/>
      <w:pPr>
        <w:tabs>
          <w:tab w:val="num" w:pos="5475"/>
        </w:tabs>
        <w:ind w:left="5475" w:hanging="360"/>
      </w:pPr>
      <w:rPr>
        <w:rFonts w:ascii="Courier New" w:hAnsi="Courier New" w:hint="default"/>
      </w:rPr>
    </w:lvl>
    <w:lvl w:ilvl="8" w:tplc="04190005" w:tentative="1">
      <w:start w:val="1"/>
      <w:numFmt w:val="bullet"/>
      <w:lvlText w:val=""/>
      <w:lvlJc w:val="left"/>
      <w:pPr>
        <w:tabs>
          <w:tab w:val="num" w:pos="6195"/>
        </w:tabs>
        <w:ind w:left="6195" w:hanging="360"/>
      </w:pPr>
      <w:rPr>
        <w:rFonts w:ascii="Wingdings" w:hAnsi="Wingdings" w:hint="default"/>
      </w:rPr>
    </w:lvl>
  </w:abstractNum>
  <w:abstractNum w:abstractNumId="8">
    <w:nsid w:val="253A4EE0"/>
    <w:multiLevelType w:val="hybridMultilevel"/>
    <w:tmpl w:val="18666BBE"/>
    <w:lvl w:ilvl="0" w:tplc="28A80744">
      <w:start w:val="49"/>
      <w:numFmt w:val="decimal"/>
      <w:lvlText w:val="%1."/>
      <w:lvlJc w:val="left"/>
      <w:pPr>
        <w:tabs>
          <w:tab w:val="num" w:pos="1035"/>
        </w:tabs>
        <w:ind w:left="1035" w:hanging="49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9">
    <w:nsid w:val="259921C9"/>
    <w:multiLevelType w:val="hybridMultilevel"/>
    <w:tmpl w:val="9894D802"/>
    <w:lvl w:ilvl="0" w:tplc="0419000F">
      <w:start w:val="45"/>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29265D6A"/>
    <w:multiLevelType w:val="hybridMultilevel"/>
    <w:tmpl w:val="9D543AE8"/>
    <w:lvl w:ilvl="0" w:tplc="15B65C84">
      <w:start w:val="39"/>
      <w:numFmt w:val="decimal"/>
      <w:lvlText w:val="%1."/>
      <w:lvlJc w:val="left"/>
      <w:pPr>
        <w:tabs>
          <w:tab w:val="num" w:pos="1650"/>
        </w:tabs>
        <w:ind w:left="1650" w:hanging="1290"/>
      </w:pPr>
      <w:rPr>
        <w:rFonts w:cs="Times New Roman" w:hint="default"/>
        <w:sz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305446D6"/>
    <w:multiLevelType w:val="multilevel"/>
    <w:tmpl w:val="FC76C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53A3F39"/>
    <w:multiLevelType w:val="hybridMultilevel"/>
    <w:tmpl w:val="4486365C"/>
    <w:lvl w:ilvl="0" w:tplc="94029C8E">
      <w:start w:val="1"/>
      <w:numFmt w:val="bullet"/>
      <w:lvlText w:val=""/>
      <w:lvlJc w:val="left"/>
      <w:pPr>
        <w:tabs>
          <w:tab w:val="num" w:pos="1789"/>
        </w:tabs>
        <w:ind w:left="1789"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nsid w:val="37225332"/>
    <w:multiLevelType w:val="hybridMultilevel"/>
    <w:tmpl w:val="CB4CD262"/>
    <w:lvl w:ilvl="0" w:tplc="D442A044">
      <w:start w:val="2"/>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FD056FA"/>
    <w:multiLevelType w:val="hybridMultilevel"/>
    <w:tmpl w:val="474829E8"/>
    <w:lvl w:ilvl="0" w:tplc="0419000F">
      <w:start w:val="1"/>
      <w:numFmt w:val="decimal"/>
      <w:lvlText w:val="%1."/>
      <w:lvlJc w:val="left"/>
      <w:pPr>
        <w:tabs>
          <w:tab w:val="num" w:pos="720"/>
        </w:tabs>
        <w:ind w:left="720" w:hanging="360"/>
      </w:pPr>
      <w:rPr>
        <w:rFonts w:cs="Times New Roman"/>
      </w:rPr>
    </w:lvl>
    <w:lvl w:ilvl="1" w:tplc="2A54347C">
      <w:start w:val="13"/>
      <w:numFmt w:val="decimal"/>
      <w:lvlText w:val="%2"/>
      <w:lvlJc w:val="left"/>
      <w:pPr>
        <w:tabs>
          <w:tab w:val="num" w:pos="1920"/>
        </w:tabs>
        <w:ind w:left="1920" w:hanging="840"/>
      </w:pPr>
      <w:rPr>
        <w:rFonts w:cs="Times New Roman" w:hint="default"/>
        <w:color w:val="000080"/>
        <w:sz w:val="24"/>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43280701"/>
    <w:multiLevelType w:val="hybridMultilevel"/>
    <w:tmpl w:val="9C828FB0"/>
    <w:lvl w:ilvl="0" w:tplc="18FE15B0">
      <w:start w:val="1"/>
      <w:numFmt w:val="bullet"/>
      <w:lvlText w:val=""/>
      <w:lvlJc w:val="left"/>
      <w:pPr>
        <w:tabs>
          <w:tab w:val="num" w:pos="1211"/>
        </w:tabs>
        <w:ind w:firstLine="851"/>
      </w:pPr>
      <w:rPr>
        <w:rFonts w:ascii="Wingdings" w:hAnsi="Wingdings"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6">
    <w:nsid w:val="43332FA2"/>
    <w:multiLevelType w:val="multilevel"/>
    <w:tmpl w:val="14509D5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1080" w:hanging="36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17">
    <w:nsid w:val="4A5970E9"/>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8">
    <w:nsid w:val="4C0815BC"/>
    <w:multiLevelType w:val="hybridMultilevel"/>
    <w:tmpl w:val="38882B84"/>
    <w:lvl w:ilvl="0" w:tplc="3F867850">
      <w:start w:val="31"/>
      <w:numFmt w:val="decimal"/>
      <w:lvlText w:val="%1."/>
      <w:lvlJc w:val="left"/>
      <w:pPr>
        <w:tabs>
          <w:tab w:val="num" w:pos="810"/>
        </w:tabs>
        <w:ind w:left="810" w:hanging="450"/>
      </w:pPr>
      <w:rPr>
        <w:rFonts w:cs="Times New Roman" w:hint="default"/>
        <w:sz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4E9E571A"/>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0">
    <w:nsid w:val="50063D5D"/>
    <w:multiLevelType w:val="singleLevel"/>
    <w:tmpl w:val="AD2AA24A"/>
    <w:lvl w:ilvl="0">
      <w:start w:val="2"/>
      <w:numFmt w:val="bullet"/>
      <w:lvlText w:val="-"/>
      <w:lvlJc w:val="left"/>
      <w:pPr>
        <w:tabs>
          <w:tab w:val="num" w:pos="1080"/>
        </w:tabs>
        <w:ind w:left="1080" w:hanging="360"/>
      </w:pPr>
      <w:rPr>
        <w:rFonts w:ascii="Times New Roman" w:hAnsi="Times New Roman" w:hint="default"/>
        <w:vertAlign w:val="baseline"/>
      </w:rPr>
    </w:lvl>
  </w:abstractNum>
  <w:abstractNum w:abstractNumId="21">
    <w:nsid w:val="52345A23"/>
    <w:multiLevelType w:val="hybridMultilevel"/>
    <w:tmpl w:val="4AFE5C60"/>
    <w:lvl w:ilvl="0" w:tplc="CECE6EF0">
      <w:start w:val="1"/>
      <w:numFmt w:val="decimal"/>
      <w:lvlText w:val="%1."/>
      <w:lvlJc w:val="left"/>
      <w:pPr>
        <w:tabs>
          <w:tab w:val="num" w:pos="720"/>
        </w:tabs>
        <w:ind w:left="720" w:hanging="360"/>
      </w:pPr>
      <w:rPr>
        <w:rFonts w:cs="Times New Roman" w:hint="default"/>
        <w:b/>
        <w:sz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5C724CA9"/>
    <w:multiLevelType w:val="multilevel"/>
    <w:tmpl w:val="462C5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FE636F4"/>
    <w:multiLevelType w:val="hybridMultilevel"/>
    <w:tmpl w:val="CE4E14D6"/>
    <w:lvl w:ilvl="0" w:tplc="07EC38FE">
      <w:start w:val="1"/>
      <w:numFmt w:val="decimal"/>
      <w:lvlText w:val="%1."/>
      <w:lvlJc w:val="left"/>
      <w:pPr>
        <w:tabs>
          <w:tab w:val="num" w:pos="1080"/>
        </w:tabs>
        <w:ind w:left="1080" w:hanging="360"/>
      </w:pPr>
      <w:rPr>
        <w:rFonts w:cs="Times New Roman" w:hint="default"/>
        <w:b w:val="0"/>
        <w:sz w:val="28"/>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4">
    <w:nsid w:val="63975471"/>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5">
    <w:nsid w:val="6D5C3067"/>
    <w:multiLevelType w:val="hybridMultilevel"/>
    <w:tmpl w:val="AE5A5D68"/>
    <w:lvl w:ilvl="0" w:tplc="D2E8B7B8">
      <w:numFmt w:val="bullet"/>
      <w:lvlText w:val="-"/>
      <w:lvlJc w:val="left"/>
      <w:pPr>
        <w:ind w:left="1080" w:hanging="360"/>
      </w:pPr>
      <w:rPr>
        <w:rFonts w:ascii="Times New Roman" w:eastAsia="Times New Roman" w:hAnsi="Times New Roman" w:hint="default"/>
        <w:i/>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6">
    <w:nsid w:val="70B1120E"/>
    <w:multiLevelType w:val="hybridMultilevel"/>
    <w:tmpl w:val="9E906BA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7A962FF9"/>
    <w:multiLevelType w:val="hybridMultilevel"/>
    <w:tmpl w:val="6B3C678C"/>
    <w:lvl w:ilvl="0" w:tplc="6FD832F6">
      <w:start w:val="39"/>
      <w:numFmt w:val="decimal"/>
      <w:lvlText w:val="%1."/>
      <w:lvlJc w:val="left"/>
      <w:pPr>
        <w:tabs>
          <w:tab w:val="num" w:pos="1440"/>
        </w:tabs>
        <w:ind w:left="1440" w:hanging="72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7"/>
  </w:num>
  <w:num w:numId="2">
    <w:abstractNumId w:val="6"/>
  </w:num>
  <w:num w:numId="3">
    <w:abstractNumId w:val="20"/>
  </w:num>
  <w:num w:numId="4">
    <w:abstractNumId w:val="13"/>
  </w:num>
  <w:num w:numId="5">
    <w:abstractNumId w:val="26"/>
  </w:num>
  <w:num w:numId="6">
    <w:abstractNumId w:val="25"/>
  </w:num>
  <w:num w:numId="7">
    <w:abstractNumId w:val="22"/>
  </w:num>
  <w:num w:numId="8">
    <w:abstractNumId w:val="19"/>
  </w:num>
  <w:num w:numId="9">
    <w:abstractNumId w:val="17"/>
  </w:num>
  <w:num w:numId="10">
    <w:abstractNumId w:val="24"/>
  </w:num>
  <w:num w:numId="11">
    <w:abstractNumId w:val="12"/>
  </w:num>
  <w:num w:numId="12">
    <w:abstractNumId w:val="5"/>
  </w:num>
  <w:num w:numId="13">
    <w:abstractNumId w:val="0"/>
  </w:num>
  <w:num w:numId="14">
    <w:abstractNumId w:val="15"/>
  </w:num>
  <w:num w:numId="15">
    <w:abstractNumId w:val="11"/>
  </w:num>
  <w:num w:numId="16">
    <w:abstractNumId w:val="16"/>
  </w:num>
  <w:num w:numId="17">
    <w:abstractNumId w:val="2"/>
  </w:num>
  <w:num w:numId="18">
    <w:abstractNumId w:val="4"/>
  </w:num>
  <w:num w:numId="19">
    <w:abstractNumId w:val="21"/>
  </w:num>
  <w:num w:numId="20">
    <w:abstractNumId w:val="18"/>
  </w:num>
  <w:num w:numId="21">
    <w:abstractNumId w:val="14"/>
  </w:num>
  <w:num w:numId="22">
    <w:abstractNumId w:val="27"/>
  </w:num>
  <w:num w:numId="23">
    <w:abstractNumId w:val="3"/>
  </w:num>
  <w:num w:numId="24">
    <w:abstractNumId w:val="10"/>
  </w:num>
  <w:num w:numId="25">
    <w:abstractNumId w:val="1"/>
  </w:num>
  <w:num w:numId="26">
    <w:abstractNumId w:val="23"/>
  </w:num>
  <w:num w:numId="27">
    <w:abstractNumId w:val="9"/>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A1655"/>
    <w:rsid w:val="00000CE9"/>
    <w:rsid w:val="00000DC6"/>
    <w:rsid w:val="000045D5"/>
    <w:rsid w:val="000062A0"/>
    <w:rsid w:val="00007114"/>
    <w:rsid w:val="00007177"/>
    <w:rsid w:val="000144CB"/>
    <w:rsid w:val="00016CFE"/>
    <w:rsid w:val="00021879"/>
    <w:rsid w:val="0002232B"/>
    <w:rsid w:val="00022718"/>
    <w:rsid w:val="00022C5D"/>
    <w:rsid w:val="00023F2E"/>
    <w:rsid w:val="00026012"/>
    <w:rsid w:val="00026989"/>
    <w:rsid w:val="00026D55"/>
    <w:rsid w:val="00027A89"/>
    <w:rsid w:val="00036B2D"/>
    <w:rsid w:val="000375A5"/>
    <w:rsid w:val="00037ADE"/>
    <w:rsid w:val="0004156F"/>
    <w:rsid w:val="00041738"/>
    <w:rsid w:val="00044493"/>
    <w:rsid w:val="0004475F"/>
    <w:rsid w:val="000453EB"/>
    <w:rsid w:val="0004543D"/>
    <w:rsid w:val="00046B1F"/>
    <w:rsid w:val="00047CAC"/>
    <w:rsid w:val="00051AC4"/>
    <w:rsid w:val="00054A87"/>
    <w:rsid w:val="00060404"/>
    <w:rsid w:val="000604CE"/>
    <w:rsid w:val="00063F3B"/>
    <w:rsid w:val="00065B81"/>
    <w:rsid w:val="00067DC9"/>
    <w:rsid w:val="00073772"/>
    <w:rsid w:val="00075AC0"/>
    <w:rsid w:val="00076138"/>
    <w:rsid w:val="00077FBA"/>
    <w:rsid w:val="000803CC"/>
    <w:rsid w:val="00080B1E"/>
    <w:rsid w:val="00081063"/>
    <w:rsid w:val="00085FC1"/>
    <w:rsid w:val="00086167"/>
    <w:rsid w:val="00087C42"/>
    <w:rsid w:val="0009008A"/>
    <w:rsid w:val="000918B1"/>
    <w:rsid w:val="00095182"/>
    <w:rsid w:val="00097FD4"/>
    <w:rsid w:val="000A578D"/>
    <w:rsid w:val="000A5C53"/>
    <w:rsid w:val="000A61BC"/>
    <w:rsid w:val="000A7B04"/>
    <w:rsid w:val="000B0246"/>
    <w:rsid w:val="000B4670"/>
    <w:rsid w:val="000B47EC"/>
    <w:rsid w:val="000B512F"/>
    <w:rsid w:val="000C0E71"/>
    <w:rsid w:val="000C227E"/>
    <w:rsid w:val="000C2D68"/>
    <w:rsid w:val="000C3E9A"/>
    <w:rsid w:val="000C3FF6"/>
    <w:rsid w:val="000C4953"/>
    <w:rsid w:val="000C5303"/>
    <w:rsid w:val="000D03F2"/>
    <w:rsid w:val="000D6276"/>
    <w:rsid w:val="000D697A"/>
    <w:rsid w:val="000E6493"/>
    <w:rsid w:val="000E7F86"/>
    <w:rsid w:val="000F0F15"/>
    <w:rsid w:val="000F1589"/>
    <w:rsid w:val="000F24A3"/>
    <w:rsid w:val="000F252E"/>
    <w:rsid w:val="000F2F50"/>
    <w:rsid w:val="000F4CA2"/>
    <w:rsid w:val="000F4E8D"/>
    <w:rsid w:val="000F5339"/>
    <w:rsid w:val="000F63AF"/>
    <w:rsid w:val="00100317"/>
    <w:rsid w:val="0010215D"/>
    <w:rsid w:val="00102E9D"/>
    <w:rsid w:val="001058BE"/>
    <w:rsid w:val="0010660D"/>
    <w:rsid w:val="00107265"/>
    <w:rsid w:val="001072A8"/>
    <w:rsid w:val="001104EB"/>
    <w:rsid w:val="0011070E"/>
    <w:rsid w:val="00110B38"/>
    <w:rsid w:val="001110DD"/>
    <w:rsid w:val="001122E9"/>
    <w:rsid w:val="00116DF5"/>
    <w:rsid w:val="001204AF"/>
    <w:rsid w:val="00120C2F"/>
    <w:rsid w:val="00121AEC"/>
    <w:rsid w:val="00122AE4"/>
    <w:rsid w:val="00122CE1"/>
    <w:rsid w:val="00123AE2"/>
    <w:rsid w:val="00125874"/>
    <w:rsid w:val="00125F04"/>
    <w:rsid w:val="00130893"/>
    <w:rsid w:val="00131695"/>
    <w:rsid w:val="0013761D"/>
    <w:rsid w:val="00142BB5"/>
    <w:rsid w:val="001465E1"/>
    <w:rsid w:val="00146627"/>
    <w:rsid w:val="00147889"/>
    <w:rsid w:val="00152D96"/>
    <w:rsid w:val="00154330"/>
    <w:rsid w:val="001554DE"/>
    <w:rsid w:val="00155EAD"/>
    <w:rsid w:val="001565C3"/>
    <w:rsid w:val="00160837"/>
    <w:rsid w:val="00160999"/>
    <w:rsid w:val="00161950"/>
    <w:rsid w:val="00161AFA"/>
    <w:rsid w:val="00164667"/>
    <w:rsid w:val="00164A19"/>
    <w:rsid w:val="0016538E"/>
    <w:rsid w:val="001666AF"/>
    <w:rsid w:val="001710B5"/>
    <w:rsid w:val="001736B6"/>
    <w:rsid w:val="00173ED2"/>
    <w:rsid w:val="00182BD1"/>
    <w:rsid w:val="0018303C"/>
    <w:rsid w:val="00190D6A"/>
    <w:rsid w:val="00194621"/>
    <w:rsid w:val="00195106"/>
    <w:rsid w:val="0019546D"/>
    <w:rsid w:val="00197210"/>
    <w:rsid w:val="001974B7"/>
    <w:rsid w:val="0019768F"/>
    <w:rsid w:val="001A0D37"/>
    <w:rsid w:val="001A31E8"/>
    <w:rsid w:val="001A7C7E"/>
    <w:rsid w:val="001B249C"/>
    <w:rsid w:val="001B3B68"/>
    <w:rsid w:val="001B5C5D"/>
    <w:rsid w:val="001B72A6"/>
    <w:rsid w:val="001B7FBF"/>
    <w:rsid w:val="001C0812"/>
    <w:rsid w:val="001C0FFA"/>
    <w:rsid w:val="001C14D0"/>
    <w:rsid w:val="001C4353"/>
    <w:rsid w:val="001C4492"/>
    <w:rsid w:val="001C73C8"/>
    <w:rsid w:val="001D0AAD"/>
    <w:rsid w:val="001D3191"/>
    <w:rsid w:val="001D3F35"/>
    <w:rsid w:val="001D3FB3"/>
    <w:rsid w:val="001D402B"/>
    <w:rsid w:val="001D5BF1"/>
    <w:rsid w:val="001D6066"/>
    <w:rsid w:val="001D71E0"/>
    <w:rsid w:val="001E3D85"/>
    <w:rsid w:val="001E45F2"/>
    <w:rsid w:val="001E4DAD"/>
    <w:rsid w:val="001E6BF1"/>
    <w:rsid w:val="001E7A79"/>
    <w:rsid w:val="001F0051"/>
    <w:rsid w:val="001F1698"/>
    <w:rsid w:val="001F17B5"/>
    <w:rsid w:val="001F1901"/>
    <w:rsid w:val="001F2FFD"/>
    <w:rsid w:val="001F3E6F"/>
    <w:rsid w:val="00201F12"/>
    <w:rsid w:val="00203A74"/>
    <w:rsid w:val="00211970"/>
    <w:rsid w:val="00213AD6"/>
    <w:rsid w:val="00214CDF"/>
    <w:rsid w:val="00215761"/>
    <w:rsid w:val="00215CA8"/>
    <w:rsid w:val="00216524"/>
    <w:rsid w:val="00216777"/>
    <w:rsid w:val="00216EA5"/>
    <w:rsid w:val="00217A03"/>
    <w:rsid w:val="002201C4"/>
    <w:rsid w:val="002221B9"/>
    <w:rsid w:val="00224FB2"/>
    <w:rsid w:val="00225816"/>
    <w:rsid w:val="0022691C"/>
    <w:rsid w:val="00226EDD"/>
    <w:rsid w:val="00230D0F"/>
    <w:rsid w:val="002311B5"/>
    <w:rsid w:val="00231725"/>
    <w:rsid w:val="00232585"/>
    <w:rsid w:val="00233E15"/>
    <w:rsid w:val="00237427"/>
    <w:rsid w:val="002374AB"/>
    <w:rsid w:val="00240177"/>
    <w:rsid w:val="00240EEF"/>
    <w:rsid w:val="0024133D"/>
    <w:rsid w:val="00242600"/>
    <w:rsid w:val="00243E17"/>
    <w:rsid w:val="00243F46"/>
    <w:rsid w:val="00244747"/>
    <w:rsid w:val="00245856"/>
    <w:rsid w:val="00250576"/>
    <w:rsid w:val="0026327B"/>
    <w:rsid w:val="0026342E"/>
    <w:rsid w:val="002656CB"/>
    <w:rsid w:val="002656CE"/>
    <w:rsid w:val="00266E5D"/>
    <w:rsid w:val="00267DDA"/>
    <w:rsid w:val="002729AB"/>
    <w:rsid w:val="00274A04"/>
    <w:rsid w:val="0027529B"/>
    <w:rsid w:val="00276286"/>
    <w:rsid w:val="002773A9"/>
    <w:rsid w:val="0028131A"/>
    <w:rsid w:val="00281B43"/>
    <w:rsid w:val="0028215B"/>
    <w:rsid w:val="00284183"/>
    <w:rsid w:val="002846E4"/>
    <w:rsid w:val="00284DA7"/>
    <w:rsid w:val="0029052E"/>
    <w:rsid w:val="002914FF"/>
    <w:rsid w:val="00292D9C"/>
    <w:rsid w:val="002939CA"/>
    <w:rsid w:val="00294284"/>
    <w:rsid w:val="002944C7"/>
    <w:rsid w:val="0029553D"/>
    <w:rsid w:val="00296DC4"/>
    <w:rsid w:val="0029742D"/>
    <w:rsid w:val="00297644"/>
    <w:rsid w:val="002A0B5F"/>
    <w:rsid w:val="002A0DFC"/>
    <w:rsid w:val="002A1655"/>
    <w:rsid w:val="002A30F9"/>
    <w:rsid w:val="002A67E9"/>
    <w:rsid w:val="002A7B77"/>
    <w:rsid w:val="002B4431"/>
    <w:rsid w:val="002B55C5"/>
    <w:rsid w:val="002B5DA5"/>
    <w:rsid w:val="002B6380"/>
    <w:rsid w:val="002B676F"/>
    <w:rsid w:val="002C0298"/>
    <w:rsid w:val="002C2215"/>
    <w:rsid w:val="002C2DFA"/>
    <w:rsid w:val="002C3D09"/>
    <w:rsid w:val="002C57FB"/>
    <w:rsid w:val="002C664C"/>
    <w:rsid w:val="002C66A8"/>
    <w:rsid w:val="002C7569"/>
    <w:rsid w:val="002D2977"/>
    <w:rsid w:val="002D2BFD"/>
    <w:rsid w:val="002E0505"/>
    <w:rsid w:val="002E0C4F"/>
    <w:rsid w:val="002E1DD9"/>
    <w:rsid w:val="002E4028"/>
    <w:rsid w:val="002E4AA5"/>
    <w:rsid w:val="002E5A03"/>
    <w:rsid w:val="002E73E3"/>
    <w:rsid w:val="002F0385"/>
    <w:rsid w:val="002F104F"/>
    <w:rsid w:val="002F1D9E"/>
    <w:rsid w:val="002F2145"/>
    <w:rsid w:val="002F2207"/>
    <w:rsid w:val="002F26B6"/>
    <w:rsid w:val="002F6685"/>
    <w:rsid w:val="002F75DD"/>
    <w:rsid w:val="002F76C1"/>
    <w:rsid w:val="003003A6"/>
    <w:rsid w:val="00300BA7"/>
    <w:rsid w:val="00303E6B"/>
    <w:rsid w:val="003073D6"/>
    <w:rsid w:val="00311875"/>
    <w:rsid w:val="00320C7B"/>
    <w:rsid w:val="00321683"/>
    <w:rsid w:val="0032491D"/>
    <w:rsid w:val="003258ED"/>
    <w:rsid w:val="003266CC"/>
    <w:rsid w:val="003269F1"/>
    <w:rsid w:val="00332F4A"/>
    <w:rsid w:val="00333429"/>
    <w:rsid w:val="003340D0"/>
    <w:rsid w:val="003455F6"/>
    <w:rsid w:val="003503AF"/>
    <w:rsid w:val="003523AC"/>
    <w:rsid w:val="00353C5D"/>
    <w:rsid w:val="00354E1B"/>
    <w:rsid w:val="00361D88"/>
    <w:rsid w:val="00363020"/>
    <w:rsid w:val="0036602C"/>
    <w:rsid w:val="003716E7"/>
    <w:rsid w:val="00375A43"/>
    <w:rsid w:val="00380006"/>
    <w:rsid w:val="00381865"/>
    <w:rsid w:val="00382EC4"/>
    <w:rsid w:val="003835C2"/>
    <w:rsid w:val="00383EDB"/>
    <w:rsid w:val="00383FAE"/>
    <w:rsid w:val="00384E65"/>
    <w:rsid w:val="00387D6D"/>
    <w:rsid w:val="003902F1"/>
    <w:rsid w:val="00390650"/>
    <w:rsid w:val="003917DF"/>
    <w:rsid w:val="00391EB6"/>
    <w:rsid w:val="0039371E"/>
    <w:rsid w:val="00393FDE"/>
    <w:rsid w:val="00395C9F"/>
    <w:rsid w:val="0039630C"/>
    <w:rsid w:val="003A0B95"/>
    <w:rsid w:val="003A1C92"/>
    <w:rsid w:val="003A2F95"/>
    <w:rsid w:val="003B1485"/>
    <w:rsid w:val="003B15E8"/>
    <w:rsid w:val="003B2456"/>
    <w:rsid w:val="003B2EF4"/>
    <w:rsid w:val="003C0374"/>
    <w:rsid w:val="003C1359"/>
    <w:rsid w:val="003C1C80"/>
    <w:rsid w:val="003C3CB7"/>
    <w:rsid w:val="003C532C"/>
    <w:rsid w:val="003C5398"/>
    <w:rsid w:val="003C7F86"/>
    <w:rsid w:val="003D01F0"/>
    <w:rsid w:val="003D2EB3"/>
    <w:rsid w:val="003D2FBB"/>
    <w:rsid w:val="003D36B2"/>
    <w:rsid w:val="003D65D8"/>
    <w:rsid w:val="003D7000"/>
    <w:rsid w:val="003E038E"/>
    <w:rsid w:val="003E1777"/>
    <w:rsid w:val="003E475E"/>
    <w:rsid w:val="003E5BBB"/>
    <w:rsid w:val="003E7359"/>
    <w:rsid w:val="003F01A3"/>
    <w:rsid w:val="003F150E"/>
    <w:rsid w:val="003F1B74"/>
    <w:rsid w:val="003F2780"/>
    <w:rsid w:val="003F480A"/>
    <w:rsid w:val="003F4944"/>
    <w:rsid w:val="003F4987"/>
    <w:rsid w:val="003F5833"/>
    <w:rsid w:val="003F5B2F"/>
    <w:rsid w:val="003F75F4"/>
    <w:rsid w:val="00400EF2"/>
    <w:rsid w:val="00401F5A"/>
    <w:rsid w:val="004020D0"/>
    <w:rsid w:val="0040250C"/>
    <w:rsid w:val="00402534"/>
    <w:rsid w:val="0040424D"/>
    <w:rsid w:val="00406939"/>
    <w:rsid w:val="00411AEF"/>
    <w:rsid w:val="00414ED0"/>
    <w:rsid w:val="004168E8"/>
    <w:rsid w:val="0042002A"/>
    <w:rsid w:val="00420D07"/>
    <w:rsid w:val="00421170"/>
    <w:rsid w:val="004247A9"/>
    <w:rsid w:val="00425582"/>
    <w:rsid w:val="00426A0B"/>
    <w:rsid w:val="00426D9B"/>
    <w:rsid w:val="00434FAC"/>
    <w:rsid w:val="004355F7"/>
    <w:rsid w:val="004364F7"/>
    <w:rsid w:val="00437846"/>
    <w:rsid w:val="00440494"/>
    <w:rsid w:val="0044120D"/>
    <w:rsid w:val="004413B3"/>
    <w:rsid w:val="00441BCF"/>
    <w:rsid w:val="00442293"/>
    <w:rsid w:val="00442778"/>
    <w:rsid w:val="0044492C"/>
    <w:rsid w:val="00444F4C"/>
    <w:rsid w:val="004507E1"/>
    <w:rsid w:val="0045115A"/>
    <w:rsid w:val="00453B48"/>
    <w:rsid w:val="00455518"/>
    <w:rsid w:val="0046149D"/>
    <w:rsid w:val="00462953"/>
    <w:rsid w:val="004631B6"/>
    <w:rsid w:val="0046639B"/>
    <w:rsid w:val="0046712F"/>
    <w:rsid w:val="004749B0"/>
    <w:rsid w:val="00474C8A"/>
    <w:rsid w:val="00475C2A"/>
    <w:rsid w:val="00480B45"/>
    <w:rsid w:val="004849B1"/>
    <w:rsid w:val="0048761D"/>
    <w:rsid w:val="00487A34"/>
    <w:rsid w:val="00491104"/>
    <w:rsid w:val="00491111"/>
    <w:rsid w:val="00493F1F"/>
    <w:rsid w:val="0049433C"/>
    <w:rsid w:val="00494560"/>
    <w:rsid w:val="00494768"/>
    <w:rsid w:val="00495580"/>
    <w:rsid w:val="00495AF5"/>
    <w:rsid w:val="0049767C"/>
    <w:rsid w:val="004A0551"/>
    <w:rsid w:val="004A06B6"/>
    <w:rsid w:val="004A0818"/>
    <w:rsid w:val="004A09B0"/>
    <w:rsid w:val="004A2360"/>
    <w:rsid w:val="004A4912"/>
    <w:rsid w:val="004A4E75"/>
    <w:rsid w:val="004A7566"/>
    <w:rsid w:val="004B07B3"/>
    <w:rsid w:val="004B1073"/>
    <w:rsid w:val="004B6761"/>
    <w:rsid w:val="004C0C08"/>
    <w:rsid w:val="004C1A3A"/>
    <w:rsid w:val="004C1D91"/>
    <w:rsid w:val="004C2067"/>
    <w:rsid w:val="004C3CB7"/>
    <w:rsid w:val="004D0863"/>
    <w:rsid w:val="004D2438"/>
    <w:rsid w:val="004D2D5F"/>
    <w:rsid w:val="004D32B1"/>
    <w:rsid w:val="004D38BD"/>
    <w:rsid w:val="004D6459"/>
    <w:rsid w:val="004D6EF9"/>
    <w:rsid w:val="004D7956"/>
    <w:rsid w:val="004E058A"/>
    <w:rsid w:val="004E1237"/>
    <w:rsid w:val="004E2CDB"/>
    <w:rsid w:val="004E363E"/>
    <w:rsid w:val="004E4B4D"/>
    <w:rsid w:val="004E547C"/>
    <w:rsid w:val="004E56D2"/>
    <w:rsid w:val="004E5FEE"/>
    <w:rsid w:val="004E6883"/>
    <w:rsid w:val="004E6C6A"/>
    <w:rsid w:val="004F008C"/>
    <w:rsid w:val="004F0116"/>
    <w:rsid w:val="004F1D3A"/>
    <w:rsid w:val="004F48A0"/>
    <w:rsid w:val="004F4F0B"/>
    <w:rsid w:val="004F5D5A"/>
    <w:rsid w:val="004F708A"/>
    <w:rsid w:val="0050075A"/>
    <w:rsid w:val="00501862"/>
    <w:rsid w:val="00503999"/>
    <w:rsid w:val="00503C93"/>
    <w:rsid w:val="00504064"/>
    <w:rsid w:val="005073F5"/>
    <w:rsid w:val="00507F4F"/>
    <w:rsid w:val="00513E83"/>
    <w:rsid w:val="00515ECA"/>
    <w:rsid w:val="00517B44"/>
    <w:rsid w:val="00520F98"/>
    <w:rsid w:val="005217C1"/>
    <w:rsid w:val="00524A3D"/>
    <w:rsid w:val="00524F1B"/>
    <w:rsid w:val="005253A1"/>
    <w:rsid w:val="005253D8"/>
    <w:rsid w:val="0052588B"/>
    <w:rsid w:val="00526952"/>
    <w:rsid w:val="005274DE"/>
    <w:rsid w:val="0052790E"/>
    <w:rsid w:val="00531115"/>
    <w:rsid w:val="005327A8"/>
    <w:rsid w:val="005331FE"/>
    <w:rsid w:val="00535E6F"/>
    <w:rsid w:val="0053652E"/>
    <w:rsid w:val="00537D0F"/>
    <w:rsid w:val="00537EB3"/>
    <w:rsid w:val="0054526D"/>
    <w:rsid w:val="00547C84"/>
    <w:rsid w:val="00551237"/>
    <w:rsid w:val="00552BD3"/>
    <w:rsid w:val="00554611"/>
    <w:rsid w:val="00555459"/>
    <w:rsid w:val="0055647F"/>
    <w:rsid w:val="00563E10"/>
    <w:rsid w:val="005647CC"/>
    <w:rsid w:val="005679C9"/>
    <w:rsid w:val="005679FA"/>
    <w:rsid w:val="00567F3F"/>
    <w:rsid w:val="00570E63"/>
    <w:rsid w:val="005727D8"/>
    <w:rsid w:val="00572B96"/>
    <w:rsid w:val="00573175"/>
    <w:rsid w:val="00573613"/>
    <w:rsid w:val="0057367C"/>
    <w:rsid w:val="005741E0"/>
    <w:rsid w:val="00576287"/>
    <w:rsid w:val="005768A1"/>
    <w:rsid w:val="005801FE"/>
    <w:rsid w:val="00580382"/>
    <w:rsid w:val="005819C4"/>
    <w:rsid w:val="00582147"/>
    <w:rsid w:val="005829D7"/>
    <w:rsid w:val="00582CC3"/>
    <w:rsid w:val="005833DD"/>
    <w:rsid w:val="0058472F"/>
    <w:rsid w:val="00584902"/>
    <w:rsid w:val="00587AC3"/>
    <w:rsid w:val="00587B40"/>
    <w:rsid w:val="00587B65"/>
    <w:rsid w:val="005909AA"/>
    <w:rsid w:val="00590F57"/>
    <w:rsid w:val="0059153C"/>
    <w:rsid w:val="00592CE9"/>
    <w:rsid w:val="005930F9"/>
    <w:rsid w:val="00594BF0"/>
    <w:rsid w:val="00596096"/>
    <w:rsid w:val="005A05A0"/>
    <w:rsid w:val="005A071B"/>
    <w:rsid w:val="005A11CE"/>
    <w:rsid w:val="005A13F3"/>
    <w:rsid w:val="005A1823"/>
    <w:rsid w:val="005A2415"/>
    <w:rsid w:val="005A3281"/>
    <w:rsid w:val="005B014F"/>
    <w:rsid w:val="005B093E"/>
    <w:rsid w:val="005B103E"/>
    <w:rsid w:val="005B1860"/>
    <w:rsid w:val="005B2E9E"/>
    <w:rsid w:val="005B52F4"/>
    <w:rsid w:val="005B5547"/>
    <w:rsid w:val="005B6F90"/>
    <w:rsid w:val="005C003A"/>
    <w:rsid w:val="005C0CE3"/>
    <w:rsid w:val="005C1EE9"/>
    <w:rsid w:val="005C2FC7"/>
    <w:rsid w:val="005C5510"/>
    <w:rsid w:val="005C7952"/>
    <w:rsid w:val="005D1887"/>
    <w:rsid w:val="005D3043"/>
    <w:rsid w:val="005D47E2"/>
    <w:rsid w:val="005D4FE9"/>
    <w:rsid w:val="005D512A"/>
    <w:rsid w:val="005E4C6D"/>
    <w:rsid w:val="005E4C8E"/>
    <w:rsid w:val="005E7631"/>
    <w:rsid w:val="005E76D1"/>
    <w:rsid w:val="005F0289"/>
    <w:rsid w:val="005F3082"/>
    <w:rsid w:val="005F5DC4"/>
    <w:rsid w:val="0060093B"/>
    <w:rsid w:val="00600D9D"/>
    <w:rsid w:val="00604828"/>
    <w:rsid w:val="00604E5D"/>
    <w:rsid w:val="00606BA3"/>
    <w:rsid w:val="00607A23"/>
    <w:rsid w:val="00607B07"/>
    <w:rsid w:val="00610CD4"/>
    <w:rsid w:val="00614114"/>
    <w:rsid w:val="00614A6B"/>
    <w:rsid w:val="0061637F"/>
    <w:rsid w:val="00617107"/>
    <w:rsid w:val="00621299"/>
    <w:rsid w:val="006214CC"/>
    <w:rsid w:val="006241CE"/>
    <w:rsid w:val="00627297"/>
    <w:rsid w:val="0063256C"/>
    <w:rsid w:val="00633265"/>
    <w:rsid w:val="00634110"/>
    <w:rsid w:val="0063794B"/>
    <w:rsid w:val="00641374"/>
    <w:rsid w:val="00642397"/>
    <w:rsid w:val="00642F92"/>
    <w:rsid w:val="006433F4"/>
    <w:rsid w:val="00644383"/>
    <w:rsid w:val="00644F76"/>
    <w:rsid w:val="00647436"/>
    <w:rsid w:val="006475C2"/>
    <w:rsid w:val="006515BD"/>
    <w:rsid w:val="00654DD2"/>
    <w:rsid w:val="00655C17"/>
    <w:rsid w:val="00656DA1"/>
    <w:rsid w:val="006570F1"/>
    <w:rsid w:val="00660A11"/>
    <w:rsid w:val="006611B6"/>
    <w:rsid w:val="0066244E"/>
    <w:rsid w:val="00666B65"/>
    <w:rsid w:val="00670907"/>
    <w:rsid w:val="00672722"/>
    <w:rsid w:val="00675087"/>
    <w:rsid w:val="0067508B"/>
    <w:rsid w:val="00675664"/>
    <w:rsid w:val="0067756B"/>
    <w:rsid w:val="006801A8"/>
    <w:rsid w:val="0068393C"/>
    <w:rsid w:val="006841EF"/>
    <w:rsid w:val="006844DF"/>
    <w:rsid w:val="006867FC"/>
    <w:rsid w:val="00687B2F"/>
    <w:rsid w:val="00687C16"/>
    <w:rsid w:val="00691D07"/>
    <w:rsid w:val="0069225F"/>
    <w:rsid w:val="006929A2"/>
    <w:rsid w:val="006940B6"/>
    <w:rsid w:val="00696602"/>
    <w:rsid w:val="006A01A6"/>
    <w:rsid w:val="006A01FE"/>
    <w:rsid w:val="006A2661"/>
    <w:rsid w:val="006A4780"/>
    <w:rsid w:val="006A4F39"/>
    <w:rsid w:val="006A6440"/>
    <w:rsid w:val="006B0F33"/>
    <w:rsid w:val="006B2078"/>
    <w:rsid w:val="006B27AD"/>
    <w:rsid w:val="006B3868"/>
    <w:rsid w:val="006B4684"/>
    <w:rsid w:val="006B51C3"/>
    <w:rsid w:val="006B798B"/>
    <w:rsid w:val="006C19F0"/>
    <w:rsid w:val="006C4ABA"/>
    <w:rsid w:val="006C4F3F"/>
    <w:rsid w:val="006C57CC"/>
    <w:rsid w:val="006D09CD"/>
    <w:rsid w:val="006D1641"/>
    <w:rsid w:val="006D4060"/>
    <w:rsid w:val="006D47DF"/>
    <w:rsid w:val="006D5829"/>
    <w:rsid w:val="006D6F66"/>
    <w:rsid w:val="006D7F02"/>
    <w:rsid w:val="006D7F46"/>
    <w:rsid w:val="006E14B4"/>
    <w:rsid w:val="006E23F1"/>
    <w:rsid w:val="006E5F68"/>
    <w:rsid w:val="006E69D4"/>
    <w:rsid w:val="006E7D50"/>
    <w:rsid w:val="006F53A0"/>
    <w:rsid w:val="006F58FB"/>
    <w:rsid w:val="006F60CD"/>
    <w:rsid w:val="006F6D5B"/>
    <w:rsid w:val="006F788C"/>
    <w:rsid w:val="00700F24"/>
    <w:rsid w:val="00701B65"/>
    <w:rsid w:val="00702422"/>
    <w:rsid w:val="00702440"/>
    <w:rsid w:val="00705B41"/>
    <w:rsid w:val="007106C3"/>
    <w:rsid w:val="00722594"/>
    <w:rsid w:val="00722D28"/>
    <w:rsid w:val="0072417C"/>
    <w:rsid w:val="00724CB7"/>
    <w:rsid w:val="00725767"/>
    <w:rsid w:val="00731722"/>
    <w:rsid w:val="00732908"/>
    <w:rsid w:val="00735A92"/>
    <w:rsid w:val="00740A7D"/>
    <w:rsid w:val="007429C5"/>
    <w:rsid w:val="00742A76"/>
    <w:rsid w:val="00742BBD"/>
    <w:rsid w:val="00747EA2"/>
    <w:rsid w:val="00747F1C"/>
    <w:rsid w:val="00751409"/>
    <w:rsid w:val="00752B40"/>
    <w:rsid w:val="0075359D"/>
    <w:rsid w:val="00753F2D"/>
    <w:rsid w:val="00754351"/>
    <w:rsid w:val="00755F19"/>
    <w:rsid w:val="00756778"/>
    <w:rsid w:val="00761092"/>
    <w:rsid w:val="007610FB"/>
    <w:rsid w:val="00762410"/>
    <w:rsid w:val="0076300F"/>
    <w:rsid w:val="0076436C"/>
    <w:rsid w:val="00765881"/>
    <w:rsid w:val="00767213"/>
    <w:rsid w:val="00767DE4"/>
    <w:rsid w:val="00774BC9"/>
    <w:rsid w:val="00777C53"/>
    <w:rsid w:val="007809EA"/>
    <w:rsid w:val="007825FB"/>
    <w:rsid w:val="007849E8"/>
    <w:rsid w:val="00785896"/>
    <w:rsid w:val="00785A51"/>
    <w:rsid w:val="00785F02"/>
    <w:rsid w:val="00786D13"/>
    <w:rsid w:val="0078705C"/>
    <w:rsid w:val="00787508"/>
    <w:rsid w:val="00791FA1"/>
    <w:rsid w:val="0079225C"/>
    <w:rsid w:val="007940DB"/>
    <w:rsid w:val="007942DC"/>
    <w:rsid w:val="00796357"/>
    <w:rsid w:val="007968C2"/>
    <w:rsid w:val="00797B85"/>
    <w:rsid w:val="007A2464"/>
    <w:rsid w:val="007A5677"/>
    <w:rsid w:val="007A7455"/>
    <w:rsid w:val="007B01FA"/>
    <w:rsid w:val="007B3651"/>
    <w:rsid w:val="007B736D"/>
    <w:rsid w:val="007C070C"/>
    <w:rsid w:val="007C119D"/>
    <w:rsid w:val="007C3B8A"/>
    <w:rsid w:val="007C483E"/>
    <w:rsid w:val="007C49FF"/>
    <w:rsid w:val="007C7A3C"/>
    <w:rsid w:val="007D0935"/>
    <w:rsid w:val="007D227D"/>
    <w:rsid w:val="007D2436"/>
    <w:rsid w:val="007D28A8"/>
    <w:rsid w:val="007D3F2B"/>
    <w:rsid w:val="007D45AB"/>
    <w:rsid w:val="007D51FE"/>
    <w:rsid w:val="007E0D66"/>
    <w:rsid w:val="007E4339"/>
    <w:rsid w:val="007E4970"/>
    <w:rsid w:val="007E50D6"/>
    <w:rsid w:val="007E6D25"/>
    <w:rsid w:val="007E6D2E"/>
    <w:rsid w:val="007F2280"/>
    <w:rsid w:val="007F3BE8"/>
    <w:rsid w:val="00802A4F"/>
    <w:rsid w:val="00802B10"/>
    <w:rsid w:val="00804F6D"/>
    <w:rsid w:val="00807002"/>
    <w:rsid w:val="008077CF"/>
    <w:rsid w:val="008104B4"/>
    <w:rsid w:val="00810570"/>
    <w:rsid w:val="008113F9"/>
    <w:rsid w:val="008135EA"/>
    <w:rsid w:val="00813D7B"/>
    <w:rsid w:val="00815D9E"/>
    <w:rsid w:val="00816F33"/>
    <w:rsid w:val="0081788F"/>
    <w:rsid w:val="008179B2"/>
    <w:rsid w:val="00817D03"/>
    <w:rsid w:val="00820E0B"/>
    <w:rsid w:val="00821082"/>
    <w:rsid w:val="00821FC4"/>
    <w:rsid w:val="00822308"/>
    <w:rsid w:val="00825A18"/>
    <w:rsid w:val="008278FD"/>
    <w:rsid w:val="00830068"/>
    <w:rsid w:val="00830972"/>
    <w:rsid w:val="008312E4"/>
    <w:rsid w:val="00831303"/>
    <w:rsid w:val="008330F5"/>
    <w:rsid w:val="00833BDA"/>
    <w:rsid w:val="00835C23"/>
    <w:rsid w:val="00837224"/>
    <w:rsid w:val="00837688"/>
    <w:rsid w:val="0083786C"/>
    <w:rsid w:val="00837C07"/>
    <w:rsid w:val="00843475"/>
    <w:rsid w:val="00843EB6"/>
    <w:rsid w:val="00846232"/>
    <w:rsid w:val="008463E6"/>
    <w:rsid w:val="008475BA"/>
    <w:rsid w:val="008501A5"/>
    <w:rsid w:val="008518B3"/>
    <w:rsid w:val="008556A2"/>
    <w:rsid w:val="0085655B"/>
    <w:rsid w:val="0086035B"/>
    <w:rsid w:val="00862F6F"/>
    <w:rsid w:val="00863248"/>
    <w:rsid w:val="0086367C"/>
    <w:rsid w:val="00864D6B"/>
    <w:rsid w:val="00865C3E"/>
    <w:rsid w:val="008668C8"/>
    <w:rsid w:val="00870CA6"/>
    <w:rsid w:val="00872CF8"/>
    <w:rsid w:val="00877D4D"/>
    <w:rsid w:val="008813F4"/>
    <w:rsid w:val="00883C86"/>
    <w:rsid w:val="008921AA"/>
    <w:rsid w:val="0089223B"/>
    <w:rsid w:val="00892A78"/>
    <w:rsid w:val="00892A7B"/>
    <w:rsid w:val="00892F49"/>
    <w:rsid w:val="00895FD9"/>
    <w:rsid w:val="0089668F"/>
    <w:rsid w:val="008A0491"/>
    <w:rsid w:val="008A172A"/>
    <w:rsid w:val="008A1E39"/>
    <w:rsid w:val="008A472A"/>
    <w:rsid w:val="008A5D1C"/>
    <w:rsid w:val="008A6755"/>
    <w:rsid w:val="008A7898"/>
    <w:rsid w:val="008B254E"/>
    <w:rsid w:val="008B2712"/>
    <w:rsid w:val="008B3FAC"/>
    <w:rsid w:val="008B5301"/>
    <w:rsid w:val="008C09CE"/>
    <w:rsid w:val="008C0E12"/>
    <w:rsid w:val="008C1A6C"/>
    <w:rsid w:val="008C45A0"/>
    <w:rsid w:val="008C4F29"/>
    <w:rsid w:val="008C4FA6"/>
    <w:rsid w:val="008C52B2"/>
    <w:rsid w:val="008C5762"/>
    <w:rsid w:val="008C7B22"/>
    <w:rsid w:val="008D3A7D"/>
    <w:rsid w:val="008D72FE"/>
    <w:rsid w:val="008D74C7"/>
    <w:rsid w:val="008E2B1F"/>
    <w:rsid w:val="008E36F9"/>
    <w:rsid w:val="008E4249"/>
    <w:rsid w:val="008E4440"/>
    <w:rsid w:val="008E4A4C"/>
    <w:rsid w:val="008E5C4A"/>
    <w:rsid w:val="008E7D77"/>
    <w:rsid w:val="008F33E7"/>
    <w:rsid w:val="008F3FB2"/>
    <w:rsid w:val="008F406E"/>
    <w:rsid w:val="008F47CE"/>
    <w:rsid w:val="008F53E7"/>
    <w:rsid w:val="008F6CE6"/>
    <w:rsid w:val="008F6E41"/>
    <w:rsid w:val="008F7183"/>
    <w:rsid w:val="008F76CE"/>
    <w:rsid w:val="0090429B"/>
    <w:rsid w:val="009069CD"/>
    <w:rsid w:val="009113ED"/>
    <w:rsid w:val="00911BA4"/>
    <w:rsid w:val="00911CA3"/>
    <w:rsid w:val="0091400C"/>
    <w:rsid w:val="009157D3"/>
    <w:rsid w:val="00916A08"/>
    <w:rsid w:val="00916DFC"/>
    <w:rsid w:val="00916E8E"/>
    <w:rsid w:val="00921E30"/>
    <w:rsid w:val="00922CBD"/>
    <w:rsid w:val="00924E5F"/>
    <w:rsid w:val="00931670"/>
    <w:rsid w:val="00931FD5"/>
    <w:rsid w:val="00936780"/>
    <w:rsid w:val="00936B62"/>
    <w:rsid w:val="00941A0C"/>
    <w:rsid w:val="0094367D"/>
    <w:rsid w:val="0094482E"/>
    <w:rsid w:val="00944DD7"/>
    <w:rsid w:val="00950028"/>
    <w:rsid w:val="00951698"/>
    <w:rsid w:val="009533B9"/>
    <w:rsid w:val="009552CF"/>
    <w:rsid w:val="00957FD4"/>
    <w:rsid w:val="0096006A"/>
    <w:rsid w:val="00960602"/>
    <w:rsid w:val="00961FCC"/>
    <w:rsid w:val="0096365E"/>
    <w:rsid w:val="00964B9C"/>
    <w:rsid w:val="0096583F"/>
    <w:rsid w:val="00966303"/>
    <w:rsid w:val="00967C9E"/>
    <w:rsid w:val="00971AE6"/>
    <w:rsid w:val="00972483"/>
    <w:rsid w:val="00972EF0"/>
    <w:rsid w:val="0097451C"/>
    <w:rsid w:val="009756F1"/>
    <w:rsid w:val="009774E0"/>
    <w:rsid w:val="009800F7"/>
    <w:rsid w:val="00981033"/>
    <w:rsid w:val="00982D98"/>
    <w:rsid w:val="00984CD8"/>
    <w:rsid w:val="00987070"/>
    <w:rsid w:val="009A530A"/>
    <w:rsid w:val="009A76CD"/>
    <w:rsid w:val="009B695F"/>
    <w:rsid w:val="009B6A52"/>
    <w:rsid w:val="009C0616"/>
    <w:rsid w:val="009C548E"/>
    <w:rsid w:val="009D034D"/>
    <w:rsid w:val="009D0362"/>
    <w:rsid w:val="009D0505"/>
    <w:rsid w:val="009D0C48"/>
    <w:rsid w:val="009D1805"/>
    <w:rsid w:val="009D187A"/>
    <w:rsid w:val="009D1A3D"/>
    <w:rsid w:val="009D2FCA"/>
    <w:rsid w:val="009D4A8E"/>
    <w:rsid w:val="009D4AEE"/>
    <w:rsid w:val="009D58C8"/>
    <w:rsid w:val="009D7D41"/>
    <w:rsid w:val="009D7D61"/>
    <w:rsid w:val="009E08F1"/>
    <w:rsid w:val="009E1F84"/>
    <w:rsid w:val="009E2252"/>
    <w:rsid w:val="009E22CF"/>
    <w:rsid w:val="009E33EA"/>
    <w:rsid w:val="009E5194"/>
    <w:rsid w:val="009E5AF6"/>
    <w:rsid w:val="009E69D9"/>
    <w:rsid w:val="009E7DB7"/>
    <w:rsid w:val="009F381B"/>
    <w:rsid w:val="009F47AB"/>
    <w:rsid w:val="00A00959"/>
    <w:rsid w:val="00A02015"/>
    <w:rsid w:val="00A02BEB"/>
    <w:rsid w:val="00A041EB"/>
    <w:rsid w:val="00A048ED"/>
    <w:rsid w:val="00A163E4"/>
    <w:rsid w:val="00A226A4"/>
    <w:rsid w:val="00A237FE"/>
    <w:rsid w:val="00A2382D"/>
    <w:rsid w:val="00A27C77"/>
    <w:rsid w:val="00A30D92"/>
    <w:rsid w:val="00A3275A"/>
    <w:rsid w:val="00A35A3B"/>
    <w:rsid w:val="00A366D7"/>
    <w:rsid w:val="00A37713"/>
    <w:rsid w:val="00A41542"/>
    <w:rsid w:val="00A416A2"/>
    <w:rsid w:val="00A43B74"/>
    <w:rsid w:val="00A47487"/>
    <w:rsid w:val="00A511F2"/>
    <w:rsid w:val="00A5774B"/>
    <w:rsid w:val="00A60A69"/>
    <w:rsid w:val="00A630DF"/>
    <w:rsid w:val="00A65517"/>
    <w:rsid w:val="00A66E9F"/>
    <w:rsid w:val="00A726BC"/>
    <w:rsid w:val="00A72E91"/>
    <w:rsid w:val="00A749F8"/>
    <w:rsid w:val="00A74F30"/>
    <w:rsid w:val="00A7540A"/>
    <w:rsid w:val="00A75493"/>
    <w:rsid w:val="00A764AE"/>
    <w:rsid w:val="00A77309"/>
    <w:rsid w:val="00A80208"/>
    <w:rsid w:val="00A80C7A"/>
    <w:rsid w:val="00A8185B"/>
    <w:rsid w:val="00A82919"/>
    <w:rsid w:val="00A8472D"/>
    <w:rsid w:val="00A8777E"/>
    <w:rsid w:val="00A87811"/>
    <w:rsid w:val="00A913D4"/>
    <w:rsid w:val="00A92B30"/>
    <w:rsid w:val="00AA20BD"/>
    <w:rsid w:val="00AA4250"/>
    <w:rsid w:val="00AA4A89"/>
    <w:rsid w:val="00AA4D48"/>
    <w:rsid w:val="00AA4E43"/>
    <w:rsid w:val="00AA68D3"/>
    <w:rsid w:val="00AA7F1C"/>
    <w:rsid w:val="00AB1B26"/>
    <w:rsid w:val="00AB1D75"/>
    <w:rsid w:val="00AB3C87"/>
    <w:rsid w:val="00AB4499"/>
    <w:rsid w:val="00AC101F"/>
    <w:rsid w:val="00AC145E"/>
    <w:rsid w:val="00AC18C6"/>
    <w:rsid w:val="00AC358F"/>
    <w:rsid w:val="00AC3746"/>
    <w:rsid w:val="00AC5B75"/>
    <w:rsid w:val="00AC6F0E"/>
    <w:rsid w:val="00AC72BF"/>
    <w:rsid w:val="00AC79DC"/>
    <w:rsid w:val="00AC7E11"/>
    <w:rsid w:val="00AD1231"/>
    <w:rsid w:val="00AD14E0"/>
    <w:rsid w:val="00AD22F1"/>
    <w:rsid w:val="00AD3194"/>
    <w:rsid w:val="00AD46EF"/>
    <w:rsid w:val="00AD4CA3"/>
    <w:rsid w:val="00AD6056"/>
    <w:rsid w:val="00AD611A"/>
    <w:rsid w:val="00AD66CF"/>
    <w:rsid w:val="00AD6F49"/>
    <w:rsid w:val="00AE2C89"/>
    <w:rsid w:val="00AE4073"/>
    <w:rsid w:val="00AE46E6"/>
    <w:rsid w:val="00AE54EF"/>
    <w:rsid w:val="00AE57A7"/>
    <w:rsid w:val="00AF08E3"/>
    <w:rsid w:val="00AF5204"/>
    <w:rsid w:val="00AF6155"/>
    <w:rsid w:val="00B002C0"/>
    <w:rsid w:val="00B01D04"/>
    <w:rsid w:val="00B03CAC"/>
    <w:rsid w:val="00B046B9"/>
    <w:rsid w:val="00B0523B"/>
    <w:rsid w:val="00B06C98"/>
    <w:rsid w:val="00B06E86"/>
    <w:rsid w:val="00B145F1"/>
    <w:rsid w:val="00B14917"/>
    <w:rsid w:val="00B15341"/>
    <w:rsid w:val="00B20F1C"/>
    <w:rsid w:val="00B224BC"/>
    <w:rsid w:val="00B23054"/>
    <w:rsid w:val="00B23F1A"/>
    <w:rsid w:val="00B2757E"/>
    <w:rsid w:val="00B27985"/>
    <w:rsid w:val="00B33134"/>
    <w:rsid w:val="00B344AA"/>
    <w:rsid w:val="00B34F2D"/>
    <w:rsid w:val="00B36232"/>
    <w:rsid w:val="00B368C6"/>
    <w:rsid w:val="00B36F7A"/>
    <w:rsid w:val="00B37004"/>
    <w:rsid w:val="00B37BD2"/>
    <w:rsid w:val="00B40224"/>
    <w:rsid w:val="00B4047F"/>
    <w:rsid w:val="00B406B0"/>
    <w:rsid w:val="00B44C29"/>
    <w:rsid w:val="00B465DE"/>
    <w:rsid w:val="00B46846"/>
    <w:rsid w:val="00B47C40"/>
    <w:rsid w:val="00B5015B"/>
    <w:rsid w:val="00B504FB"/>
    <w:rsid w:val="00B51149"/>
    <w:rsid w:val="00B51C59"/>
    <w:rsid w:val="00B55EEE"/>
    <w:rsid w:val="00B61018"/>
    <w:rsid w:val="00B64A3C"/>
    <w:rsid w:val="00B6599C"/>
    <w:rsid w:val="00B66399"/>
    <w:rsid w:val="00B6684F"/>
    <w:rsid w:val="00B67515"/>
    <w:rsid w:val="00B70936"/>
    <w:rsid w:val="00B70B94"/>
    <w:rsid w:val="00B732E6"/>
    <w:rsid w:val="00B74C72"/>
    <w:rsid w:val="00B80AF3"/>
    <w:rsid w:val="00B818C0"/>
    <w:rsid w:val="00B81E63"/>
    <w:rsid w:val="00B82DA0"/>
    <w:rsid w:val="00B84261"/>
    <w:rsid w:val="00B96501"/>
    <w:rsid w:val="00B976AF"/>
    <w:rsid w:val="00BA0194"/>
    <w:rsid w:val="00BA0EA2"/>
    <w:rsid w:val="00BA147A"/>
    <w:rsid w:val="00BA1963"/>
    <w:rsid w:val="00BA306C"/>
    <w:rsid w:val="00BA4763"/>
    <w:rsid w:val="00BA6962"/>
    <w:rsid w:val="00BA727F"/>
    <w:rsid w:val="00BB0B89"/>
    <w:rsid w:val="00BB1B57"/>
    <w:rsid w:val="00BB3FF4"/>
    <w:rsid w:val="00BB475C"/>
    <w:rsid w:val="00BB678A"/>
    <w:rsid w:val="00BC08C2"/>
    <w:rsid w:val="00BC0FA4"/>
    <w:rsid w:val="00BC1A32"/>
    <w:rsid w:val="00BC37AA"/>
    <w:rsid w:val="00BC54D0"/>
    <w:rsid w:val="00BC69CC"/>
    <w:rsid w:val="00BC6C39"/>
    <w:rsid w:val="00BC6C95"/>
    <w:rsid w:val="00BC6FFB"/>
    <w:rsid w:val="00BD2047"/>
    <w:rsid w:val="00BD26A3"/>
    <w:rsid w:val="00BD3945"/>
    <w:rsid w:val="00BD5EB3"/>
    <w:rsid w:val="00BD6211"/>
    <w:rsid w:val="00BD6240"/>
    <w:rsid w:val="00BE0A0B"/>
    <w:rsid w:val="00BE27D7"/>
    <w:rsid w:val="00BE5F33"/>
    <w:rsid w:val="00BE65FE"/>
    <w:rsid w:val="00BE665C"/>
    <w:rsid w:val="00BE68BA"/>
    <w:rsid w:val="00BE77C6"/>
    <w:rsid w:val="00BF1443"/>
    <w:rsid w:val="00BF45D9"/>
    <w:rsid w:val="00BF5968"/>
    <w:rsid w:val="00C02EE5"/>
    <w:rsid w:val="00C0357B"/>
    <w:rsid w:val="00C03B84"/>
    <w:rsid w:val="00C040CA"/>
    <w:rsid w:val="00C05C82"/>
    <w:rsid w:val="00C0606F"/>
    <w:rsid w:val="00C0698C"/>
    <w:rsid w:val="00C11F8F"/>
    <w:rsid w:val="00C1244F"/>
    <w:rsid w:val="00C1278E"/>
    <w:rsid w:val="00C12F09"/>
    <w:rsid w:val="00C1400B"/>
    <w:rsid w:val="00C15A4C"/>
    <w:rsid w:val="00C22BE7"/>
    <w:rsid w:val="00C26363"/>
    <w:rsid w:val="00C2642E"/>
    <w:rsid w:val="00C26C5A"/>
    <w:rsid w:val="00C32047"/>
    <w:rsid w:val="00C326A6"/>
    <w:rsid w:val="00C33BEF"/>
    <w:rsid w:val="00C34853"/>
    <w:rsid w:val="00C348E8"/>
    <w:rsid w:val="00C374A4"/>
    <w:rsid w:val="00C37EEB"/>
    <w:rsid w:val="00C40DEA"/>
    <w:rsid w:val="00C4562F"/>
    <w:rsid w:val="00C45953"/>
    <w:rsid w:val="00C46B9F"/>
    <w:rsid w:val="00C46EA5"/>
    <w:rsid w:val="00C50A21"/>
    <w:rsid w:val="00C519F0"/>
    <w:rsid w:val="00C53CB3"/>
    <w:rsid w:val="00C53FFE"/>
    <w:rsid w:val="00C56863"/>
    <w:rsid w:val="00C56A75"/>
    <w:rsid w:val="00C57972"/>
    <w:rsid w:val="00C62965"/>
    <w:rsid w:val="00C63121"/>
    <w:rsid w:val="00C63A23"/>
    <w:rsid w:val="00C6430B"/>
    <w:rsid w:val="00C671C2"/>
    <w:rsid w:val="00C67884"/>
    <w:rsid w:val="00C67F75"/>
    <w:rsid w:val="00C713A5"/>
    <w:rsid w:val="00C7468E"/>
    <w:rsid w:val="00C76635"/>
    <w:rsid w:val="00C7664B"/>
    <w:rsid w:val="00C777B2"/>
    <w:rsid w:val="00C808CD"/>
    <w:rsid w:val="00C81471"/>
    <w:rsid w:val="00C82C44"/>
    <w:rsid w:val="00C83495"/>
    <w:rsid w:val="00C8395E"/>
    <w:rsid w:val="00C83D4C"/>
    <w:rsid w:val="00C84E7D"/>
    <w:rsid w:val="00C85EDA"/>
    <w:rsid w:val="00C86886"/>
    <w:rsid w:val="00C958DE"/>
    <w:rsid w:val="00C976A4"/>
    <w:rsid w:val="00CA0086"/>
    <w:rsid w:val="00CA01F1"/>
    <w:rsid w:val="00CA0398"/>
    <w:rsid w:val="00CA1422"/>
    <w:rsid w:val="00CA25E4"/>
    <w:rsid w:val="00CA3AF9"/>
    <w:rsid w:val="00CA4A71"/>
    <w:rsid w:val="00CA5148"/>
    <w:rsid w:val="00CA5E65"/>
    <w:rsid w:val="00CA679D"/>
    <w:rsid w:val="00CB0A1E"/>
    <w:rsid w:val="00CB3CBF"/>
    <w:rsid w:val="00CB6D01"/>
    <w:rsid w:val="00CB739A"/>
    <w:rsid w:val="00CC00D6"/>
    <w:rsid w:val="00CC21B0"/>
    <w:rsid w:val="00CC29E8"/>
    <w:rsid w:val="00CC30EF"/>
    <w:rsid w:val="00CC5A63"/>
    <w:rsid w:val="00CC6638"/>
    <w:rsid w:val="00CD1CF5"/>
    <w:rsid w:val="00CD2A54"/>
    <w:rsid w:val="00CD5373"/>
    <w:rsid w:val="00CD6032"/>
    <w:rsid w:val="00CD72F9"/>
    <w:rsid w:val="00CE1D26"/>
    <w:rsid w:val="00CE2232"/>
    <w:rsid w:val="00CE31DC"/>
    <w:rsid w:val="00CE3408"/>
    <w:rsid w:val="00CE6A39"/>
    <w:rsid w:val="00CF105A"/>
    <w:rsid w:val="00CF2385"/>
    <w:rsid w:val="00CF379F"/>
    <w:rsid w:val="00CF4856"/>
    <w:rsid w:val="00CF640E"/>
    <w:rsid w:val="00CF76EC"/>
    <w:rsid w:val="00D0022E"/>
    <w:rsid w:val="00D0347C"/>
    <w:rsid w:val="00D060DB"/>
    <w:rsid w:val="00D06AFA"/>
    <w:rsid w:val="00D07EA0"/>
    <w:rsid w:val="00D1123A"/>
    <w:rsid w:val="00D114D1"/>
    <w:rsid w:val="00D12B39"/>
    <w:rsid w:val="00D14752"/>
    <w:rsid w:val="00D155CF"/>
    <w:rsid w:val="00D1780A"/>
    <w:rsid w:val="00D2309E"/>
    <w:rsid w:val="00D23796"/>
    <w:rsid w:val="00D24078"/>
    <w:rsid w:val="00D25028"/>
    <w:rsid w:val="00D25F1A"/>
    <w:rsid w:val="00D304DE"/>
    <w:rsid w:val="00D33079"/>
    <w:rsid w:val="00D35CD3"/>
    <w:rsid w:val="00D35F33"/>
    <w:rsid w:val="00D364FC"/>
    <w:rsid w:val="00D37827"/>
    <w:rsid w:val="00D40B58"/>
    <w:rsid w:val="00D41B02"/>
    <w:rsid w:val="00D4273F"/>
    <w:rsid w:val="00D428D9"/>
    <w:rsid w:val="00D439CE"/>
    <w:rsid w:val="00D4556B"/>
    <w:rsid w:val="00D462BC"/>
    <w:rsid w:val="00D5128E"/>
    <w:rsid w:val="00D523FE"/>
    <w:rsid w:val="00D531B0"/>
    <w:rsid w:val="00D543B7"/>
    <w:rsid w:val="00D55463"/>
    <w:rsid w:val="00D56C30"/>
    <w:rsid w:val="00D575CF"/>
    <w:rsid w:val="00D57B39"/>
    <w:rsid w:val="00D57C39"/>
    <w:rsid w:val="00D60994"/>
    <w:rsid w:val="00D60CA9"/>
    <w:rsid w:val="00D61785"/>
    <w:rsid w:val="00D61AC5"/>
    <w:rsid w:val="00D62EF1"/>
    <w:rsid w:val="00D635D9"/>
    <w:rsid w:val="00D63CB8"/>
    <w:rsid w:val="00D648B6"/>
    <w:rsid w:val="00D648F3"/>
    <w:rsid w:val="00D705A7"/>
    <w:rsid w:val="00D72502"/>
    <w:rsid w:val="00D72AB5"/>
    <w:rsid w:val="00D73A05"/>
    <w:rsid w:val="00D73E16"/>
    <w:rsid w:val="00D756B7"/>
    <w:rsid w:val="00D767B7"/>
    <w:rsid w:val="00D77782"/>
    <w:rsid w:val="00D77ADC"/>
    <w:rsid w:val="00D8457D"/>
    <w:rsid w:val="00D84709"/>
    <w:rsid w:val="00D86DA5"/>
    <w:rsid w:val="00D90AB2"/>
    <w:rsid w:val="00D9218A"/>
    <w:rsid w:val="00D9667A"/>
    <w:rsid w:val="00D97750"/>
    <w:rsid w:val="00DA01B8"/>
    <w:rsid w:val="00DA0941"/>
    <w:rsid w:val="00DA2FB8"/>
    <w:rsid w:val="00DA3152"/>
    <w:rsid w:val="00DA344D"/>
    <w:rsid w:val="00DA3566"/>
    <w:rsid w:val="00DA590F"/>
    <w:rsid w:val="00DA692D"/>
    <w:rsid w:val="00DA69A4"/>
    <w:rsid w:val="00DB00E8"/>
    <w:rsid w:val="00DC0C8B"/>
    <w:rsid w:val="00DC4BD3"/>
    <w:rsid w:val="00DC7B3E"/>
    <w:rsid w:val="00DD2406"/>
    <w:rsid w:val="00DD2B9E"/>
    <w:rsid w:val="00DD4684"/>
    <w:rsid w:val="00DD468A"/>
    <w:rsid w:val="00DD6FFB"/>
    <w:rsid w:val="00DD714E"/>
    <w:rsid w:val="00DD74FD"/>
    <w:rsid w:val="00DE0B4B"/>
    <w:rsid w:val="00DE2923"/>
    <w:rsid w:val="00DE3359"/>
    <w:rsid w:val="00DE488D"/>
    <w:rsid w:val="00DE7BD4"/>
    <w:rsid w:val="00DF0C6D"/>
    <w:rsid w:val="00DF29F2"/>
    <w:rsid w:val="00DF2EC7"/>
    <w:rsid w:val="00DF30B7"/>
    <w:rsid w:val="00DF3996"/>
    <w:rsid w:val="00DF608A"/>
    <w:rsid w:val="00DF7656"/>
    <w:rsid w:val="00DF7EFC"/>
    <w:rsid w:val="00E039B3"/>
    <w:rsid w:val="00E03B5B"/>
    <w:rsid w:val="00E0417A"/>
    <w:rsid w:val="00E0427B"/>
    <w:rsid w:val="00E06565"/>
    <w:rsid w:val="00E108A2"/>
    <w:rsid w:val="00E10F22"/>
    <w:rsid w:val="00E13D30"/>
    <w:rsid w:val="00E13DB2"/>
    <w:rsid w:val="00E1422B"/>
    <w:rsid w:val="00E15F6B"/>
    <w:rsid w:val="00E2244A"/>
    <w:rsid w:val="00E25654"/>
    <w:rsid w:val="00E26603"/>
    <w:rsid w:val="00E30FD6"/>
    <w:rsid w:val="00E32B4B"/>
    <w:rsid w:val="00E32DE0"/>
    <w:rsid w:val="00E3357C"/>
    <w:rsid w:val="00E33A97"/>
    <w:rsid w:val="00E34189"/>
    <w:rsid w:val="00E34BBB"/>
    <w:rsid w:val="00E355ED"/>
    <w:rsid w:val="00E36384"/>
    <w:rsid w:val="00E36EA1"/>
    <w:rsid w:val="00E37E57"/>
    <w:rsid w:val="00E40E3D"/>
    <w:rsid w:val="00E421C7"/>
    <w:rsid w:val="00E43ACD"/>
    <w:rsid w:val="00E452A5"/>
    <w:rsid w:val="00E45BDC"/>
    <w:rsid w:val="00E50CA1"/>
    <w:rsid w:val="00E51ABC"/>
    <w:rsid w:val="00E53743"/>
    <w:rsid w:val="00E6196F"/>
    <w:rsid w:val="00E63C79"/>
    <w:rsid w:val="00E66381"/>
    <w:rsid w:val="00E667D1"/>
    <w:rsid w:val="00E71A45"/>
    <w:rsid w:val="00E72208"/>
    <w:rsid w:val="00E7491F"/>
    <w:rsid w:val="00E7548E"/>
    <w:rsid w:val="00E76DA4"/>
    <w:rsid w:val="00E807AB"/>
    <w:rsid w:val="00E80AEB"/>
    <w:rsid w:val="00E80D51"/>
    <w:rsid w:val="00E86B01"/>
    <w:rsid w:val="00E9561B"/>
    <w:rsid w:val="00E968D0"/>
    <w:rsid w:val="00E978DD"/>
    <w:rsid w:val="00EA472B"/>
    <w:rsid w:val="00EA7C5E"/>
    <w:rsid w:val="00EB14EE"/>
    <w:rsid w:val="00EB2559"/>
    <w:rsid w:val="00EB7F63"/>
    <w:rsid w:val="00EC278A"/>
    <w:rsid w:val="00EC5339"/>
    <w:rsid w:val="00EC66C3"/>
    <w:rsid w:val="00ED0E26"/>
    <w:rsid w:val="00ED5C09"/>
    <w:rsid w:val="00ED738C"/>
    <w:rsid w:val="00EE241A"/>
    <w:rsid w:val="00EE274A"/>
    <w:rsid w:val="00EE4083"/>
    <w:rsid w:val="00EE5C48"/>
    <w:rsid w:val="00EE66B7"/>
    <w:rsid w:val="00EE73D7"/>
    <w:rsid w:val="00EE75AD"/>
    <w:rsid w:val="00EF0188"/>
    <w:rsid w:val="00EF1906"/>
    <w:rsid w:val="00EF37E7"/>
    <w:rsid w:val="00EF4345"/>
    <w:rsid w:val="00EF5590"/>
    <w:rsid w:val="00F00FAA"/>
    <w:rsid w:val="00F0172C"/>
    <w:rsid w:val="00F01830"/>
    <w:rsid w:val="00F0521A"/>
    <w:rsid w:val="00F12519"/>
    <w:rsid w:val="00F12546"/>
    <w:rsid w:val="00F126F4"/>
    <w:rsid w:val="00F131BC"/>
    <w:rsid w:val="00F14CBE"/>
    <w:rsid w:val="00F14F4B"/>
    <w:rsid w:val="00F1771B"/>
    <w:rsid w:val="00F1795C"/>
    <w:rsid w:val="00F21E27"/>
    <w:rsid w:val="00F25100"/>
    <w:rsid w:val="00F2521E"/>
    <w:rsid w:val="00F273D1"/>
    <w:rsid w:val="00F31DB2"/>
    <w:rsid w:val="00F359BD"/>
    <w:rsid w:val="00F3651E"/>
    <w:rsid w:val="00F3707D"/>
    <w:rsid w:val="00F41D4D"/>
    <w:rsid w:val="00F437B7"/>
    <w:rsid w:val="00F5112A"/>
    <w:rsid w:val="00F515DC"/>
    <w:rsid w:val="00F52D31"/>
    <w:rsid w:val="00F536C3"/>
    <w:rsid w:val="00F53E98"/>
    <w:rsid w:val="00F552F5"/>
    <w:rsid w:val="00F55379"/>
    <w:rsid w:val="00F57429"/>
    <w:rsid w:val="00F60E5E"/>
    <w:rsid w:val="00F623E2"/>
    <w:rsid w:val="00F62E03"/>
    <w:rsid w:val="00F64F7A"/>
    <w:rsid w:val="00F704B0"/>
    <w:rsid w:val="00F716F9"/>
    <w:rsid w:val="00F7492C"/>
    <w:rsid w:val="00F75B9F"/>
    <w:rsid w:val="00F75FB2"/>
    <w:rsid w:val="00F77E79"/>
    <w:rsid w:val="00F80EC7"/>
    <w:rsid w:val="00F83EEE"/>
    <w:rsid w:val="00F86F88"/>
    <w:rsid w:val="00F877A0"/>
    <w:rsid w:val="00F92020"/>
    <w:rsid w:val="00F92A93"/>
    <w:rsid w:val="00F934BD"/>
    <w:rsid w:val="00F9447C"/>
    <w:rsid w:val="00F94796"/>
    <w:rsid w:val="00F949DB"/>
    <w:rsid w:val="00F96D33"/>
    <w:rsid w:val="00F96F7E"/>
    <w:rsid w:val="00F972DD"/>
    <w:rsid w:val="00F97A80"/>
    <w:rsid w:val="00F97BED"/>
    <w:rsid w:val="00FA1086"/>
    <w:rsid w:val="00FA1B8A"/>
    <w:rsid w:val="00FA2B21"/>
    <w:rsid w:val="00FA32CB"/>
    <w:rsid w:val="00FA4387"/>
    <w:rsid w:val="00FB60A1"/>
    <w:rsid w:val="00FC00FF"/>
    <w:rsid w:val="00FC0739"/>
    <w:rsid w:val="00FC0AF9"/>
    <w:rsid w:val="00FC1569"/>
    <w:rsid w:val="00FC1A69"/>
    <w:rsid w:val="00FC7F0F"/>
    <w:rsid w:val="00FD1E23"/>
    <w:rsid w:val="00FD550E"/>
    <w:rsid w:val="00FD5901"/>
    <w:rsid w:val="00FD6665"/>
    <w:rsid w:val="00FD6E6C"/>
    <w:rsid w:val="00FD7FF6"/>
    <w:rsid w:val="00FE0478"/>
    <w:rsid w:val="00FE124C"/>
    <w:rsid w:val="00FE139E"/>
    <w:rsid w:val="00FE298A"/>
    <w:rsid w:val="00FE50AF"/>
    <w:rsid w:val="00FE52E7"/>
    <w:rsid w:val="00FE6AC2"/>
    <w:rsid w:val="00FE71B4"/>
    <w:rsid w:val="00FE7B98"/>
    <w:rsid w:val="00FF1BF6"/>
    <w:rsid w:val="00FF1C27"/>
    <w:rsid w:val="00FF28C8"/>
    <w:rsid w:val="00FF4B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69"/>
    <o:shapelayout v:ext="edit">
      <o:idmap v:ext="edit" data="1"/>
    </o:shapelayout>
  </w:shapeDefaults>
  <w:decimalSymbol w:val=","/>
  <w:listSeparator w:val=";"/>
  <w14:defaultImageDpi w14:val="0"/>
  <w15:docId w15:val="{8A19CE98-BEF2-4532-97E6-A1F48A9B7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0818"/>
    <w:pPr>
      <w:spacing w:before="100" w:after="100" w:line="240" w:lineRule="auto"/>
    </w:pPr>
    <w:rPr>
      <w:rFonts w:ascii="Arial" w:hAnsi="Arial"/>
      <w:sz w:val="24"/>
      <w:szCs w:val="20"/>
      <w:lang w:val="uk-UA"/>
    </w:rPr>
  </w:style>
  <w:style w:type="paragraph" w:styleId="1">
    <w:name w:val="heading 1"/>
    <w:basedOn w:val="a"/>
    <w:next w:val="a"/>
    <w:link w:val="10"/>
    <w:uiPriority w:val="99"/>
    <w:qFormat/>
    <w:rsid w:val="00FE6AC2"/>
    <w:pPr>
      <w:keepNext/>
      <w:spacing w:before="240" w:after="60"/>
      <w:outlineLvl w:val="0"/>
    </w:pPr>
    <w:rPr>
      <w:rFonts w:cs="Arial"/>
      <w:b/>
      <w:bCs/>
      <w:kern w:val="32"/>
      <w:sz w:val="32"/>
      <w:szCs w:val="32"/>
    </w:rPr>
  </w:style>
  <w:style w:type="paragraph" w:styleId="2">
    <w:name w:val="heading 2"/>
    <w:basedOn w:val="a"/>
    <w:next w:val="a"/>
    <w:link w:val="20"/>
    <w:uiPriority w:val="99"/>
    <w:qFormat/>
    <w:rsid w:val="00C40DEA"/>
    <w:pPr>
      <w:widowControl w:val="0"/>
      <w:spacing w:before="120" w:after="120" w:line="360" w:lineRule="auto"/>
      <w:ind w:firstLine="720"/>
      <w:jc w:val="both"/>
      <w:outlineLvl w:val="1"/>
    </w:pPr>
    <w:rPr>
      <w:rFonts w:ascii="Times New Roman" w:hAnsi="Times New Roman"/>
      <w:b/>
      <w:i/>
      <w:sz w:val="28"/>
    </w:rPr>
  </w:style>
  <w:style w:type="paragraph" w:styleId="3">
    <w:name w:val="heading 3"/>
    <w:basedOn w:val="a"/>
    <w:next w:val="a"/>
    <w:link w:val="30"/>
    <w:uiPriority w:val="99"/>
    <w:qFormat/>
    <w:rsid w:val="002311B5"/>
    <w:pPr>
      <w:keepNext/>
      <w:spacing w:before="240" w:after="60"/>
      <w:outlineLvl w:val="2"/>
    </w:pPr>
    <w:rPr>
      <w:rFonts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lang w:val="uk-UA" w:eastAsia="x-none"/>
    </w:rPr>
  </w:style>
  <w:style w:type="character" w:customStyle="1" w:styleId="20">
    <w:name w:val="Заголовок 2 Знак"/>
    <w:basedOn w:val="a0"/>
    <w:link w:val="2"/>
    <w:uiPriority w:val="9"/>
    <w:semiHidden/>
    <w:locked/>
    <w:rPr>
      <w:rFonts w:asciiTheme="majorHAnsi" w:eastAsiaTheme="majorEastAsia" w:hAnsiTheme="majorHAnsi" w:cs="Times New Roman"/>
      <w:b/>
      <w:bCs/>
      <w:i/>
      <w:iCs/>
      <w:sz w:val="28"/>
      <w:szCs w:val="28"/>
      <w:lang w:val="uk-UA" w:eastAsia="x-none"/>
    </w:rPr>
  </w:style>
  <w:style w:type="character" w:customStyle="1" w:styleId="30">
    <w:name w:val="Заголовок 3 Знак"/>
    <w:basedOn w:val="a0"/>
    <w:link w:val="3"/>
    <w:uiPriority w:val="9"/>
    <w:semiHidden/>
    <w:locked/>
    <w:rPr>
      <w:rFonts w:asciiTheme="majorHAnsi" w:eastAsiaTheme="majorEastAsia" w:hAnsiTheme="majorHAnsi" w:cs="Times New Roman"/>
      <w:b/>
      <w:bCs/>
      <w:sz w:val="26"/>
      <w:szCs w:val="26"/>
      <w:lang w:val="uk-UA" w:eastAsia="x-none"/>
    </w:rPr>
  </w:style>
  <w:style w:type="paragraph" w:styleId="a3">
    <w:name w:val="Normal (Web)"/>
    <w:basedOn w:val="a"/>
    <w:uiPriority w:val="99"/>
    <w:rsid w:val="002846E4"/>
    <w:pPr>
      <w:spacing w:before="0" w:after="0"/>
    </w:pPr>
    <w:rPr>
      <w:rFonts w:ascii="Times New Roman" w:hAnsi="Times New Roman"/>
      <w:szCs w:val="24"/>
      <w:lang w:val="ru-RU"/>
    </w:rPr>
  </w:style>
  <w:style w:type="paragraph" w:customStyle="1" w:styleId="11">
    <w:name w:val="Знак1"/>
    <w:basedOn w:val="a"/>
    <w:uiPriority w:val="99"/>
    <w:rsid w:val="002846E4"/>
    <w:pPr>
      <w:spacing w:before="0" w:after="160" w:line="240" w:lineRule="exact"/>
    </w:pPr>
    <w:rPr>
      <w:rFonts w:ascii="Verdana" w:hAnsi="Verdana"/>
      <w:sz w:val="20"/>
      <w:lang w:val="en-US" w:eastAsia="en-US"/>
    </w:rPr>
  </w:style>
  <w:style w:type="paragraph" w:styleId="a4">
    <w:name w:val="Body Text Indent"/>
    <w:basedOn w:val="a"/>
    <w:link w:val="a5"/>
    <w:uiPriority w:val="99"/>
    <w:rsid w:val="00DE2923"/>
    <w:pPr>
      <w:spacing w:before="0" w:after="0" w:line="360" w:lineRule="auto"/>
      <w:ind w:firstLine="709"/>
      <w:jc w:val="both"/>
    </w:pPr>
    <w:rPr>
      <w:rFonts w:ascii="Times New Roman" w:hAnsi="Times New Roman"/>
      <w:bCs/>
      <w:sz w:val="28"/>
      <w:szCs w:val="24"/>
    </w:rPr>
  </w:style>
  <w:style w:type="character" w:customStyle="1" w:styleId="a5">
    <w:name w:val="Основной текст с отступом Знак"/>
    <w:basedOn w:val="a0"/>
    <w:link w:val="a4"/>
    <w:uiPriority w:val="99"/>
    <w:semiHidden/>
    <w:locked/>
    <w:rPr>
      <w:rFonts w:cs="Times New Roman"/>
      <w:sz w:val="24"/>
      <w:szCs w:val="24"/>
      <w:lang w:val="uk-UA" w:eastAsia="x-none"/>
    </w:rPr>
  </w:style>
  <w:style w:type="paragraph" w:styleId="a6">
    <w:name w:val="Plain Text"/>
    <w:basedOn w:val="a"/>
    <w:link w:val="a7"/>
    <w:uiPriority w:val="99"/>
    <w:rsid w:val="003F1B74"/>
    <w:pPr>
      <w:spacing w:before="0" w:after="0"/>
    </w:pPr>
    <w:rPr>
      <w:rFonts w:ascii="Courier New" w:hAnsi="Courier New"/>
      <w:sz w:val="20"/>
      <w:lang w:val="ru-RU"/>
    </w:rPr>
  </w:style>
  <w:style w:type="character" w:customStyle="1" w:styleId="a7">
    <w:name w:val="Текст Знак"/>
    <w:basedOn w:val="a0"/>
    <w:link w:val="a6"/>
    <w:uiPriority w:val="99"/>
    <w:semiHidden/>
    <w:locked/>
    <w:rPr>
      <w:rFonts w:ascii="Courier New" w:hAnsi="Courier New" w:cs="Courier New"/>
      <w:sz w:val="20"/>
      <w:szCs w:val="20"/>
      <w:lang w:val="uk-UA" w:eastAsia="x-none"/>
    </w:rPr>
  </w:style>
  <w:style w:type="paragraph" w:customStyle="1" w:styleId="Just">
    <w:name w:val="Just"/>
    <w:uiPriority w:val="99"/>
    <w:rsid w:val="004A06B6"/>
    <w:pPr>
      <w:autoSpaceDE w:val="0"/>
      <w:autoSpaceDN w:val="0"/>
      <w:adjustRightInd w:val="0"/>
      <w:spacing w:before="40" w:after="40" w:line="240" w:lineRule="auto"/>
      <w:ind w:firstLine="568"/>
      <w:jc w:val="both"/>
    </w:pPr>
    <w:rPr>
      <w:sz w:val="24"/>
      <w:szCs w:val="24"/>
    </w:rPr>
  </w:style>
  <w:style w:type="paragraph" w:styleId="HTML">
    <w:name w:val="HTML Preformatted"/>
    <w:basedOn w:val="a"/>
    <w:link w:val="HTML0"/>
    <w:uiPriority w:val="99"/>
    <w:rsid w:val="003C5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urier New" w:hAnsi="Courier New" w:cs="Courier New"/>
      <w:color w:val="000000"/>
      <w:sz w:val="21"/>
      <w:szCs w:val="21"/>
      <w:lang w:val="ru-RU"/>
    </w:rPr>
  </w:style>
  <w:style w:type="character" w:customStyle="1" w:styleId="HTML0">
    <w:name w:val="Стандартный HTML Знак"/>
    <w:basedOn w:val="a0"/>
    <w:link w:val="HTML"/>
    <w:uiPriority w:val="99"/>
    <w:semiHidden/>
    <w:locked/>
    <w:rPr>
      <w:rFonts w:ascii="Courier New" w:hAnsi="Courier New" w:cs="Courier New"/>
      <w:sz w:val="20"/>
      <w:szCs w:val="20"/>
      <w:lang w:val="uk-UA" w:eastAsia="x-none"/>
    </w:rPr>
  </w:style>
  <w:style w:type="paragraph" w:styleId="21">
    <w:name w:val="Body Text 2"/>
    <w:basedOn w:val="a"/>
    <w:link w:val="22"/>
    <w:uiPriority w:val="99"/>
    <w:rsid w:val="003C532C"/>
    <w:pPr>
      <w:spacing w:before="0" w:after="120" w:line="480" w:lineRule="auto"/>
    </w:pPr>
    <w:rPr>
      <w:rFonts w:ascii="Times New Roman" w:hAnsi="Times New Roman"/>
      <w:sz w:val="20"/>
      <w:lang w:val="ru-RU"/>
    </w:rPr>
  </w:style>
  <w:style w:type="character" w:customStyle="1" w:styleId="22">
    <w:name w:val="Основной текст 2 Знак"/>
    <w:basedOn w:val="a0"/>
    <w:link w:val="21"/>
    <w:uiPriority w:val="99"/>
    <w:semiHidden/>
    <w:locked/>
    <w:rPr>
      <w:rFonts w:ascii="Arial" w:hAnsi="Arial" w:cs="Times New Roman"/>
      <w:sz w:val="20"/>
      <w:szCs w:val="20"/>
      <w:lang w:val="uk-UA" w:eastAsia="x-none"/>
    </w:rPr>
  </w:style>
  <w:style w:type="table" w:styleId="a8">
    <w:name w:val="Table Professional"/>
    <w:basedOn w:val="a1"/>
    <w:uiPriority w:val="99"/>
    <w:rsid w:val="003C532C"/>
    <w:pPr>
      <w:spacing w:after="0" w:line="240" w:lineRule="auto"/>
    </w:pPr>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tl2br w:val="none" w:sz="0" w:space="0" w:color="auto"/>
          <w:tr2bl w:val="none" w:sz="0" w:space="0" w:color="auto"/>
        </w:tcBorders>
        <w:shd w:val="solid" w:color="000000" w:fill="FFFFFF"/>
      </w:tcPr>
    </w:tblStylePr>
  </w:style>
  <w:style w:type="paragraph" w:customStyle="1" w:styleId="rtecenter">
    <w:name w:val="rtecenter"/>
    <w:basedOn w:val="a"/>
    <w:uiPriority w:val="99"/>
    <w:rsid w:val="00C50A21"/>
    <w:pPr>
      <w:spacing w:beforeAutospacing="1" w:afterAutospacing="1"/>
      <w:jc w:val="center"/>
    </w:pPr>
    <w:rPr>
      <w:rFonts w:ascii="Times New Roman" w:hAnsi="Times New Roman"/>
      <w:szCs w:val="24"/>
      <w:lang w:val="ru-RU"/>
    </w:rPr>
  </w:style>
  <w:style w:type="character" w:styleId="a9">
    <w:name w:val="Hyperlink"/>
    <w:basedOn w:val="a0"/>
    <w:uiPriority w:val="99"/>
    <w:rsid w:val="002E0505"/>
    <w:rPr>
      <w:rFonts w:cs="Times New Roman"/>
      <w:color w:val="0260D0"/>
      <w:u w:val="none"/>
      <w:effect w:val="none"/>
    </w:rPr>
  </w:style>
  <w:style w:type="table" w:styleId="aa">
    <w:name w:val="Table Grid"/>
    <w:basedOn w:val="a1"/>
    <w:uiPriority w:val="99"/>
    <w:rsid w:val="00582147"/>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er"/>
    <w:basedOn w:val="a"/>
    <w:link w:val="ac"/>
    <w:uiPriority w:val="99"/>
    <w:rsid w:val="00215761"/>
    <w:pPr>
      <w:tabs>
        <w:tab w:val="center" w:pos="4677"/>
        <w:tab w:val="right" w:pos="9355"/>
      </w:tabs>
      <w:spacing w:before="0" w:after="0"/>
    </w:pPr>
    <w:rPr>
      <w:rFonts w:ascii="Times New Roman" w:hAnsi="Times New Roman"/>
      <w:szCs w:val="24"/>
    </w:rPr>
  </w:style>
  <w:style w:type="character" w:customStyle="1" w:styleId="ac">
    <w:name w:val="Нижний колонтитул Знак"/>
    <w:basedOn w:val="a0"/>
    <w:link w:val="ab"/>
    <w:uiPriority w:val="99"/>
    <w:semiHidden/>
    <w:locked/>
    <w:rPr>
      <w:rFonts w:ascii="Arial" w:hAnsi="Arial" w:cs="Times New Roman"/>
      <w:sz w:val="20"/>
      <w:szCs w:val="20"/>
      <w:lang w:val="uk-UA" w:eastAsia="x-none"/>
    </w:rPr>
  </w:style>
  <w:style w:type="character" w:styleId="ad">
    <w:name w:val="page number"/>
    <w:basedOn w:val="a0"/>
    <w:uiPriority w:val="99"/>
    <w:rsid w:val="00215761"/>
    <w:rPr>
      <w:rFonts w:cs="Times New Roman"/>
    </w:rPr>
  </w:style>
  <w:style w:type="paragraph" w:customStyle="1" w:styleId="ae">
    <w:name w:val="ДинТекстТабл"/>
    <w:basedOn w:val="a"/>
    <w:uiPriority w:val="99"/>
    <w:rsid w:val="00FD1E23"/>
    <w:pPr>
      <w:widowControl w:val="0"/>
      <w:spacing w:before="0" w:after="0"/>
    </w:pPr>
    <w:rPr>
      <w:rFonts w:ascii="Times New Roman" w:hAnsi="Times New Roman"/>
      <w:sz w:val="22"/>
      <w:lang w:val="en-US"/>
    </w:rPr>
  </w:style>
  <w:style w:type="paragraph" w:customStyle="1" w:styleId="af">
    <w:name w:val="ДинТекстТаблНов"/>
    <w:basedOn w:val="ae"/>
    <w:uiPriority w:val="99"/>
    <w:rsid w:val="00FD1E23"/>
    <w:rPr>
      <w:color w:val="FF0000"/>
    </w:rPr>
  </w:style>
  <w:style w:type="paragraph" w:styleId="af0">
    <w:name w:val="List Paragraph"/>
    <w:basedOn w:val="a"/>
    <w:uiPriority w:val="99"/>
    <w:qFormat/>
    <w:rsid w:val="00110B38"/>
    <w:pPr>
      <w:spacing w:before="0" w:after="0"/>
      <w:ind w:left="708"/>
    </w:pPr>
    <w:rPr>
      <w:rFonts w:ascii="Times New Roman" w:hAnsi="Times New Roman"/>
      <w:sz w:val="28"/>
      <w:szCs w:val="22"/>
      <w:lang w:val="ru-RU" w:eastAsia="en-US"/>
    </w:rPr>
  </w:style>
  <w:style w:type="character" w:customStyle="1" w:styleId="linkfon1">
    <w:name w:val="linkfon1"/>
    <w:basedOn w:val="a0"/>
    <w:uiPriority w:val="99"/>
    <w:rsid w:val="00063F3B"/>
    <w:rPr>
      <w:rFonts w:cs="Times New Roman"/>
      <w:u w:val="single"/>
      <w:shd w:val="clear" w:color="auto" w:fill="FFFFCC"/>
    </w:rPr>
  </w:style>
  <w:style w:type="character" w:customStyle="1" w:styleId="datestamp">
    <w:name w:val="datestamp"/>
    <w:basedOn w:val="a0"/>
    <w:uiPriority w:val="99"/>
    <w:rsid w:val="00D523FE"/>
    <w:rPr>
      <w:rFonts w:cs="Times New Roman"/>
    </w:rPr>
  </w:style>
  <w:style w:type="character" w:customStyle="1" w:styleId="timestamp">
    <w:name w:val="timestamp"/>
    <w:basedOn w:val="a0"/>
    <w:uiPriority w:val="99"/>
    <w:rsid w:val="00D523FE"/>
    <w:rPr>
      <w:rFonts w:cs="Times New Roman"/>
    </w:rPr>
  </w:style>
  <w:style w:type="paragraph" w:styleId="af1">
    <w:name w:val="Title"/>
    <w:basedOn w:val="a"/>
    <w:next w:val="a"/>
    <w:link w:val="af2"/>
    <w:uiPriority w:val="10"/>
    <w:qFormat/>
    <w:pPr>
      <w:spacing w:before="240" w:after="60"/>
      <w:jc w:val="center"/>
      <w:outlineLvl w:val="0"/>
    </w:pPr>
    <w:rPr>
      <w:rFonts w:asciiTheme="majorHAnsi" w:eastAsiaTheme="majorEastAsia" w:hAnsiTheme="majorHAnsi" w:cstheme="majorBidi"/>
      <w:b/>
      <w:bCs/>
      <w:kern w:val="28"/>
      <w:sz w:val="32"/>
      <w:szCs w:val="32"/>
    </w:rPr>
  </w:style>
  <w:style w:type="character" w:customStyle="1" w:styleId="af2">
    <w:name w:val="Название Знак"/>
    <w:basedOn w:val="a0"/>
    <w:link w:val="af1"/>
    <w:uiPriority w:val="10"/>
    <w:rPr>
      <w:rFonts w:asciiTheme="majorHAnsi" w:eastAsiaTheme="majorEastAsia" w:hAnsiTheme="majorHAnsi" w:cstheme="majorBidi"/>
      <w:b/>
      <w:bCs/>
      <w:kern w:val="28"/>
      <w:sz w:val="32"/>
      <w:szCs w:val="32"/>
      <w:lang w:val="uk-UA"/>
    </w:rPr>
  </w:style>
  <w:style w:type="character" w:customStyle="1" w:styleId="snoska1">
    <w:name w:val="snoska1"/>
    <w:basedOn w:val="a0"/>
    <w:uiPriority w:val="99"/>
    <w:rsid w:val="00570E63"/>
    <w:rPr>
      <w:rFonts w:cs="Times New Roman"/>
      <w:color w:val="333333"/>
      <w:sz w:val="15"/>
      <w:szCs w:val="15"/>
    </w:rPr>
  </w:style>
  <w:style w:type="paragraph" w:customStyle="1" w:styleId="FR1">
    <w:name w:val="FR1"/>
    <w:uiPriority w:val="99"/>
    <w:rsid w:val="005D47E2"/>
    <w:pPr>
      <w:widowControl w:val="0"/>
      <w:spacing w:before="200" w:after="0" w:line="320" w:lineRule="auto"/>
      <w:ind w:firstLine="300"/>
      <w:jc w:val="both"/>
    </w:pPr>
    <w:rPr>
      <w:rFonts w:ascii="Arial" w:hAnsi="Arial"/>
      <w:i/>
      <w:sz w:val="18"/>
      <w:szCs w:val="20"/>
      <w:lang w:val="uk-UA"/>
    </w:rPr>
  </w:style>
  <w:style w:type="paragraph" w:styleId="23">
    <w:name w:val="Body Text Indent 2"/>
    <w:basedOn w:val="a"/>
    <w:link w:val="24"/>
    <w:uiPriority w:val="99"/>
    <w:rsid w:val="00785896"/>
    <w:pPr>
      <w:spacing w:before="0" w:after="120" w:line="480" w:lineRule="auto"/>
      <w:ind w:left="283"/>
    </w:pPr>
    <w:rPr>
      <w:rFonts w:ascii="Times New Roman" w:hAnsi="Times New Roman"/>
      <w:szCs w:val="24"/>
    </w:rPr>
  </w:style>
  <w:style w:type="character" w:customStyle="1" w:styleId="24">
    <w:name w:val="Основной текст с отступом 2 Знак"/>
    <w:basedOn w:val="a0"/>
    <w:link w:val="23"/>
    <w:uiPriority w:val="99"/>
    <w:semiHidden/>
    <w:locked/>
    <w:rPr>
      <w:rFonts w:ascii="Arial" w:hAnsi="Arial" w:cs="Times New Roman"/>
      <w:sz w:val="20"/>
      <w:szCs w:val="20"/>
      <w:lang w:val="uk-UA" w:eastAsia="x-none"/>
    </w:rPr>
  </w:style>
  <w:style w:type="paragraph" w:styleId="af3">
    <w:name w:val="Body Text"/>
    <w:basedOn w:val="a"/>
    <w:link w:val="af4"/>
    <w:uiPriority w:val="99"/>
    <w:rsid w:val="00785896"/>
    <w:pPr>
      <w:spacing w:before="0" w:after="120"/>
    </w:pPr>
    <w:rPr>
      <w:rFonts w:ascii="Times New Roman" w:hAnsi="Times New Roman"/>
      <w:sz w:val="28"/>
    </w:rPr>
  </w:style>
  <w:style w:type="character" w:customStyle="1" w:styleId="af4">
    <w:name w:val="Основной текст Знак"/>
    <w:basedOn w:val="a0"/>
    <w:link w:val="af3"/>
    <w:uiPriority w:val="99"/>
    <w:semiHidden/>
    <w:locked/>
    <w:rPr>
      <w:rFonts w:ascii="Arial" w:hAnsi="Arial" w:cs="Times New Roman"/>
      <w:sz w:val="20"/>
      <w:szCs w:val="20"/>
      <w:lang w:val="uk-UA" w:eastAsia="x-none"/>
    </w:rPr>
  </w:style>
  <w:style w:type="character" w:styleId="af5">
    <w:name w:val="Emphasis"/>
    <w:basedOn w:val="a0"/>
    <w:uiPriority w:val="99"/>
    <w:qFormat/>
    <w:rsid w:val="00B51C59"/>
    <w:rPr>
      <w:rFonts w:cs="Times New Roman"/>
      <w:i/>
      <w:iCs/>
    </w:rPr>
  </w:style>
  <w:style w:type="character" w:styleId="af6">
    <w:name w:val="Strong"/>
    <w:basedOn w:val="a0"/>
    <w:uiPriority w:val="99"/>
    <w:qFormat/>
    <w:rsid w:val="00EA472B"/>
    <w:rPr>
      <w:rFonts w:cs="Times New Roman"/>
      <w:b/>
      <w:bCs/>
    </w:rPr>
  </w:style>
  <w:style w:type="paragraph" w:styleId="31">
    <w:name w:val="Body Text Indent 3"/>
    <w:basedOn w:val="a"/>
    <w:link w:val="32"/>
    <w:uiPriority w:val="99"/>
    <w:rsid w:val="003C5398"/>
    <w:pPr>
      <w:spacing w:before="0" w:after="120"/>
      <w:ind w:left="283"/>
    </w:pPr>
    <w:rPr>
      <w:rFonts w:ascii="Times New Roman" w:hAnsi="Times New Roman"/>
      <w:sz w:val="16"/>
      <w:szCs w:val="16"/>
    </w:rPr>
  </w:style>
  <w:style w:type="character" w:customStyle="1" w:styleId="32">
    <w:name w:val="Основной текст с отступом 3 Знак"/>
    <w:basedOn w:val="a0"/>
    <w:link w:val="31"/>
    <w:uiPriority w:val="99"/>
    <w:semiHidden/>
    <w:locked/>
    <w:rPr>
      <w:rFonts w:ascii="Arial" w:hAnsi="Arial" w:cs="Times New Roman"/>
      <w:sz w:val="16"/>
      <w:szCs w:val="16"/>
      <w:lang w:val="uk-UA" w:eastAsia="x-none"/>
    </w:rPr>
  </w:style>
  <w:style w:type="paragraph" w:styleId="af7">
    <w:name w:val="List"/>
    <w:basedOn w:val="a"/>
    <w:uiPriority w:val="99"/>
    <w:rsid w:val="00F01830"/>
    <w:pPr>
      <w:spacing w:before="0" w:after="0"/>
      <w:ind w:left="283" w:hanging="283"/>
    </w:pPr>
    <w:rPr>
      <w:rFonts w:ascii="Times New Roman" w:hAnsi="Times New Roman"/>
      <w:szCs w:val="24"/>
    </w:rPr>
  </w:style>
  <w:style w:type="paragraph" w:styleId="25">
    <w:name w:val="List 2"/>
    <w:basedOn w:val="a"/>
    <w:uiPriority w:val="99"/>
    <w:rsid w:val="00F01830"/>
    <w:pPr>
      <w:spacing w:before="0" w:after="0"/>
      <w:ind w:left="566" w:hanging="283"/>
    </w:pPr>
    <w:rPr>
      <w:rFonts w:ascii="Times New Roman" w:hAnsi="Times New Roman"/>
      <w:szCs w:val="24"/>
    </w:rPr>
  </w:style>
  <w:style w:type="paragraph" w:styleId="af8">
    <w:name w:val="List Continue"/>
    <w:basedOn w:val="a"/>
    <w:uiPriority w:val="99"/>
    <w:rsid w:val="00F01830"/>
    <w:pPr>
      <w:spacing w:before="0" w:after="120"/>
      <w:ind w:left="283"/>
    </w:pPr>
    <w:rPr>
      <w:rFonts w:ascii="Times New Roman" w:hAnsi="Times New Roman"/>
      <w:szCs w:val="24"/>
    </w:rPr>
  </w:style>
  <w:style w:type="paragraph" w:styleId="af9">
    <w:name w:val="Body Text First Indent"/>
    <w:basedOn w:val="af3"/>
    <w:link w:val="afa"/>
    <w:uiPriority w:val="99"/>
    <w:rsid w:val="00F01830"/>
    <w:pPr>
      <w:ind w:firstLine="210"/>
    </w:pPr>
    <w:rPr>
      <w:sz w:val="24"/>
      <w:szCs w:val="24"/>
    </w:rPr>
  </w:style>
  <w:style w:type="character" w:customStyle="1" w:styleId="afa">
    <w:name w:val="Красная строка Знак"/>
    <w:basedOn w:val="af4"/>
    <w:link w:val="af9"/>
    <w:uiPriority w:val="99"/>
    <w:semiHidden/>
    <w:locked/>
    <w:rPr>
      <w:rFonts w:ascii="Arial" w:hAnsi="Arial" w:cs="Times New Roman"/>
      <w:sz w:val="20"/>
      <w:szCs w:val="20"/>
      <w:lang w:val="uk-UA" w:eastAsia="x-none"/>
    </w:rPr>
  </w:style>
  <w:style w:type="paragraph" w:styleId="26">
    <w:name w:val="Body Text First Indent 2"/>
    <w:basedOn w:val="a4"/>
    <w:link w:val="27"/>
    <w:uiPriority w:val="99"/>
    <w:rsid w:val="00F01830"/>
    <w:pPr>
      <w:spacing w:after="120" w:line="240" w:lineRule="auto"/>
      <w:ind w:left="283" w:firstLine="210"/>
      <w:jc w:val="left"/>
    </w:pPr>
    <w:rPr>
      <w:bCs w:val="0"/>
      <w:sz w:val="24"/>
    </w:rPr>
  </w:style>
  <w:style w:type="character" w:customStyle="1" w:styleId="27">
    <w:name w:val="Красная строка 2 Знак"/>
    <w:basedOn w:val="a5"/>
    <w:link w:val="26"/>
    <w:uiPriority w:val="99"/>
    <w:semiHidden/>
    <w:locked/>
    <w:rPr>
      <w:rFonts w:ascii="Arial" w:hAnsi="Arial" w:cs="Times New Roman"/>
      <w:sz w:val="20"/>
      <w:szCs w:val="20"/>
      <w:lang w:val="uk-UA" w:eastAsia="x-none"/>
    </w:rPr>
  </w:style>
  <w:style w:type="paragraph" w:styleId="afb">
    <w:name w:val="Balloon Text"/>
    <w:basedOn w:val="a"/>
    <w:link w:val="afc"/>
    <w:uiPriority w:val="99"/>
    <w:semiHidden/>
    <w:rsid w:val="00F01830"/>
    <w:pPr>
      <w:spacing w:before="0" w:after="0"/>
    </w:pPr>
    <w:rPr>
      <w:rFonts w:ascii="Tahoma" w:hAnsi="Tahoma" w:cs="Tahoma"/>
      <w:sz w:val="16"/>
      <w:szCs w:val="16"/>
    </w:rPr>
  </w:style>
  <w:style w:type="character" w:customStyle="1" w:styleId="afc">
    <w:name w:val="Текст выноски Знак"/>
    <w:basedOn w:val="a0"/>
    <w:link w:val="afb"/>
    <w:uiPriority w:val="99"/>
    <w:semiHidden/>
    <w:locked/>
    <w:rPr>
      <w:rFonts w:ascii="Tahoma" w:hAnsi="Tahoma" w:cs="Tahoma"/>
      <w:sz w:val="16"/>
      <w:szCs w:val="16"/>
      <w:lang w:val="uk-UA" w:eastAsia="x-none"/>
    </w:rPr>
  </w:style>
  <w:style w:type="paragraph" w:styleId="afd">
    <w:name w:val="Document Map"/>
    <w:basedOn w:val="a"/>
    <w:link w:val="afe"/>
    <w:uiPriority w:val="99"/>
    <w:semiHidden/>
    <w:rsid w:val="00AC358F"/>
    <w:pPr>
      <w:shd w:val="clear" w:color="auto" w:fill="000080"/>
      <w:spacing w:before="0" w:after="0"/>
    </w:pPr>
    <w:rPr>
      <w:rFonts w:ascii="Tahoma" w:hAnsi="Tahoma" w:cs="Tahoma"/>
      <w:sz w:val="20"/>
    </w:rPr>
  </w:style>
  <w:style w:type="character" w:customStyle="1" w:styleId="afe">
    <w:name w:val="Схема документа Знак"/>
    <w:basedOn w:val="a0"/>
    <w:link w:val="afd"/>
    <w:uiPriority w:val="99"/>
    <w:semiHidden/>
    <w:locked/>
    <w:rPr>
      <w:rFonts w:ascii="Tahoma" w:hAnsi="Tahoma" w:cs="Tahoma"/>
      <w:sz w:val="16"/>
      <w:szCs w:val="16"/>
      <w:lang w:val="uk-UA" w:eastAsia="x-none"/>
    </w:rPr>
  </w:style>
  <w:style w:type="character" w:styleId="aff">
    <w:name w:val="FollowedHyperlink"/>
    <w:basedOn w:val="a0"/>
    <w:uiPriority w:val="99"/>
    <w:rsid w:val="00AD46EF"/>
    <w:rPr>
      <w:rFonts w:cs="Times New Roman"/>
      <w:color w:val="800080"/>
      <w:u w:val="single"/>
    </w:rPr>
  </w:style>
  <w:style w:type="paragraph" w:styleId="aff0">
    <w:name w:val="header"/>
    <w:basedOn w:val="a"/>
    <w:link w:val="aff1"/>
    <w:uiPriority w:val="99"/>
    <w:rsid w:val="007A5677"/>
    <w:pPr>
      <w:tabs>
        <w:tab w:val="center" w:pos="4677"/>
        <w:tab w:val="right" w:pos="9355"/>
      </w:tabs>
      <w:spacing w:before="0" w:after="0"/>
    </w:pPr>
    <w:rPr>
      <w:rFonts w:ascii="Times New Roman" w:hAnsi="Times New Roman"/>
      <w:szCs w:val="24"/>
    </w:rPr>
  </w:style>
  <w:style w:type="character" w:customStyle="1" w:styleId="aff1">
    <w:name w:val="Верхний колонтитул Знак"/>
    <w:basedOn w:val="a0"/>
    <w:link w:val="aff0"/>
    <w:uiPriority w:val="99"/>
    <w:semiHidden/>
    <w:locked/>
    <w:rPr>
      <w:rFonts w:ascii="Arial" w:hAnsi="Arial" w:cs="Times New Roman"/>
      <w:sz w:val="20"/>
      <w:szCs w:val="20"/>
      <w:lang w:val="uk-UA"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3063923">
      <w:marLeft w:val="0"/>
      <w:marRight w:val="0"/>
      <w:marTop w:val="0"/>
      <w:marBottom w:val="0"/>
      <w:divBdr>
        <w:top w:val="none" w:sz="0" w:space="0" w:color="auto"/>
        <w:left w:val="none" w:sz="0" w:space="0" w:color="auto"/>
        <w:bottom w:val="none" w:sz="0" w:space="0" w:color="auto"/>
        <w:right w:val="none" w:sz="0" w:space="0" w:color="auto"/>
      </w:divBdr>
    </w:div>
    <w:div w:id="543063926">
      <w:marLeft w:val="0"/>
      <w:marRight w:val="0"/>
      <w:marTop w:val="0"/>
      <w:marBottom w:val="0"/>
      <w:divBdr>
        <w:top w:val="none" w:sz="0" w:space="0" w:color="auto"/>
        <w:left w:val="none" w:sz="0" w:space="0" w:color="auto"/>
        <w:bottom w:val="none" w:sz="0" w:space="0" w:color="auto"/>
        <w:right w:val="none" w:sz="0" w:space="0" w:color="auto"/>
      </w:divBdr>
      <w:divsChild>
        <w:div w:id="543063930">
          <w:marLeft w:val="720"/>
          <w:marRight w:val="720"/>
          <w:marTop w:val="100"/>
          <w:marBottom w:val="100"/>
          <w:divBdr>
            <w:top w:val="none" w:sz="0" w:space="0" w:color="auto"/>
            <w:left w:val="none" w:sz="0" w:space="0" w:color="auto"/>
            <w:bottom w:val="none" w:sz="0" w:space="0" w:color="auto"/>
            <w:right w:val="none" w:sz="0" w:space="0" w:color="auto"/>
          </w:divBdr>
        </w:div>
        <w:div w:id="543063934">
          <w:marLeft w:val="720"/>
          <w:marRight w:val="720"/>
          <w:marTop w:val="100"/>
          <w:marBottom w:val="100"/>
          <w:divBdr>
            <w:top w:val="none" w:sz="0" w:space="0" w:color="auto"/>
            <w:left w:val="none" w:sz="0" w:space="0" w:color="auto"/>
            <w:bottom w:val="none" w:sz="0" w:space="0" w:color="auto"/>
            <w:right w:val="none" w:sz="0" w:space="0" w:color="auto"/>
          </w:divBdr>
        </w:div>
        <w:div w:id="543063973">
          <w:marLeft w:val="720"/>
          <w:marRight w:val="720"/>
          <w:marTop w:val="100"/>
          <w:marBottom w:val="100"/>
          <w:divBdr>
            <w:top w:val="none" w:sz="0" w:space="0" w:color="auto"/>
            <w:left w:val="none" w:sz="0" w:space="0" w:color="auto"/>
            <w:bottom w:val="none" w:sz="0" w:space="0" w:color="auto"/>
            <w:right w:val="none" w:sz="0" w:space="0" w:color="auto"/>
          </w:divBdr>
        </w:div>
        <w:div w:id="543064001">
          <w:marLeft w:val="720"/>
          <w:marRight w:val="720"/>
          <w:marTop w:val="100"/>
          <w:marBottom w:val="100"/>
          <w:divBdr>
            <w:top w:val="none" w:sz="0" w:space="0" w:color="auto"/>
            <w:left w:val="none" w:sz="0" w:space="0" w:color="auto"/>
            <w:bottom w:val="none" w:sz="0" w:space="0" w:color="auto"/>
            <w:right w:val="none" w:sz="0" w:space="0" w:color="auto"/>
          </w:divBdr>
        </w:div>
      </w:divsChild>
    </w:div>
    <w:div w:id="543063928">
      <w:marLeft w:val="0"/>
      <w:marRight w:val="0"/>
      <w:marTop w:val="0"/>
      <w:marBottom w:val="0"/>
      <w:divBdr>
        <w:top w:val="none" w:sz="0" w:space="0" w:color="auto"/>
        <w:left w:val="none" w:sz="0" w:space="0" w:color="auto"/>
        <w:bottom w:val="none" w:sz="0" w:space="0" w:color="auto"/>
        <w:right w:val="none" w:sz="0" w:space="0" w:color="auto"/>
      </w:divBdr>
    </w:div>
    <w:div w:id="543063932">
      <w:marLeft w:val="0"/>
      <w:marRight w:val="0"/>
      <w:marTop w:val="0"/>
      <w:marBottom w:val="0"/>
      <w:divBdr>
        <w:top w:val="none" w:sz="0" w:space="0" w:color="auto"/>
        <w:left w:val="none" w:sz="0" w:space="0" w:color="auto"/>
        <w:bottom w:val="none" w:sz="0" w:space="0" w:color="auto"/>
        <w:right w:val="none" w:sz="0" w:space="0" w:color="auto"/>
      </w:divBdr>
      <w:divsChild>
        <w:div w:id="543063990">
          <w:marLeft w:val="0"/>
          <w:marRight w:val="0"/>
          <w:marTop w:val="0"/>
          <w:marBottom w:val="0"/>
          <w:divBdr>
            <w:top w:val="none" w:sz="0" w:space="0" w:color="auto"/>
            <w:left w:val="none" w:sz="0" w:space="0" w:color="auto"/>
            <w:bottom w:val="none" w:sz="0" w:space="0" w:color="auto"/>
            <w:right w:val="none" w:sz="0" w:space="0" w:color="auto"/>
          </w:divBdr>
        </w:div>
      </w:divsChild>
    </w:div>
    <w:div w:id="543063936">
      <w:marLeft w:val="0"/>
      <w:marRight w:val="0"/>
      <w:marTop w:val="0"/>
      <w:marBottom w:val="0"/>
      <w:divBdr>
        <w:top w:val="none" w:sz="0" w:space="0" w:color="auto"/>
        <w:left w:val="none" w:sz="0" w:space="0" w:color="auto"/>
        <w:bottom w:val="none" w:sz="0" w:space="0" w:color="auto"/>
        <w:right w:val="none" w:sz="0" w:space="0" w:color="auto"/>
      </w:divBdr>
      <w:divsChild>
        <w:div w:id="543063955">
          <w:marLeft w:val="720"/>
          <w:marRight w:val="720"/>
          <w:marTop w:val="100"/>
          <w:marBottom w:val="100"/>
          <w:divBdr>
            <w:top w:val="none" w:sz="0" w:space="0" w:color="auto"/>
            <w:left w:val="none" w:sz="0" w:space="0" w:color="auto"/>
            <w:bottom w:val="none" w:sz="0" w:space="0" w:color="auto"/>
            <w:right w:val="none" w:sz="0" w:space="0" w:color="auto"/>
          </w:divBdr>
        </w:div>
      </w:divsChild>
    </w:div>
    <w:div w:id="543063943">
      <w:marLeft w:val="0"/>
      <w:marRight w:val="0"/>
      <w:marTop w:val="0"/>
      <w:marBottom w:val="0"/>
      <w:divBdr>
        <w:top w:val="none" w:sz="0" w:space="0" w:color="auto"/>
        <w:left w:val="none" w:sz="0" w:space="0" w:color="auto"/>
        <w:bottom w:val="none" w:sz="0" w:space="0" w:color="auto"/>
        <w:right w:val="none" w:sz="0" w:space="0" w:color="auto"/>
      </w:divBdr>
    </w:div>
    <w:div w:id="543063945">
      <w:marLeft w:val="0"/>
      <w:marRight w:val="0"/>
      <w:marTop w:val="0"/>
      <w:marBottom w:val="0"/>
      <w:divBdr>
        <w:top w:val="none" w:sz="0" w:space="0" w:color="auto"/>
        <w:left w:val="none" w:sz="0" w:space="0" w:color="auto"/>
        <w:bottom w:val="none" w:sz="0" w:space="0" w:color="auto"/>
        <w:right w:val="none" w:sz="0" w:space="0" w:color="auto"/>
      </w:divBdr>
    </w:div>
    <w:div w:id="543063946">
      <w:marLeft w:val="0"/>
      <w:marRight w:val="0"/>
      <w:marTop w:val="0"/>
      <w:marBottom w:val="0"/>
      <w:divBdr>
        <w:top w:val="none" w:sz="0" w:space="0" w:color="auto"/>
        <w:left w:val="none" w:sz="0" w:space="0" w:color="auto"/>
        <w:bottom w:val="none" w:sz="0" w:space="0" w:color="auto"/>
        <w:right w:val="none" w:sz="0" w:space="0" w:color="auto"/>
      </w:divBdr>
      <w:divsChild>
        <w:div w:id="543063981">
          <w:marLeft w:val="0"/>
          <w:marRight w:val="0"/>
          <w:marTop w:val="0"/>
          <w:marBottom w:val="0"/>
          <w:divBdr>
            <w:top w:val="none" w:sz="0" w:space="0" w:color="auto"/>
            <w:left w:val="none" w:sz="0" w:space="0" w:color="auto"/>
            <w:bottom w:val="none" w:sz="0" w:space="0" w:color="auto"/>
            <w:right w:val="none" w:sz="0" w:space="0" w:color="auto"/>
          </w:divBdr>
        </w:div>
      </w:divsChild>
    </w:div>
    <w:div w:id="543063948">
      <w:marLeft w:val="0"/>
      <w:marRight w:val="0"/>
      <w:marTop w:val="0"/>
      <w:marBottom w:val="0"/>
      <w:divBdr>
        <w:top w:val="none" w:sz="0" w:space="0" w:color="auto"/>
        <w:left w:val="none" w:sz="0" w:space="0" w:color="auto"/>
        <w:bottom w:val="none" w:sz="0" w:space="0" w:color="auto"/>
        <w:right w:val="none" w:sz="0" w:space="0" w:color="auto"/>
      </w:divBdr>
      <w:divsChild>
        <w:div w:id="543063977">
          <w:marLeft w:val="0"/>
          <w:marRight w:val="0"/>
          <w:marTop w:val="0"/>
          <w:marBottom w:val="0"/>
          <w:divBdr>
            <w:top w:val="none" w:sz="0" w:space="0" w:color="auto"/>
            <w:left w:val="none" w:sz="0" w:space="0" w:color="auto"/>
            <w:bottom w:val="none" w:sz="0" w:space="0" w:color="auto"/>
            <w:right w:val="none" w:sz="0" w:space="0" w:color="auto"/>
          </w:divBdr>
          <w:divsChild>
            <w:div w:id="543063925">
              <w:marLeft w:val="0"/>
              <w:marRight w:val="0"/>
              <w:marTop w:val="200"/>
              <w:marBottom w:val="200"/>
              <w:divBdr>
                <w:top w:val="none" w:sz="0" w:space="0" w:color="auto"/>
                <w:left w:val="none" w:sz="0" w:space="0" w:color="auto"/>
                <w:bottom w:val="none" w:sz="0" w:space="0" w:color="auto"/>
                <w:right w:val="none" w:sz="0" w:space="0" w:color="auto"/>
              </w:divBdr>
            </w:div>
            <w:div w:id="543064004">
              <w:marLeft w:val="0"/>
              <w:marRight w:val="0"/>
              <w:marTop w:val="200"/>
              <w:marBottom w:val="200"/>
              <w:divBdr>
                <w:top w:val="none" w:sz="0" w:space="0" w:color="auto"/>
                <w:left w:val="none" w:sz="0" w:space="0" w:color="auto"/>
                <w:bottom w:val="none" w:sz="0" w:space="0" w:color="auto"/>
                <w:right w:val="none" w:sz="0" w:space="0" w:color="auto"/>
              </w:divBdr>
            </w:div>
          </w:divsChild>
        </w:div>
      </w:divsChild>
    </w:div>
    <w:div w:id="543063949">
      <w:marLeft w:val="0"/>
      <w:marRight w:val="0"/>
      <w:marTop w:val="0"/>
      <w:marBottom w:val="0"/>
      <w:divBdr>
        <w:top w:val="none" w:sz="0" w:space="0" w:color="auto"/>
        <w:left w:val="none" w:sz="0" w:space="0" w:color="auto"/>
        <w:bottom w:val="none" w:sz="0" w:space="0" w:color="auto"/>
        <w:right w:val="none" w:sz="0" w:space="0" w:color="auto"/>
      </w:divBdr>
      <w:divsChild>
        <w:div w:id="543063984">
          <w:marLeft w:val="0"/>
          <w:marRight w:val="0"/>
          <w:marTop w:val="0"/>
          <w:marBottom w:val="0"/>
          <w:divBdr>
            <w:top w:val="none" w:sz="0" w:space="0" w:color="auto"/>
            <w:left w:val="none" w:sz="0" w:space="0" w:color="auto"/>
            <w:bottom w:val="none" w:sz="0" w:space="0" w:color="auto"/>
            <w:right w:val="none" w:sz="0" w:space="0" w:color="auto"/>
          </w:divBdr>
          <w:divsChild>
            <w:div w:id="543063942">
              <w:marLeft w:val="0"/>
              <w:marRight w:val="0"/>
              <w:marTop w:val="200"/>
              <w:marBottom w:val="200"/>
              <w:divBdr>
                <w:top w:val="none" w:sz="0" w:space="0" w:color="auto"/>
                <w:left w:val="none" w:sz="0" w:space="0" w:color="auto"/>
                <w:bottom w:val="none" w:sz="0" w:space="0" w:color="auto"/>
                <w:right w:val="none" w:sz="0" w:space="0" w:color="auto"/>
              </w:divBdr>
            </w:div>
          </w:divsChild>
        </w:div>
      </w:divsChild>
    </w:div>
    <w:div w:id="543063951">
      <w:marLeft w:val="0"/>
      <w:marRight w:val="0"/>
      <w:marTop w:val="0"/>
      <w:marBottom w:val="0"/>
      <w:divBdr>
        <w:top w:val="none" w:sz="0" w:space="0" w:color="auto"/>
        <w:left w:val="none" w:sz="0" w:space="0" w:color="auto"/>
        <w:bottom w:val="none" w:sz="0" w:space="0" w:color="auto"/>
        <w:right w:val="none" w:sz="0" w:space="0" w:color="auto"/>
      </w:divBdr>
    </w:div>
    <w:div w:id="543063952">
      <w:marLeft w:val="0"/>
      <w:marRight w:val="0"/>
      <w:marTop w:val="0"/>
      <w:marBottom w:val="0"/>
      <w:divBdr>
        <w:top w:val="none" w:sz="0" w:space="0" w:color="auto"/>
        <w:left w:val="none" w:sz="0" w:space="0" w:color="auto"/>
        <w:bottom w:val="none" w:sz="0" w:space="0" w:color="auto"/>
        <w:right w:val="none" w:sz="0" w:space="0" w:color="auto"/>
      </w:divBdr>
    </w:div>
    <w:div w:id="543063953">
      <w:marLeft w:val="0"/>
      <w:marRight w:val="0"/>
      <w:marTop w:val="0"/>
      <w:marBottom w:val="0"/>
      <w:divBdr>
        <w:top w:val="none" w:sz="0" w:space="0" w:color="auto"/>
        <w:left w:val="none" w:sz="0" w:space="0" w:color="auto"/>
        <w:bottom w:val="none" w:sz="0" w:space="0" w:color="auto"/>
        <w:right w:val="none" w:sz="0" w:space="0" w:color="auto"/>
      </w:divBdr>
    </w:div>
    <w:div w:id="543063954">
      <w:marLeft w:val="0"/>
      <w:marRight w:val="0"/>
      <w:marTop w:val="0"/>
      <w:marBottom w:val="0"/>
      <w:divBdr>
        <w:top w:val="none" w:sz="0" w:space="0" w:color="auto"/>
        <w:left w:val="none" w:sz="0" w:space="0" w:color="auto"/>
        <w:bottom w:val="none" w:sz="0" w:space="0" w:color="auto"/>
        <w:right w:val="none" w:sz="0" w:space="0" w:color="auto"/>
      </w:divBdr>
      <w:divsChild>
        <w:div w:id="543064007">
          <w:marLeft w:val="720"/>
          <w:marRight w:val="720"/>
          <w:marTop w:val="100"/>
          <w:marBottom w:val="100"/>
          <w:divBdr>
            <w:top w:val="none" w:sz="0" w:space="0" w:color="auto"/>
            <w:left w:val="none" w:sz="0" w:space="0" w:color="auto"/>
            <w:bottom w:val="none" w:sz="0" w:space="0" w:color="auto"/>
            <w:right w:val="none" w:sz="0" w:space="0" w:color="auto"/>
          </w:divBdr>
        </w:div>
        <w:div w:id="543064012">
          <w:marLeft w:val="720"/>
          <w:marRight w:val="720"/>
          <w:marTop w:val="100"/>
          <w:marBottom w:val="100"/>
          <w:divBdr>
            <w:top w:val="none" w:sz="0" w:space="0" w:color="auto"/>
            <w:left w:val="none" w:sz="0" w:space="0" w:color="auto"/>
            <w:bottom w:val="none" w:sz="0" w:space="0" w:color="auto"/>
            <w:right w:val="none" w:sz="0" w:space="0" w:color="auto"/>
          </w:divBdr>
        </w:div>
      </w:divsChild>
    </w:div>
    <w:div w:id="543063956">
      <w:marLeft w:val="0"/>
      <w:marRight w:val="0"/>
      <w:marTop w:val="0"/>
      <w:marBottom w:val="0"/>
      <w:divBdr>
        <w:top w:val="none" w:sz="0" w:space="0" w:color="auto"/>
        <w:left w:val="none" w:sz="0" w:space="0" w:color="auto"/>
        <w:bottom w:val="none" w:sz="0" w:space="0" w:color="auto"/>
        <w:right w:val="none" w:sz="0" w:space="0" w:color="auto"/>
      </w:divBdr>
    </w:div>
    <w:div w:id="543063957">
      <w:marLeft w:val="0"/>
      <w:marRight w:val="0"/>
      <w:marTop w:val="0"/>
      <w:marBottom w:val="0"/>
      <w:divBdr>
        <w:top w:val="none" w:sz="0" w:space="0" w:color="auto"/>
        <w:left w:val="none" w:sz="0" w:space="0" w:color="auto"/>
        <w:bottom w:val="none" w:sz="0" w:space="0" w:color="auto"/>
        <w:right w:val="none" w:sz="0" w:space="0" w:color="auto"/>
      </w:divBdr>
      <w:divsChild>
        <w:div w:id="543063964">
          <w:marLeft w:val="0"/>
          <w:marRight w:val="0"/>
          <w:marTop w:val="0"/>
          <w:marBottom w:val="0"/>
          <w:divBdr>
            <w:top w:val="none" w:sz="0" w:space="0" w:color="auto"/>
            <w:left w:val="none" w:sz="0" w:space="0" w:color="auto"/>
            <w:bottom w:val="none" w:sz="0" w:space="0" w:color="auto"/>
            <w:right w:val="none" w:sz="0" w:space="0" w:color="auto"/>
          </w:divBdr>
          <w:divsChild>
            <w:div w:id="54306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063967">
      <w:marLeft w:val="0"/>
      <w:marRight w:val="0"/>
      <w:marTop w:val="0"/>
      <w:marBottom w:val="0"/>
      <w:divBdr>
        <w:top w:val="none" w:sz="0" w:space="0" w:color="auto"/>
        <w:left w:val="none" w:sz="0" w:space="0" w:color="auto"/>
        <w:bottom w:val="none" w:sz="0" w:space="0" w:color="auto"/>
        <w:right w:val="none" w:sz="0" w:space="0" w:color="auto"/>
      </w:divBdr>
    </w:div>
    <w:div w:id="543063968">
      <w:marLeft w:val="0"/>
      <w:marRight w:val="0"/>
      <w:marTop w:val="0"/>
      <w:marBottom w:val="0"/>
      <w:divBdr>
        <w:top w:val="none" w:sz="0" w:space="0" w:color="auto"/>
        <w:left w:val="none" w:sz="0" w:space="0" w:color="auto"/>
        <w:bottom w:val="none" w:sz="0" w:space="0" w:color="auto"/>
        <w:right w:val="none" w:sz="0" w:space="0" w:color="auto"/>
      </w:divBdr>
      <w:divsChild>
        <w:div w:id="543063965">
          <w:marLeft w:val="0"/>
          <w:marRight w:val="0"/>
          <w:marTop w:val="300"/>
          <w:marBottom w:val="240"/>
          <w:divBdr>
            <w:top w:val="single" w:sz="8" w:space="0" w:color="7A7A7A"/>
            <w:left w:val="single" w:sz="8" w:space="0" w:color="7A7A7A"/>
            <w:bottom w:val="single" w:sz="8" w:space="0" w:color="7A7A7A"/>
            <w:right w:val="single" w:sz="8" w:space="0" w:color="7A7A7A"/>
          </w:divBdr>
          <w:divsChild>
            <w:div w:id="543063931">
              <w:marLeft w:val="0"/>
              <w:marRight w:val="0"/>
              <w:marTop w:val="0"/>
              <w:marBottom w:val="0"/>
              <w:divBdr>
                <w:top w:val="single" w:sz="8" w:space="0" w:color="FFFFFF"/>
                <w:left w:val="single" w:sz="8" w:space="0" w:color="FFFFFF"/>
                <w:bottom w:val="single" w:sz="8" w:space="0" w:color="FFFFFF"/>
                <w:right w:val="single" w:sz="8" w:space="0" w:color="FFFFFF"/>
              </w:divBdr>
              <w:divsChild>
                <w:div w:id="543063993">
                  <w:marLeft w:val="0"/>
                  <w:marRight w:val="0"/>
                  <w:marTop w:val="0"/>
                  <w:marBottom w:val="0"/>
                  <w:divBdr>
                    <w:top w:val="none" w:sz="0" w:space="0" w:color="auto"/>
                    <w:left w:val="none" w:sz="0" w:space="0" w:color="auto"/>
                    <w:bottom w:val="none" w:sz="0" w:space="0" w:color="auto"/>
                    <w:right w:val="none" w:sz="0" w:space="0" w:color="auto"/>
                  </w:divBdr>
                  <w:divsChild>
                    <w:div w:id="543063994">
                      <w:marLeft w:val="100"/>
                      <w:marRight w:val="100"/>
                      <w:marTop w:val="0"/>
                      <w:marBottom w:val="0"/>
                      <w:divBdr>
                        <w:top w:val="none" w:sz="0" w:space="0" w:color="auto"/>
                        <w:left w:val="none" w:sz="0" w:space="0" w:color="auto"/>
                        <w:bottom w:val="none" w:sz="0" w:space="0" w:color="auto"/>
                        <w:right w:val="none" w:sz="0" w:space="0" w:color="auto"/>
                      </w:divBdr>
                      <w:divsChild>
                        <w:div w:id="543063999">
                          <w:marLeft w:val="0"/>
                          <w:marRight w:val="0"/>
                          <w:marTop w:val="0"/>
                          <w:marBottom w:val="240"/>
                          <w:divBdr>
                            <w:top w:val="single" w:sz="8" w:space="8" w:color="C1C1C1"/>
                            <w:left w:val="single" w:sz="8" w:space="8" w:color="C1C1C1"/>
                            <w:bottom w:val="single" w:sz="8" w:space="8" w:color="C1C1C1"/>
                            <w:right w:val="single" w:sz="8" w:space="8" w:color="C1C1C1"/>
                          </w:divBdr>
                          <w:divsChild>
                            <w:div w:id="54306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3063969">
      <w:marLeft w:val="0"/>
      <w:marRight w:val="0"/>
      <w:marTop w:val="0"/>
      <w:marBottom w:val="0"/>
      <w:divBdr>
        <w:top w:val="none" w:sz="0" w:space="0" w:color="auto"/>
        <w:left w:val="none" w:sz="0" w:space="0" w:color="auto"/>
        <w:bottom w:val="none" w:sz="0" w:space="0" w:color="auto"/>
        <w:right w:val="none" w:sz="0" w:space="0" w:color="auto"/>
      </w:divBdr>
      <w:divsChild>
        <w:div w:id="543063962">
          <w:marLeft w:val="0"/>
          <w:marRight w:val="0"/>
          <w:marTop w:val="0"/>
          <w:marBottom w:val="0"/>
          <w:divBdr>
            <w:top w:val="none" w:sz="0" w:space="0" w:color="auto"/>
            <w:left w:val="none" w:sz="0" w:space="0" w:color="auto"/>
            <w:bottom w:val="none" w:sz="0" w:space="0" w:color="auto"/>
            <w:right w:val="none" w:sz="0" w:space="0" w:color="auto"/>
          </w:divBdr>
        </w:div>
      </w:divsChild>
    </w:div>
    <w:div w:id="543063970">
      <w:marLeft w:val="0"/>
      <w:marRight w:val="0"/>
      <w:marTop w:val="0"/>
      <w:marBottom w:val="0"/>
      <w:divBdr>
        <w:top w:val="none" w:sz="0" w:space="0" w:color="auto"/>
        <w:left w:val="none" w:sz="0" w:space="0" w:color="auto"/>
        <w:bottom w:val="none" w:sz="0" w:space="0" w:color="auto"/>
        <w:right w:val="none" w:sz="0" w:space="0" w:color="auto"/>
      </w:divBdr>
      <w:divsChild>
        <w:div w:id="543063966">
          <w:marLeft w:val="0"/>
          <w:marRight w:val="0"/>
          <w:marTop w:val="0"/>
          <w:marBottom w:val="0"/>
          <w:divBdr>
            <w:top w:val="none" w:sz="0" w:space="0" w:color="auto"/>
            <w:left w:val="none" w:sz="0" w:space="0" w:color="auto"/>
            <w:bottom w:val="none" w:sz="0" w:space="0" w:color="auto"/>
            <w:right w:val="none" w:sz="0" w:space="0" w:color="auto"/>
          </w:divBdr>
          <w:divsChild>
            <w:div w:id="543063941">
              <w:marLeft w:val="0"/>
              <w:marRight w:val="0"/>
              <w:marTop w:val="200"/>
              <w:marBottom w:val="0"/>
              <w:divBdr>
                <w:top w:val="none" w:sz="0" w:space="0" w:color="auto"/>
                <w:left w:val="none" w:sz="0" w:space="0" w:color="auto"/>
                <w:bottom w:val="none" w:sz="0" w:space="0" w:color="auto"/>
                <w:right w:val="none" w:sz="0" w:space="0" w:color="auto"/>
              </w:divBdr>
            </w:div>
            <w:div w:id="543063982">
              <w:marLeft w:val="0"/>
              <w:marRight w:val="0"/>
              <w:marTop w:val="200"/>
              <w:marBottom w:val="0"/>
              <w:divBdr>
                <w:top w:val="none" w:sz="0" w:space="0" w:color="auto"/>
                <w:left w:val="none" w:sz="0" w:space="0" w:color="auto"/>
                <w:bottom w:val="none" w:sz="0" w:space="0" w:color="auto"/>
                <w:right w:val="none" w:sz="0" w:space="0" w:color="auto"/>
              </w:divBdr>
            </w:div>
            <w:div w:id="543063983">
              <w:marLeft w:val="0"/>
              <w:marRight w:val="0"/>
              <w:marTop w:val="200"/>
              <w:marBottom w:val="0"/>
              <w:divBdr>
                <w:top w:val="none" w:sz="0" w:space="0" w:color="auto"/>
                <w:left w:val="none" w:sz="0" w:space="0" w:color="auto"/>
                <w:bottom w:val="none" w:sz="0" w:space="0" w:color="auto"/>
                <w:right w:val="none" w:sz="0" w:space="0" w:color="auto"/>
              </w:divBdr>
            </w:div>
            <w:div w:id="543063996">
              <w:marLeft w:val="0"/>
              <w:marRight w:val="0"/>
              <w:marTop w:val="200"/>
              <w:marBottom w:val="0"/>
              <w:divBdr>
                <w:top w:val="none" w:sz="0" w:space="0" w:color="auto"/>
                <w:left w:val="none" w:sz="0" w:space="0" w:color="auto"/>
                <w:bottom w:val="none" w:sz="0" w:space="0" w:color="auto"/>
                <w:right w:val="none" w:sz="0" w:space="0" w:color="auto"/>
              </w:divBdr>
            </w:div>
          </w:divsChild>
        </w:div>
      </w:divsChild>
    </w:div>
    <w:div w:id="543063971">
      <w:marLeft w:val="0"/>
      <w:marRight w:val="0"/>
      <w:marTop w:val="0"/>
      <w:marBottom w:val="0"/>
      <w:divBdr>
        <w:top w:val="none" w:sz="0" w:space="0" w:color="auto"/>
        <w:left w:val="none" w:sz="0" w:space="0" w:color="auto"/>
        <w:bottom w:val="none" w:sz="0" w:space="0" w:color="auto"/>
        <w:right w:val="none" w:sz="0" w:space="0" w:color="auto"/>
      </w:divBdr>
    </w:div>
    <w:div w:id="543063972">
      <w:marLeft w:val="0"/>
      <w:marRight w:val="0"/>
      <w:marTop w:val="0"/>
      <w:marBottom w:val="0"/>
      <w:divBdr>
        <w:top w:val="none" w:sz="0" w:space="0" w:color="auto"/>
        <w:left w:val="none" w:sz="0" w:space="0" w:color="auto"/>
        <w:bottom w:val="none" w:sz="0" w:space="0" w:color="auto"/>
        <w:right w:val="none" w:sz="0" w:space="0" w:color="auto"/>
      </w:divBdr>
      <w:divsChild>
        <w:div w:id="543063929">
          <w:marLeft w:val="0"/>
          <w:marRight w:val="0"/>
          <w:marTop w:val="0"/>
          <w:marBottom w:val="0"/>
          <w:divBdr>
            <w:top w:val="none" w:sz="0" w:space="0" w:color="auto"/>
            <w:left w:val="none" w:sz="0" w:space="0" w:color="auto"/>
            <w:bottom w:val="none" w:sz="0" w:space="0" w:color="auto"/>
            <w:right w:val="none" w:sz="0" w:space="0" w:color="auto"/>
          </w:divBdr>
          <w:divsChild>
            <w:div w:id="543063924">
              <w:marLeft w:val="0"/>
              <w:marRight w:val="0"/>
              <w:marTop w:val="200"/>
              <w:marBottom w:val="0"/>
              <w:divBdr>
                <w:top w:val="none" w:sz="0" w:space="0" w:color="auto"/>
                <w:left w:val="none" w:sz="0" w:space="0" w:color="auto"/>
                <w:bottom w:val="none" w:sz="0" w:space="0" w:color="auto"/>
                <w:right w:val="none" w:sz="0" w:space="0" w:color="auto"/>
              </w:divBdr>
            </w:div>
            <w:div w:id="543063933">
              <w:marLeft w:val="0"/>
              <w:marRight w:val="0"/>
              <w:marTop w:val="200"/>
              <w:marBottom w:val="0"/>
              <w:divBdr>
                <w:top w:val="none" w:sz="0" w:space="0" w:color="auto"/>
                <w:left w:val="none" w:sz="0" w:space="0" w:color="auto"/>
                <w:bottom w:val="none" w:sz="0" w:space="0" w:color="auto"/>
                <w:right w:val="none" w:sz="0" w:space="0" w:color="auto"/>
              </w:divBdr>
            </w:div>
            <w:div w:id="543063940">
              <w:marLeft w:val="0"/>
              <w:marRight w:val="0"/>
              <w:marTop w:val="200"/>
              <w:marBottom w:val="0"/>
              <w:divBdr>
                <w:top w:val="none" w:sz="0" w:space="0" w:color="auto"/>
                <w:left w:val="none" w:sz="0" w:space="0" w:color="auto"/>
                <w:bottom w:val="none" w:sz="0" w:space="0" w:color="auto"/>
                <w:right w:val="none" w:sz="0" w:space="0" w:color="auto"/>
              </w:divBdr>
            </w:div>
            <w:div w:id="543063944">
              <w:marLeft w:val="0"/>
              <w:marRight w:val="0"/>
              <w:marTop w:val="200"/>
              <w:marBottom w:val="200"/>
              <w:divBdr>
                <w:top w:val="none" w:sz="0" w:space="0" w:color="auto"/>
                <w:left w:val="none" w:sz="0" w:space="0" w:color="auto"/>
                <w:bottom w:val="none" w:sz="0" w:space="0" w:color="auto"/>
                <w:right w:val="none" w:sz="0" w:space="0" w:color="auto"/>
              </w:divBdr>
            </w:div>
            <w:div w:id="543063958">
              <w:marLeft w:val="0"/>
              <w:marRight w:val="0"/>
              <w:marTop w:val="200"/>
              <w:marBottom w:val="0"/>
              <w:divBdr>
                <w:top w:val="none" w:sz="0" w:space="0" w:color="auto"/>
                <w:left w:val="none" w:sz="0" w:space="0" w:color="auto"/>
                <w:bottom w:val="none" w:sz="0" w:space="0" w:color="auto"/>
                <w:right w:val="none" w:sz="0" w:space="0" w:color="auto"/>
              </w:divBdr>
            </w:div>
            <w:div w:id="543063963">
              <w:marLeft w:val="0"/>
              <w:marRight w:val="0"/>
              <w:marTop w:val="200"/>
              <w:marBottom w:val="0"/>
              <w:divBdr>
                <w:top w:val="none" w:sz="0" w:space="0" w:color="auto"/>
                <w:left w:val="none" w:sz="0" w:space="0" w:color="auto"/>
                <w:bottom w:val="none" w:sz="0" w:space="0" w:color="auto"/>
                <w:right w:val="none" w:sz="0" w:space="0" w:color="auto"/>
              </w:divBdr>
            </w:div>
            <w:div w:id="543063978">
              <w:marLeft w:val="0"/>
              <w:marRight w:val="0"/>
              <w:marTop w:val="200"/>
              <w:marBottom w:val="0"/>
              <w:divBdr>
                <w:top w:val="none" w:sz="0" w:space="0" w:color="auto"/>
                <w:left w:val="none" w:sz="0" w:space="0" w:color="auto"/>
                <w:bottom w:val="none" w:sz="0" w:space="0" w:color="auto"/>
                <w:right w:val="none" w:sz="0" w:space="0" w:color="auto"/>
              </w:divBdr>
            </w:div>
            <w:div w:id="543063988">
              <w:marLeft w:val="0"/>
              <w:marRight w:val="0"/>
              <w:marTop w:val="200"/>
              <w:marBottom w:val="0"/>
              <w:divBdr>
                <w:top w:val="none" w:sz="0" w:space="0" w:color="auto"/>
                <w:left w:val="none" w:sz="0" w:space="0" w:color="auto"/>
                <w:bottom w:val="none" w:sz="0" w:space="0" w:color="auto"/>
                <w:right w:val="none" w:sz="0" w:space="0" w:color="auto"/>
              </w:divBdr>
            </w:div>
            <w:div w:id="543064013">
              <w:marLeft w:val="0"/>
              <w:marRight w:val="0"/>
              <w:marTop w:val="200"/>
              <w:marBottom w:val="0"/>
              <w:divBdr>
                <w:top w:val="none" w:sz="0" w:space="0" w:color="auto"/>
                <w:left w:val="none" w:sz="0" w:space="0" w:color="auto"/>
                <w:bottom w:val="none" w:sz="0" w:space="0" w:color="auto"/>
                <w:right w:val="none" w:sz="0" w:space="0" w:color="auto"/>
              </w:divBdr>
            </w:div>
            <w:div w:id="543064020">
              <w:marLeft w:val="0"/>
              <w:marRight w:val="0"/>
              <w:marTop w:val="200"/>
              <w:marBottom w:val="0"/>
              <w:divBdr>
                <w:top w:val="none" w:sz="0" w:space="0" w:color="auto"/>
                <w:left w:val="none" w:sz="0" w:space="0" w:color="auto"/>
                <w:bottom w:val="none" w:sz="0" w:space="0" w:color="auto"/>
                <w:right w:val="none" w:sz="0" w:space="0" w:color="auto"/>
              </w:divBdr>
            </w:div>
            <w:div w:id="543064021">
              <w:marLeft w:val="0"/>
              <w:marRight w:val="0"/>
              <w:marTop w:val="200"/>
              <w:marBottom w:val="0"/>
              <w:divBdr>
                <w:top w:val="none" w:sz="0" w:space="0" w:color="auto"/>
                <w:left w:val="none" w:sz="0" w:space="0" w:color="auto"/>
                <w:bottom w:val="none" w:sz="0" w:space="0" w:color="auto"/>
                <w:right w:val="none" w:sz="0" w:space="0" w:color="auto"/>
              </w:divBdr>
            </w:div>
            <w:div w:id="543064022">
              <w:marLeft w:val="0"/>
              <w:marRight w:val="0"/>
              <w:marTop w:val="200"/>
              <w:marBottom w:val="0"/>
              <w:divBdr>
                <w:top w:val="none" w:sz="0" w:space="0" w:color="auto"/>
                <w:left w:val="none" w:sz="0" w:space="0" w:color="auto"/>
                <w:bottom w:val="none" w:sz="0" w:space="0" w:color="auto"/>
                <w:right w:val="none" w:sz="0" w:space="0" w:color="auto"/>
              </w:divBdr>
            </w:div>
            <w:div w:id="543064025">
              <w:marLeft w:val="0"/>
              <w:marRight w:val="0"/>
              <w:marTop w:val="200"/>
              <w:marBottom w:val="0"/>
              <w:divBdr>
                <w:top w:val="none" w:sz="0" w:space="0" w:color="auto"/>
                <w:left w:val="none" w:sz="0" w:space="0" w:color="auto"/>
                <w:bottom w:val="none" w:sz="0" w:space="0" w:color="auto"/>
                <w:right w:val="none" w:sz="0" w:space="0" w:color="auto"/>
              </w:divBdr>
            </w:div>
          </w:divsChild>
        </w:div>
      </w:divsChild>
    </w:div>
    <w:div w:id="543063975">
      <w:marLeft w:val="0"/>
      <w:marRight w:val="0"/>
      <w:marTop w:val="0"/>
      <w:marBottom w:val="0"/>
      <w:divBdr>
        <w:top w:val="none" w:sz="0" w:space="0" w:color="auto"/>
        <w:left w:val="none" w:sz="0" w:space="0" w:color="auto"/>
        <w:bottom w:val="none" w:sz="0" w:space="0" w:color="auto"/>
        <w:right w:val="none" w:sz="0" w:space="0" w:color="auto"/>
      </w:divBdr>
    </w:div>
    <w:div w:id="543063976">
      <w:marLeft w:val="0"/>
      <w:marRight w:val="0"/>
      <w:marTop w:val="0"/>
      <w:marBottom w:val="0"/>
      <w:divBdr>
        <w:top w:val="none" w:sz="0" w:space="0" w:color="auto"/>
        <w:left w:val="none" w:sz="0" w:space="0" w:color="auto"/>
        <w:bottom w:val="none" w:sz="0" w:space="0" w:color="auto"/>
        <w:right w:val="none" w:sz="0" w:space="0" w:color="auto"/>
      </w:divBdr>
    </w:div>
    <w:div w:id="543063980">
      <w:marLeft w:val="0"/>
      <w:marRight w:val="0"/>
      <w:marTop w:val="0"/>
      <w:marBottom w:val="0"/>
      <w:divBdr>
        <w:top w:val="none" w:sz="0" w:space="0" w:color="auto"/>
        <w:left w:val="none" w:sz="0" w:space="0" w:color="auto"/>
        <w:bottom w:val="none" w:sz="0" w:space="0" w:color="auto"/>
        <w:right w:val="none" w:sz="0" w:space="0" w:color="auto"/>
      </w:divBdr>
    </w:div>
    <w:div w:id="543063985">
      <w:marLeft w:val="0"/>
      <w:marRight w:val="0"/>
      <w:marTop w:val="0"/>
      <w:marBottom w:val="0"/>
      <w:divBdr>
        <w:top w:val="none" w:sz="0" w:space="0" w:color="auto"/>
        <w:left w:val="none" w:sz="0" w:space="0" w:color="auto"/>
        <w:bottom w:val="none" w:sz="0" w:space="0" w:color="auto"/>
        <w:right w:val="none" w:sz="0" w:space="0" w:color="auto"/>
      </w:divBdr>
      <w:divsChild>
        <w:div w:id="543063935">
          <w:marLeft w:val="720"/>
          <w:marRight w:val="720"/>
          <w:marTop w:val="100"/>
          <w:marBottom w:val="100"/>
          <w:divBdr>
            <w:top w:val="none" w:sz="0" w:space="0" w:color="auto"/>
            <w:left w:val="none" w:sz="0" w:space="0" w:color="auto"/>
            <w:bottom w:val="none" w:sz="0" w:space="0" w:color="auto"/>
            <w:right w:val="none" w:sz="0" w:space="0" w:color="auto"/>
          </w:divBdr>
        </w:div>
        <w:div w:id="543064017">
          <w:marLeft w:val="720"/>
          <w:marRight w:val="720"/>
          <w:marTop w:val="100"/>
          <w:marBottom w:val="100"/>
          <w:divBdr>
            <w:top w:val="none" w:sz="0" w:space="0" w:color="auto"/>
            <w:left w:val="none" w:sz="0" w:space="0" w:color="auto"/>
            <w:bottom w:val="none" w:sz="0" w:space="0" w:color="auto"/>
            <w:right w:val="none" w:sz="0" w:space="0" w:color="auto"/>
          </w:divBdr>
        </w:div>
      </w:divsChild>
    </w:div>
    <w:div w:id="543063986">
      <w:marLeft w:val="0"/>
      <w:marRight w:val="0"/>
      <w:marTop w:val="0"/>
      <w:marBottom w:val="0"/>
      <w:divBdr>
        <w:top w:val="none" w:sz="0" w:space="0" w:color="auto"/>
        <w:left w:val="none" w:sz="0" w:space="0" w:color="auto"/>
        <w:bottom w:val="none" w:sz="0" w:space="0" w:color="auto"/>
        <w:right w:val="none" w:sz="0" w:space="0" w:color="auto"/>
      </w:divBdr>
      <w:divsChild>
        <w:div w:id="543063979">
          <w:marLeft w:val="0"/>
          <w:marRight w:val="0"/>
          <w:marTop w:val="0"/>
          <w:marBottom w:val="0"/>
          <w:divBdr>
            <w:top w:val="none" w:sz="0" w:space="0" w:color="auto"/>
            <w:left w:val="none" w:sz="0" w:space="0" w:color="auto"/>
            <w:bottom w:val="none" w:sz="0" w:space="0" w:color="auto"/>
            <w:right w:val="none" w:sz="0" w:space="0" w:color="auto"/>
          </w:divBdr>
        </w:div>
      </w:divsChild>
    </w:div>
    <w:div w:id="543063987">
      <w:marLeft w:val="0"/>
      <w:marRight w:val="0"/>
      <w:marTop w:val="0"/>
      <w:marBottom w:val="0"/>
      <w:divBdr>
        <w:top w:val="none" w:sz="0" w:space="0" w:color="auto"/>
        <w:left w:val="none" w:sz="0" w:space="0" w:color="auto"/>
        <w:bottom w:val="none" w:sz="0" w:space="0" w:color="auto"/>
        <w:right w:val="none" w:sz="0" w:space="0" w:color="auto"/>
      </w:divBdr>
      <w:divsChild>
        <w:div w:id="543064000">
          <w:marLeft w:val="0"/>
          <w:marRight w:val="0"/>
          <w:marTop w:val="0"/>
          <w:marBottom w:val="0"/>
          <w:divBdr>
            <w:top w:val="none" w:sz="0" w:space="0" w:color="auto"/>
            <w:left w:val="none" w:sz="0" w:space="0" w:color="auto"/>
            <w:bottom w:val="none" w:sz="0" w:space="0" w:color="auto"/>
            <w:right w:val="none" w:sz="0" w:space="0" w:color="auto"/>
          </w:divBdr>
          <w:divsChild>
            <w:div w:id="543063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063989">
      <w:marLeft w:val="0"/>
      <w:marRight w:val="0"/>
      <w:marTop w:val="0"/>
      <w:marBottom w:val="0"/>
      <w:divBdr>
        <w:top w:val="none" w:sz="0" w:space="0" w:color="auto"/>
        <w:left w:val="none" w:sz="0" w:space="0" w:color="auto"/>
        <w:bottom w:val="none" w:sz="0" w:space="0" w:color="auto"/>
        <w:right w:val="none" w:sz="0" w:space="0" w:color="auto"/>
      </w:divBdr>
      <w:divsChild>
        <w:div w:id="543063939">
          <w:marLeft w:val="0"/>
          <w:marRight w:val="0"/>
          <w:marTop w:val="0"/>
          <w:marBottom w:val="0"/>
          <w:divBdr>
            <w:top w:val="none" w:sz="0" w:space="0" w:color="auto"/>
            <w:left w:val="none" w:sz="0" w:space="0" w:color="auto"/>
            <w:bottom w:val="none" w:sz="0" w:space="0" w:color="auto"/>
            <w:right w:val="none" w:sz="0" w:space="0" w:color="auto"/>
          </w:divBdr>
          <w:divsChild>
            <w:div w:id="543063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063991">
      <w:marLeft w:val="0"/>
      <w:marRight w:val="0"/>
      <w:marTop w:val="0"/>
      <w:marBottom w:val="0"/>
      <w:divBdr>
        <w:top w:val="none" w:sz="0" w:space="0" w:color="auto"/>
        <w:left w:val="none" w:sz="0" w:space="0" w:color="auto"/>
        <w:bottom w:val="none" w:sz="0" w:space="0" w:color="auto"/>
        <w:right w:val="none" w:sz="0" w:space="0" w:color="auto"/>
      </w:divBdr>
    </w:div>
    <w:div w:id="543064003">
      <w:marLeft w:val="0"/>
      <w:marRight w:val="0"/>
      <w:marTop w:val="0"/>
      <w:marBottom w:val="0"/>
      <w:divBdr>
        <w:top w:val="none" w:sz="0" w:space="0" w:color="auto"/>
        <w:left w:val="none" w:sz="0" w:space="0" w:color="auto"/>
        <w:bottom w:val="none" w:sz="0" w:space="0" w:color="auto"/>
        <w:right w:val="none" w:sz="0" w:space="0" w:color="auto"/>
      </w:divBdr>
      <w:divsChild>
        <w:div w:id="543063927">
          <w:marLeft w:val="0"/>
          <w:marRight w:val="0"/>
          <w:marTop w:val="0"/>
          <w:marBottom w:val="0"/>
          <w:divBdr>
            <w:top w:val="none" w:sz="0" w:space="0" w:color="auto"/>
            <w:left w:val="none" w:sz="0" w:space="0" w:color="auto"/>
            <w:bottom w:val="none" w:sz="0" w:space="0" w:color="auto"/>
            <w:right w:val="none" w:sz="0" w:space="0" w:color="auto"/>
          </w:divBdr>
        </w:div>
        <w:div w:id="543063998">
          <w:marLeft w:val="0"/>
          <w:marRight w:val="0"/>
          <w:marTop w:val="0"/>
          <w:marBottom w:val="0"/>
          <w:divBdr>
            <w:top w:val="none" w:sz="0" w:space="0" w:color="auto"/>
            <w:left w:val="none" w:sz="0" w:space="0" w:color="auto"/>
            <w:bottom w:val="none" w:sz="0" w:space="0" w:color="auto"/>
            <w:right w:val="none" w:sz="0" w:space="0" w:color="auto"/>
          </w:divBdr>
        </w:div>
        <w:div w:id="543064002">
          <w:marLeft w:val="0"/>
          <w:marRight w:val="0"/>
          <w:marTop w:val="0"/>
          <w:marBottom w:val="0"/>
          <w:divBdr>
            <w:top w:val="none" w:sz="0" w:space="0" w:color="auto"/>
            <w:left w:val="none" w:sz="0" w:space="0" w:color="auto"/>
            <w:bottom w:val="none" w:sz="0" w:space="0" w:color="auto"/>
            <w:right w:val="none" w:sz="0" w:space="0" w:color="auto"/>
          </w:divBdr>
        </w:div>
        <w:div w:id="543064005">
          <w:marLeft w:val="0"/>
          <w:marRight w:val="0"/>
          <w:marTop w:val="0"/>
          <w:marBottom w:val="0"/>
          <w:divBdr>
            <w:top w:val="none" w:sz="0" w:space="0" w:color="auto"/>
            <w:left w:val="none" w:sz="0" w:space="0" w:color="auto"/>
            <w:bottom w:val="none" w:sz="0" w:space="0" w:color="auto"/>
            <w:right w:val="none" w:sz="0" w:space="0" w:color="auto"/>
          </w:divBdr>
        </w:div>
        <w:div w:id="543064026">
          <w:marLeft w:val="0"/>
          <w:marRight w:val="0"/>
          <w:marTop w:val="0"/>
          <w:marBottom w:val="0"/>
          <w:divBdr>
            <w:top w:val="none" w:sz="0" w:space="0" w:color="auto"/>
            <w:left w:val="none" w:sz="0" w:space="0" w:color="auto"/>
            <w:bottom w:val="none" w:sz="0" w:space="0" w:color="auto"/>
            <w:right w:val="none" w:sz="0" w:space="0" w:color="auto"/>
          </w:divBdr>
        </w:div>
      </w:divsChild>
    </w:div>
    <w:div w:id="543064006">
      <w:marLeft w:val="0"/>
      <w:marRight w:val="0"/>
      <w:marTop w:val="0"/>
      <w:marBottom w:val="0"/>
      <w:divBdr>
        <w:top w:val="none" w:sz="0" w:space="0" w:color="auto"/>
        <w:left w:val="none" w:sz="0" w:space="0" w:color="auto"/>
        <w:bottom w:val="none" w:sz="0" w:space="0" w:color="auto"/>
        <w:right w:val="none" w:sz="0" w:space="0" w:color="auto"/>
      </w:divBdr>
    </w:div>
    <w:div w:id="543064008">
      <w:marLeft w:val="0"/>
      <w:marRight w:val="0"/>
      <w:marTop w:val="0"/>
      <w:marBottom w:val="0"/>
      <w:divBdr>
        <w:top w:val="none" w:sz="0" w:space="0" w:color="auto"/>
        <w:left w:val="none" w:sz="0" w:space="0" w:color="auto"/>
        <w:bottom w:val="none" w:sz="0" w:space="0" w:color="auto"/>
        <w:right w:val="none" w:sz="0" w:space="0" w:color="auto"/>
      </w:divBdr>
      <w:divsChild>
        <w:div w:id="543063961">
          <w:marLeft w:val="0"/>
          <w:marRight w:val="0"/>
          <w:marTop w:val="0"/>
          <w:marBottom w:val="0"/>
          <w:divBdr>
            <w:top w:val="none" w:sz="0" w:space="0" w:color="auto"/>
            <w:left w:val="none" w:sz="0" w:space="0" w:color="auto"/>
            <w:bottom w:val="none" w:sz="0" w:space="0" w:color="auto"/>
            <w:right w:val="none" w:sz="0" w:space="0" w:color="auto"/>
          </w:divBdr>
        </w:div>
      </w:divsChild>
    </w:div>
    <w:div w:id="543064009">
      <w:marLeft w:val="0"/>
      <w:marRight w:val="0"/>
      <w:marTop w:val="0"/>
      <w:marBottom w:val="0"/>
      <w:divBdr>
        <w:top w:val="none" w:sz="0" w:space="0" w:color="auto"/>
        <w:left w:val="none" w:sz="0" w:space="0" w:color="auto"/>
        <w:bottom w:val="none" w:sz="0" w:space="0" w:color="auto"/>
        <w:right w:val="none" w:sz="0" w:space="0" w:color="auto"/>
      </w:divBdr>
    </w:div>
    <w:div w:id="543064010">
      <w:marLeft w:val="0"/>
      <w:marRight w:val="0"/>
      <w:marTop w:val="0"/>
      <w:marBottom w:val="0"/>
      <w:divBdr>
        <w:top w:val="none" w:sz="0" w:space="0" w:color="auto"/>
        <w:left w:val="none" w:sz="0" w:space="0" w:color="auto"/>
        <w:bottom w:val="none" w:sz="0" w:space="0" w:color="auto"/>
        <w:right w:val="none" w:sz="0" w:space="0" w:color="auto"/>
      </w:divBdr>
    </w:div>
    <w:div w:id="543064011">
      <w:marLeft w:val="0"/>
      <w:marRight w:val="0"/>
      <w:marTop w:val="0"/>
      <w:marBottom w:val="0"/>
      <w:divBdr>
        <w:top w:val="none" w:sz="0" w:space="0" w:color="auto"/>
        <w:left w:val="none" w:sz="0" w:space="0" w:color="auto"/>
        <w:bottom w:val="none" w:sz="0" w:space="0" w:color="auto"/>
        <w:right w:val="none" w:sz="0" w:space="0" w:color="auto"/>
      </w:divBdr>
    </w:div>
    <w:div w:id="543064014">
      <w:marLeft w:val="0"/>
      <w:marRight w:val="0"/>
      <w:marTop w:val="0"/>
      <w:marBottom w:val="0"/>
      <w:divBdr>
        <w:top w:val="none" w:sz="0" w:space="0" w:color="auto"/>
        <w:left w:val="none" w:sz="0" w:space="0" w:color="auto"/>
        <w:bottom w:val="none" w:sz="0" w:space="0" w:color="auto"/>
        <w:right w:val="none" w:sz="0" w:space="0" w:color="auto"/>
      </w:divBdr>
      <w:divsChild>
        <w:div w:id="543063995">
          <w:marLeft w:val="0"/>
          <w:marRight w:val="0"/>
          <w:marTop w:val="0"/>
          <w:marBottom w:val="0"/>
          <w:divBdr>
            <w:top w:val="none" w:sz="0" w:space="0" w:color="auto"/>
            <w:left w:val="none" w:sz="0" w:space="0" w:color="auto"/>
            <w:bottom w:val="none" w:sz="0" w:space="0" w:color="auto"/>
            <w:right w:val="none" w:sz="0" w:space="0" w:color="auto"/>
          </w:divBdr>
        </w:div>
      </w:divsChild>
    </w:div>
    <w:div w:id="543064015">
      <w:marLeft w:val="0"/>
      <w:marRight w:val="200"/>
      <w:marTop w:val="100"/>
      <w:marBottom w:val="200"/>
      <w:divBdr>
        <w:top w:val="none" w:sz="0" w:space="0" w:color="auto"/>
        <w:left w:val="none" w:sz="0" w:space="0" w:color="auto"/>
        <w:bottom w:val="none" w:sz="0" w:space="0" w:color="auto"/>
        <w:right w:val="none" w:sz="0" w:space="0" w:color="auto"/>
      </w:divBdr>
      <w:divsChild>
        <w:div w:id="543063947">
          <w:marLeft w:val="200"/>
          <w:marRight w:val="200"/>
          <w:marTop w:val="0"/>
          <w:marBottom w:val="0"/>
          <w:divBdr>
            <w:top w:val="none" w:sz="0" w:space="0" w:color="auto"/>
            <w:left w:val="none" w:sz="0" w:space="0" w:color="auto"/>
            <w:bottom w:val="none" w:sz="0" w:space="0" w:color="auto"/>
            <w:right w:val="none" w:sz="0" w:space="0" w:color="auto"/>
          </w:divBdr>
        </w:div>
      </w:divsChild>
    </w:div>
    <w:div w:id="543064016">
      <w:marLeft w:val="0"/>
      <w:marRight w:val="200"/>
      <w:marTop w:val="100"/>
      <w:marBottom w:val="200"/>
      <w:divBdr>
        <w:top w:val="none" w:sz="0" w:space="0" w:color="auto"/>
        <w:left w:val="none" w:sz="0" w:space="0" w:color="auto"/>
        <w:bottom w:val="none" w:sz="0" w:space="0" w:color="auto"/>
        <w:right w:val="none" w:sz="0" w:space="0" w:color="auto"/>
      </w:divBdr>
      <w:divsChild>
        <w:div w:id="543063960">
          <w:marLeft w:val="200"/>
          <w:marRight w:val="200"/>
          <w:marTop w:val="0"/>
          <w:marBottom w:val="0"/>
          <w:divBdr>
            <w:top w:val="none" w:sz="0" w:space="0" w:color="auto"/>
            <w:left w:val="none" w:sz="0" w:space="0" w:color="auto"/>
            <w:bottom w:val="none" w:sz="0" w:space="0" w:color="auto"/>
            <w:right w:val="none" w:sz="0" w:space="0" w:color="auto"/>
          </w:divBdr>
        </w:div>
      </w:divsChild>
    </w:div>
    <w:div w:id="543064018">
      <w:marLeft w:val="0"/>
      <w:marRight w:val="0"/>
      <w:marTop w:val="0"/>
      <w:marBottom w:val="0"/>
      <w:divBdr>
        <w:top w:val="none" w:sz="0" w:space="0" w:color="auto"/>
        <w:left w:val="none" w:sz="0" w:space="0" w:color="auto"/>
        <w:bottom w:val="none" w:sz="0" w:space="0" w:color="auto"/>
        <w:right w:val="none" w:sz="0" w:space="0" w:color="auto"/>
      </w:divBdr>
    </w:div>
    <w:div w:id="543064019">
      <w:marLeft w:val="0"/>
      <w:marRight w:val="0"/>
      <w:marTop w:val="0"/>
      <w:marBottom w:val="0"/>
      <w:divBdr>
        <w:top w:val="none" w:sz="0" w:space="0" w:color="auto"/>
        <w:left w:val="none" w:sz="0" w:space="0" w:color="auto"/>
        <w:bottom w:val="none" w:sz="0" w:space="0" w:color="auto"/>
        <w:right w:val="none" w:sz="0" w:space="0" w:color="auto"/>
      </w:divBdr>
    </w:div>
    <w:div w:id="543064023">
      <w:marLeft w:val="0"/>
      <w:marRight w:val="0"/>
      <w:marTop w:val="0"/>
      <w:marBottom w:val="0"/>
      <w:divBdr>
        <w:top w:val="none" w:sz="0" w:space="0" w:color="auto"/>
        <w:left w:val="none" w:sz="0" w:space="0" w:color="auto"/>
        <w:bottom w:val="none" w:sz="0" w:space="0" w:color="auto"/>
        <w:right w:val="none" w:sz="0" w:space="0" w:color="auto"/>
      </w:divBdr>
      <w:divsChild>
        <w:div w:id="543063950">
          <w:marLeft w:val="0"/>
          <w:marRight w:val="0"/>
          <w:marTop w:val="0"/>
          <w:marBottom w:val="0"/>
          <w:divBdr>
            <w:top w:val="none" w:sz="0" w:space="0" w:color="auto"/>
            <w:left w:val="none" w:sz="0" w:space="0" w:color="auto"/>
            <w:bottom w:val="none" w:sz="0" w:space="0" w:color="auto"/>
            <w:right w:val="none" w:sz="0" w:space="0" w:color="auto"/>
          </w:divBdr>
          <w:divsChild>
            <w:div w:id="543063938">
              <w:marLeft w:val="0"/>
              <w:marRight w:val="0"/>
              <w:marTop w:val="0"/>
              <w:marBottom w:val="0"/>
              <w:divBdr>
                <w:top w:val="none" w:sz="0" w:space="0" w:color="auto"/>
                <w:left w:val="none" w:sz="0" w:space="0" w:color="auto"/>
                <w:bottom w:val="none" w:sz="0" w:space="0" w:color="auto"/>
                <w:right w:val="none" w:sz="0" w:space="0" w:color="auto"/>
              </w:divBdr>
            </w:div>
            <w:div w:id="543063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06402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OpenDoc('3682-12');" TargetMode="External"/><Relationship Id="rId13" Type="http://schemas.openxmlformats.org/officeDocument/2006/relationships/hyperlink" Target="http://www.kryvyirih.dp.ua" TargetMode="External"/><Relationship Id="rId18" Type="http://schemas.openxmlformats.org/officeDocument/2006/relationships/hyperlink" Target="javascript:OpenDoc('1024-12');" TargetMode="External"/><Relationship Id="rId26" Type="http://schemas.openxmlformats.org/officeDocument/2006/relationships/hyperlink" Target="http://zakon.rada.gov.ua/cgi-bin/laws/main.cgi?nreg=z0725-99" TargetMode="External"/><Relationship Id="rId39" Type="http://schemas.openxmlformats.org/officeDocument/2006/relationships/hyperlink" Target="http://www.google.ru/search?hl=uk&amp;q=proaudit.com.ua&amp;btnG=%D0%9F%D0%BE%D1%88%D1%83%D0%BA+Google&amp;lr=&amp;aq=f&amp;oq-" TargetMode="External"/><Relationship Id="rId3" Type="http://schemas.openxmlformats.org/officeDocument/2006/relationships/settings" Target="settings.xml"/><Relationship Id="rId21" Type="http://schemas.openxmlformats.org/officeDocument/2006/relationships/hyperlink" Target="http://zakon1.rada.gov.ua/cgi-bin/laws/main.cgi?nreg=996-14&amp;c=1" TargetMode="External"/><Relationship Id="rId34" Type="http://schemas.openxmlformats.org/officeDocument/2006/relationships/hyperlink" Target="http://zakon.nau.ua/doc/?code=va375202-05" TargetMode="External"/><Relationship Id="rId42" Type="http://schemas.openxmlformats.org/officeDocument/2006/relationships/fontTable" Target="fontTable.xml"/><Relationship Id="rId7" Type="http://schemas.openxmlformats.org/officeDocument/2006/relationships/hyperlink" Target="javascript:OpenDoc('1024-12');" TargetMode="External"/><Relationship Id="rId12" Type="http://schemas.openxmlformats.org/officeDocument/2006/relationships/oleObject" Target="embeddings/oleObject1.bin"/><Relationship Id="rId17" Type="http://schemas.openxmlformats.org/officeDocument/2006/relationships/hyperlink" Target="http://zakon.rada.gov.ua/cgi-bin/laws/main.cgi?nreg=698-12" TargetMode="External"/><Relationship Id="rId25" Type="http://schemas.openxmlformats.org/officeDocument/2006/relationships/hyperlink" Target="http://zakon.rada.gov.ua/cgi-bin/laws/main.cgi?nreg=z0397-99" TargetMode="External"/><Relationship Id="rId33" Type="http://schemas.openxmlformats.org/officeDocument/2006/relationships/hyperlink" Target="http://zakon.nau.ua/doc/?uid=1033.235.0" TargetMode="External"/><Relationship Id="rId38" Type="http://schemas.openxmlformats.org/officeDocument/2006/relationships/hyperlink" Target="http://www.kryvyirih.dp.ua" TargetMode="External"/><Relationship Id="rId2" Type="http://schemas.openxmlformats.org/officeDocument/2006/relationships/styles" Target="styles.xml"/><Relationship Id="rId16" Type="http://schemas.openxmlformats.org/officeDocument/2006/relationships/hyperlink" Target="http://zakon.rada.gov.ua/cgi-bin/laws/main.cgi?nreg=435-15" TargetMode="External"/><Relationship Id="rId20" Type="http://schemas.openxmlformats.org/officeDocument/2006/relationships/hyperlink" Target="http://zakon.rada.gov.ua/cgi-bin/laws/main.cgi?nreg=1023-12" TargetMode="External"/><Relationship Id="rId29" Type="http://schemas.openxmlformats.org/officeDocument/2006/relationships/hyperlink" Target="http://zakon.rada.gov.ua/cgi-bin/laws/main.cgi?nreg=z0027-00" TargetMode="External"/><Relationship Id="rId41"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24" Type="http://schemas.openxmlformats.org/officeDocument/2006/relationships/hyperlink" Target="http://www.dinai.com/Docs/nsbu/standart-1.doc" TargetMode="External"/><Relationship Id="rId32" Type="http://schemas.openxmlformats.org/officeDocument/2006/relationships/hyperlink" Target="http://search.ligazakon.ua/l_doc2.nsf/alldocWWW/0FBAF353FACA134242256863004E6047?OpenDocument" TargetMode="External"/><Relationship Id="rId37" Type="http://schemas.openxmlformats.org/officeDocument/2006/relationships/hyperlink" Target="file:///C:\www\doc2html\Windows\Temp\Rar$DI00.078\http\www.ukrstat.gov.ua\" TargetMode="External"/><Relationship Id="rId40" Type="http://schemas.openxmlformats.org/officeDocument/2006/relationships/hyperlink" Target="http://www.ligazakon.ua" TargetMode="External"/><Relationship Id="rId5" Type="http://schemas.openxmlformats.org/officeDocument/2006/relationships/footnotes" Target="footnotes.xml"/><Relationship Id="rId15" Type="http://schemas.openxmlformats.org/officeDocument/2006/relationships/hyperlink" Target="http://zakon.rada.gov.ua/cgi-bin/laws/main.cgi?nreg=436-15" TargetMode="External"/><Relationship Id="rId23" Type="http://schemas.openxmlformats.org/officeDocument/2006/relationships/hyperlink" Target="http://zakon.nau.ua/doc/?code=v0237202-02" TargetMode="External"/><Relationship Id="rId28" Type="http://schemas.openxmlformats.org/officeDocument/2006/relationships/hyperlink" Target="http://www.dinai.com/Docs/nsbu/mfnna290-1999.doc" TargetMode="External"/><Relationship Id="rId36" Type="http://schemas.openxmlformats.org/officeDocument/2006/relationships/hyperlink" Target="http://www.dtkt.com.ua/" TargetMode="External"/><Relationship Id="rId10" Type="http://schemas.openxmlformats.org/officeDocument/2006/relationships/hyperlink" Target="javascript:OpenDoc('3422-15')" TargetMode="External"/><Relationship Id="rId19" Type="http://schemas.openxmlformats.org/officeDocument/2006/relationships/hyperlink" Target="javascript:OpenDoc('3682-12');" TargetMode="External"/><Relationship Id="rId31" Type="http://schemas.openxmlformats.org/officeDocument/2006/relationships/hyperlink" Target="http://zakon.nau.ua/doc/?code=z0168-95" TargetMode="External"/><Relationship Id="rId4" Type="http://schemas.openxmlformats.org/officeDocument/2006/relationships/webSettings" Target="webSettings.xml"/><Relationship Id="rId9" Type="http://schemas.openxmlformats.org/officeDocument/2006/relationships/hyperlink" Target="http://zakon1.rada.gov.ua/cgi-bin/laws/main.cgi?nreg=996-14&amp;c=1" TargetMode="External"/><Relationship Id="rId14" Type="http://schemas.openxmlformats.org/officeDocument/2006/relationships/hyperlink" Target="http://zakon1.rada.gov.ua/cgi-bin/laws/main.cgi?nreg=254%EA%2F96%2D%E2%F0" TargetMode="External"/><Relationship Id="rId22" Type="http://schemas.openxmlformats.org/officeDocument/2006/relationships/hyperlink" Target="javascript:OpenDoc('3422-15')" TargetMode="External"/><Relationship Id="rId27" Type="http://schemas.openxmlformats.org/officeDocument/2006/relationships/hyperlink" Target="http://zakon.rada.gov.ua/cgi-bin/laws/main.cgi?nreg=z0085-00" TargetMode="External"/><Relationship Id="rId30" Type="http://schemas.openxmlformats.org/officeDocument/2006/relationships/hyperlink" Target="http://zakon.rada.gov.ua/cgi-bin/laws/main.cgi?nreg=z0433-01" TargetMode="External"/><Relationship Id="rId35" Type="http://schemas.openxmlformats.org/officeDocument/2006/relationships/hyperlink" Target="http://www.dtkt.com.ua/engine/services/1nid0278.html"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22559</Words>
  <Characters>128590</Characters>
  <Application>Microsoft Office Word</Application>
  <DocSecurity>0</DocSecurity>
  <Lines>1071</Lines>
  <Paragraphs>301</Paragraphs>
  <ScaleCrop>false</ScaleCrop>
  <Company/>
  <LinksUpToDate>false</LinksUpToDate>
  <CharactersWithSpaces>150848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Облік і аудит реалізації робіт та послуг в сучасних умовах господарювання </dc:title>
  <dc:subject/>
  <dc:creator>Comp</dc:creator>
  <cp:keywords/>
  <dc:description/>
  <cp:lastModifiedBy>admin</cp:lastModifiedBy>
  <cp:revision>2</cp:revision>
  <cp:lastPrinted>2009-09-04T20:37:00Z</cp:lastPrinted>
  <dcterms:created xsi:type="dcterms:W3CDTF">2014-03-29T19:58:00Z</dcterms:created>
  <dcterms:modified xsi:type="dcterms:W3CDTF">2014-03-29T19:58:00Z</dcterms:modified>
</cp:coreProperties>
</file>