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4354" w:rsidRPr="003F0DD3" w:rsidRDefault="001E4354" w:rsidP="001E4354">
      <w:pPr>
        <w:spacing w:before="120"/>
        <w:jc w:val="center"/>
        <w:rPr>
          <w:b/>
          <w:bCs/>
          <w:sz w:val="32"/>
          <w:szCs w:val="32"/>
        </w:rPr>
      </w:pPr>
      <w:r w:rsidRPr="003F0DD3">
        <w:rPr>
          <w:b/>
          <w:bCs/>
          <w:sz w:val="32"/>
          <w:szCs w:val="32"/>
        </w:rPr>
        <w:t xml:space="preserve">Правовая культура </w:t>
      </w:r>
    </w:p>
    <w:p w:rsidR="001E4354" w:rsidRPr="00A16613" w:rsidRDefault="001E4354" w:rsidP="001E4354">
      <w:pPr>
        <w:spacing w:before="120"/>
        <w:ind w:firstLine="567"/>
        <w:jc w:val="both"/>
      </w:pPr>
      <w:r w:rsidRPr="00A16613">
        <w:t>Категория «правовая культура» используется для характеристики всей правовой надстройки, всей правовой системы страны, но под определенным углом зрения. В отличие от анализа иных предельно широких правовых категорий при анализе правовой культуры общества основной акцент смещен на изучение уровня развития правовых феноменов в целом, на описание и объяснение правовых ценностей, идеалов и достижений в правовой сфере, отражающих объем прав и свобод человека и степень его защищенности в данном обществе. Понятие «правовая культура» всегда предполагает оценку «качества» правовой жизни того или иного общества и сравнение его с наиболее развитыми правовыми образцами, идеалами и ценностями.</w:t>
      </w:r>
    </w:p>
    <w:p w:rsidR="001E4354" w:rsidRPr="00A16613" w:rsidRDefault="001E4354" w:rsidP="001E4354">
      <w:pPr>
        <w:spacing w:before="120"/>
        <w:ind w:firstLine="567"/>
        <w:jc w:val="both"/>
      </w:pPr>
      <w:r w:rsidRPr="00A16613">
        <w:t>Под правовой культурой понимается обусловленное всем социальным, духовным, политическим и экономическим строем качественное состояние правовой жизни общества, выражающееся в достигнутом уровне развития правовой деятельности, юридических актов, правосознания и в целом в уровне правового развития субъекта (человека, различных групп, всего населения), а также степени гарантированности государством и гражданским обществом свобод и прав человека.</w:t>
      </w:r>
    </w:p>
    <w:p w:rsidR="001E4354" w:rsidRPr="00A16613" w:rsidRDefault="001E4354" w:rsidP="001E4354">
      <w:pPr>
        <w:spacing w:before="120"/>
        <w:ind w:firstLine="567"/>
        <w:jc w:val="both"/>
      </w:pPr>
      <w:r w:rsidRPr="00A16613">
        <w:t>Из определения следует, что правовая культура — определенное «качество» правовой жизни общества, уровень ее развития, складывающийся из в том или ином состоянии пребывающих (тоже с точки зрения уровня развития) подсистем, частей или элементов. Какие же это подсистемы, части или элементы? Каково, другими словами, «устройство» правовой культуры?</w:t>
      </w:r>
    </w:p>
    <w:p w:rsidR="001E4354" w:rsidRPr="00A16613" w:rsidRDefault="001E4354" w:rsidP="001E4354">
      <w:pPr>
        <w:spacing w:before="120"/>
        <w:ind w:firstLine="567"/>
        <w:jc w:val="both"/>
      </w:pPr>
      <w:r w:rsidRPr="00A16613">
        <w:t>Правовая культура общества зависит прежде всего от уровня развития правового сознания населения, т. е. от того, насколько глубоко освоены им такие правовые феномены, как ценность прав и свобод человека, ценность правовой процедуры при решении споров, поиска компромиссов и т. д„ насколько информировано в правовом отношении население, его социальные, возрастные, профессиональные и иные группы, каково эмоциональное отношение населения к закону, суду, различным правоохранительным органам, юридическим средствам и процедурам, какова установка граждан на соблюдение (несоблюдение) правовых предписаний и т. д. Это первый элемент правовой культуры.</w:t>
      </w:r>
    </w:p>
    <w:p w:rsidR="001E4354" w:rsidRPr="00A16613" w:rsidRDefault="001E4354" w:rsidP="001E4354">
      <w:pPr>
        <w:spacing w:before="120"/>
        <w:ind w:firstLine="567"/>
        <w:jc w:val="both"/>
      </w:pPr>
      <w:r w:rsidRPr="00A16613">
        <w:t>Уровень развития правового сознания может быть зафиксирован лишь в реальной правовой деятельности, в правовом поведении, которые имеют и самостоятельные характеристики. Поэтому вторым элементом структуры правовой культуры является уровень развития правовой деятельности. Последняя состоит из теоретической — деятельность ученых-юристов, образовательной — деятельность студентов и слушателей юридических школ, вузов и т. д. и практической — правотворческой и правореали-зующей, в том числе правоприменитсльной, деятельности. Понятно, что правовая культура общества во многом зависит от уровня развития и качества правотворческой деятельности по созданию законодательной основы жизни общества. Правотворчеством должны заниматься компетентные в юридическом и многих других отношениях лица с соблюдением демократических и собственно юридических процедур и принципов.</w:t>
      </w:r>
    </w:p>
    <w:p w:rsidR="001E4354" w:rsidRPr="00A16613" w:rsidRDefault="001E4354" w:rsidP="001E4354">
      <w:pPr>
        <w:spacing w:before="120"/>
        <w:ind w:firstLine="567"/>
        <w:jc w:val="both"/>
      </w:pPr>
      <w:r w:rsidRPr="00A16613">
        <w:t>Существенно влияет на правовую культуру общества и правоприменение, т. е. властная деятельность государственных органов, осуществляющих индивидуальное регулирование общественных отношений на основе закона с целью его реализации. Качество правоприменительной деятельности зависит от многих факторов как институционального (структура государственного аппарата, порядок взаимоотношений его органов), так и иного характера (профессионализм, культура правопримените-ля и др.).</w:t>
      </w:r>
    </w:p>
    <w:p w:rsidR="001E4354" w:rsidRPr="00A16613" w:rsidRDefault="001E4354" w:rsidP="001E4354">
      <w:pPr>
        <w:spacing w:before="120"/>
        <w:ind w:firstLine="567"/>
        <w:jc w:val="both"/>
      </w:pPr>
      <w:r w:rsidRPr="00A16613">
        <w:t>Говоря, например, об устройстве государственного аппарата вообще и правоохранительных органов в частности, нужно подчеркнуть необходимость совершенствования структуры и порядка подчиненности органов следствия, повышения авторитета суда, укрепления гарантий его независимости и т. д. Требуется также внедрение новых принципов деятельности правоохранительных органов (отказ от обвинительного уклона, обеспечение приоритета прав и свобод человека и т. д.), кардинальное возвышение третьей ветви власти в России — правосудия. Правовая культура общества во многом определяется реальным правовым поведением граждан, деятельностью их по реализации права, тем, насколько они знают и своевременно исполняют свои обязанности (например, по заполнению налоговой декларации о совокупном годовом доходе), соблюдают запреты и насколько полноценно используют свои права.</w:t>
      </w:r>
    </w:p>
    <w:p w:rsidR="001E4354" w:rsidRPr="00A16613" w:rsidRDefault="001E4354" w:rsidP="001E4354">
      <w:pPr>
        <w:spacing w:before="120"/>
        <w:ind w:firstLine="567"/>
        <w:jc w:val="both"/>
      </w:pPr>
      <w:r w:rsidRPr="00A16613">
        <w:t>Третьим элементом правовой культуры общества является уровень развития всей системы юридических актов, т. е. текстов документов, в которых выражается и закрепляется право данного общества. Наиболее важное значение для оценки правовой культуры общества имеет система законодательства, основой которой является конституция государства. Важен в целом и уровень развития вообще всей системы нормативно-правовых актов, начиная от законов, актов центральных исполнительных органов власти и кончая актами местных органов власти и управления. Любой юридический акт должен быть правовым, т. е. отвечать господствующим в общественном сознании представлениям о справедливости, равенстве и свободе. Закон должен быть совершенным и с точки зрения его формы: быть непротиворечивым, по возможности кратким и обязательно ясным и понятным для населения, содержать определения основных терминов и понятий, быть опубликованным в доступном для населения источнике и т.д. О качестве закона свидетельствует и содержащийся в нем самом механизм его реализации (институциональный, организационный, процедурный, финансово-экономический и др.).</w:t>
      </w:r>
    </w:p>
    <w:p w:rsidR="001E4354" w:rsidRPr="00A16613" w:rsidRDefault="001E4354" w:rsidP="001E4354">
      <w:pPr>
        <w:spacing w:before="120"/>
        <w:ind w:firstLine="567"/>
        <w:jc w:val="both"/>
      </w:pPr>
      <w:r w:rsidRPr="00A16613">
        <w:t>При определении качества правовой культуры общества должно учитываться и состояние индивидуальных правовых актов — документов: правоприменительных (решения и приговоры судов, постановления следователей, акты прокуроров, документы в административно-управленческой сфере и т.д.) и правореализационных (договоры в хозяйственном обороте и т. д.).</w:t>
      </w:r>
    </w:p>
    <w:p w:rsidR="001E4354" w:rsidRPr="00A16613" w:rsidRDefault="001E4354" w:rsidP="001E4354">
      <w:pPr>
        <w:spacing w:before="120"/>
        <w:ind w:firstLine="567"/>
        <w:jc w:val="both"/>
      </w:pPr>
      <w:r w:rsidRPr="00A16613">
        <w:t>На основании анализа указанных правовых актов, а также иных текстов правового характера (например, научных и публицистических текстов на правовые темы) можно сделать вывод об уровне развития не только правовой культуры общества, но и его культуры в целом. Ведь по дошедшим до нас памятникам права и иным правовым документам историки восстанавливают и атмосферу правовой жизни общества, и особенности того или иного уклада хозяйственной жизни, того или иного строя общественных отношений. В правовых актах находит официальное закрепление форма собственности на орудия и средства производства, отражается факт наличия в руках какого-либо класса, социальной группы экономической и политической власти, структура государственного аппарата, правовое положение личности в обществе, уровень защищенности прав и свобод человека.</w:t>
      </w:r>
    </w:p>
    <w:p w:rsidR="001E4354" w:rsidRPr="00A16613" w:rsidRDefault="001E4354" w:rsidP="001E4354">
      <w:pPr>
        <w:spacing w:before="120"/>
        <w:ind w:firstLine="567"/>
        <w:jc w:val="both"/>
      </w:pPr>
      <w:r w:rsidRPr="00A16613">
        <w:t>Выделение структурных элементов правовой культуры достаточно условно, так как нет правовой деятельности, осуществляемой отдельно от правового сознания, а правосознание может проявиться лишь в правовой деятельности и ее результатах — правовых актах. Наконец, все составные части правовой культуры не могут существовать без своего носителя-субъекта — человека, группы людей, населения в целом. Правовая культура общества зависит от уровня правового развития различных социальных (классов, например) и профессиональных групп, а также от уровня развития отдельных индивидов. В этом аспекте нужно выделять правовую культуру населения в целом, групповую правовую культуру и правовую культуру личности, человека. В последнем случае также надо учитывать уровень правовых знаний данного индивида и отношение его к правовой ценности, к закону, уровень правовой установки на соблюдение юридических предписаний. О правовой культуре личности можно судить по ее поведению в правовой сфере, т. е. использовать те же признаки и критерии правовой культуры (уровень развития правового сознания, правовой деятельности и др.), но только на индивидуальном уровне.</w:t>
      </w:r>
    </w:p>
    <w:p w:rsidR="001E4354" w:rsidRDefault="001E4354" w:rsidP="001E4354">
      <w:pPr>
        <w:spacing w:before="120"/>
        <w:ind w:firstLine="567"/>
        <w:jc w:val="both"/>
      </w:pPr>
      <w:r w:rsidRPr="00A16613">
        <w:t>Анализ правовой культуры необходим для того, чтобы сначала выделить и описать правовые ценности, идеалы и образцы, к которым следует стремиться законодателю, правоприменителю, гражданину и обществу в целом, а затем, оценив с этой точки зрения реальное состояние дел, искать пути и средства достижения намеченных идеалов построения правового государства и общества, в котором обеспечиваются соответствующие его социально-экономическому и духовному строю права и свободы человека.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4354"/>
    <w:rsid w:val="00002B5A"/>
    <w:rsid w:val="0010437E"/>
    <w:rsid w:val="00144A3D"/>
    <w:rsid w:val="001E4354"/>
    <w:rsid w:val="001F5B2C"/>
    <w:rsid w:val="00316F32"/>
    <w:rsid w:val="003F0DD3"/>
    <w:rsid w:val="00616072"/>
    <w:rsid w:val="006A5004"/>
    <w:rsid w:val="00710178"/>
    <w:rsid w:val="008B35EE"/>
    <w:rsid w:val="008F3F24"/>
    <w:rsid w:val="00905CC1"/>
    <w:rsid w:val="00A16613"/>
    <w:rsid w:val="00B42C45"/>
    <w:rsid w:val="00B47B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C1B71C9-10F2-4DDE-8B37-628E0EA16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435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1E435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1230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Правовая культура </vt:lpstr>
    </vt:vector>
  </TitlesOfParts>
  <Company>Home</Company>
  <LinksUpToDate>false</LinksUpToDate>
  <CharactersWithSpaces>8226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Правовая культура </dc:title>
  <dc:subject/>
  <dc:creator>User</dc:creator>
  <cp:keywords/>
  <dc:description/>
  <cp:lastModifiedBy>admin</cp:lastModifiedBy>
  <cp:revision>2</cp:revision>
  <dcterms:created xsi:type="dcterms:W3CDTF">2014-02-15T02:26:00Z</dcterms:created>
  <dcterms:modified xsi:type="dcterms:W3CDTF">2014-02-15T02:26:00Z</dcterms:modified>
</cp:coreProperties>
</file>