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4ED" w:rsidRDefault="003A74ED">
      <w:pPr>
        <w:widowControl w:val="0"/>
        <w:spacing w:before="120"/>
        <w:jc w:val="center"/>
        <w:rPr>
          <w:b/>
          <w:bCs/>
          <w:color w:val="000000"/>
          <w:sz w:val="32"/>
          <w:szCs w:val="32"/>
        </w:rPr>
      </w:pPr>
      <w:r>
        <w:rPr>
          <w:b/>
          <w:bCs/>
          <w:color w:val="000000"/>
          <w:sz w:val="32"/>
          <w:szCs w:val="32"/>
        </w:rPr>
        <w:t>Ликвидация юридического лица в связи с его банкротством</w:t>
      </w:r>
    </w:p>
    <w:p w:rsidR="003A74ED" w:rsidRDefault="003A74ED">
      <w:pPr>
        <w:widowControl w:val="0"/>
        <w:spacing w:before="120"/>
        <w:ind w:firstLine="567"/>
        <w:jc w:val="both"/>
        <w:rPr>
          <w:color w:val="000000"/>
          <w:sz w:val="24"/>
          <w:szCs w:val="24"/>
        </w:rPr>
      </w:pPr>
      <w:r>
        <w:rPr>
          <w:color w:val="000000"/>
          <w:sz w:val="24"/>
          <w:szCs w:val="24"/>
        </w:rPr>
        <w:t>Исходя из Гражданского кодекса Российской Федерации (ГК РФ):</w:t>
      </w:r>
    </w:p>
    <w:p w:rsidR="003A74ED" w:rsidRDefault="003A74ED">
      <w:pPr>
        <w:widowControl w:val="0"/>
        <w:spacing w:before="120"/>
        <w:ind w:firstLine="567"/>
        <w:jc w:val="both"/>
        <w:rPr>
          <w:color w:val="000000"/>
          <w:sz w:val="24"/>
          <w:szCs w:val="24"/>
        </w:rPr>
      </w:pPr>
      <w:r>
        <w:rPr>
          <w:color w:val="000000"/>
          <w:sz w:val="24"/>
          <w:szCs w:val="24"/>
        </w:rPr>
        <w:t>а) ликвидация юридического лица влечет его прекращение без перехода прав и обязанностей в порядке правопреемства к другим лицам;</w:t>
      </w:r>
    </w:p>
    <w:p w:rsidR="003A74ED" w:rsidRDefault="003A74ED">
      <w:pPr>
        <w:widowControl w:val="0"/>
        <w:spacing w:before="120"/>
        <w:ind w:firstLine="567"/>
        <w:jc w:val="both"/>
        <w:rPr>
          <w:color w:val="000000"/>
          <w:sz w:val="24"/>
          <w:szCs w:val="24"/>
        </w:rPr>
      </w:pPr>
      <w:r>
        <w:rPr>
          <w:color w:val="000000"/>
          <w:sz w:val="24"/>
          <w:szCs w:val="24"/>
        </w:rPr>
        <w:t>б) юридическое лицо может быть ликвидировано по решению его учредителей (участников) либо соответствующего уполномоченного на то органа или вследствие его признания несостоятельным (банкротом);</w:t>
      </w:r>
    </w:p>
    <w:p w:rsidR="003A74ED" w:rsidRDefault="003A74ED">
      <w:pPr>
        <w:widowControl w:val="0"/>
        <w:spacing w:before="120"/>
        <w:ind w:firstLine="567"/>
        <w:jc w:val="both"/>
        <w:rPr>
          <w:color w:val="000000"/>
          <w:sz w:val="24"/>
          <w:szCs w:val="24"/>
        </w:rPr>
      </w:pPr>
      <w:r>
        <w:rPr>
          <w:color w:val="000000"/>
          <w:sz w:val="24"/>
          <w:szCs w:val="24"/>
        </w:rPr>
        <w:t>в) после окончания срока для предъявления требований кредиторами (этот срок не может быть менее двух месяцев с момента публикации о ликвидации)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перечень предъявленных кредиторами требований, а также результаты их рассмотрения;</w:t>
      </w:r>
    </w:p>
    <w:p w:rsidR="003A74ED" w:rsidRDefault="003A74ED">
      <w:pPr>
        <w:widowControl w:val="0"/>
        <w:spacing w:before="120"/>
        <w:ind w:firstLine="567"/>
        <w:jc w:val="both"/>
        <w:rPr>
          <w:color w:val="000000"/>
          <w:sz w:val="24"/>
          <w:szCs w:val="24"/>
        </w:rPr>
      </w:pPr>
      <w:r>
        <w:rPr>
          <w:color w:val="000000"/>
          <w:sz w:val="24"/>
          <w:szCs w:val="24"/>
        </w:rPr>
        <w:t>г) в случае недостаточности денежных средств для удовлетворения требований кредиторов ликвидационная комиссия (назначенная учредителями или органами, принявшими решение о ликвидации юридического лица) осуществляет продажу имущества юридического лица с публичных торгов, обеспечивая порядок, установленный для исполнения судебных решений;</w:t>
      </w:r>
    </w:p>
    <w:p w:rsidR="003A74ED" w:rsidRDefault="003A74ED">
      <w:pPr>
        <w:widowControl w:val="0"/>
        <w:spacing w:before="120"/>
        <w:ind w:firstLine="567"/>
        <w:jc w:val="both"/>
        <w:rPr>
          <w:color w:val="000000"/>
          <w:sz w:val="24"/>
          <w:szCs w:val="24"/>
        </w:rPr>
      </w:pPr>
      <w:r>
        <w:rPr>
          <w:color w:val="000000"/>
          <w:sz w:val="24"/>
          <w:szCs w:val="24"/>
        </w:rPr>
        <w:t>д) после завершения расчетов с кредиторами в порядке очередности согласно ст.64 ГК РФ ликвидационная комиссия составляет ликвидационный баланс, утверждаемый учредителями юридического лица или органами, принявшими решение о ликвидации юридического лица;</w:t>
      </w:r>
    </w:p>
    <w:p w:rsidR="003A74ED" w:rsidRDefault="003A74ED">
      <w:pPr>
        <w:widowControl w:val="0"/>
        <w:spacing w:before="120"/>
        <w:ind w:firstLine="567"/>
        <w:jc w:val="both"/>
        <w:rPr>
          <w:color w:val="000000"/>
          <w:sz w:val="24"/>
          <w:szCs w:val="24"/>
        </w:rPr>
      </w:pPr>
      <w:r>
        <w:rPr>
          <w:color w:val="000000"/>
          <w:sz w:val="24"/>
          <w:szCs w:val="24"/>
        </w:rPr>
        <w:t>е) в случае ликвидации юридического лица в соответствии со ст.64 ГК РФ требования его кредиторов должны быть удовлетворены в следующей очередности:</w:t>
      </w:r>
    </w:p>
    <w:p w:rsidR="003A74ED" w:rsidRDefault="003A74ED">
      <w:pPr>
        <w:widowControl w:val="0"/>
        <w:spacing w:before="120"/>
        <w:ind w:firstLine="567"/>
        <w:jc w:val="both"/>
        <w:rPr>
          <w:color w:val="000000"/>
          <w:sz w:val="24"/>
          <w:szCs w:val="24"/>
        </w:rPr>
      </w:pPr>
      <w:r>
        <w:rPr>
          <w:color w:val="000000"/>
          <w:sz w:val="24"/>
          <w:szCs w:val="24"/>
        </w:rPr>
        <w:t>- во-первых,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w:t>
      </w:r>
    </w:p>
    <w:p w:rsidR="003A74ED" w:rsidRDefault="003A74ED">
      <w:pPr>
        <w:widowControl w:val="0"/>
        <w:spacing w:before="120"/>
        <w:ind w:firstLine="567"/>
        <w:jc w:val="both"/>
        <w:rPr>
          <w:color w:val="000000"/>
          <w:sz w:val="24"/>
          <w:szCs w:val="24"/>
        </w:rPr>
      </w:pPr>
      <w:r>
        <w:rPr>
          <w:color w:val="000000"/>
          <w:sz w:val="24"/>
          <w:szCs w:val="24"/>
        </w:rPr>
        <w:t>В п.2 ст.1093 ГК РФ установлено, что в случае ликвидации юридического лица, признанного в установленном порядке ответственным за вред, причиненный жизни или здоровью, соответствующие платежи должны быть капитализированы для выплаты их потерпевшему по правилам, установленным законом или иными правовыми актами. Законом или иными правовыми актами могут быть установлены и другие случаи, при которых производится капитализация платежей.</w:t>
      </w:r>
    </w:p>
    <w:p w:rsidR="003A74ED" w:rsidRDefault="003A74ED">
      <w:pPr>
        <w:widowControl w:val="0"/>
        <w:spacing w:before="120"/>
        <w:ind w:firstLine="567"/>
        <w:jc w:val="both"/>
        <w:rPr>
          <w:color w:val="000000"/>
          <w:sz w:val="24"/>
          <w:szCs w:val="24"/>
        </w:rPr>
      </w:pPr>
      <w:r>
        <w:rPr>
          <w:color w:val="000000"/>
          <w:sz w:val="24"/>
          <w:szCs w:val="24"/>
        </w:rPr>
        <w:t>В ст.1084-1085 ГК РФ определено, что вред, причиненный жизни или здоровью гражданина при исполнении договорных обязательств, возмещается по правилам, приведенным в главе 59 ГК РФ, если законом или договором не предусмотрен более высокий размер ответственности.</w:t>
      </w:r>
    </w:p>
    <w:p w:rsidR="003A74ED" w:rsidRDefault="003A74ED">
      <w:pPr>
        <w:widowControl w:val="0"/>
        <w:spacing w:before="120"/>
        <w:ind w:firstLine="567"/>
        <w:jc w:val="both"/>
        <w:rPr>
          <w:color w:val="000000"/>
          <w:sz w:val="24"/>
          <w:szCs w:val="24"/>
        </w:rPr>
      </w:pPr>
      <w:r>
        <w:rPr>
          <w:color w:val="000000"/>
          <w:sz w:val="24"/>
          <w:szCs w:val="24"/>
        </w:rPr>
        <w:t>Согласно ГК РФ при причинении гражданину увечья или ином повреждении его здоровья возмещению подлежит утраченный потерпевшим заработок (доход), который он имел либо определенно мог иметь, а также дополнительно понесенные расходы, вызванные повреждением здоровья, в том числе расходы на лечение, дополнительное питание, приобретение лекарств, протезирование, посторонний уход, санаторно-курортное лечение, приобретение специальных транспортных средств, подготовку к другой профессии, если установлено, что потерпевший нуждается в этих видах помощи и ухода и не имеет права на их бесплатное получение;</w:t>
      </w:r>
    </w:p>
    <w:p w:rsidR="003A74ED" w:rsidRDefault="003A74ED">
      <w:pPr>
        <w:widowControl w:val="0"/>
        <w:spacing w:before="120"/>
        <w:ind w:firstLine="567"/>
        <w:jc w:val="both"/>
        <w:rPr>
          <w:color w:val="000000"/>
          <w:sz w:val="24"/>
          <w:szCs w:val="24"/>
        </w:rPr>
      </w:pPr>
      <w:r>
        <w:rPr>
          <w:color w:val="000000"/>
          <w:sz w:val="24"/>
          <w:szCs w:val="24"/>
        </w:rPr>
        <w:t>- во-вторых, производятся расчеты по выплате выходных пособий и оплате труда с лицами, работающими по трудовому договору, в том числе по контракту, и по выплате вознаграждений по авторским договорам;</w:t>
      </w:r>
    </w:p>
    <w:p w:rsidR="003A74ED" w:rsidRDefault="003A74ED">
      <w:pPr>
        <w:widowControl w:val="0"/>
        <w:spacing w:before="120"/>
        <w:ind w:firstLine="567"/>
        <w:jc w:val="both"/>
        <w:rPr>
          <w:color w:val="000000"/>
          <w:sz w:val="24"/>
          <w:szCs w:val="24"/>
        </w:rPr>
      </w:pPr>
      <w:r>
        <w:rPr>
          <w:color w:val="000000"/>
          <w:sz w:val="24"/>
          <w:szCs w:val="24"/>
        </w:rPr>
        <w:t>- в-третьих, удовлетворяются требования кредиторов по обязательствам, обеспеченным залогом имущества ликвидируемого юридического лица;</w:t>
      </w:r>
    </w:p>
    <w:p w:rsidR="003A74ED" w:rsidRDefault="003A74ED">
      <w:pPr>
        <w:widowControl w:val="0"/>
        <w:spacing w:before="120"/>
        <w:ind w:firstLine="567"/>
        <w:jc w:val="both"/>
        <w:rPr>
          <w:color w:val="000000"/>
          <w:sz w:val="24"/>
          <w:szCs w:val="24"/>
        </w:rPr>
      </w:pPr>
      <w:r>
        <w:rPr>
          <w:color w:val="000000"/>
          <w:sz w:val="24"/>
          <w:szCs w:val="24"/>
        </w:rPr>
        <w:t>- в-четвертых, погашается задолженность по обязательным платежам в бюджет и внебюджетные фонды;</w:t>
      </w:r>
    </w:p>
    <w:p w:rsidR="003A74ED" w:rsidRDefault="003A74ED">
      <w:pPr>
        <w:widowControl w:val="0"/>
        <w:spacing w:before="120"/>
        <w:ind w:firstLine="567"/>
        <w:jc w:val="both"/>
        <w:rPr>
          <w:color w:val="000000"/>
          <w:sz w:val="24"/>
          <w:szCs w:val="24"/>
        </w:rPr>
      </w:pPr>
      <w:r>
        <w:rPr>
          <w:color w:val="000000"/>
          <w:sz w:val="24"/>
          <w:szCs w:val="24"/>
        </w:rPr>
        <w:t>- в-пятых, производятся расчеты с другими кредиторами в соответствии с законом.</w:t>
      </w:r>
    </w:p>
    <w:p w:rsidR="003A74ED" w:rsidRDefault="003A74ED">
      <w:pPr>
        <w:widowControl w:val="0"/>
        <w:spacing w:before="120"/>
        <w:ind w:firstLine="567"/>
        <w:jc w:val="both"/>
        <w:rPr>
          <w:color w:val="000000"/>
          <w:sz w:val="24"/>
          <w:szCs w:val="24"/>
        </w:rPr>
      </w:pPr>
      <w:r>
        <w:rPr>
          <w:color w:val="000000"/>
          <w:sz w:val="24"/>
          <w:szCs w:val="24"/>
        </w:rPr>
        <w:t>Требования каждой очереди удовлетворяются после полного удовлетворения требований предыдущей очереди. При недостаточности имущества ликвидируемого юридического лица оно распределяется между кредиторами соответствующей очереди пропорционально требованиям, подлежащим удовлетворению, если иное не установлено за- коном.</w:t>
      </w:r>
    </w:p>
    <w:p w:rsidR="003A74ED" w:rsidRDefault="003A74ED">
      <w:pPr>
        <w:widowControl w:val="0"/>
        <w:spacing w:before="120"/>
        <w:ind w:firstLine="567"/>
        <w:jc w:val="both"/>
        <w:rPr>
          <w:color w:val="000000"/>
          <w:sz w:val="24"/>
          <w:szCs w:val="24"/>
        </w:rPr>
      </w:pPr>
      <w:r>
        <w:rPr>
          <w:color w:val="000000"/>
          <w:sz w:val="24"/>
          <w:szCs w:val="24"/>
        </w:rPr>
        <w:t>В соответствии с ГК РФ Федеральный закон от 08.01.1998 N 6-ФЗ "О несостоятельности (банкротстве)" (далее - Закон N 6-ФЗ) установил основания для признания должника несостоятельным (банкротом) или объявления должником о своей несостоятельности (банкротстве), а также определил условия для осуществления мер по предупреждению несостоятельности (банкротства) и т.д.</w:t>
      </w:r>
    </w:p>
    <w:p w:rsidR="003A74ED" w:rsidRDefault="003A74ED">
      <w:pPr>
        <w:widowControl w:val="0"/>
        <w:spacing w:before="120"/>
        <w:ind w:firstLine="567"/>
        <w:jc w:val="both"/>
        <w:rPr>
          <w:color w:val="000000"/>
          <w:sz w:val="24"/>
          <w:szCs w:val="24"/>
        </w:rPr>
      </w:pPr>
      <w:r>
        <w:rPr>
          <w:color w:val="000000"/>
          <w:sz w:val="24"/>
          <w:szCs w:val="24"/>
        </w:rPr>
        <w:t>Согласно п.4 ст.11 Закона N 6-ФЗ при проведении процедуры банкротства собрание кредиторов и комитет кредиторов, образуемые в соответствии с Законом N 6-ФЗ, представляют интересы всех кредиторов. С момента принятия арбитражным судом к производству заявления о признании должника банкротом кредиторы не вправе обращаться к должнику с целью удовлетворения своих требований в индивидуальном порядке.</w:t>
      </w:r>
    </w:p>
    <w:p w:rsidR="003A74ED" w:rsidRDefault="003A74ED">
      <w:pPr>
        <w:widowControl w:val="0"/>
        <w:spacing w:before="120"/>
        <w:ind w:firstLine="567"/>
        <w:jc w:val="both"/>
        <w:rPr>
          <w:color w:val="000000"/>
          <w:sz w:val="24"/>
          <w:szCs w:val="24"/>
        </w:rPr>
      </w:pPr>
      <w:r>
        <w:rPr>
          <w:color w:val="000000"/>
          <w:sz w:val="24"/>
          <w:szCs w:val="24"/>
        </w:rPr>
        <w:t>В соответствии с п.1 ст.61 Закона N 6-ФЗ временный управляющий обязан устанавливать кредиторов должника и определять размеры их требований, уведомлять кредиторов о возбуждении дела о банкротстве.</w:t>
      </w:r>
    </w:p>
    <w:p w:rsidR="003A74ED" w:rsidRDefault="003A74ED">
      <w:pPr>
        <w:widowControl w:val="0"/>
        <w:spacing w:before="120"/>
        <w:ind w:firstLine="567"/>
        <w:jc w:val="both"/>
        <w:rPr>
          <w:color w:val="000000"/>
          <w:sz w:val="24"/>
          <w:szCs w:val="24"/>
        </w:rPr>
      </w:pPr>
      <w:r>
        <w:rPr>
          <w:color w:val="000000"/>
          <w:sz w:val="24"/>
          <w:szCs w:val="24"/>
        </w:rPr>
        <w:t>Мораторий на удовлетворение требований кредиторов распространяется на денежные обязательства и обязательные платежи, сроки исполнения которых наступили до введения внешнего управления. Мораторий на удовлетворение требований кредиторов не распространяется на требования о взыскании задолженности по заработной плате, выплате вознаграждений по авторским договорам, алиментов, а также о возмещении вреда, причиненного жизни и здоровью (ст.70 Закона N 6-ФЗ).</w:t>
      </w:r>
    </w:p>
    <w:p w:rsidR="003A74ED" w:rsidRDefault="003A74ED">
      <w:pPr>
        <w:widowControl w:val="0"/>
        <w:spacing w:before="120"/>
        <w:ind w:firstLine="567"/>
        <w:jc w:val="both"/>
        <w:rPr>
          <w:color w:val="000000"/>
          <w:sz w:val="24"/>
          <w:szCs w:val="24"/>
        </w:rPr>
      </w:pPr>
      <w:r>
        <w:rPr>
          <w:color w:val="000000"/>
          <w:sz w:val="24"/>
          <w:szCs w:val="24"/>
        </w:rPr>
        <w:t>Кредиторы согласно ст.75 Закона N 6-ФЗ вправе предъявить свои требования к должнику в любой момент в ходе внешнего управления. Указанные требования направляются внешнему управляющему по почтовому адресу должника. Требования кредиторов, признаваемые в соответствии с Законом N 6-ФЗ установленными, направляются внешнему управляющему с приложением документов, позволяющих определить указанные требования как установленные.</w:t>
      </w:r>
    </w:p>
    <w:p w:rsidR="003A74ED" w:rsidRDefault="003A74ED">
      <w:pPr>
        <w:widowControl w:val="0"/>
        <w:spacing w:before="120"/>
        <w:ind w:firstLine="567"/>
        <w:jc w:val="both"/>
        <w:rPr>
          <w:color w:val="000000"/>
          <w:sz w:val="24"/>
          <w:szCs w:val="24"/>
        </w:rPr>
      </w:pPr>
      <w:r>
        <w:rPr>
          <w:color w:val="000000"/>
          <w:sz w:val="24"/>
          <w:szCs w:val="24"/>
        </w:rPr>
        <w:t>Внешний управляющий рассматривает предъявленные требования кредиторов и по результатам их рассмотрения вносит соответствующую запись в реестр требований кредиторов не позднее чем через две недели после получения соответствующего требования.</w:t>
      </w:r>
    </w:p>
    <w:p w:rsidR="003A74ED" w:rsidRDefault="003A74ED">
      <w:pPr>
        <w:widowControl w:val="0"/>
        <w:spacing w:before="120"/>
        <w:ind w:firstLine="567"/>
        <w:jc w:val="both"/>
        <w:rPr>
          <w:color w:val="000000"/>
          <w:sz w:val="24"/>
          <w:szCs w:val="24"/>
        </w:rPr>
      </w:pPr>
      <w:r>
        <w:rPr>
          <w:color w:val="000000"/>
          <w:sz w:val="24"/>
          <w:szCs w:val="24"/>
        </w:rPr>
        <w:t>При рассмотрении дела о банкротстве должника-юридического лица, как это определено в ст.23 Закона N 6-ФЗ, применяются следующие процедуры банкротства:</w:t>
      </w:r>
    </w:p>
    <w:p w:rsidR="003A74ED" w:rsidRDefault="003A74ED">
      <w:pPr>
        <w:widowControl w:val="0"/>
        <w:spacing w:before="120"/>
        <w:ind w:firstLine="567"/>
        <w:jc w:val="both"/>
        <w:rPr>
          <w:color w:val="000000"/>
          <w:sz w:val="24"/>
          <w:szCs w:val="24"/>
        </w:rPr>
      </w:pPr>
      <w:r>
        <w:rPr>
          <w:color w:val="000000"/>
          <w:sz w:val="24"/>
          <w:szCs w:val="24"/>
        </w:rPr>
        <w:t>а) наблюдение;</w:t>
      </w:r>
    </w:p>
    <w:p w:rsidR="003A74ED" w:rsidRDefault="003A74ED">
      <w:pPr>
        <w:widowControl w:val="0"/>
        <w:spacing w:before="120"/>
        <w:ind w:firstLine="567"/>
        <w:jc w:val="both"/>
        <w:rPr>
          <w:color w:val="000000"/>
          <w:sz w:val="24"/>
          <w:szCs w:val="24"/>
        </w:rPr>
      </w:pPr>
      <w:r>
        <w:rPr>
          <w:color w:val="000000"/>
          <w:sz w:val="24"/>
          <w:szCs w:val="24"/>
        </w:rPr>
        <w:t>б) внешнее управление;</w:t>
      </w:r>
    </w:p>
    <w:p w:rsidR="003A74ED" w:rsidRDefault="003A74ED">
      <w:pPr>
        <w:widowControl w:val="0"/>
        <w:spacing w:before="120"/>
        <w:ind w:firstLine="567"/>
        <w:jc w:val="both"/>
        <w:rPr>
          <w:color w:val="000000"/>
          <w:sz w:val="24"/>
          <w:szCs w:val="24"/>
        </w:rPr>
      </w:pPr>
      <w:r>
        <w:rPr>
          <w:color w:val="000000"/>
          <w:sz w:val="24"/>
          <w:szCs w:val="24"/>
        </w:rPr>
        <w:t>в) конкурсное производство;</w:t>
      </w:r>
    </w:p>
    <w:p w:rsidR="003A74ED" w:rsidRDefault="003A74ED">
      <w:pPr>
        <w:widowControl w:val="0"/>
        <w:spacing w:before="120"/>
        <w:ind w:firstLine="567"/>
        <w:jc w:val="both"/>
        <w:rPr>
          <w:color w:val="000000"/>
          <w:sz w:val="24"/>
          <w:szCs w:val="24"/>
        </w:rPr>
      </w:pPr>
      <w:r>
        <w:rPr>
          <w:color w:val="000000"/>
          <w:sz w:val="24"/>
          <w:szCs w:val="24"/>
        </w:rPr>
        <w:t>г) мировое соглашение;</w:t>
      </w:r>
    </w:p>
    <w:p w:rsidR="003A74ED" w:rsidRDefault="003A74ED">
      <w:pPr>
        <w:widowControl w:val="0"/>
        <w:spacing w:before="120"/>
        <w:ind w:firstLine="567"/>
        <w:jc w:val="both"/>
        <w:rPr>
          <w:color w:val="000000"/>
          <w:sz w:val="24"/>
          <w:szCs w:val="24"/>
        </w:rPr>
      </w:pPr>
      <w:r>
        <w:rPr>
          <w:color w:val="000000"/>
          <w:sz w:val="24"/>
          <w:szCs w:val="24"/>
        </w:rPr>
        <w:t>д) иные процедуры банкротства, предусмотренные законом о несостоятельности (банкротстве).</w:t>
      </w:r>
    </w:p>
    <w:p w:rsidR="003A74ED" w:rsidRDefault="003A74ED">
      <w:pPr>
        <w:widowControl w:val="0"/>
        <w:spacing w:before="120"/>
        <w:ind w:firstLine="567"/>
        <w:jc w:val="both"/>
        <w:rPr>
          <w:color w:val="000000"/>
          <w:sz w:val="24"/>
          <w:szCs w:val="24"/>
        </w:rPr>
      </w:pPr>
      <w:r>
        <w:rPr>
          <w:color w:val="000000"/>
          <w:sz w:val="24"/>
          <w:szCs w:val="24"/>
        </w:rPr>
        <w:t>Дело о банкротстве юридических лиц рассматривает арбитражный суд по месту нахождения должника-юридического лица (ст.29 Закона N 6-ФЗ).</w:t>
      </w:r>
    </w:p>
    <w:p w:rsidR="003A74ED" w:rsidRDefault="003A74ED">
      <w:pPr>
        <w:widowControl w:val="0"/>
        <w:spacing w:before="120"/>
        <w:ind w:firstLine="567"/>
        <w:jc w:val="both"/>
        <w:rPr>
          <w:color w:val="000000"/>
          <w:sz w:val="24"/>
          <w:szCs w:val="24"/>
        </w:rPr>
      </w:pPr>
      <w:r>
        <w:rPr>
          <w:color w:val="000000"/>
          <w:sz w:val="24"/>
          <w:szCs w:val="24"/>
        </w:rPr>
        <w:t>Производство по делу о банкротстве возбуждается арбитражным судом на основании заявления о признании должника банкротом, поданного лицом, имеющим право на обращение в арбитражный суд в соответствии со ст.6 Закона N 6-ФЗ, из которой следует, что правом на обращение в арбитражный суд с заявлением о признании должника банкротом в связи с неисполнением обязанности по уплате обязательных платежей обладают должник, прокурор, налоговые и иные уполномоченные органы в соответствии с Федеральным законом.</w:t>
      </w:r>
    </w:p>
    <w:p w:rsidR="003A74ED" w:rsidRDefault="003A74ED">
      <w:pPr>
        <w:widowControl w:val="0"/>
        <w:spacing w:before="120"/>
        <w:ind w:firstLine="567"/>
        <w:jc w:val="both"/>
        <w:rPr>
          <w:color w:val="000000"/>
          <w:sz w:val="24"/>
          <w:szCs w:val="24"/>
        </w:rPr>
      </w:pPr>
      <w:r>
        <w:rPr>
          <w:color w:val="000000"/>
          <w:sz w:val="24"/>
          <w:szCs w:val="24"/>
        </w:rPr>
        <w:t>Дело о банкротстве должно быть рассмотрено арбитражным судом в течение трех месяцев со дня поступления в арбитражный суд заявления о признании должника банкротом, но п.2 ст.47 Закона N 6-ФЗ позволяет рассмотрение дела о банкротстве арбитражным судом отложить на срок не более двух месяцев.</w:t>
      </w:r>
    </w:p>
    <w:p w:rsidR="003A74ED" w:rsidRDefault="003A74ED">
      <w:pPr>
        <w:widowControl w:val="0"/>
        <w:spacing w:before="120"/>
        <w:ind w:firstLine="567"/>
        <w:jc w:val="both"/>
        <w:rPr>
          <w:color w:val="000000"/>
          <w:sz w:val="24"/>
          <w:szCs w:val="24"/>
        </w:rPr>
      </w:pPr>
      <w:r>
        <w:rPr>
          <w:color w:val="000000"/>
          <w:sz w:val="24"/>
          <w:szCs w:val="24"/>
        </w:rPr>
        <w:t>Решение арбитражного суда о признании должника банкротом и об открытии конкурсного производства принимается в случаях установления признаков банкротства должника, предусмотренных ст.3 Закона N 6-ФЗ, при отсутствии оснований для введения внешнего управления. Статьей 3 Закона N 6-ФЗ установлено, что юридическое лицо считается неспособным удовлетворять требования кредиторов по денежным обязательствам и (или) исполнять обязанность по уплате обязательных платежей, если соответствующие обязательства и (или) обязанности не выполнены им в течение трех месяцев с момента наступления даты их исполнения, если иное не установлено Законом N 6-ФЗ.</w:t>
      </w:r>
    </w:p>
    <w:p w:rsidR="003A74ED" w:rsidRDefault="003A74ED">
      <w:pPr>
        <w:widowControl w:val="0"/>
        <w:spacing w:before="120"/>
        <w:ind w:firstLine="567"/>
        <w:jc w:val="both"/>
        <w:rPr>
          <w:color w:val="000000"/>
          <w:sz w:val="24"/>
          <w:szCs w:val="24"/>
        </w:rPr>
      </w:pPr>
      <w:r>
        <w:rPr>
          <w:color w:val="000000"/>
          <w:sz w:val="24"/>
          <w:szCs w:val="24"/>
        </w:rPr>
        <w:t>В решении арбитражного суда о признании банкротом должника-юридического лица и об открытии конкурсного производства должны содержаться указания следующего характера:</w:t>
      </w:r>
    </w:p>
    <w:p w:rsidR="003A74ED" w:rsidRDefault="003A74ED">
      <w:pPr>
        <w:widowControl w:val="0"/>
        <w:spacing w:before="120"/>
        <w:ind w:firstLine="567"/>
        <w:jc w:val="both"/>
        <w:rPr>
          <w:color w:val="000000"/>
          <w:sz w:val="24"/>
          <w:szCs w:val="24"/>
        </w:rPr>
      </w:pPr>
      <w:r>
        <w:rPr>
          <w:color w:val="000000"/>
          <w:sz w:val="24"/>
          <w:szCs w:val="24"/>
        </w:rPr>
        <w:t>о признании должника банкротом;</w:t>
      </w:r>
    </w:p>
    <w:p w:rsidR="003A74ED" w:rsidRDefault="003A74ED">
      <w:pPr>
        <w:widowControl w:val="0"/>
        <w:spacing w:before="120"/>
        <w:ind w:firstLine="567"/>
        <w:jc w:val="both"/>
        <w:rPr>
          <w:color w:val="000000"/>
          <w:sz w:val="24"/>
          <w:szCs w:val="24"/>
        </w:rPr>
      </w:pPr>
      <w:r>
        <w:rPr>
          <w:color w:val="000000"/>
          <w:sz w:val="24"/>
          <w:szCs w:val="24"/>
        </w:rPr>
        <w:t>об открытии конкурсного производства;</w:t>
      </w:r>
    </w:p>
    <w:p w:rsidR="003A74ED" w:rsidRDefault="003A74ED">
      <w:pPr>
        <w:widowControl w:val="0"/>
        <w:spacing w:before="120"/>
        <w:ind w:firstLine="567"/>
        <w:jc w:val="both"/>
        <w:rPr>
          <w:color w:val="000000"/>
          <w:sz w:val="24"/>
          <w:szCs w:val="24"/>
        </w:rPr>
      </w:pPr>
      <w:r>
        <w:rPr>
          <w:color w:val="000000"/>
          <w:sz w:val="24"/>
          <w:szCs w:val="24"/>
        </w:rPr>
        <w:t>о назначении конкурсного управляющего.</w:t>
      </w:r>
    </w:p>
    <w:p w:rsidR="003A74ED" w:rsidRDefault="003A74ED">
      <w:pPr>
        <w:widowControl w:val="0"/>
        <w:spacing w:before="120"/>
        <w:ind w:firstLine="567"/>
        <w:jc w:val="both"/>
        <w:rPr>
          <w:color w:val="000000"/>
          <w:sz w:val="24"/>
          <w:szCs w:val="24"/>
        </w:rPr>
      </w:pPr>
      <w:r>
        <w:rPr>
          <w:color w:val="000000"/>
          <w:sz w:val="24"/>
          <w:szCs w:val="24"/>
        </w:rPr>
        <w:t>Все судебные расходы согласно п.1 ст.54 Закона N 6-ФЗ, включая расходы по государственной пошлине, уплата которой была отсрочена или рассрочена, а также расходы на выплату вознаграждения арбитражным управляющим относятся на имущество должника и возмещаются за счет этого имущества вне очереди.</w:t>
      </w:r>
    </w:p>
    <w:p w:rsidR="003A74ED" w:rsidRDefault="003A74ED">
      <w:pPr>
        <w:widowControl w:val="0"/>
        <w:spacing w:before="120"/>
        <w:ind w:firstLine="567"/>
        <w:jc w:val="both"/>
        <w:rPr>
          <w:color w:val="000000"/>
          <w:sz w:val="24"/>
          <w:szCs w:val="24"/>
        </w:rPr>
      </w:pPr>
      <w:r>
        <w:rPr>
          <w:color w:val="000000"/>
          <w:sz w:val="24"/>
          <w:szCs w:val="24"/>
        </w:rPr>
        <w:t>При продаже предприятия отчуждаются все виды имущества, предназначенного для осуществления предпринимательской деятельности должника, включая земельные участки, здания, сооружения, оборудование, инвентарь, сырье, продукцию, права требования, а также права на обозначения, индивидуализирующие должника, его продукцию, работы и услуги (фирменное наименование, товарные знаки, знаки обслуживания), другие исключительные права, принадлежащие должнику, за исключением прав и обязанностей, которые не могут быть переданы другим лицам.</w:t>
      </w:r>
    </w:p>
    <w:p w:rsidR="003A74ED" w:rsidRDefault="003A74ED">
      <w:pPr>
        <w:widowControl w:val="0"/>
        <w:spacing w:before="120"/>
        <w:ind w:firstLine="567"/>
        <w:jc w:val="both"/>
        <w:rPr>
          <w:color w:val="000000"/>
          <w:sz w:val="24"/>
          <w:szCs w:val="24"/>
        </w:rPr>
      </w:pPr>
      <w:r>
        <w:rPr>
          <w:color w:val="000000"/>
          <w:sz w:val="24"/>
          <w:szCs w:val="24"/>
        </w:rPr>
        <w:t>В случае, когда основной вид деятельности должника осуществляется только на основании разрешения (лицензии), покупатель предприятия приобретает преимущественное право на получение указанного разрешения (лицензии).</w:t>
      </w:r>
    </w:p>
    <w:p w:rsidR="003A74ED" w:rsidRDefault="003A74ED">
      <w:pPr>
        <w:widowControl w:val="0"/>
        <w:spacing w:before="120"/>
        <w:ind w:firstLine="567"/>
        <w:jc w:val="both"/>
        <w:rPr>
          <w:color w:val="000000"/>
          <w:sz w:val="24"/>
          <w:szCs w:val="24"/>
        </w:rPr>
      </w:pPr>
      <w:r>
        <w:rPr>
          <w:color w:val="000000"/>
          <w:sz w:val="24"/>
          <w:szCs w:val="24"/>
        </w:rPr>
        <w:t>Продажа предприятия производится в соответствии со ст.86 Закона N 6-ФЗ путем проведения открытых торгов, если иное не предусмотрено планом внешнего управления. Внешний управляющий выступает в качестве организатора торгов или привлекает для этих целей специализированную организацию с оплатой услуг последней за счет имущества должника.</w:t>
      </w:r>
    </w:p>
    <w:p w:rsidR="003A74ED" w:rsidRDefault="003A74ED">
      <w:pPr>
        <w:widowControl w:val="0"/>
        <w:spacing w:before="120"/>
        <w:ind w:firstLine="567"/>
        <w:jc w:val="both"/>
        <w:rPr>
          <w:color w:val="000000"/>
          <w:sz w:val="24"/>
          <w:szCs w:val="24"/>
        </w:rPr>
      </w:pPr>
      <w:r>
        <w:rPr>
          <w:color w:val="000000"/>
          <w:sz w:val="24"/>
          <w:szCs w:val="24"/>
        </w:rPr>
        <w:t>Исходя из _ 8 главы 30 ГК РФ по договору продажи предприятия продавец обязуется передать в собственность покупателя предприятие в целом как имущественный комплекс (ст.132 ГК РФ), за исключением прав и обязанностей, которые продавец не вправе передавать другим лицам.</w:t>
      </w:r>
    </w:p>
    <w:p w:rsidR="003A74ED" w:rsidRDefault="003A74ED">
      <w:pPr>
        <w:widowControl w:val="0"/>
        <w:spacing w:before="120"/>
        <w:ind w:firstLine="567"/>
        <w:jc w:val="both"/>
        <w:rPr>
          <w:color w:val="000000"/>
          <w:sz w:val="24"/>
          <w:szCs w:val="24"/>
        </w:rPr>
      </w:pPr>
      <w:r>
        <w:rPr>
          <w:color w:val="000000"/>
          <w:sz w:val="24"/>
          <w:szCs w:val="24"/>
        </w:rPr>
        <w:t>Предприятие в целом как имущественный комплекс признается недвижимостью.</w:t>
      </w:r>
    </w:p>
    <w:p w:rsidR="003A74ED" w:rsidRDefault="003A74ED">
      <w:pPr>
        <w:widowControl w:val="0"/>
        <w:spacing w:before="120"/>
        <w:ind w:firstLine="567"/>
        <w:jc w:val="both"/>
        <w:rPr>
          <w:color w:val="000000"/>
          <w:sz w:val="24"/>
          <w:szCs w:val="24"/>
        </w:rPr>
      </w:pPr>
      <w:r>
        <w:rPr>
          <w:color w:val="000000"/>
          <w:sz w:val="24"/>
          <w:szCs w:val="24"/>
        </w:rPr>
        <w:t>Состав и стоимость продаваемого предприятия определяются в договоре продажи предприятия на основе полной инвентаризации предприятия, проводимой в соответствии с правилами, установленными в Методических указаниях по инвентаризации имущества и финансовых обязательств, утвержденных приказом Минфина России от 13.06.1995 N 49.</w:t>
      </w:r>
    </w:p>
    <w:p w:rsidR="003A74ED" w:rsidRDefault="003A74ED">
      <w:pPr>
        <w:widowControl w:val="0"/>
        <w:spacing w:before="120"/>
        <w:ind w:firstLine="567"/>
        <w:jc w:val="both"/>
        <w:rPr>
          <w:color w:val="000000"/>
          <w:sz w:val="24"/>
          <w:szCs w:val="24"/>
        </w:rPr>
      </w:pPr>
      <w:r>
        <w:rPr>
          <w:color w:val="000000"/>
          <w:sz w:val="24"/>
          <w:szCs w:val="24"/>
        </w:rPr>
        <w:t>Для целей Методических указаний по инвентаризации имущества и финансовых обязательств под имуществом организации понимаются основные средства, нематериальные активы, финансовые вложения, производственные запасы, готовая продукция, товары, прочие запасы, денежные средства и прочие финансовые активы, а под финансовыми обязательствами - кредиторская задолженность, кредиты банков, займы и резервы. Инвентаризации подлежит все имущество организации независимо от его местонахождения и все виды финансовых обязательств.</w:t>
      </w:r>
    </w:p>
    <w:p w:rsidR="003A74ED" w:rsidRDefault="003A74ED">
      <w:pPr>
        <w:widowControl w:val="0"/>
        <w:spacing w:before="120"/>
        <w:ind w:firstLine="567"/>
        <w:jc w:val="both"/>
        <w:rPr>
          <w:color w:val="000000"/>
          <w:sz w:val="24"/>
          <w:szCs w:val="24"/>
        </w:rPr>
      </w:pPr>
      <w:r>
        <w:rPr>
          <w:color w:val="000000"/>
          <w:sz w:val="24"/>
          <w:szCs w:val="24"/>
        </w:rPr>
        <w:t>В состав оцениваемого имущества организации включаются основные средства и вложения, запасы и затраты, денежные средства и прочие финансовые активы.</w:t>
      </w:r>
    </w:p>
    <w:p w:rsidR="003A74ED" w:rsidRDefault="003A74ED">
      <w:pPr>
        <w:widowControl w:val="0"/>
        <w:spacing w:before="120"/>
        <w:ind w:firstLine="567"/>
        <w:jc w:val="both"/>
        <w:rPr>
          <w:color w:val="000000"/>
          <w:sz w:val="24"/>
          <w:szCs w:val="24"/>
        </w:rPr>
      </w:pPr>
      <w:r>
        <w:rPr>
          <w:color w:val="000000"/>
          <w:sz w:val="24"/>
          <w:szCs w:val="24"/>
        </w:rPr>
        <w:t>В состав основных средств и вложений входят:</w:t>
      </w:r>
    </w:p>
    <w:p w:rsidR="003A74ED" w:rsidRDefault="003A74ED">
      <w:pPr>
        <w:widowControl w:val="0"/>
        <w:spacing w:before="120"/>
        <w:ind w:firstLine="567"/>
        <w:jc w:val="both"/>
        <w:rPr>
          <w:color w:val="000000"/>
          <w:sz w:val="24"/>
          <w:szCs w:val="24"/>
        </w:rPr>
      </w:pPr>
      <w:r>
        <w:rPr>
          <w:color w:val="000000"/>
          <w:sz w:val="24"/>
          <w:szCs w:val="24"/>
        </w:rPr>
        <w:t>а) основные средства - здания, сооружения, передаточные устройства, машины и оборудование, вычислительная техника, измерительные и регулирующие приборы, транспортные средства, инструмент, производственный и хозяйственный инвентарь, рабочий и продуктивный скот, многолетние насаждения и другие основные средства; капитальные вложения инвентарного характера в земельные участки, недра, лесные и другие угодья, представляемые организации в пользование, в арендованные здания, сооружения, оборудование и другие объекты, относящиеся к основным средствам;</w:t>
      </w:r>
    </w:p>
    <w:p w:rsidR="003A74ED" w:rsidRDefault="003A74ED">
      <w:pPr>
        <w:widowControl w:val="0"/>
        <w:spacing w:before="120"/>
        <w:ind w:firstLine="567"/>
        <w:jc w:val="both"/>
        <w:rPr>
          <w:color w:val="000000"/>
          <w:sz w:val="24"/>
          <w:szCs w:val="24"/>
        </w:rPr>
      </w:pPr>
      <w:r>
        <w:rPr>
          <w:color w:val="000000"/>
          <w:sz w:val="24"/>
          <w:szCs w:val="24"/>
        </w:rPr>
        <w:t>б) нематериальные активы, отраженные в балансе, объекты интеллектуальной собственности (исключительное право на результаты интеллектуальной деятельности); исключительное право патентообладателя на изобретение, промышленный образец, полезную модель; исключительное авторское право на программы для ЭВМ, базы данных; имущественное право автора или иного правообладателя на топологии интегральных микросхем; исключительное право владельца на товарный знак и знак обслуживания, наименование места происхождения товаров; исключительное право патентообладателя на селекционные достижения.</w:t>
      </w:r>
    </w:p>
    <w:p w:rsidR="003A74ED" w:rsidRDefault="003A74ED">
      <w:pPr>
        <w:widowControl w:val="0"/>
        <w:spacing w:before="120"/>
        <w:ind w:firstLine="567"/>
        <w:jc w:val="both"/>
        <w:rPr>
          <w:color w:val="000000"/>
          <w:sz w:val="24"/>
          <w:szCs w:val="24"/>
        </w:rPr>
      </w:pPr>
      <w:r>
        <w:rPr>
          <w:color w:val="000000"/>
          <w:sz w:val="24"/>
          <w:szCs w:val="24"/>
        </w:rPr>
        <w:t>При этом правовой статус интеллектуальной собственности регулируется нормами гражданского права и законодательными актами Российской Федерации (Законами РФ от 23.09.1992 N 3517-1; 23.09.1992 N 3520-1; 23.09.1992 N 3523-1; 23.09.1992 N 3526-1; 09.07.1993 N 5351-1; 06.08.1993 N 5605-1 и др.);</w:t>
      </w:r>
    </w:p>
    <w:p w:rsidR="003A74ED" w:rsidRDefault="003A74ED">
      <w:pPr>
        <w:widowControl w:val="0"/>
        <w:spacing w:before="120"/>
        <w:ind w:firstLine="567"/>
        <w:jc w:val="both"/>
        <w:rPr>
          <w:color w:val="000000"/>
          <w:sz w:val="24"/>
          <w:szCs w:val="24"/>
        </w:rPr>
      </w:pPr>
      <w:r>
        <w:rPr>
          <w:color w:val="000000"/>
          <w:sz w:val="24"/>
          <w:szCs w:val="24"/>
        </w:rPr>
        <w:t>в) капитальные вложения и авансы, включая стоимость незавершенного капитального строительства и неустановленного оборудования;</w:t>
      </w:r>
    </w:p>
    <w:p w:rsidR="003A74ED" w:rsidRDefault="003A74ED">
      <w:pPr>
        <w:widowControl w:val="0"/>
        <w:spacing w:before="120"/>
        <w:ind w:firstLine="567"/>
        <w:jc w:val="both"/>
        <w:rPr>
          <w:color w:val="000000"/>
          <w:sz w:val="24"/>
          <w:szCs w:val="24"/>
        </w:rPr>
      </w:pPr>
      <w:r>
        <w:rPr>
          <w:color w:val="000000"/>
          <w:sz w:val="24"/>
          <w:szCs w:val="24"/>
        </w:rPr>
        <w:t>г) долгосрочные (на срок более года) финансовые вложения, включая вклады организации в доходные активы (акции, облигации и другие ценные бумаги) других организаций, в процентные облигации внутренних государственных и местных займов, вклады в уставные фонды (капиталы) других организаций и прочие.</w:t>
      </w:r>
    </w:p>
    <w:p w:rsidR="003A74ED" w:rsidRDefault="003A74ED">
      <w:pPr>
        <w:widowControl w:val="0"/>
        <w:spacing w:before="120"/>
        <w:ind w:firstLine="567"/>
        <w:jc w:val="both"/>
        <w:rPr>
          <w:color w:val="000000"/>
          <w:sz w:val="24"/>
          <w:szCs w:val="24"/>
        </w:rPr>
      </w:pPr>
      <w:r>
        <w:rPr>
          <w:color w:val="000000"/>
          <w:sz w:val="24"/>
          <w:szCs w:val="24"/>
        </w:rPr>
        <w:t>В состав запасов и затрат входят производственные запасы (сырье, материалы, топливо, запасные части, тара и т.п.), незавершенное производство, расходы будущих периодов, готовая продукция, товары и прочие запасы и затраты.</w:t>
      </w:r>
    </w:p>
    <w:p w:rsidR="003A74ED" w:rsidRDefault="003A74ED">
      <w:pPr>
        <w:widowControl w:val="0"/>
        <w:spacing w:before="120"/>
        <w:ind w:firstLine="567"/>
        <w:jc w:val="both"/>
        <w:rPr>
          <w:color w:val="000000"/>
          <w:sz w:val="24"/>
          <w:szCs w:val="24"/>
        </w:rPr>
      </w:pPr>
      <w:r>
        <w:rPr>
          <w:color w:val="000000"/>
          <w:sz w:val="24"/>
          <w:szCs w:val="24"/>
        </w:rPr>
        <w:t>В состав денежных средств и прочих финансовых активов входят денежные средства в кассе, на счетах банков и прочие денежные средства, краткосрочные (на срок не более одного года) финансовые вложения организации в доходные активы (акции, облигации и другие ценные бумаги) других организаций, стоимость отгруженных товаров, дебиторская задолженность и другие аналогичные средства, отражаемые в активе баланса.</w:t>
      </w:r>
    </w:p>
    <w:p w:rsidR="003A74ED" w:rsidRDefault="003A74ED">
      <w:pPr>
        <w:widowControl w:val="0"/>
        <w:spacing w:before="120"/>
        <w:ind w:firstLine="567"/>
        <w:jc w:val="both"/>
        <w:rPr>
          <w:color w:val="000000"/>
          <w:sz w:val="24"/>
          <w:szCs w:val="24"/>
        </w:rPr>
      </w:pPr>
      <w:r>
        <w:rPr>
          <w:color w:val="000000"/>
          <w:sz w:val="24"/>
          <w:szCs w:val="24"/>
        </w:rPr>
        <w:t>Определение стоимости основных средств осуществляется по остаточной стоимости, рассчитанной путем уменьшения величины их первоначальной (балансовой) стоимости на величину износа, исчисленного по данным бухгалтерского учета на момент оценки исходя из норм амортизации основных средств. Если малоценные и быстроизнашивающиеся предметы не переведены в состав основных средств или материалов, то их остаточная стоимость определяется путем уменьшения их первоначальной (балансовой) стоимости на величину начисленного износа.</w:t>
      </w:r>
    </w:p>
    <w:p w:rsidR="003A74ED" w:rsidRDefault="003A74ED">
      <w:pPr>
        <w:widowControl w:val="0"/>
        <w:spacing w:before="120"/>
        <w:ind w:firstLine="567"/>
        <w:jc w:val="both"/>
        <w:rPr>
          <w:color w:val="000000"/>
          <w:sz w:val="24"/>
          <w:szCs w:val="24"/>
        </w:rPr>
      </w:pPr>
      <w:r>
        <w:rPr>
          <w:color w:val="000000"/>
          <w:sz w:val="24"/>
          <w:szCs w:val="24"/>
        </w:rPr>
        <w:t>Долгосрочные финансовые вложения принимаются в оценке по балансу организации.</w:t>
      </w:r>
    </w:p>
    <w:p w:rsidR="003A74ED" w:rsidRDefault="003A74ED">
      <w:pPr>
        <w:widowControl w:val="0"/>
        <w:spacing w:before="120"/>
        <w:ind w:firstLine="567"/>
        <w:jc w:val="both"/>
        <w:rPr>
          <w:color w:val="000000"/>
          <w:sz w:val="24"/>
          <w:szCs w:val="24"/>
        </w:rPr>
      </w:pPr>
      <w:r>
        <w:rPr>
          <w:color w:val="000000"/>
          <w:sz w:val="24"/>
          <w:szCs w:val="24"/>
        </w:rPr>
        <w:t>Нематериальные активы принимаются в оценке по балансу за вычетом начисленного износа.</w:t>
      </w:r>
    </w:p>
    <w:p w:rsidR="003A74ED" w:rsidRDefault="003A74ED">
      <w:pPr>
        <w:widowControl w:val="0"/>
        <w:spacing w:before="120"/>
        <w:ind w:firstLine="567"/>
        <w:jc w:val="both"/>
        <w:rPr>
          <w:color w:val="000000"/>
          <w:sz w:val="24"/>
          <w:szCs w:val="24"/>
        </w:rPr>
      </w:pPr>
      <w:r>
        <w:rPr>
          <w:color w:val="000000"/>
          <w:sz w:val="24"/>
          <w:szCs w:val="24"/>
        </w:rPr>
        <w:t>Объекты незавершенного строительства и неустановленное оборудование после их инвентаризации оцениваются по балансовой стоимости.</w:t>
      </w:r>
    </w:p>
    <w:p w:rsidR="003A74ED" w:rsidRDefault="003A74ED">
      <w:pPr>
        <w:widowControl w:val="0"/>
        <w:spacing w:before="120"/>
        <w:ind w:firstLine="567"/>
        <w:jc w:val="both"/>
        <w:rPr>
          <w:color w:val="000000"/>
          <w:sz w:val="24"/>
          <w:szCs w:val="24"/>
        </w:rPr>
      </w:pPr>
      <w:r>
        <w:rPr>
          <w:color w:val="000000"/>
          <w:sz w:val="24"/>
          <w:szCs w:val="24"/>
        </w:rPr>
        <w:t>Денежные средства и прочие финансовые активы принимаются в оценке по балансу организации. Средства в иностранной валюте, находящиеся на валютных счетах организации, паи (вклады), внесенные организацией в иностранной валюте, оцениваются в порядке, установленном Банком России.</w:t>
      </w:r>
    </w:p>
    <w:p w:rsidR="003A74ED" w:rsidRDefault="003A74ED">
      <w:pPr>
        <w:widowControl w:val="0"/>
        <w:spacing w:before="120"/>
        <w:ind w:firstLine="567"/>
        <w:jc w:val="both"/>
        <w:rPr>
          <w:color w:val="000000"/>
          <w:sz w:val="24"/>
          <w:szCs w:val="24"/>
        </w:rPr>
      </w:pPr>
      <w:r>
        <w:rPr>
          <w:color w:val="000000"/>
          <w:sz w:val="24"/>
          <w:szCs w:val="24"/>
        </w:rPr>
        <w:t>Необходимость определения состава оцениваемого имущества не в целом по организации, подлежащей ликвидации и реализации по конкурсу или на аукционе, а по каждому из видов активов подтверждается ст.158 части второй Налогового кодекса Российской Федерации (НК РФ), в которой изложено следующее:</w:t>
      </w:r>
    </w:p>
    <w:p w:rsidR="003A74ED" w:rsidRDefault="003A74ED">
      <w:pPr>
        <w:widowControl w:val="0"/>
        <w:spacing w:before="120"/>
        <w:ind w:firstLine="567"/>
        <w:jc w:val="both"/>
        <w:rPr>
          <w:color w:val="000000"/>
          <w:sz w:val="24"/>
          <w:szCs w:val="24"/>
        </w:rPr>
      </w:pPr>
      <w:r>
        <w:rPr>
          <w:color w:val="000000"/>
          <w:sz w:val="24"/>
          <w:szCs w:val="24"/>
        </w:rPr>
        <w:t>1) налоговая база при реализации предприятия в целом как имущественного комплекса определяется отдельно по каждому из видов активов предприятия;</w:t>
      </w:r>
    </w:p>
    <w:p w:rsidR="003A74ED" w:rsidRDefault="003A74ED">
      <w:pPr>
        <w:widowControl w:val="0"/>
        <w:spacing w:before="120"/>
        <w:ind w:firstLine="567"/>
        <w:jc w:val="both"/>
        <w:rPr>
          <w:color w:val="000000"/>
          <w:sz w:val="24"/>
          <w:szCs w:val="24"/>
        </w:rPr>
      </w:pPr>
      <w:r>
        <w:rPr>
          <w:color w:val="000000"/>
          <w:sz w:val="24"/>
          <w:szCs w:val="24"/>
        </w:rPr>
        <w:t>2) в случае если цена, по которой предприятие продано, ниже балансовой стоимости реализуемого имущества, для целей налогообложения применяется поправочный коэффициент, рассчитанный как отношение цены реализации предприятия к балансовой стоимости указанного имущества.</w:t>
      </w:r>
    </w:p>
    <w:p w:rsidR="003A74ED" w:rsidRDefault="003A74ED">
      <w:pPr>
        <w:widowControl w:val="0"/>
        <w:spacing w:before="120"/>
        <w:ind w:firstLine="567"/>
        <w:jc w:val="both"/>
        <w:rPr>
          <w:color w:val="000000"/>
          <w:sz w:val="24"/>
          <w:szCs w:val="24"/>
        </w:rPr>
      </w:pPr>
      <w:r>
        <w:rPr>
          <w:color w:val="000000"/>
          <w:sz w:val="24"/>
          <w:szCs w:val="24"/>
        </w:rPr>
        <w:t>Если цена, по которой предприятие продано, выше балансовой стоимости реализованного имущества, для целей налогообложения применяется поправочный коэффициент, рассчитанный как отношение цены реализации предприятия, уменьшенной на балансовую стоимость дебиторской задолженности (и на стоимость ценных бумаг, если не принято решение об их переоценке), к балансовой стоимости реализованного имущества, уменьшенной на балансовую стоимость дебиторской задолженности (и на стоимость ценных бумаг, если не принято решение об их переоценке). В этом случае поправочный коэффициент к сумме дебиторской задолженности (и стоимости ценных бумаг) не применяется;</w:t>
      </w:r>
    </w:p>
    <w:p w:rsidR="003A74ED" w:rsidRDefault="003A74ED">
      <w:pPr>
        <w:widowControl w:val="0"/>
        <w:spacing w:before="120"/>
        <w:ind w:firstLine="567"/>
        <w:jc w:val="both"/>
        <w:rPr>
          <w:color w:val="000000"/>
          <w:sz w:val="24"/>
          <w:szCs w:val="24"/>
        </w:rPr>
      </w:pPr>
      <w:r>
        <w:rPr>
          <w:color w:val="000000"/>
          <w:sz w:val="24"/>
          <w:szCs w:val="24"/>
        </w:rPr>
        <w:t>3) для целей налогообложения цена каждого вида имущества принимается равной произведению его балансовой стоимости на поправочный коэффициент;</w:t>
      </w:r>
    </w:p>
    <w:p w:rsidR="003A74ED" w:rsidRDefault="003A74ED">
      <w:pPr>
        <w:widowControl w:val="0"/>
        <w:spacing w:before="120"/>
        <w:ind w:firstLine="567"/>
        <w:jc w:val="both"/>
        <w:rPr>
          <w:color w:val="000000"/>
          <w:sz w:val="24"/>
          <w:szCs w:val="24"/>
        </w:rPr>
      </w:pPr>
      <w:r>
        <w:rPr>
          <w:color w:val="000000"/>
          <w:sz w:val="24"/>
          <w:szCs w:val="24"/>
        </w:rPr>
        <w:t>4) продавцом предприятия составляется сводный счет-фактура с указанием в графе "Всего с НДС" цены, по которой предприятие продано. При этом в сводном счете-фактуре выделяются в самостоятельные позиции основные средства, нематериальные активы, прочие виды имущества производственного и непроизводственного назначения, сумма дебиторской задолженности, стоимость ценных бумаг и другие позиции активов баланса. К сводному счету-фактуре прилагается акт инвентаризации (по форме, утвержденной постановлением Правительства РФ от 02.12.2000 N 914, с изменениями и дополнениями согласно постановлению Правительства РФ от 15.03.2001 N 189). При этом обратить внимание также на письмо МНС России от 21.05.2001 N ВГ-6-03/404.</w:t>
      </w:r>
    </w:p>
    <w:p w:rsidR="003A74ED" w:rsidRDefault="003A74ED">
      <w:pPr>
        <w:widowControl w:val="0"/>
        <w:spacing w:before="120"/>
        <w:ind w:firstLine="567"/>
        <w:jc w:val="both"/>
        <w:rPr>
          <w:color w:val="000000"/>
          <w:sz w:val="24"/>
          <w:szCs w:val="24"/>
        </w:rPr>
      </w:pPr>
      <w:r>
        <w:rPr>
          <w:color w:val="000000"/>
          <w:sz w:val="24"/>
          <w:szCs w:val="24"/>
        </w:rPr>
        <w:t>В сводном счете-фактуре цена каждого вида имущества принимается равной произведению его балансовой стоимости на поправочный коэффициент.</w:t>
      </w:r>
    </w:p>
    <w:p w:rsidR="003A74ED" w:rsidRDefault="003A74ED">
      <w:pPr>
        <w:widowControl w:val="0"/>
        <w:spacing w:before="120"/>
        <w:ind w:firstLine="567"/>
        <w:jc w:val="both"/>
        <w:rPr>
          <w:color w:val="000000"/>
          <w:sz w:val="24"/>
          <w:szCs w:val="24"/>
        </w:rPr>
      </w:pPr>
      <w:r>
        <w:rPr>
          <w:color w:val="000000"/>
          <w:sz w:val="24"/>
          <w:szCs w:val="24"/>
        </w:rPr>
        <w:t>По каждому виду имущества, реализация которого облагается налогом на добавленную стоимость, в графах "Ставка НДС" и "Сумма НДС" указываются соответственно расчетная налоговая ставка в размере 16,67% и сумма НДС, определенная как соответствующая расчетной налоговой ставке в размере 16,67% процентная доля налоговой базы.</w:t>
      </w:r>
    </w:p>
    <w:p w:rsidR="003A74ED" w:rsidRDefault="003A74ED">
      <w:pPr>
        <w:widowControl w:val="0"/>
        <w:spacing w:before="120"/>
        <w:ind w:firstLine="567"/>
        <w:jc w:val="both"/>
        <w:rPr>
          <w:color w:val="000000"/>
          <w:sz w:val="24"/>
          <w:szCs w:val="24"/>
        </w:rPr>
      </w:pPr>
      <w:r>
        <w:rPr>
          <w:color w:val="000000"/>
          <w:sz w:val="24"/>
          <w:szCs w:val="24"/>
        </w:rPr>
        <w:t>Из вышеизложенного можно сделать следующие выводы:</w:t>
      </w:r>
    </w:p>
    <w:p w:rsidR="003A74ED" w:rsidRDefault="003A74ED">
      <w:pPr>
        <w:widowControl w:val="0"/>
        <w:spacing w:before="120"/>
        <w:ind w:firstLine="567"/>
        <w:jc w:val="both"/>
        <w:rPr>
          <w:color w:val="000000"/>
          <w:sz w:val="24"/>
          <w:szCs w:val="24"/>
        </w:rPr>
      </w:pPr>
      <w:r>
        <w:rPr>
          <w:color w:val="000000"/>
          <w:sz w:val="24"/>
          <w:szCs w:val="24"/>
        </w:rPr>
        <w:t>а) впервые в налоговом законодательстве по НДС в законодательном порядке установлена особенность определения налоговой базы при реализации предприятия в целом как имущественного комплекса, что соответствует ст.559-566 _ 8 главы 30 ГК РФ;</w:t>
      </w:r>
    </w:p>
    <w:p w:rsidR="003A74ED" w:rsidRDefault="003A74ED">
      <w:pPr>
        <w:widowControl w:val="0"/>
        <w:spacing w:before="120"/>
        <w:ind w:firstLine="567"/>
        <w:jc w:val="both"/>
        <w:rPr>
          <w:color w:val="000000"/>
          <w:sz w:val="24"/>
          <w:szCs w:val="24"/>
        </w:rPr>
      </w:pPr>
      <w:r>
        <w:rPr>
          <w:color w:val="000000"/>
          <w:sz w:val="24"/>
          <w:szCs w:val="24"/>
        </w:rPr>
        <w:t>б) налоговая база определяется отдельно по каждому виду имущества, входящего в состав предприятия как имущественного комплекса;</w:t>
      </w:r>
    </w:p>
    <w:p w:rsidR="003A74ED" w:rsidRDefault="003A74ED">
      <w:pPr>
        <w:widowControl w:val="0"/>
        <w:spacing w:before="120"/>
        <w:ind w:firstLine="567"/>
        <w:jc w:val="both"/>
        <w:rPr>
          <w:color w:val="000000"/>
          <w:sz w:val="24"/>
          <w:szCs w:val="24"/>
        </w:rPr>
      </w:pPr>
      <w:r>
        <w:rPr>
          <w:color w:val="000000"/>
          <w:sz w:val="24"/>
          <w:szCs w:val="24"/>
        </w:rPr>
        <w:t>в) изложенный в ст.158 НК РФ порядок распространяется на все случаи реализации предприятия как имущественного комплекса (а не только при реализации предприятия с аукциона, как было установлено ранее);</w:t>
      </w:r>
    </w:p>
    <w:p w:rsidR="003A74ED" w:rsidRDefault="003A74ED">
      <w:pPr>
        <w:widowControl w:val="0"/>
        <w:spacing w:before="120"/>
        <w:ind w:firstLine="567"/>
        <w:jc w:val="both"/>
        <w:rPr>
          <w:color w:val="000000"/>
          <w:sz w:val="24"/>
          <w:szCs w:val="24"/>
        </w:rPr>
      </w:pPr>
      <w:r>
        <w:rPr>
          <w:color w:val="000000"/>
          <w:sz w:val="24"/>
          <w:szCs w:val="24"/>
        </w:rPr>
        <w:t>г) поскольку предприятие продается как единый имущественный комплекс, то для определения налоговых баз по каждому виду имущества, входящего в комплекс, рассчитывается поправочный коэффициент, исчисляемый в зависимости от продажной цены:</w:t>
      </w:r>
    </w:p>
    <w:p w:rsidR="003A74ED" w:rsidRDefault="003A74ED">
      <w:pPr>
        <w:widowControl w:val="0"/>
        <w:spacing w:before="120"/>
        <w:ind w:firstLine="567"/>
        <w:jc w:val="both"/>
        <w:rPr>
          <w:color w:val="000000"/>
          <w:sz w:val="24"/>
          <w:szCs w:val="24"/>
        </w:rPr>
      </w:pPr>
      <w:r>
        <w:rPr>
          <w:color w:val="000000"/>
          <w:sz w:val="24"/>
          <w:szCs w:val="24"/>
        </w:rPr>
        <w:t>если цена реализации предприятия ниже балансовой стоимости имущества, то отношение цены реализации к балансовой стоимости имущества составит поправочный коэффициент, который применяется к балансовой стоимости имущества, что является основанием заполнения счета-фактуры по каждому виду имущества;</w:t>
      </w:r>
    </w:p>
    <w:p w:rsidR="003A74ED" w:rsidRDefault="003A74ED">
      <w:pPr>
        <w:widowControl w:val="0"/>
        <w:spacing w:before="120"/>
        <w:ind w:firstLine="567"/>
        <w:jc w:val="both"/>
        <w:rPr>
          <w:color w:val="000000"/>
          <w:sz w:val="24"/>
          <w:szCs w:val="24"/>
        </w:rPr>
      </w:pPr>
      <w:r>
        <w:rPr>
          <w:color w:val="000000"/>
          <w:sz w:val="24"/>
          <w:szCs w:val="24"/>
        </w:rPr>
        <w:t>если цена реализации предприятия выше его балансовой стоимости, то отношение цены реализации к балансовой стоимости имущества (за минусом дебиторской задолженности и непереоцененных ценных бумаг) составит поправочный коэффициент, применимый к балансовой стоимости имущества (за исключением дебиторской задолженности и непереоцениваемых ценных бумаг), что является основанием для заполнения счета-фактуры по каждому виду имущества (кроме дебиторской задолженности и непереоцениваемых ценных бумаг, реализация которых осуществляется по балансовой стоимости).</w:t>
      </w:r>
    </w:p>
    <w:p w:rsidR="003A74ED" w:rsidRDefault="003A74ED">
      <w:pPr>
        <w:widowControl w:val="0"/>
        <w:spacing w:before="120"/>
        <w:ind w:firstLine="567"/>
        <w:jc w:val="both"/>
        <w:rPr>
          <w:color w:val="000000"/>
          <w:sz w:val="24"/>
          <w:szCs w:val="24"/>
        </w:rPr>
      </w:pPr>
      <w:r>
        <w:rPr>
          <w:color w:val="000000"/>
          <w:sz w:val="24"/>
          <w:szCs w:val="24"/>
        </w:rPr>
        <w:t>При наличии счета-фактуры, составленного в вышеизложенном порядке, суммы НДС по приобретенным (оприходованным) видам имущества могут быть приняты к зачету у покупателя предприятия (бизнеса) на общих основаниях.</w:t>
      </w:r>
    </w:p>
    <w:p w:rsidR="003A74ED" w:rsidRDefault="003A74ED">
      <w:pPr>
        <w:widowControl w:val="0"/>
        <w:spacing w:before="120"/>
        <w:ind w:firstLine="567"/>
        <w:jc w:val="both"/>
        <w:rPr>
          <w:color w:val="000000"/>
          <w:sz w:val="24"/>
          <w:szCs w:val="24"/>
        </w:rPr>
      </w:pPr>
      <w:r>
        <w:rPr>
          <w:color w:val="000000"/>
          <w:sz w:val="24"/>
          <w:szCs w:val="24"/>
        </w:rPr>
        <w:t>Вопрос об исчислении НДС при приобретении бизнеса (предприятия) на основании ст.86 Закона N 6-ФЗ Минфином России рассматривался аналогичным образом, в частности в письме от 03.02.2000 N 04-03-11.</w:t>
      </w:r>
    </w:p>
    <w:p w:rsidR="003A74ED" w:rsidRDefault="003A74ED">
      <w:pPr>
        <w:widowControl w:val="0"/>
        <w:spacing w:before="120"/>
        <w:ind w:firstLine="567"/>
        <w:jc w:val="both"/>
        <w:rPr>
          <w:color w:val="000000"/>
          <w:sz w:val="24"/>
          <w:szCs w:val="24"/>
        </w:rPr>
      </w:pPr>
      <w:r>
        <w:rPr>
          <w:color w:val="000000"/>
          <w:sz w:val="24"/>
          <w:szCs w:val="24"/>
        </w:rPr>
        <w:t>Кроме того, Минфином России указывалось, что в счете-фактуре по каждой позиции имущества, облагаемого НДС, в графах "Ставка НДС" и "Сумма НДС" указывались соответственно расчетная ставка НДС в размере 16,67% и сумма налога, исчисленная по этой ставке от стоимости имущества, облагаемого НДС, рассчитанной в вышеизложенном порядке.</w:t>
      </w:r>
    </w:p>
    <w:p w:rsidR="003A74ED" w:rsidRDefault="003A74ED">
      <w:pPr>
        <w:widowControl w:val="0"/>
        <w:spacing w:before="120"/>
        <w:ind w:firstLine="567"/>
        <w:jc w:val="both"/>
        <w:rPr>
          <w:color w:val="000000"/>
          <w:sz w:val="24"/>
          <w:szCs w:val="24"/>
        </w:rPr>
      </w:pPr>
      <w:r>
        <w:rPr>
          <w:color w:val="000000"/>
          <w:sz w:val="24"/>
          <w:szCs w:val="24"/>
        </w:rPr>
        <w:t>Минфином России было также отмечено, что в соответствии с п.50 инструкции Госналогслужбы России от 11.10.1995 N 39 "О порядке исчисления и уплаты налога на добавленную стоимость" при реализации зданий и объектов незавершенного строительства НДС исчислялся от суммы разницы между ценой реализации объектов и фактическими затратами по строительству. Поэтому по таким объектам в счете-фактуре в графе "Сумма НДС" указывалась сумма налога, рассчитанная от суммы указанной разницы, в графе "Ставка НДС" - расчетная ставка в размере 16,67% и в графах "Цена" и "Сумма" - стоимость объектов без НДС.</w:t>
      </w:r>
    </w:p>
    <w:p w:rsidR="003A74ED" w:rsidRDefault="003A74ED">
      <w:pPr>
        <w:widowControl w:val="0"/>
        <w:spacing w:before="120"/>
        <w:ind w:firstLine="567"/>
        <w:jc w:val="both"/>
        <w:rPr>
          <w:color w:val="000000"/>
          <w:sz w:val="24"/>
          <w:szCs w:val="24"/>
        </w:rPr>
      </w:pPr>
      <w:r>
        <w:rPr>
          <w:color w:val="000000"/>
          <w:sz w:val="24"/>
          <w:szCs w:val="24"/>
        </w:rPr>
        <w:t>Договор продажи предприятия согласно ст.560 ГК РФ заключается в письменной форме путем составления одного документа, подписанного сторонами (п.2 ст.434 ГК РФ), с обязательным приложением к нему документов, поименованных в п.2 ст.561 ГК РФ.</w:t>
      </w:r>
    </w:p>
    <w:p w:rsidR="003A74ED" w:rsidRDefault="003A74ED">
      <w:pPr>
        <w:widowControl w:val="0"/>
        <w:spacing w:before="120"/>
        <w:ind w:firstLine="567"/>
        <w:jc w:val="both"/>
        <w:rPr>
          <w:color w:val="000000"/>
          <w:sz w:val="24"/>
          <w:szCs w:val="24"/>
        </w:rPr>
      </w:pPr>
      <w:r>
        <w:rPr>
          <w:color w:val="000000"/>
          <w:sz w:val="24"/>
          <w:szCs w:val="24"/>
        </w:rPr>
        <w:t>Следует обратить внимание на ст.565 ГК РФ, в которой изложено следующее:</w:t>
      </w:r>
    </w:p>
    <w:p w:rsidR="003A74ED" w:rsidRDefault="003A74ED">
      <w:pPr>
        <w:widowControl w:val="0"/>
        <w:spacing w:before="120"/>
        <w:ind w:firstLine="567"/>
        <w:jc w:val="both"/>
        <w:rPr>
          <w:color w:val="000000"/>
          <w:sz w:val="24"/>
          <w:szCs w:val="24"/>
        </w:rPr>
      </w:pPr>
      <w:r>
        <w:rPr>
          <w:color w:val="000000"/>
          <w:sz w:val="24"/>
          <w:szCs w:val="24"/>
        </w:rPr>
        <w:t>1) последствия передачи продавцом и принятия покупателем по передаточному акту предприятия, состав которого не соответствует предусмотренному договором продажи предприятия, в том числе в отношении качества переданного имущества, определяются на основании правил, предусмотренных ст.460-462, 466, 469, 475, 479 ГК РФ, если иное не следует из договора и не предусмотрено п.2-4 ст.565 ГК РФ;</w:t>
      </w:r>
    </w:p>
    <w:p w:rsidR="003A74ED" w:rsidRDefault="003A74ED">
      <w:pPr>
        <w:widowControl w:val="0"/>
        <w:spacing w:before="120"/>
        <w:ind w:firstLine="567"/>
        <w:jc w:val="both"/>
        <w:rPr>
          <w:color w:val="000000"/>
          <w:sz w:val="24"/>
          <w:szCs w:val="24"/>
        </w:rPr>
      </w:pPr>
      <w:r>
        <w:rPr>
          <w:color w:val="000000"/>
          <w:sz w:val="24"/>
          <w:szCs w:val="24"/>
        </w:rPr>
        <w:t>2) в случае если предприятие передано и принято по передаточному акту, в котором указаны сведения о выявленных недостатках и об утраченном имуществе (п.1 ст.563 ГК РФ), покупатель вправе требовать соответствующего уменьшения покупной цены предприятия, если право на предъявление в таких случаях иных требований не предусмотрено договором продажи предприятия;</w:t>
      </w:r>
    </w:p>
    <w:p w:rsidR="003A74ED" w:rsidRDefault="003A74ED">
      <w:pPr>
        <w:widowControl w:val="0"/>
        <w:spacing w:before="120"/>
        <w:ind w:firstLine="567"/>
        <w:jc w:val="both"/>
        <w:rPr>
          <w:color w:val="000000"/>
          <w:sz w:val="24"/>
          <w:szCs w:val="24"/>
        </w:rPr>
      </w:pPr>
      <w:r>
        <w:rPr>
          <w:color w:val="000000"/>
          <w:sz w:val="24"/>
          <w:szCs w:val="24"/>
        </w:rPr>
        <w:t>3) покупатель вправе требовать уменьшения покупной цены в случае передачи ему в составе предприятия долгов (обязательств) продавца, которые не были указаны в договоре продажи предприятия или передаточном акте, если продавец не докажет, что покупатель знал о таких долгах (обязательствах) во время заключения договора и передачи предприятия;</w:t>
      </w:r>
    </w:p>
    <w:p w:rsidR="003A74ED" w:rsidRDefault="003A74ED">
      <w:pPr>
        <w:widowControl w:val="0"/>
        <w:spacing w:before="120"/>
        <w:ind w:firstLine="567"/>
        <w:jc w:val="both"/>
        <w:rPr>
          <w:color w:val="000000"/>
          <w:sz w:val="24"/>
          <w:szCs w:val="24"/>
        </w:rPr>
      </w:pPr>
      <w:r>
        <w:rPr>
          <w:color w:val="000000"/>
          <w:sz w:val="24"/>
          <w:szCs w:val="24"/>
        </w:rPr>
        <w:t>4) продавец в случае получения уведомления покупателя о недостатках имущества, переданного в составе предприятия, или об отсутствии в этом составе отдельных видов имущества, подлежащих передаче, может без промедления заменить имущество ненадлежащего качества или предоставить покупателю недостающее имущество.</w:t>
      </w:r>
    </w:p>
    <w:p w:rsidR="003A74ED" w:rsidRDefault="003A74ED">
      <w:pPr>
        <w:widowControl w:val="0"/>
        <w:spacing w:before="120"/>
        <w:ind w:firstLine="567"/>
        <w:jc w:val="both"/>
        <w:rPr>
          <w:color w:val="000000"/>
          <w:sz w:val="24"/>
          <w:szCs w:val="24"/>
        </w:rPr>
      </w:pPr>
      <w:r>
        <w:rPr>
          <w:color w:val="000000"/>
          <w:sz w:val="24"/>
          <w:szCs w:val="24"/>
        </w:rPr>
        <w:t>Исходя из ст.49 части первой НК РФ обязанность по уплате налогов и сборов (пеней, штрафов) ликвидируемой организации исполняется ликвидационной комиссией за счет денежных средств указанной организации, в том числе полученных от реализации ее имущества.</w:t>
      </w:r>
    </w:p>
    <w:p w:rsidR="003A74ED" w:rsidRDefault="003A74ED">
      <w:pPr>
        <w:widowControl w:val="0"/>
        <w:spacing w:before="120"/>
        <w:ind w:firstLine="567"/>
        <w:jc w:val="both"/>
        <w:rPr>
          <w:color w:val="000000"/>
          <w:sz w:val="24"/>
          <w:szCs w:val="24"/>
        </w:rPr>
      </w:pPr>
      <w:r>
        <w:rPr>
          <w:color w:val="000000"/>
          <w:sz w:val="24"/>
          <w:szCs w:val="24"/>
        </w:rPr>
        <w:t>Если денежных средств ликвидируемой организации, в том числе полученных от реализации ее имущества, недостаточно для исполнения в полном объеме обязанности по уплате налогов и сборов, причитающихся пеней и штрафов (включая зачет в счет погашения задолженности в результате излишней уплаты ранее налогов или сборов и (или) пеней, штрафов), то остающаяся задолженность должна быть погашена учредителями (участниками) ликвидируемой организации в пределах и порядке, установленных законодательством Российской Федерации.</w:t>
      </w:r>
    </w:p>
    <w:p w:rsidR="003A74ED" w:rsidRDefault="003A74ED">
      <w:pPr>
        <w:widowControl w:val="0"/>
        <w:spacing w:before="120"/>
        <w:ind w:firstLine="567"/>
        <w:jc w:val="both"/>
        <w:rPr>
          <w:color w:val="000000"/>
          <w:sz w:val="24"/>
          <w:szCs w:val="24"/>
        </w:rPr>
      </w:pPr>
      <w:r>
        <w:rPr>
          <w:color w:val="000000"/>
          <w:sz w:val="24"/>
          <w:szCs w:val="24"/>
        </w:rPr>
        <w:t>До введения в действие части второй НК РФ по налогу на прибыль (доход) организаций при определении объекта обложения налогом на прибыль следует руководствоваться инструкцией МНС России от 15.06.2000 N 62 "О порядке исчисления и уплаты в бюджет налога на прибыль предприятий и организаций", разработанной в соответствии с Законом РФ от 27.12.1991 N 2116-1 "О налоге на прибыль предприятий и организаций" (с изменениями и дополнениями).</w:t>
      </w:r>
    </w:p>
    <w:p w:rsidR="003A74ED" w:rsidRDefault="003A74ED">
      <w:pPr>
        <w:widowControl w:val="0"/>
        <w:spacing w:before="120"/>
        <w:ind w:firstLine="567"/>
        <w:jc w:val="both"/>
        <w:rPr>
          <w:color w:val="000000"/>
          <w:sz w:val="24"/>
          <w:szCs w:val="24"/>
        </w:rPr>
      </w:pPr>
      <w:r>
        <w:rPr>
          <w:color w:val="000000"/>
          <w:sz w:val="24"/>
          <w:szCs w:val="24"/>
        </w:rPr>
        <w:t>Учитывая письмо Минфина России от 02.02.2000 N 04-02-04/1, необходимо принять во внимание следующее.</w:t>
      </w:r>
    </w:p>
    <w:p w:rsidR="003A74ED" w:rsidRDefault="003A74ED">
      <w:pPr>
        <w:widowControl w:val="0"/>
        <w:spacing w:before="120"/>
        <w:ind w:firstLine="567"/>
        <w:jc w:val="both"/>
        <w:rPr>
          <w:color w:val="000000"/>
          <w:sz w:val="24"/>
          <w:szCs w:val="24"/>
        </w:rPr>
      </w:pPr>
      <w:r>
        <w:rPr>
          <w:color w:val="000000"/>
          <w:sz w:val="24"/>
          <w:szCs w:val="24"/>
        </w:rPr>
        <w:t>Закон N 6-ФЗ определил конкретные функции управляющих предприятий-банкротов и вознаграждения, выплачиваемые им за обеспечение этих функций.</w:t>
      </w:r>
    </w:p>
    <w:p w:rsidR="003A74ED" w:rsidRDefault="003A74ED">
      <w:pPr>
        <w:widowControl w:val="0"/>
        <w:spacing w:before="120"/>
        <w:ind w:firstLine="567"/>
        <w:jc w:val="both"/>
        <w:rPr>
          <w:color w:val="000000"/>
          <w:sz w:val="24"/>
          <w:szCs w:val="24"/>
        </w:rPr>
      </w:pPr>
      <w:r>
        <w:rPr>
          <w:color w:val="000000"/>
          <w:sz w:val="24"/>
          <w:szCs w:val="24"/>
        </w:rPr>
        <w:t>В связи с тем что функции временного управляющего и внешнего управляющего связаны с управлением производства предприятий-банкротов, выплачиваемые им вознаграждения относятся на себестоимость продукции (работ, услуг) и уменьшают налоговую базу по налогу на прибыль. Так как конкурсный управляющий фактически осуществляет процедуру ликвидации должника, то вознаграждение, полученное им за проведение процедуры ликвидации, относится на уменьшение конкурсной массы и не уменьшает финансовый результат по налогу на прибыль.</w:t>
      </w:r>
    </w:p>
    <w:p w:rsidR="003A74ED" w:rsidRDefault="003A74ED">
      <w:pPr>
        <w:widowControl w:val="0"/>
        <w:spacing w:before="120"/>
        <w:ind w:firstLine="567"/>
        <w:jc w:val="both"/>
        <w:rPr>
          <w:color w:val="000000"/>
          <w:sz w:val="24"/>
          <w:szCs w:val="24"/>
        </w:rPr>
      </w:pPr>
      <w:r>
        <w:rPr>
          <w:color w:val="000000"/>
          <w:sz w:val="24"/>
          <w:szCs w:val="24"/>
        </w:rPr>
        <w:t>В соответствии с п.5 ст.114 Закона N 6-ФЗ требования кредиторов, не удовлетворенные по причине недостаточности имущества должника, считаются погашенными, и по этой причине после получения предприятием от ликвидационной комиссии уведомления о том, что сформированная конкурсная масса является недостаточной для удовлетворения требований кредиторов, непогашенная задолженность списывается на финансовые результаты и учитывается согласно требованиям п.14 и 15 Положения о составе затрат.</w:t>
      </w:r>
    </w:p>
    <w:p w:rsidR="003A74ED" w:rsidRDefault="003A74ED">
      <w:pPr>
        <w:widowControl w:val="0"/>
        <w:spacing w:before="120"/>
        <w:ind w:firstLine="567"/>
        <w:jc w:val="both"/>
        <w:rPr>
          <w:color w:val="000000"/>
          <w:sz w:val="24"/>
          <w:szCs w:val="24"/>
        </w:rPr>
      </w:pPr>
      <w:r>
        <w:rPr>
          <w:color w:val="000000"/>
          <w:sz w:val="24"/>
          <w:szCs w:val="24"/>
        </w:rPr>
        <w:t>Статьей 49 НК РФ установлено, что если денежных средств ликвидируемой организации, в том числе полученных от реализации ее имущества, недостаточно для исполнения в полном объеме обязанности по уплате налогов и сборов, причитающихся пеней и штрафов, то остающаяся задолженность должна быть погашена учредителями (участниками) указанной организации в пределах и порядке, установленных законодательством Российской Федерации.</w:t>
      </w:r>
    </w:p>
    <w:p w:rsidR="003A74ED" w:rsidRDefault="003A74ED">
      <w:pPr>
        <w:widowControl w:val="0"/>
        <w:spacing w:before="120"/>
        <w:ind w:firstLine="567"/>
        <w:jc w:val="both"/>
        <w:rPr>
          <w:color w:val="000000"/>
          <w:sz w:val="24"/>
          <w:szCs w:val="24"/>
        </w:rPr>
      </w:pPr>
      <w:r>
        <w:rPr>
          <w:color w:val="000000"/>
          <w:sz w:val="24"/>
          <w:szCs w:val="24"/>
        </w:rPr>
        <w:t>Очередность исполнения обязанностей по уплате налогов и сборов при ликвидации организации среди расчетов с другими кредиторами такой организации определяется ГК РФ.</w:t>
      </w:r>
    </w:p>
    <w:p w:rsidR="003A74ED" w:rsidRDefault="003A74ED">
      <w:pPr>
        <w:widowControl w:val="0"/>
        <w:spacing w:before="120"/>
        <w:ind w:firstLine="567"/>
        <w:jc w:val="both"/>
        <w:rPr>
          <w:color w:val="000000"/>
          <w:sz w:val="24"/>
          <w:szCs w:val="24"/>
        </w:rPr>
      </w:pPr>
      <w:r>
        <w:rPr>
          <w:color w:val="000000"/>
          <w:sz w:val="24"/>
          <w:szCs w:val="24"/>
        </w:rPr>
        <w:t>Организациям, приобретающим предприятие в целом в результате его несостоятельности (банкротства), следует обратить внимание на п.56 Положения по ведению бухгалтерского учета и бухгалтерской отчетности в Российской Федерации, утвержденного приказом Минфина России от 29.07.1998 N 34н (в ред. приказа Минфина России от 24.03.2000 N 31н), и п.27-29 Положения по бухгалтерскому учету "Учет нематериальных активов" ПБУ 14/2000, утвержденного приказом Минфина России от 16.10.2000 N 91н, устанавливающие порядок списания деловой репутации организации, а именно:</w:t>
      </w:r>
    </w:p>
    <w:p w:rsidR="003A74ED" w:rsidRDefault="003A74ED">
      <w:pPr>
        <w:widowControl w:val="0"/>
        <w:spacing w:before="120"/>
        <w:ind w:firstLine="567"/>
        <w:jc w:val="both"/>
        <w:rPr>
          <w:color w:val="000000"/>
          <w:sz w:val="24"/>
          <w:szCs w:val="24"/>
        </w:rPr>
      </w:pPr>
      <w:r>
        <w:rPr>
          <w:color w:val="000000"/>
          <w:sz w:val="24"/>
          <w:szCs w:val="24"/>
        </w:rPr>
        <w:t>1) деловая репутация организации может определяться в виде разницы между покупной ценой организации (как приобретенного имущественного комплекса в целом) и стоимостью по бухгалтерскому балансу всех ее активов и обязательств;</w:t>
      </w:r>
    </w:p>
    <w:p w:rsidR="003A74ED" w:rsidRDefault="003A74ED">
      <w:pPr>
        <w:widowControl w:val="0"/>
        <w:spacing w:before="120"/>
        <w:ind w:firstLine="567"/>
        <w:jc w:val="both"/>
        <w:rPr>
          <w:color w:val="000000"/>
          <w:sz w:val="24"/>
          <w:szCs w:val="24"/>
        </w:rPr>
      </w:pPr>
      <w:r>
        <w:rPr>
          <w:color w:val="000000"/>
          <w:sz w:val="24"/>
          <w:szCs w:val="24"/>
        </w:rPr>
        <w:t>2) положительную деловую репутацию организации следует рассматривать как надбавку к цене, уплачиваемую покупателем в ожидании будущих экономических выгод, и учитывать в качестве отдельного инвентарного объекта;</w:t>
      </w:r>
    </w:p>
    <w:p w:rsidR="003A74ED" w:rsidRDefault="003A74ED">
      <w:pPr>
        <w:widowControl w:val="0"/>
        <w:spacing w:before="120"/>
        <w:ind w:firstLine="567"/>
        <w:jc w:val="both"/>
        <w:rPr>
          <w:color w:val="000000"/>
          <w:sz w:val="24"/>
          <w:szCs w:val="24"/>
        </w:rPr>
      </w:pPr>
      <w:r>
        <w:rPr>
          <w:color w:val="000000"/>
          <w:sz w:val="24"/>
          <w:szCs w:val="24"/>
        </w:rPr>
        <w:t>3) отрицательную деловую репутацию организации следует рассматривать как скидку с цены, предоставляемую покупателю в связи с отсутствием факторов наличия стабильных покупателей, репутации качества, навыков маркетинга и сбыта, деловых связей, опыта управления, уровня квалификации персонала и т.д., и учитывать как доходы будущих периодов;</w:t>
      </w:r>
    </w:p>
    <w:p w:rsidR="003A74ED" w:rsidRDefault="003A74ED">
      <w:pPr>
        <w:widowControl w:val="0"/>
        <w:spacing w:before="120"/>
        <w:ind w:firstLine="567"/>
        <w:jc w:val="both"/>
        <w:rPr>
          <w:color w:val="000000"/>
          <w:sz w:val="24"/>
          <w:szCs w:val="24"/>
        </w:rPr>
      </w:pPr>
      <w:r>
        <w:rPr>
          <w:color w:val="000000"/>
          <w:sz w:val="24"/>
          <w:szCs w:val="24"/>
        </w:rPr>
        <w:t>4) для целей бухгалтерского учета величина приобретенной деловой репутации организации определяется расчетным путем как разница между суммой, уплачиваемой продавцу за организацию (предприятие), и суммой всех активов и обязательств по бухгалтерскому балансу организации (предприятия) на дату покупки (приобретения).</w:t>
      </w:r>
    </w:p>
    <w:p w:rsidR="003A74ED" w:rsidRDefault="003A74ED">
      <w:pPr>
        <w:widowControl w:val="0"/>
        <w:spacing w:before="120"/>
        <w:ind w:firstLine="567"/>
        <w:jc w:val="both"/>
        <w:rPr>
          <w:color w:val="000000"/>
          <w:sz w:val="24"/>
          <w:szCs w:val="24"/>
        </w:rPr>
      </w:pPr>
      <w:r>
        <w:rPr>
          <w:color w:val="000000"/>
          <w:sz w:val="24"/>
          <w:szCs w:val="24"/>
        </w:rPr>
        <w:t>Иначе говоря, из приведенных ранее по тексту данных деловая репутация предприятия составила сумму 450 тыс. руб. (3700 тыс. руб. - 3250 тыс. руб.).</w:t>
      </w:r>
    </w:p>
    <w:p w:rsidR="003A74ED" w:rsidRDefault="003A74ED">
      <w:pPr>
        <w:widowControl w:val="0"/>
        <w:spacing w:before="120"/>
        <w:ind w:firstLine="567"/>
        <w:jc w:val="both"/>
        <w:rPr>
          <w:color w:val="000000"/>
          <w:sz w:val="24"/>
          <w:szCs w:val="24"/>
        </w:rPr>
      </w:pPr>
      <w:r>
        <w:rPr>
          <w:color w:val="000000"/>
          <w:sz w:val="24"/>
          <w:szCs w:val="24"/>
        </w:rPr>
        <w:t>Так как приобретенная деловая репутация предприятия амортизируется в течение двадцати лет (но не более срока деятельности организации), то списание суммы в размере 450 тыс. руб. будет производиться в течение 240 месяцев равными долями (если срок деятельности организации-приобретателя не будет ниже 20 лет) путем равномерного уменьшения ее первоначальной стоимости.</w:t>
      </w:r>
    </w:p>
    <w:p w:rsidR="003A74ED" w:rsidRDefault="003A74ED">
      <w:pPr>
        <w:widowControl w:val="0"/>
        <w:spacing w:before="120"/>
        <w:ind w:firstLine="567"/>
        <w:jc w:val="both"/>
        <w:rPr>
          <w:color w:val="000000"/>
          <w:sz w:val="24"/>
          <w:szCs w:val="24"/>
        </w:rPr>
      </w:pPr>
      <w:r>
        <w:rPr>
          <w:color w:val="000000"/>
          <w:sz w:val="24"/>
          <w:szCs w:val="24"/>
        </w:rPr>
        <w:t>Согласно Плану счетов бухгалтерского учета финансово-хозяйственной деятельности организаций и Инструкции по его применению, утвержденных приказом Минфина России от 31.10.2000 N 94н, начисленные суммы амортизационных отчислений списываются непосредственно в кредит счета 04 "Нематериальные активы" в корреспонденции с дебетом счетов по учету затрат на производство продукции (работ, услуг);</w:t>
      </w:r>
    </w:p>
    <w:p w:rsidR="003A74ED" w:rsidRDefault="003A74ED">
      <w:pPr>
        <w:widowControl w:val="0"/>
        <w:spacing w:before="120"/>
        <w:ind w:firstLine="567"/>
        <w:jc w:val="both"/>
        <w:rPr>
          <w:color w:val="000000"/>
          <w:sz w:val="24"/>
          <w:szCs w:val="24"/>
        </w:rPr>
      </w:pPr>
      <w:r>
        <w:rPr>
          <w:color w:val="000000"/>
          <w:sz w:val="24"/>
          <w:szCs w:val="24"/>
        </w:rPr>
        <w:t>5) отрицательная деловая репутация организации равномерно относится на финансовые результаты организации как операционный доход.</w:t>
      </w:r>
    </w:p>
    <w:p w:rsidR="003A74ED" w:rsidRDefault="003A74ED">
      <w:pPr>
        <w:widowControl w:val="0"/>
        <w:spacing w:before="120"/>
        <w:ind w:firstLine="567"/>
        <w:jc w:val="both"/>
        <w:rPr>
          <w:color w:val="000000"/>
          <w:sz w:val="24"/>
          <w:szCs w:val="24"/>
        </w:rPr>
      </w:pPr>
      <w:r>
        <w:rPr>
          <w:color w:val="000000"/>
          <w:sz w:val="24"/>
          <w:szCs w:val="24"/>
        </w:rPr>
        <w:t>Приведенные ранее данные по продаже предприятия свидетельствуют о приобретении отрицательной деловой репутации в размере 750 тыс. руб. (3250 тыс. руб. - 2500 тыс. руб.), которая должна быть отражена организацией-приобретателем на счете 98 "Доходы будущих периодов" и списываться равными долями ежемесячно с дебета этого счета в кредит счета 91 "Прочие доходы и расходы".</w:t>
      </w:r>
    </w:p>
    <w:p w:rsidR="003A74ED" w:rsidRDefault="003A74ED">
      <w:pPr>
        <w:widowControl w:val="0"/>
        <w:spacing w:before="120"/>
        <w:jc w:val="center"/>
        <w:rPr>
          <w:b/>
          <w:bCs/>
          <w:color w:val="000000"/>
          <w:sz w:val="28"/>
          <w:szCs w:val="28"/>
        </w:rPr>
      </w:pPr>
      <w:r>
        <w:rPr>
          <w:b/>
          <w:bCs/>
          <w:color w:val="000000"/>
          <w:sz w:val="28"/>
          <w:szCs w:val="28"/>
        </w:rPr>
        <w:t>Список литературы</w:t>
      </w:r>
    </w:p>
    <w:p w:rsidR="003A74ED" w:rsidRDefault="003A74ED">
      <w:pPr>
        <w:widowControl w:val="0"/>
        <w:spacing w:before="120"/>
        <w:ind w:firstLine="567"/>
        <w:jc w:val="both"/>
        <w:rPr>
          <w:color w:val="000000"/>
          <w:sz w:val="24"/>
          <w:szCs w:val="24"/>
        </w:rPr>
      </w:pPr>
      <w:r>
        <w:rPr>
          <w:color w:val="000000"/>
          <w:sz w:val="24"/>
          <w:szCs w:val="24"/>
        </w:rPr>
        <w:t>В.И. Макарьева, государственный советник налоговой службы II ранга. Ликвидация юридического лица в связи с его банкротством</w:t>
      </w:r>
    </w:p>
    <w:p w:rsidR="003A74ED" w:rsidRDefault="003A74ED">
      <w:pPr>
        <w:widowControl w:val="0"/>
        <w:spacing w:before="120"/>
        <w:ind w:firstLine="590"/>
        <w:jc w:val="both"/>
        <w:rPr>
          <w:color w:val="000000"/>
          <w:sz w:val="24"/>
          <w:szCs w:val="24"/>
        </w:rPr>
      </w:pPr>
      <w:bookmarkStart w:id="0" w:name="_GoBack"/>
      <w:bookmarkEnd w:id="0"/>
    </w:p>
    <w:sectPr w:rsidR="003A74E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436"/>
    <w:rsid w:val="000D686E"/>
    <w:rsid w:val="00351BAB"/>
    <w:rsid w:val="003A74ED"/>
    <w:rsid w:val="00C624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FD44B8-DE67-4393-9E28-EFE1F7E9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nt">
    <w:name w:val="cent"/>
    <w:basedOn w:val="a"/>
    <w:uiPriority w:val="99"/>
    <w:pPr>
      <w:spacing w:before="360" w:after="360" w:line="234" w:lineRule="atLeast"/>
      <w:ind w:left="120" w:right="120" w:firstLine="120"/>
      <w:jc w:val="center"/>
    </w:pPr>
  </w:style>
  <w:style w:type="paragraph" w:customStyle="1" w:styleId="just">
    <w:name w:val="just"/>
    <w:basedOn w:val="a"/>
    <w:uiPriority w:val="99"/>
    <w:pPr>
      <w:spacing w:before="60" w:after="60" w:line="234" w:lineRule="atLeast"/>
      <w:ind w:left="120" w:right="120" w:firstLine="120"/>
      <w:jc w:val="both"/>
    </w:pPr>
  </w:style>
  <w:style w:type="paragraph" w:styleId="a3">
    <w:name w:val="Title"/>
    <w:basedOn w:val="a"/>
    <w:link w:val="a4"/>
    <w:uiPriority w:val="99"/>
    <w:qFormat/>
    <w:pPr>
      <w:spacing w:before="84" w:after="84" w:line="234" w:lineRule="atLeast"/>
      <w:ind w:left="120" w:right="120" w:firstLine="120"/>
      <w:jc w:val="center"/>
    </w:pPr>
    <w:rPr>
      <w:i/>
      <w:iCs/>
      <w:color w:val="000080"/>
      <w:sz w:val="18"/>
      <w:szCs w:val="1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120" w:right="120"/>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17900</Words>
  <Characters>10203</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Ликвидация юридического лица в связи с его банкротством</vt:lpstr>
    </vt:vector>
  </TitlesOfParts>
  <Company>PERSONAL COMPUTERS</Company>
  <LinksUpToDate>false</LinksUpToDate>
  <CharactersWithSpaces>28047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Ликвидация юридического лица в связи с его банкротством</dc:title>
  <dc:subject/>
  <dc:creator>USER</dc:creator>
  <cp:keywords/>
  <dc:description/>
  <cp:lastModifiedBy>admin</cp:lastModifiedBy>
  <cp:revision>2</cp:revision>
  <dcterms:created xsi:type="dcterms:W3CDTF">2014-01-26T20:18:00Z</dcterms:created>
  <dcterms:modified xsi:type="dcterms:W3CDTF">2014-01-26T20:18:00Z</dcterms:modified>
</cp:coreProperties>
</file>