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E5A" w:rsidRPr="005207D6" w:rsidRDefault="00332E5A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</w:p>
    <w:p w:rsidR="00AE5193" w:rsidRDefault="00332E5A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  <w:r w:rsidRPr="005207D6">
        <w:rPr>
          <w:rFonts w:ascii="Times New Roman" w:hAnsi="Times New Roman"/>
          <w:b/>
          <w:bCs/>
          <w:sz w:val="28"/>
          <w:szCs w:val="36"/>
        </w:rPr>
        <w:t>Курсовая</w:t>
      </w:r>
      <w:r w:rsidR="005207D6">
        <w:rPr>
          <w:rFonts w:ascii="Times New Roman" w:hAnsi="Times New Roman"/>
          <w:b/>
          <w:bCs/>
          <w:sz w:val="28"/>
          <w:szCs w:val="36"/>
        </w:rPr>
        <w:t xml:space="preserve"> </w:t>
      </w:r>
      <w:r w:rsidRPr="005207D6">
        <w:rPr>
          <w:rFonts w:ascii="Times New Roman" w:hAnsi="Times New Roman"/>
          <w:b/>
          <w:bCs/>
          <w:sz w:val="28"/>
          <w:szCs w:val="36"/>
        </w:rPr>
        <w:t>работа</w:t>
      </w:r>
    </w:p>
    <w:p w:rsidR="00332E5A" w:rsidRPr="005207D6" w:rsidRDefault="00AE5193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36"/>
        </w:rPr>
      </w:pPr>
      <w:r>
        <w:rPr>
          <w:rFonts w:ascii="Times New Roman" w:hAnsi="Times New Roman"/>
          <w:b/>
          <w:bCs/>
          <w:sz w:val="28"/>
          <w:szCs w:val="36"/>
        </w:rPr>
        <w:t>п</w:t>
      </w:r>
      <w:r w:rsidR="00332E5A" w:rsidRPr="005207D6">
        <w:rPr>
          <w:rFonts w:ascii="Times New Roman" w:hAnsi="Times New Roman"/>
          <w:b/>
          <w:bCs/>
          <w:sz w:val="28"/>
          <w:szCs w:val="36"/>
        </w:rPr>
        <w:t>о</w:t>
      </w:r>
      <w:r w:rsidR="005207D6">
        <w:rPr>
          <w:rFonts w:ascii="Times New Roman" w:hAnsi="Times New Roman"/>
          <w:b/>
          <w:bCs/>
          <w:sz w:val="28"/>
          <w:szCs w:val="36"/>
        </w:rPr>
        <w:t xml:space="preserve"> </w:t>
      </w:r>
      <w:r w:rsidR="00332E5A" w:rsidRPr="005207D6">
        <w:rPr>
          <w:rFonts w:ascii="Times New Roman" w:hAnsi="Times New Roman"/>
          <w:b/>
          <w:bCs/>
          <w:sz w:val="28"/>
          <w:szCs w:val="36"/>
        </w:rPr>
        <w:t>курсу</w:t>
      </w:r>
      <w:r>
        <w:rPr>
          <w:rFonts w:ascii="Times New Roman" w:hAnsi="Times New Roman"/>
          <w:b/>
          <w:bCs/>
          <w:sz w:val="28"/>
          <w:szCs w:val="36"/>
        </w:rPr>
        <w:t>: Аудит</w:t>
      </w:r>
    </w:p>
    <w:p w:rsidR="00332E5A" w:rsidRPr="005207D6" w:rsidRDefault="00F37BE0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</w:t>
      </w:r>
      <w:r w:rsidR="00332E5A" w:rsidRPr="005207D6">
        <w:rPr>
          <w:rFonts w:ascii="Times New Roman" w:hAnsi="Times New Roman"/>
          <w:b/>
          <w:bCs/>
          <w:sz w:val="28"/>
          <w:szCs w:val="28"/>
        </w:rPr>
        <w:t>а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32E5A" w:rsidRPr="005207D6">
        <w:rPr>
          <w:rFonts w:ascii="Times New Roman" w:hAnsi="Times New Roman"/>
          <w:b/>
          <w:bCs/>
          <w:sz w:val="28"/>
          <w:szCs w:val="28"/>
        </w:rPr>
        <w:t>тему: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32E5A" w:rsidRPr="005207D6">
        <w:rPr>
          <w:rFonts w:ascii="Times New Roman" w:hAnsi="Times New Roman"/>
          <w:b/>
          <w:bCs/>
          <w:sz w:val="28"/>
          <w:szCs w:val="28"/>
        </w:rPr>
        <w:t>Система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32E5A" w:rsidRPr="005207D6">
        <w:rPr>
          <w:rFonts w:ascii="Times New Roman" w:hAnsi="Times New Roman"/>
          <w:b/>
          <w:bCs/>
          <w:sz w:val="28"/>
          <w:szCs w:val="28"/>
        </w:rPr>
        <w:t>внутреннего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E05CA">
        <w:rPr>
          <w:rFonts w:ascii="Times New Roman" w:hAnsi="Times New Roman"/>
          <w:b/>
          <w:bCs/>
          <w:sz w:val="28"/>
          <w:szCs w:val="28"/>
        </w:rPr>
        <w:t xml:space="preserve">аудита </w:t>
      </w:r>
      <w:r w:rsidR="00332E5A" w:rsidRPr="005207D6">
        <w:rPr>
          <w:rFonts w:ascii="Times New Roman" w:hAnsi="Times New Roman"/>
          <w:b/>
          <w:bCs/>
          <w:sz w:val="28"/>
          <w:szCs w:val="28"/>
        </w:rPr>
        <w:t>в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32E5A" w:rsidRPr="005207D6">
        <w:rPr>
          <w:rFonts w:ascii="Times New Roman" w:hAnsi="Times New Roman"/>
          <w:b/>
          <w:bCs/>
          <w:sz w:val="28"/>
          <w:szCs w:val="28"/>
        </w:rPr>
        <w:t>системе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32E5A" w:rsidRPr="005207D6">
        <w:rPr>
          <w:rFonts w:ascii="Times New Roman" w:hAnsi="Times New Roman"/>
          <w:b/>
          <w:bCs/>
          <w:sz w:val="28"/>
          <w:szCs w:val="28"/>
        </w:rPr>
        <w:t>управления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E5193">
        <w:rPr>
          <w:rFonts w:ascii="Times New Roman" w:hAnsi="Times New Roman"/>
          <w:b/>
          <w:bCs/>
          <w:sz w:val="28"/>
          <w:szCs w:val="28"/>
        </w:rPr>
        <w:t>предприятием</w:t>
      </w:r>
    </w:p>
    <w:p w:rsidR="00332E5A" w:rsidRPr="005207D6" w:rsidRDefault="00332E5A" w:rsidP="00F37BE0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5193" w:rsidRDefault="00AE519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9E3B27" w:rsidRPr="005207D6" w:rsidRDefault="00AE5193" w:rsidP="005207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B64372" w:rsidRPr="005207D6" w:rsidRDefault="00B64372" w:rsidP="005207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9E3B27" w:rsidRPr="005207D6" w:rsidRDefault="009E3B27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Введение</w:t>
      </w:r>
    </w:p>
    <w:p w:rsidR="009E3B27" w:rsidRPr="005207D6" w:rsidRDefault="00B64372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1</w:t>
      </w:r>
      <w:r w:rsidR="009E3B27" w:rsidRPr="005207D6">
        <w:rPr>
          <w:rFonts w:ascii="Times New Roman" w:hAnsi="Times New Roman"/>
          <w:sz w:val="28"/>
          <w:szCs w:val="28"/>
        </w:rPr>
        <w:t>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Понятие,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цели,</w:t>
      </w:r>
      <w:r w:rsidR="0006489B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задачи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п</w:t>
      </w:r>
      <w:r w:rsidR="001A1E0D" w:rsidRPr="005207D6">
        <w:rPr>
          <w:rFonts w:ascii="Times New Roman" w:hAnsi="Times New Roman"/>
          <w:sz w:val="28"/>
          <w:szCs w:val="28"/>
        </w:rPr>
        <w:t>рава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1A1E0D" w:rsidRPr="005207D6">
        <w:rPr>
          <w:rFonts w:ascii="Times New Roman" w:hAnsi="Times New Roman"/>
          <w:sz w:val="28"/>
          <w:szCs w:val="28"/>
        </w:rPr>
        <w:t>службы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1A1E0D"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1A1E0D" w:rsidRPr="005207D6">
        <w:rPr>
          <w:rFonts w:ascii="Times New Roman" w:hAnsi="Times New Roman"/>
          <w:sz w:val="28"/>
          <w:szCs w:val="28"/>
        </w:rPr>
        <w:t>аудита</w:t>
      </w:r>
    </w:p>
    <w:p w:rsidR="009E3B27" w:rsidRDefault="001A1E0D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1</w:t>
      </w:r>
      <w:r w:rsidR="009E3B27" w:rsidRPr="005207D6">
        <w:rPr>
          <w:rFonts w:ascii="Times New Roman" w:hAnsi="Times New Roman"/>
          <w:sz w:val="28"/>
          <w:szCs w:val="28"/>
        </w:rPr>
        <w:t>.1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Цели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762F1D" w:rsidRPr="005207D6">
        <w:rPr>
          <w:rFonts w:ascii="Times New Roman" w:hAnsi="Times New Roman"/>
          <w:sz w:val="28"/>
          <w:szCs w:val="28"/>
        </w:rPr>
        <w:t>способы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762F1D" w:rsidRPr="005207D6">
        <w:rPr>
          <w:rFonts w:ascii="Times New Roman" w:hAnsi="Times New Roman"/>
          <w:sz w:val="28"/>
          <w:szCs w:val="28"/>
        </w:rPr>
        <w:t>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762F1D" w:rsidRPr="005207D6">
        <w:rPr>
          <w:rFonts w:ascii="Times New Roman" w:hAnsi="Times New Roman"/>
          <w:sz w:val="28"/>
          <w:szCs w:val="28"/>
        </w:rPr>
        <w:t>достижения</w:t>
      </w:r>
    </w:p>
    <w:p w:rsidR="009E3B27" w:rsidRPr="005207D6" w:rsidRDefault="001A1E0D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1</w:t>
      </w:r>
      <w:r w:rsidR="009E3B27" w:rsidRPr="005207D6">
        <w:rPr>
          <w:rFonts w:ascii="Times New Roman" w:hAnsi="Times New Roman"/>
          <w:sz w:val="28"/>
          <w:szCs w:val="28"/>
        </w:rPr>
        <w:t>.2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Права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службы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аудита</w:t>
      </w:r>
    </w:p>
    <w:p w:rsidR="009E3B27" w:rsidRPr="005207D6" w:rsidRDefault="001A1E0D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2</w:t>
      </w:r>
      <w:r w:rsidR="009E3B27" w:rsidRPr="005207D6">
        <w:rPr>
          <w:rFonts w:ascii="Times New Roman" w:hAnsi="Times New Roman"/>
          <w:sz w:val="28"/>
          <w:szCs w:val="28"/>
        </w:rPr>
        <w:t>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Место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системе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организацией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C50DA" w:rsidRPr="005207D6">
        <w:rPr>
          <w:rFonts w:ascii="Times New Roman" w:hAnsi="Times New Roman"/>
          <w:sz w:val="28"/>
          <w:szCs w:val="28"/>
        </w:rPr>
        <w:t>значение</w:t>
      </w:r>
    </w:p>
    <w:p w:rsidR="009E3B27" w:rsidRPr="005207D6" w:rsidRDefault="00AE5193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E3B27" w:rsidRPr="005207D6">
        <w:rPr>
          <w:rFonts w:ascii="Times New Roman" w:hAnsi="Times New Roman"/>
          <w:sz w:val="28"/>
          <w:szCs w:val="28"/>
        </w:rPr>
        <w:t>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Законодательные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нормативно-правовые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основы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sz w:val="28"/>
          <w:szCs w:val="28"/>
        </w:rPr>
        <w:t>орган</w:t>
      </w:r>
      <w:r w:rsidR="001A1E0D" w:rsidRPr="005207D6">
        <w:rPr>
          <w:rFonts w:ascii="Times New Roman" w:hAnsi="Times New Roman"/>
          <w:sz w:val="28"/>
          <w:szCs w:val="28"/>
        </w:rPr>
        <w:t>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1A1E0D"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1A1E0D" w:rsidRPr="005207D6">
        <w:rPr>
          <w:rFonts w:ascii="Times New Roman" w:hAnsi="Times New Roman"/>
          <w:sz w:val="28"/>
          <w:szCs w:val="28"/>
        </w:rPr>
        <w:t>аудита</w:t>
      </w:r>
    </w:p>
    <w:p w:rsidR="001A1E0D" w:rsidRPr="005207D6" w:rsidRDefault="001A1E0D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4.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Исследование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состояния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внутреннего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аудита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в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России</w:t>
      </w:r>
    </w:p>
    <w:p w:rsidR="001A1E0D" w:rsidRPr="005207D6" w:rsidRDefault="001A1E0D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4.1</w:t>
      </w:r>
      <w:r w:rsidR="00F37BE0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Информация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участниках</w:t>
      </w:r>
    </w:p>
    <w:p w:rsidR="001A1E0D" w:rsidRPr="005207D6" w:rsidRDefault="001A1E0D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207D6">
        <w:rPr>
          <w:rFonts w:ascii="Times New Roman" w:hAnsi="Times New Roman"/>
          <w:bCs/>
          <w:sz w:val="28"/>
          <w:szCs w:val="28"/>
        </w:rPr>
        <w:t>4.2</w:t>
      </w:r>
      <w:r w:rsidR="00F37BE0">
        <w:rPr>
          <w:rFonts w:ascii="Times New Roman" w:hAnsi="Times New Roman"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Значение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внутреннего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аудита</w:t>
      </w:r>
    </w:p>
    <w:p w:rsidR="001A1E0D" w:rsidRPr="005207D6" w:rsidRDefault="00F37BE0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4.3</w:t>
      </w:r>
      <w:r w:rsidR="001A1E0D" w:rsidRPr="005207D6">
        <w:rPr>
          <w:rFonts w:ascii="Times New Roman" w:hAnsi="Times New Roman"/>
          <w:bCs/>
          <w:sz w:val="28"/>
          <w:szCs w:val="28"/>
        </w:rPr>
        <w:t>Организационное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1A1E0D" w:rsidRPr="005207D6">
        <w:rPr>
          <w:rFonts w:ascii="Times New Roman" w:hAnsi="Times New Roman"/>
          <w:bCs/>
          <w:sz w:val="28"/>
          <w:szCs w:val="28"/>
        </w:rPr>
        <w:t>подчинение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1A1E0D" w:rsidRPr="005207D6">
        <w:rPr>
          <w:rFonts w:ascii="Times New Roman" w:hAnsi="Times New Roman"/>
          <w:bCs/>
          <w:sz w:val="28"/>
          <w:szCs w:val="28"/>
        </w:rPr>
        <w:t>и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1A1E0D" w:rsidRPr="005207D6">
        <w:rPr>
          <w:rFonts w:ascii="Times New Roman" w:hAnsi="Times New Roman"/>
          <w:bCs/>
          <w:sz w:val="28"/>
          <w:szCs w:val="28"/>
        </w:rPr>
        <w:t>независимость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762F1D" w:rsidRPr="005207D6">
        <w:rPr>
          <w:rFonts w:ascii="Times New Roman" w:hAnsi="Times New Roman"/>
          <w:bCs/>
          <w:sz w:val="28"/>
          <w:szCs w:val="28"/>
        </w:rPr>
        <w:t>службы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762F1D" w:rsidRPr="005207D6">
        <w:rPr>
          <w:rFonts w:ascii="Times New Roman" w:hAnsi="Times New Roman"/>
          <w:bCs/>
          <w:sz w:val="28"/>
          <w:szCs w:val="28"/>
        </w:rPr>
        <w:t>внутреннего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1A1E0D" w:rsidRPr="005207D6">
        <w:rPr>
          <w:rFonts w:ascii="Times New Roman" w:hAnsi="Times New Roman"/>
          <w:bCs/>
          <w:sz w:val="28"/>
          <w:szCs w:val="28"/>
        </w:rPr>
        <w:t>аудита</w:t>
      </w:r>
    </w:p>
    <w:p w:rsidR="001A1E0D" w:rsidRPr="005207D6" w:rsidRDefault="00F37BE0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4.4 </w:t>
      </w:r>
      <w:r w:rsidR="001A1E0D" w:rsidRPr="005207D6">
        <w:rPr>
          <w:rFonts w:ascii="Times New Roman" w:hAnsi="Times New Roman"/>
          <w:bCs/>
          <w:sz w:val="28"/>
          <w:szCs w:val="28"/>
        </w:rPr>
        <w:t>Задачи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1A1E0D" w:rsidRPr="005207D6">
        <w:rPr>
          <w:rFonts w:ascii="Times New Roman" w:hAnsi="Times New Roman"/>
          <w:bCs/>
          <w:sz w:val="28"/>
          <w:szCs w:val="28"/>
        </w:rPr>
        <w:t>внутреннего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1A1E0D" w:rsidRPr="005207D6">
        <w:rPr>
          <w:rFonts w:ascii="Times New Roman" w:hAnsi="Times New Roman"/>
          <w:bCs/>
          <w:sz w:val="28"/>
          <w:szCs w:val="28"/>
        </w:rPr>
        <w:t>аудита</w:t>
      </w:r>
    </w:p>
    <w:p w:rsidR="001A1E0D" w:rsidRPr="005207D6" w:rsidRDefault="001A1E0D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207D6">
        <w:rPr>
          <w:rFonts w:ascii="Times New Roman" w:hAnsi="Times New Roman"/>
          <w:bCs/>
          <w:sz w:val="28"/>
          <w:szCs w:val="28"/>
        </w:rPr>
        <w:t>4.5</w:t>
      </w:r>
      <w:r w:rsidR="00F37BE0">
        <w:rPr>
          <w:rFonts w:ascii="Times New Roman" w:hAnsi="Times New Roman"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Оценка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рисков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Cs/>
          <w:sz w:val="28"/>
          <w:szCs w:val="28"/>
        </w:rPr>
        <w:t>компании</w:t>
      </w:r>
    </w:p>
    <w:p w:rsidR="001A1E0D" w:rsidRPr="005207D6" w:rsidRDefault="00F37BE0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4.6 </w:t>
      </w:r>
      <w:r w:rsidR="00762F1D" w:rsidRPr="005207D6">
        <w:rPr>
          <w:rFonts w:ascii="Times New Roman" w:hAnsi="Times New Roman"/>
          <w:bCs/>
          <w:sz w:val="28"/>
          <w:szCs w:val="28"/>
        </w:rPr>
        <w:t>Разработка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762F1D" w:rsidRPr="005207D6">
        <w:rPr>
          <w:rFonts w:ascii="Times New Roman" w:hAnsi="Times New Roman"/>
          <w:bCs/>
          <w:sz w:val="28"/>
          <w:szCs w:val="28"/>
        </w:rPr>
        <w:t>и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762F1D" w:rsidRPr="005207D6">
        <w:rPr>
          <w:rFonts w:ascii="Times New Roman" w:hAnsi="Times New Roman"/>
          <w:bCs/>
          <w:sz w:val="28"/>
          <w:szCs w:val="28"/>
        </w:rPr>
        <w:t>выполнение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762F1D" w:rsidRPr="005207D6">
        <w:rPr>
          <w:rFonts w:ascii="Times New Roman" w:hAnsi="Times New Roman"/>
          <w:bCs/>
          <w:sz w:val="28"/>
          <w:szCs w:val="28"/>
        </w:rPr>
        <w:t>годового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762F1D" w:rsidRPr="005207D6">
        <w:rPr>
          <w:rFonts w:ascii="Times New Roman" w:hAnsi="Times New Roman"/>
          <w:bCs/>
          <w:sz w:val="28"/>
          <w:szCs w:val="28"/>
        </w:rPr>
        <w:t>плана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762F1D" w:rsidRPr="005207D6">
        <w:rPr>
          <w:rFonts w:ascii="Times New Roman" w:hAnsi="Times New Roman"/>
          <w:bCs/>
          <w:sz w:val="28"/>
          <w:szCs w:val="28"/>
        </w:rPr>
        <w:t>аудиторских</w:t>
      </w:r>
      <w:r w:rsidR="005207D6">
        <w:rPr>
          <w:rFonts w:ascii="Times New Roman" w:hAnsi="Times New Roman"/>
          <w:bCs/>
          <w:sz w:val="28"/>
          <w:szCs w:val="28"/>
        </w:rPr>
        <w:t xml:space="preserve"> </w:t>
      </w:r>
      <w:r w:rsidR="00762F1D" w:rsidRPr="005207D6">
        <w:rPr>
          <w:rFonts w:ascii="Times New Roman" w:hAnsi="Times New Roman"/>
          <w:bCs/>
          <w:sz w:val="28"/>
          <w:szCs w:val="28"/>
        </w:rPr>
        <w:t>проверок</w:t>
      </w:r>
    </w:p>
    <w:p w:rsidR="009E3B27" w:rsidRPr="005207D6" w:rsidRDefault="009E3B27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Заключение</w:t>
      </w:r>
    </w:p>
    <w:p w:rsidR="009E3B27" w:rsidRDefault="009E3B27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Список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использованной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литературы</w:t>
      </w:r>
    </w:p>
    <w:p w:rsidR="00F37BE0" w:rsidRPr="005207D6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3B27" w:rsidRPr="005207D6" w:rsidRDefault="0019551C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207D6">
        <w:rPr>
          <w:rFonts w:ascii="Times New Roman" w:hAnsi="Times New Roman"/>
          <w:b/>
          <w:sz w:val="28"/>
          <w:szCs w:val="32"/>
        </w:rPr>
        <w:br w:type="page"/>
      </w:r>
      <w:r w:rsidR="009E3B27" w:rsidRPr="005207D6">
        <w:rPr>
          <w:rFonts w:ascii="Times New Roman" w:hAnsi="Times New Roman"/>
          <w:b/>
          <w:sz w:val="28"/>
          <w:szCs w:val="28"/>
        </w:rPr>
        <w:t>Ведение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Возникновение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связано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разделением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интересов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непосредственно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занимается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субъекта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(административное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менеджмент)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вкладывает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деньги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(акционеры,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собственники,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инвесторы).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впервые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было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введено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Петром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Первым.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времена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совмещала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себе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обязанности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делопроизводителя,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секретаря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прокурора.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Лишь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конце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восьмидесятых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начале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девяностых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становление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рыночной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привело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появлению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значительного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числа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форм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акционерного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типа,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потребовало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очередь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возрождения,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аналогии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мировым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опытом,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дела,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связанного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проведением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независимого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оказанием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консультативных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услуг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улучшению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состояния.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Со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временем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только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внешней,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включающая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себя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Однако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была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затруднена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из-за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отсутствия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положений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трудностей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содержании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отдела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высококвалифицированными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специалистами,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требующими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адекватной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оплаты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труда.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менее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затраты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проведение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внутрихозяйственного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относительно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небольшие.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достигается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привлечением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специалистов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самой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фирмы,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процессе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проверок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только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выявляют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недостатки,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повышают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профессиональную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подготовку,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большей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частью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относится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малым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крупных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средних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организациях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чаще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представлена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отдельной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штатной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единицей.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Функционирование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условиях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предпринимательства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объективно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обусловило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создание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аппарате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входит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создание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осуществления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компетенции,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ответственности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должностных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лиц,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четкой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ответственности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должностных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лиц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специалистов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вышеперечисленное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подтверждает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актуальность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выбранной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темы,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предопределило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задачи.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Целью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курсовой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выявление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состояния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рассмотрение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перспектив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Задачи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курсовой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работы: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рассмотреть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подробно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сущность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выяснить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играет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субъектом;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выяснить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место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занимает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организацией;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рассмотреть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состояние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перспективы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России.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32"/>
        </w:rPr>
      </w:pPr>
    </w:p>
    <w:p w:rsidR="009E3B27" w:rsidRPr="005207D6" w:rsidRDefault="009C50DA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207D6">
        <w:rPr>
          <w:rFonts w:ascii="Times New Roman" w:hAnsi="Times New Roman"/>
          <w:b/>
          <w:sz w:val="28"/>
          <w:szCs w:val="32"/>
        </w:rPr>
        <w:br w:type="page"/>
      </w:r>
      <w:r w:rsidR="001A1E0D" w:rsidRPr="005207D6">
        <w:rPr>
          <w:rFonts w:ascii="Times New Roman" w:hAnsi="Times New Roman"/>
          <w:b/>
          <w:sz w:val="28"/>
          <w:szCs w:val="28"/>
        </w:rPr>
        <w:t>1</w:t>
      </w:r>
      <w:r w:rsidR="009E3B27" w:rsidRPr="005207D6">
        <w:rPr>
          <w:rFonts w:ascii="Times New Roman" w:hAnsi="Times New Roman"/>
          <w:b/>
          <w:sz w:val="28"/>
          <w:szCs w:val="28"/>
        </w:rPr>
        <w:t>.Понятие,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цели,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задачи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и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права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службы</w:t>
      </w:r>
      <w:r w:rsidR="00F37BE0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внутреннего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аудита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7BE0" w:rsidRDefault="009E3B27" w:rsidP="00F37BE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(стандарта)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«Изучение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понимается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организованная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субъектом,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действующая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интересах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собственников,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регламентированная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соблюдением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порядка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надежностью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функционирования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контроля.</w:t>
      </w:r>
      <w:r w:rsidR="00F37BE0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–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регламентированная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звеньев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различных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аспектов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функционирования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осуществляемая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представителями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специального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рамках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помощи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установлении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проводимых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работниками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операций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целесообразности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соблюдении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установленного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порядка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F37BE0">
        <w:rPr>
          <w:rFonts w:ascii="Times New Roman" w:hAnsi="Times New Roman"/>
          <w:sz w:val="28"/>
          <w:szCs w:val="28"/>
        </w:rPr>
        <w:t>.</w:t>
      </w:r>
    </w:p>
    <w:p w:rsidR="00F37BE0" w:rsidRDefault="009E3B27" w:rsidP="00F37BE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предоставлению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независимых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объективных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гарантий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консультаций,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направленных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совершенствование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помогает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достичь,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поставленные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используя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систематизированный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последовательный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подход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повышению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рисками,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корпоративного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управления.</w:t>
      </w:r>
      <w:r w:rsidR="00F37BE0">
        <w:rPr>
          <w:rFonts w:ascii="Times New Roman" w:hAnsi="Times New Roman"/>
          <w:sz w:val="28"/>
          <w:szCs w:val="28"/>
        </w:rPr>
        <w:t xml:space="preserve"> </w:t>
      </w:r>
    </w:p>
    <w:p w:rsidR="00F37BE0" w:rsidRDefault="009E3B27" w:rsidP="00F37BE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Стоит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заметить,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F37BE0">
        <w:rPr>
          <w:rFonts w:ascii="Times New Roman" w:hAnsi="Times New Roman"/>
          <w:sz w:val="28"/>
          <w:szCs w:val="28"/>
        </w:rPr>
        <w:t xml:space="preserve">функции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определяются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(или)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собственником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субъекта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зависимости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организационно-правовой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формы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сложившейся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содержания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специфики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объемов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финансово-экономической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состояния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F37BE0">
        <w:rPr>
          <w:rFonts w:ascii="Times New Roman" w:hAnsi="Times New Roman"/>
          <w:sz w:val="28"/>
          <w:szCs w:val="28"/>
        </w:rPr>
        <w:t>.</w:t>
      </w:r>
    </w:p>
    <w:p w:rsidR="00F37BE0" w:rsidRDefault="00F37BE0" w:rsidP="00F37BE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7BE0" w:rsidRDefault="00F37BE0" w:rsidP="00F37BE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E3B27" w:rsidRDefault="001A1E0D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207D6">
        <w:rPr>
          <w:rFonts w:ascii="Times New Roman" w:hAnsi="Times New Roman"/>
          <w:b/>
          <w:sz w:val="28"/>
          <w:szCs w:val="28"/>
        </w:rPr>
        <w:t>1</w:t>
      </w:r>
      <w:r w:rsidR="009E3B27" w:rsidRPr="005207D6">
        <w:rPr>
          <w:rFonts w:ascii="Times New Roman" w:hAnsi="Times New Roman"/>
          <w:b/>
          <w:sz w:val="28"/>
          <w:szCs w:val="28"/>
        </w:rPr>
        <w:t>.1.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Цели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и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способы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их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достижения</w:t>
      </w:r>
    </w:p>
    <w:p w:rsidR="00F37BE0" w:rsidRPr="005207D6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Целями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являются: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осуществление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упорядоченной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включая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рентабельность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защищенность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убытков;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обеспечение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соблюдения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политики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каждым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работником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обеспечение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сохранности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имущества;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поддержание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хороших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отношений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регулирующими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органами.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Так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внешний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взаимозависимые,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взаимообусловленные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компоненты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единой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разработке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стоящих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перед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аудиторами,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исполнении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детализировано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отраженных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Федеральном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№119-ФЗ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«Об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сопутствующих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услуг,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позволит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конкретно,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законодательным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обоснованием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оценивать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возможность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осуществления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подобных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услуг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следует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понимать: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консультирование;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финансово-хозяйственной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консультирование;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управленческое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консультирование,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числе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связанное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реструктуризацией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правовое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консультирование,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представительство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судебных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органах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таможенным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спорам;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автоматизацию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внедрение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информационных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технологий;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стоимости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имущества,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имущественных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комплексов,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предпринимательских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рисков;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разработку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инвестиционных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проектов,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составление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бизнес-планов;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проведение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маркетинговых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исследований;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оказание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услуг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связанных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деятельностью.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достижения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вышеперечисленных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решение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следующих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задач: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периодический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финансово-хозяйственной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головной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её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филиалов;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инвестиционных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проектов,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безопасности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головной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её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филиалов.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Решение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позволяет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повысить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отдельных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обособленных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целом,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даст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возможность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мере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выполнить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основную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цель,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поставленную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перед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проведение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семинаров,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повышение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квалификации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обучение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персонала,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оказание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помощи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кадровой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подборе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тестировании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персонала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головной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её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филиалов;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следить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компьютерные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программы,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контролирующие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функционирование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включающие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формирование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первичных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разноску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счетам,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могли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быть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сфольсифицированы;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средства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быть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незаконно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присвоены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использованы;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внутренняя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отчетность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оперативно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передаваться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лицам,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уполномоченным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принимать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управленческие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решения,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её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оптимального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использования.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научная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разработка,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издание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методических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пособий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рекомендаций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налогообложению,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финансово-хозяйственной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информационное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обслуживание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головной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её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филиалов;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консультирование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финансового,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налогового,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банковского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законодательства,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инвестиционной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менеджменту,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маркетингу,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оптимизации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налогообложения,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регистрации,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ликвидации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предприятий.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занимающемуся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текущей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работой,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может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понадобиться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профессиональная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помощь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необычных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редко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встречающихся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ситуациях,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существенных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изменениях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законодательства.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взаимодействие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внешними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аудиторами,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представителями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контролирующих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органов.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E3B27" w:rsidRPr="005207D6" w:rsidRDefault="001A1E0D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207D6">
        <w:rPr>
          <w:rFonts w:ascii="Times New Roman" w:hAnsi="Times New Roman"/>
          <w:b/>
          <w:sz w:val="28"/>
          <w:szCs w:val="28"/>
        </w:rPr>
        <w:t>1</w:t>
      </w:r>
      <w:r w:rsidR="009E3B27" w:rsidRPr="005207D6">
        <w:rPr>
          <w:rFonts w:ascii="Times New Roman" w:hAnsi="Times New Roman"/>
          <w:b/>
          <w:sz w:val="28"/>
          <w:szCs w:val="28"/>
        </w:rPr>
        <w:t>.2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Права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службы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внутреннего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аудита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решения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наделена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определенными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правами: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регистров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первичных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наличия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денег,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ценностей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бумаг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кассе,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смет,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планов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финансово-хозяйственной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знакомство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приказами,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распоряжениями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решениями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собраний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учредителей,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акционеров,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должностных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лиц,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заключенными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проектами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(незаключенных)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договоров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организациями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документами;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обследование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объектов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строительства,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территорий,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складов,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мастерских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производственных,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служебных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помещений,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мест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хранения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готовой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продукции,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оборудования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др.;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наличия,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состояния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сохранности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имущества,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товарно-материальных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ценностей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материально-ответственных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лиц;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требование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частичной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инвентаризации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имущества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обязательств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либо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инвентаризации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непосредственно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участием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привлеченных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работников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случаях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опечатывание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сейфов,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касс,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складов,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кладовых,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архивов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мест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хранения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средств;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наблюдение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правильностью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отражения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операций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начисления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сборов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платежей,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своевременности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уплаты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бюджет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внебюджетные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фонды;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достоверности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показателей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статистической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отчетности,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расчетов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обязательным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платежам;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получения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структурных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специалистов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справок,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расчетов,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заверенных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копий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приложения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заключению,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устных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письменных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объяснений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вопросам,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возникающим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ходе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проверки;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экспертиза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сегментами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производственно-хозяйственной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состояния,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платежеспособности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ликвидации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подготовка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внешнему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контролю;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имущественных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интересов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спорах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суде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арбитражном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суде;</w:t>
      </w:r>
      <w:r w:rsidR="005207D6">
        <w:rPr>
          <w:rFonts w:ascii="Times New Roman" w:hAnsi="Times New Roman"/>
          <w:sz w:val="28"/>
          <w:szCs w:val="28"/>
        </w:rPr>
        <w:t xml:space="preserve"> 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используемого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субъектом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программного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обеспечения;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специальные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расследования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отдельных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случаев,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например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подозрений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злоупотреблениях;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разработку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предложений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устранению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выявленных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недостатков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рекомендаций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повышению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Ответственность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определяют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основных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момента: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Обоснованность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своевременность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заключений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состоянии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отчетности,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соответствии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учредительных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внутрихозяйственных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регламентов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действующему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законодательству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правовому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статусу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заключений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достигнутом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уровне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факторах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производственно-хозяйственной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Обоснованность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предложений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улучшению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материальной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ответственности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должностных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лиц,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программ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развития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видов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проектов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оптимизации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производственных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затрат,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налогооблагаемых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баз,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распределения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прибыли,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создания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средств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фондов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вопросам.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Правильность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консультаций,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оказанных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учредителям,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руководителям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специалистам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работникам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аппарата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производства,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производства,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методам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хозяйственно-финансовой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правовым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вопросам.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Объективность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обеспечивается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степенью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независимости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структуре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субъекта.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требование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обеспечивается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подчиняется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обязан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представлять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отчеты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только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назначившему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(или)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собственникам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независимым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проверяемых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филиалов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субъекта,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структурных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т.п.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3B27" w:rsidRPr="005207D6" w:rsidRDefault="009C50DA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br w:type="page"/>
      </w:r>
      <w:r w:rsidR="001A1E0D" w:rsidRPr="005207D6">
        <w:rPr>
          <w:rFonts w:ascii="Times New Roman" w:hAnsi="Times New Roman"/>
          <w:b/>
          <w:sz w:val="28"/>
          <w:szCs w:val="28"/>
        </w:rPr>
        <w:t>2</w:t>
      </w:r>
      <w:r w:rsidR="009E3B27" w:rsidRPr="005207D6">
        <w:rPr>
          <w:rFonts w:ascii="Times New Roman" w:hAnsi="Times New Roman"/>
          <w:b/>
          <w:sz w:val="28"/>
          <w:szCs w:val="28"/>
        </w:rPr>
        <w:t>.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Место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внутреннего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аудита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в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системе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управления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организацией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и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его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значение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Складывающиеся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рыночные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отношения,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прежде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представляют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свободу.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Свободе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одного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субъекта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сопутствует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одновременно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свобода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субъектов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получивших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возможность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покупать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покупать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продукцию,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предлагать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цены,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диктовать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условия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сделок.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участники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рынка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вступающие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отношения,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стремятся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прежде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выгоде,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прибыли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объективно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может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убытком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ведь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любой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хозяйствующий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субъект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стремится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превзойти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оппонента,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привлечь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больший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спрос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продукции,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самым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вытеснив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рынка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конкурента,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таковы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конкуренции.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сказанного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следует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предпринимателя: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избегать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предвидеть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стремясь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снизить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возможно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низкого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уровня.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постоянный,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действенный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своевременный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работников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фирмы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посредством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поставленной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экономико-правовой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отчетности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т.д.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Контроль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–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процесс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определения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качества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корректирования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выполняемой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подчиненными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обеспечить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перед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предприятием.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выявить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слабые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места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ошибочные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решения,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своевременно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исправить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допустить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повторения.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Контролируется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материалы,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люди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действия.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позволяет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определить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принять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меры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обеспечения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выполнения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задания.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четко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знать,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несет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персональную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ответственность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отклонения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принятие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корректирующих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мер.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осуществляется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людьми.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знать,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отвечает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сохранность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материальных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денежных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средств,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хранение,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отпуск,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инвентаризацию,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оформление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первичных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отклонение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корректирующие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действия,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быть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полная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ясность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относительно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распределения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ответственности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рамках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Необходимым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предварительным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условием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наличие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организационной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структуры,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объективно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обусловлено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созданием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аппарате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входит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создание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осуществления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компетенции,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ответственности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должностных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лиц,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четкой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ответственности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должностных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лиц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специалистов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представляет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охватывает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сравнение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фактически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достигнутого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результата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поставленными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целями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систематически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контролирует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объектов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выявляет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причины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отступления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стандартов,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отклонение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поставленных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перед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конкретным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объектом,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способствует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оперативному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устранений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выявленных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нарушений.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подразумевает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строгую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регламентацию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определение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обязанностей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ответственности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специалистов,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квалификационные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требования,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взаимоотношений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подразделениями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персоналом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Работа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организуется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соответствии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индивидуальными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календарными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планами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утверждает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окончании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любого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вида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представляет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отчет,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позволяющий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привлечь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внимание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выявленным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возможным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нарушениям.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читается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выполненной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тогда,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когда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поставленные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отчетах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рассмотрены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когда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издано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официальное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распоряжение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принятии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(непринятии)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рекомендаций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аудиторов.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Успех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оценивается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наличием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рекомендаций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решению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имеющихся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будущих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проблем,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показателем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качества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полнота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издержки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проведению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эффективность.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достигается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счет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предупреждения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нарушений,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своевременного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внесения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изменений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расчеты,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применения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льгот,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оптимальной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политики,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значительного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сокращения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штрафных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санкций.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3B27" w:rsidRPr="005207D6" w:rsidRDefault="009C50DA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br w:type="page"/>
      </w:r>
      <w:r w:rsidR="001A1E0D" w:rsidRPr="005207D6">
        <w:rPr>
          <w:rFonts w:ascii="Times New Roman" w:hAnsi="Times New Roman"/>
          <w:b/>
          <w:sz w:val="28"/>
          <w:szCs w:val="28"/>
        </w:rPr>
        <w:t>3</w:t>
      </w:r>
      <w:r w:rsidR="009E3B27" w:rsidRPr="005207D6">
        <w:rPr>
          <w:rFonts w:ascii="Times New Roman" w:hAnsi="Times New Roman"/>
          <w:b/>
          <w:sz w:val="28"/>
          <w:szCs w:val="28"/>
        </w:rPr>
        <w:t>.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Законодательные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и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нормативно-правовые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основы</w:t>
      </w:r>
      <w:r w:rsidR="00F37BE0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организации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внутреннего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F37BE0">
        <w:rPr>
          <w:rFonts w:ascii="Times New Roman" w:hAnsi="Times New Roman"/>
          <w:b/>
          <w:sz w:val="28"/>
          <w:szCs w:val="28"/>
        </w:rPr>
        <w:t>аудита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Организация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стороны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повседневной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регламентируется,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уровне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нормативных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ненормативных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документов.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Согласно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ст.295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Гражданского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кодекса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РФ,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«собственник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имущества,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находящегося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ведении,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соответствии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решает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создания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определения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предмета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ликвидации,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назначает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директора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(руководителя)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осуществляет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исполнением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назначению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сохранностью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принадлежащего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имущества».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Согласно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Кодекса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труде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РФ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«постоянный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соблюдением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работниками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требований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инструкций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охране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труда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возлагается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администрацию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учреждений,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организаций»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утверждением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1993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Государственной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программы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перехода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РФ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принятую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международной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практике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разработан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ряд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нормативных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создающих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предпосылки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внедрения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разнообразных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средств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практику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российских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предприятий.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затрагивают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целом,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частности.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настоящее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время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сложилась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нормативного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регулирования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Иерархия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нормативных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определена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РФ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учете»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представлена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тремя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уровнями: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Законодательный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уровень: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Конституция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РФ;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Гражданский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кодекс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РФ;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Федеральный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учете»;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Положение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ведению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отчетности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РФ;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кодекс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РФ;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общего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действия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(об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ООО,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т.д.);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Указы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Президента;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Постановления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правительства.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Документы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данного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уровня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призваны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обеспечить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единообразное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ведение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хозяйственных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операций,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устанавливать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единые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принципы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Нормативный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уровень: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нормативные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акты;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методические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указания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рекомендации,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регулирующие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(преимущественно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Министерства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РФ);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положения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зарегистрированные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Министерством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юстиции;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положения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зарегистрированные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Министерством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юстиции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РФ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(когда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подготовке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принимают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участие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общественные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организации).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Особое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значение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данного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уровня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заключается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отведении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особого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значения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имущества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сохранностью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рациональным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использованием,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определяющие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единообразный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подход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отраженным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фактам.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Применение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подхода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обязательно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независимо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форм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собственности,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само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себе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важнейшим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средств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Управленческий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уровень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ненормативные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документы: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методические,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отраслевые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указания,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обязательны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исполнению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отраслям;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распорядительные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документы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субъекта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(приказы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политике,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налоговой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политике,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распоряжения,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должностные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инструкции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т.д.);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Приказ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Министерства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«Реформа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организаций»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№118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01.10.97;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приказы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снабженческо-сбытовой,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ценовой,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инвестиционной,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кадровой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политике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т.д.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Этот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уровень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главным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инструментом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современном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этапе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представляет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фирменное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т.е.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поведения,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разработанных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выражают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согласованную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волю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собственника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имущества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коллектива,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руководствующихся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этими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правилами.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разрабатывается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теми,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дальнейшем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руководствуется.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Понятие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“норма”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широком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смысле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означает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руководящее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начало,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используемое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взаимосвязях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человека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материальными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объектами,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между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людьми.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Учитывая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признаки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внутрифирменного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представляющие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собой: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общего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характера,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регулирующих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наиболее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часто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встречающиеся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отношения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распространяющихся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членов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(например,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порядок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списания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материальных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ценностей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пришедших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негодность);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(финансово-правовых,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трудовых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гражданско-правовых),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регулирующих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различные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стороны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(например,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положение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коммерческой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тайне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др.);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обязательными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работников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беспрекословно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исполнять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их;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закрепляются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письменно;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издаются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выражают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волю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коллектива.</w:t>
      </w:r>
    </w:p>
    <w:p w:rsidR="00B66FF4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предприятие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может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разработать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политику,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реализуются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общепринятые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правила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контроля.</w:t>
      </w:r>
      <w:r w:rsidR="00F37BE0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Согласно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Федеральному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учете»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(ст.5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п.3)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«Организации,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руководствуясь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законодательством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Российской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Федерации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нормативными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актами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регулирующих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самостоятельно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формируют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политику,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исходя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структуры,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отрасли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особенностей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деятельности».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Следовательно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подчеркивается,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каждого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соответствовать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размеру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структуре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составу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видам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деятельности.</w:t>
      </w:r>
      <w:r w:rsidR="00F37BE0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образом,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российским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законодательством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настоящее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время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созданы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объективные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предпосылки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становления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развития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отечественных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предприятиях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современных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накопленного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опыта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сложившихся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традиций.</w:t>
      </w:r>
    </w:p>
    <w:p w:rsidR="001A1E0D" w:rsidRPr="005207D6" w:rsidRDefault="00B66FF4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br w:type="page"/>
      </w:r>
    </w:p>
    <w:p w:rsidR="001A1E0D" w:rsidRPr="005207D6" w:rsidRDefault="001A1E0D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207D6">
        <w:rPr>
          <w:rFonts w:ascii="Times New Roman" w:hAnsi="Times New Roman"/>
          <w:b/>
          <w:sz w:val="28"/>
          <w:szCs w:val="28"/>
        </w:rPr>
        <w:t>4.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/>
          <w:bCs/>
          <w:sz w:val="28"/>
          <w:szCs w:val="28"/>
        </w:rPr>
        <w:t>Исследование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/>
          <w:bCs/>
          <w:sz w:val="28"/>
          <w:szCs w:val="28"/>
        </w:rPr>
        <w:t>состояния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/>
          <w:bCs/>
          <w:sz w:val="28"/>
          <w:szCs w:val="28"/>
        </w:rPr>
        <w:t>внутреннего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/>
          <w:bCs/>
          <w:sz w:val="28"/>
          <w:szCs w:val="28"/>
        </w:rPr>
        <w:t>аудита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/>
          <w:bCs/>
          <w:sz w:val="28"/>
          <w:szCs w:val="28"/>
        </w:rPr>
        <w:t>в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207D6">
        <w:rPr>
          <w:rFonts w:ascii="Times New Roman" w:hAnsi="Times New Roman"/>
          <w:b/>
          <w:bCs/>
          <w:sz w:val="28"/>
          <w:szCs w:val="28"/>
        </w:rPr>
        <w:t>России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6FF4" w:rsidRPr="005207D6" w:rsidRDefault="00B66FF4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Институт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«Эрнст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энд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Янг»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2009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совместное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области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России.</w:t>
      </w:r>
    </w:p>
    <w:p w:rsidR="00B66FF4" w:rsidRPr="005207D6" w:rsidRDefault="00B66FF4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многих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отношениях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2009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был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незаурядным.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Экономическая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рецессия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оказала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заметное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влияние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бизнес.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Однако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несмотря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негативные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последствия,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позволила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по-новому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взглянуть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устойчивости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бизнеса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долгосрочной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перспективе,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выявить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преимущества,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аудит.</w:t>
      </w:r>
    </w:p>
    <w:p w:rsidR="00B66FF4" w:rsidRPr="005207D6" w:rsidRDefault="00B66FF4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Наряду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текущего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состояния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изменений,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произошедших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момента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предыдущего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2007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обзоре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затронут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ряд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новых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актуальных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практики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настоящее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время.</w:t>
      </w:r>
    </w:p>
    <w:p w:rsidR="00B66FF4" w:rsidRPr="005207D6" w:rsidRDefault="00B66FF4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Исследование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показало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следующее:</w:t>
      </w:r>
    </w:p>
    <w:p w:rsidR="00B66FF4" w:rsidRPr="005207D6" w:rsidRDefault="00B66FF4" w:rsidP="005207D6">
      <w:pPr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меняется: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теперь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входит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только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процедур,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содействие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решении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области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повышения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бизнес-процессов.</w:t>
      </w:r>
    </w:p>
    <w:p w:rsidR="00B66FF4" w:rsidRPr="005207D6" w:rsidRDefault="00B66FF4" w:rsidP="005207D6">
      <w:pPr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Подразделениям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повысить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полезный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снизить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растущую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неудовлетворенность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заказчиков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результатами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Количество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бизнес-рисков,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«закрытых»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результатам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проверок,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значимость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предоставленных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рекомендаций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сегодня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высшего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основными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факторами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стоимости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аудита.</w:t>
      </w:r>
    </w:p>
    <w:p w:rsidR="00B66FF4" w:rsidRPr="005207D6" w:rsidRDefault="00B66FF4" w:rsidP="005207D6">
      <w:pPr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Изменение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численности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персонала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последний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происходило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половине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компаний-респондентов.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две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сокращение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численности,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одной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случаев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количество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сотрудников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увеличилось.</w:t>
      </w:r>
    </w:p>
    <w:p w:rsidR="00B66FF4" w:rsidRPr="005207D6" w:rsidRDefault="00B66FF4" w:rsidP="005207D6">
      <w:pPr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95%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компаний-респондентов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имеют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централизованную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структуру,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половине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случаев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централизованными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управлению,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географическому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расположению.</w:t>
      </w:r>
    </w:p>
    <w:p w:rsidR="00B66FF4" w:rsidRPr="005207D6" w:rsidRDefault="00B66FF4" w:rsidP="005207D6">
      <w:pPr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Руководители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делают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акцент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развитии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коммуникативных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навыков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аудиторов.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Техника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переговоров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разрешения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конфликтов,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умение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грамотно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излагать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мысли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писать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отчеты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сегодня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навыки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применения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методов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совершенствования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процедур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контроля.</w:t>
      </w:r>
    </w:p>
    <w:p w:rsidR="00B66FF4" w:rsidRPr="005207D6" w:rsidRDefault="00B66FF4" w:rsidP="005207D6">
      <w:pPr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Существующие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технологии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инвестиции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развитие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инструментов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(электронных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средств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данных)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могли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значительно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расширить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отдельных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проектов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области.</w:t>
      </w:r>
    </w:p>
    <w:p w:rsidR="00B66FF4" w:rsidRPr="005207D6" w:rsidRDefault="00B66FF4" w:rsidP="005207D6">
      <w:pPr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18"/>
        </w:rPr>
      </w:pPr>
      <w:r w:rsidRPr="005207D6">
        <w:rPr>
          <w:rFonts w:ascii="Times New Roman" w:hAnsi="Times New Roman"/>
          <w:sz w:val="28"/>
          <w:szCs w:val="28"/>
        </w:rPr>
        <w:t>Абсолютное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большинство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российских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руководствуются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Международными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профессиональными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стандартами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аудита.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6348D" w:rsidRPr="005207D6" w:rsidRDefault="001A1E0D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207D6">
        <w:rPr>
          <w:rFonts w:ascii="Times New Roman" w:hAnsi="Times New Roman"/>
          <w:b/>
          <w:sz w:val="28"/>
          <w:szCs w:val="28"/>
        </w:rPr>
        <w:t>4.1</w:t>
      </w:r>
      <w:r w:rsidR="00F37BE0">
        <w:rPr>
          <w:rFonts w:ascii="Times New Roman" w:hAnsi="Times New Roman"/>
          <w:b/>
          <w:sz w:val="28"/>
          <w:szCs w:val="28"/>
        </w:rPr>
        <w:t xml:space="preserve"> </w:t>
      </w:r>
      <w:r w:rsidRPr="005207D6">
        <w:rPr>
          <w:rFonts w:ascii="Times New Roman" w:hAnsi="Times New Roman"/>
          <w:b/>
          <w:sz w:val="28"/>
          <w:szCs w:val="28"/>
        </w:rPr>
        <w:t>Информация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Pr="005207D6">
        <w:rPr>
          <w:rFonts w:ascii="Times New Roman" w:hAnsi="Times New Roman"/>
          <w:b/>
          <w:sz w:val="28"/>
          <w:szCs w:val="28"/>
        </w:rPr>
        <w:t>об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Pr="005207D6">
        <w:rPr>
          <w:rFonts w:ascii="Times New Roman" w:hAnsi="Times New Roman"/>
          <w:b/>
          <w:sz w:val="28"/>
          <w:szCs w:val="28"/>
        </w:rPr>
        <w:t>участниках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6348D" w:rsidRPr="005207D6" w:rsidRDefault="0006348D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приняли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участие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представители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высшего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различных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отраслей,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ведущих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территории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Российской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Федерации.</w:t>
      </w:r>
    </w:p>
    <w:p w:rsidR="0006348D" w:rsidRDefault="0006348D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Ниже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представлен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портрет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участников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исследования: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7BE0" w:rsidRDefault="00F37B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D7207" w:rsidRDefault="00311FBE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1FBE">
        <w:rPr>
          <w:rFonts w:ascii="Times New Roman" w:hAnsi="Times New Roman"/>
          <w:noProof/>
          <w:sz w:val="28"/>
          <w:szCs w:val="28"/>
        </w:rPr>
        <w:object w:dxaOrig="5386" w:dyaOrig="25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269.25pt;height:129pt;visibility:visible" o:ole="">
            <v:imagedata r:id="rId8" o:title="" cropbottom="-51f"/>
            <o:lock v:ext="edit" aspectratio="f"/>
          </v:shape>
          <o:OLEObject Type="Embed" ProgID="Excel.Sheet.8" ShapeID="Диаграмма 1" DrawAspect="Content" ObjectID="_1457394198" r:id="rId9">
            <o:FieldCodes>\s</o:FieldCodes>
          </o:OLEObject>
        </w:objec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7BE0" w:rsidRDefault="00311FBE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1FBE">
        <w:rPr>
          <w:rFonts w:ascii="Times New Roman" w:hAnsi="Times New Roman"/>
          <w:noProof/>
          <w:sz w:val="28"/>
          <w:szCs w:val="28"/>
        </w:rPr>
        <w:object w:dxaOrig="3197" w:dyaOrig="5050">
          <v:shape id="Диаграмма 2" o:spid="_x0000_i1026" type="#_x0000_t75" style="width:159.75pt;height:252.75pt;visibility:visible" o:ole="">
            <v:imagedata r:id="rId10" o:title=""/>
            <o:lock v:ext="edit" aspectratio="f"/>
          </v:shape>
          <o:OLEObject Type="Embed" ProgID="Excel.Sheet.8" ShapeID="Диаграмма 2" DrawAspect="Content" ObjectID="_1457394199" r:id="rId11">
            <o:FieldCodes>\s</o:FieldCodes>
          </o:OLEObject>
        </w:objec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0E9" w:rsidRPr="005207D6" w:rsidRDefault="00311FBE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1FBE">
        <w:rPr>
          <w:rFonts w:ascii="Times New Roman" w:hAnsi="Times New Roman"/>
          <w:noProof/>
          <w:sz w:val="28"/>
          <w:szCs w:val="28"/>
        </w:rPr>
        <w:object w:dxaOrig="3504" w:dyaOrig="4407">
          <v:shape id="Диаграмма 3" o:spid="_x0000_i1027" type="#_x0000_t75" style="width:175.5pt;height:220.5pt;visibility:visible" o:ole="">
            <v:imagedata r:id="rId12" o:title=""/>
            <o:lock v:ext="edit" aspectratio="f"/>
          </v:shape>
          <o:OLEObject Type="Embed" ProgID="Excel.Sheet.8" ShapeID="Диаграмма 3" DrawAspect="Content" ObjectID="_1457394200" r:id="rId13">
            <o:FieldCodes>\s</o:FieldCodes>
          </o:OLEObject>
        </w:object>
      </w:r>
    </w:p>
    <w:p w:rsidR="00F37BE0" w:rsidRDefault="00F37BE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Рис.1, 2, 3 - Графики</w:t>
      </w:r>
    </w:p>
    <w:p w:rsidR="00F37BE0" w:rsidRDefault="00F37BE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D220E9" w:rsidRPr="005207D6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4.2 </w:t>
      </w:r>
      <w:r w:rsidR="00D220E9" w:rsidRPr="005207D6">
        <w:rPr>
          <w:rFonts w:ascii="Times New Roman" w:hAnsi="Times New Roman"/>
          <w:b/>
          <w:bCs/>
          <w:sz w:val="28"/>
          <w:szCs w:val="28"/>
        </w:rPr>
        <w:t>Значение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220E9" w:rsidRPr="005207D6">
        <w:rPr>
          <w:rFonts w:ascii="Times New Roman" w:hAnsi="Times New Roman"/>
          <w:b/>
          <w:bCs/>
          <w:sz w:val="28"/>
          <w:szCs w:val="28"/>
        </w:rPr>
        <w:t>внутреннего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220E9" w:rsidRPr="005207D6">
        <w:rPr>
          <w:rFonts w:ascii="Times New Roman" w:hAnsi="Times New Roman"/>
          <w:b/>
          <w:bCs/>
          <w:sz w:val="28"/>
          <w:szCs w:val="28"/>
        </w:rPr>
        <w:t>аудита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0E9" w:rsidRDefault="00D220E9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Возраст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половине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респондентов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составляет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одного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пяти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лет.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показатель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сопоставим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данными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2007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2009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пятилетний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рубеж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перешагнула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каждая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четвертая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16%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участвовавших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были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созданы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течение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последнего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года.</w:t>
      </w:r>
    </w:p>
    <w:p w:rsidR="00F37BE0" w:rsidRPr="005207D6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7681E" w:rsidRPr="005207D6" w:rsidRDefault="00311FBE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1FBE">
        <w:rPr>
          <w:rFonts w:ascii="Times New Roman" w:hAnsi="Times New Roman"/>
          <w:noProof/>
          <w:sz w:val="28"/>
          <w:szCs w:val="28"/>
        </w:rPr>
        <w:object w:dxaOrig="6692" w:dyaOrig="3869">
          <v:shape id="Диаграмма 4" o:spid="_x0000_i1028" type="#_x0000_t75" style="width:334.5pt;height:193.5pt;visibility:visible" o:ole="">
            <v:imagedata r:id="rId14" o:title=""/>
            <o:lock v:ext="edit" aspectratio="f"/>
          </v:shape>
          <o:OLEObject Type="Embed" ProgID="Excel.Sheet.8" ShapeID="Диаграмма 4" DrawAspect="Content" ObjectID="_1457394201" r:id="rId15">
            <o:FieldCodes>\s</o:FieldCodes>
          </o:OLEObject>
        </w:objec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Ри.4 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8AE" w:rsidRPr="005207D6" w:rsidRDefault="00D748AE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Наибольшую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(61%)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компаниях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респондентах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составляют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специализированные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(служба/управление/департамент/отдел).</w:t>
      </w:r>
      <w:r w:rsidR="005207D6">
        <w:rPr>
          <w:rFonts w:ascii="Times New Roman" w:hAnsi="Times New Roman"/>
          <w:sz w:val="28"/>
          <w:szCs w:val="28"/>
        </w:rPr>
        <w:t xml:space="preserve"> </w:t>
      </w:r>
    </w:p>
    <w:p w:rsidR="0006711B" w:rsidRPr="005207D6" w:rsidRDefault="0006711B" w:rsidP="005207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711B" w:rsidRPr="005207D6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4.3 </w:t>
      </w:r>
      <w:r w:rsidR="0006711B" w:rsidRPr="005207D6">
        <w:rPr>
          <w:rFonts w:ascii="Times New Roman" w:hAnsi="Times New Roman"/>
          <w:b/>
          <w:bCs/>
          <w:sz w:val="28"/>
          <w:szCs w:val="28"/>
        </w:rPr>
        <w:t>Организационное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711B" w:rsidRPr="005207D6">
        <w:rPr>
          <w:rFonts w:ascii="Times New Roman" w:hAnsi="Times New Roman"/>
          <w:b/>
          <w:bCs/>
          <w:sz w:val="28"/>
          <w:szCs w:val="28"/>
        </w:rPr>
        <w:t>подчинение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711B" w:rsidRPr="005207D6">
        <w:rPr>
          <w:rFonts w:ascii="Times New Roman" w:hAnsi="Times New Roman"/>
          <w:b/>
          <w:bCs/>
          <w:sz w:val="28"/>
          <w:szCs w:val="28"/>
        </w:rPr>
        <w:t>и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711B" w:rsidRPr="005207D6">
        <w:rPr>
          <w:rFonts w:ascii="Times New Roman" w:hAnsi="Times New Roman"/>
          <w:b/>
          <w:bCs/>
          <w:sz w:val="28"/>
          <w:szCs w:val="28"/>
        </w:rPr>
        <w:t>независимость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711B" w:rsidRPr="005207D6">
        <w:rPr>
          <w:rFonts w:ascii="Times New Roman" w:hAnsi="Times New Roman"/>
          <w:b/>
          <w:bCs/>
          <w:sz w:val="28"/>
          <w:szCs w:val="28"/>
        </w:rPr>
        <w:t>службы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711B" w:rsidRPr="005207D6">
        <w:rPr>
          <w:rFonts w:ascii="Times New Roman" w:hAnsi="Times New Roman"/>
          <w:b/>
          <w:bCs/>
          <w:sz w:val="28"/>
          <w:szCs w:val="28"/>
        </w:rPr>
        <w:t>внутреннего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711B" w:rsidRPr="005207D6">
        <w:rPr>
          <w:rFonts w:ascii="Times New Roman" w:hAnsi="Times New Roman"/>
          <w:b/>
          <w:bCs/>
          <w:sz w:val="28"/>
          <w:szCs w:val="28"/>
        </w:rPr>
        <w:t>аудита</w:t>
      </w:r>
    </w:p>
    <w:p w:rsidR="0006711B" w:rsidRPr="005207D6" w:rsidRDefault="0006711B" w:rsidP="005207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11B" w:rsidRPr="005207D6" w:rsidRDefault="0006711B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сравнению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2007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отметили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незначительное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уменьшение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числа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функционально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подотчетна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комитету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директоров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либо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непосредственно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совету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директоров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(44%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против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55%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2007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году).</w:t>
      </w:r>
    </w:p>
    <w:p w:rsidR="0006711B" w:rsidRPr="005207D6" w:rsidRDefault="0006711B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каждой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пятой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функционально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подотчетно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высшему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исполнительному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еще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одной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пяти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−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директору.</w:t>
      </w:r>
    </w:p>
    <w:p w:rsidR="0006711B" w:rsidRPr="005207D6" w:rsidRDefault="0006711B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Интересен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факт,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каждой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пятой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участвовавшей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опросе,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функционально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подотчетна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материнской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рубежом.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объясняем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прошедшие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момента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последнего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области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увеличилась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активность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зарубежных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инвесторов,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привело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приобретению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российских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активов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зарубежными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компаниями.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всегда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использовался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иностранными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инвесторами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один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наиболее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действенных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механизмов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корпоративного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Наличие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локальной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представляет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огромное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преимущество: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местный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персонал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хорошо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разбирается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специфике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национального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рынка.</w:t>
      </w:r>
    </w:p>
    <w:p w:rsidR="0006711B" w:rsidRPr="005207D6" w:rsidRDefault="0006711B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Это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особенно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наличии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существенных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различий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условиях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бизнеса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странах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рубежом,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включая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деловую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практику,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нормативные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акты.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Поэтому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неудивительно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стремление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иностранных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владельцев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организовать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поддерживать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стандартам,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образу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подобию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материнской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многом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способствует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прямое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функциональное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подчинение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дочернего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общества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головному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офису.</w:t>
      </w:r>
      <w:r w:rsidR="005207D6">
        <w:rPr>
          <w:rFonts w:ascii="Times New Roman" w:hAnsi="Times New Roman"/>
          <w:sz w:val="28"/>
          <w:szCs w:val="28"/>
        </w:rPr>
        <w:t xml:space="preserve"> </w:t>
      </w:r>
    </w:p>
    <w:p w:rsidR="0006489B" w:rsidRDefault="0006489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06711B" w:rsidRPr="005207D6" w:rsidRDefault="001A1E0D" w:rsidP="005207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207D6">
        <w:rPr>
          <w:rFonts w:ascii="Times New Roman" w:hAnsi="Times New Roman"/>
          <w:b/>
          <w:bCs/>
          <w:sz w:val="28"/>
          <w:szCs w:val="28"/>
        </w:rPr>
        <w:t>4.4</w:t>
      </w:r>
      <w:r w:rsidR="00F37BE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711B" w:rsidRPr="005207D6">
        <w:rPr>
          <w:rFonts w:ascii="Times New Roman" w:hAnsi="Times New Roman"/>
          <w:b/>
          <w:bCs/>
          <w:sz w:val="28"/>
          <w:szCs w:val="28"/>
        </w:rPr>
        <w:t>Задачи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711B" w:rsidRPr="005207D6">
        <w:rPr>
          <w:rFonts w:ascii="Times New Roman" w:hAnsi="Times New Roman"/>
          <w:b/>
          <w:bCs/>
          <w:sz w:val="28"/>
          <w:szCs w:val="28"/>
        </w:rPr>
        <w:t>внутреннего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711B" w:rsidRPr="005207D6">
        <w:rPr>
          <w:rFonts w:ascii="Times New Roman" w:hAnsi="Times New Roman"/>
          <w:b/>
          <w:bCs/>
          <w:sz w:val="28"/>
          <w:szCs w:val="28"/>
        </w:rPr>
        <w:t>аудита</w:t>
      </w:r>
    </w:p>
    <w:p w:rsidR="0006711B" w:rsidRPr="005207D6" w:rsidRDefault="0006711B" w:rsidP="005207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711B" w:rsidRPr="005207D6" w:rsidRDefault="0006711B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Руководители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считают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наиболее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текущий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момент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связанные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совершенствованием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(СВК),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включая:</w:t>
      </w:r>
    </w:p>
    <w:p w:rsidR="0006711B" w:rsidRPr="005207D6" w:rsidRDefault="0006711B" w:rsidP="005207D6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Проведение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надежности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(68%)</w:t>
      </w:r>
    </w:p>
    <w:p w:rsidR="0006711B" w:rsidRPr="005207D6" w:rsidRDefault="0006711B" w:rsidP="005207D6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Мониторинг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процесса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устранения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недостатков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(64%)</w:t>
      </w:r>
    </w:p>
    <w:p w:rsidR="0006711B" w:rsidRPr="005207D6" w:rsidRDefault="0006711B" w:rsidP="005207D6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Р</w:t>
      </w:r>
      <w:r w:rsidR="00057237" w:rsidRPr="005207D6">
        <w:rPr>
          <w:rFonts w:ascii="Times New Roman" w:hAnsi="Times New Roman"/>
          <w:sz w:val="28"/>
          <w:szCs w:val="28"/>
        </w:rPr>
        <w:t>азработку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057237" w:rsidRPr="005207D6">
        <w:rPr>
          <w:rFonts w:ascii="Times New Roman" w:hAnsi="Times New Roman"/>
          <w:sz w:val="28"/>
          <w:szCs w:val="28"/>
        </w:rPr>
        <w:t>рекомендаций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057237"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057237" w:rsidRPr="005207D6">
        <w:rPr>
          <w:rFonts w:ascii="Times New Roman" w:hAnsi="Times New Roman"/>
          <w:sz w:val="28"/>
          <w:szCs w:val="28"/>
        </w:rPr>
        <w:t>совер</w:t>
      </w:r>
      <w:r w:rsidRPr="005207D6">
        <w:rPr>
          <w:rFonts w:ascii="Times New Roman" w:hAnsi="Times New Roman"/>
          <w:sz w:val="28"/>
          <w:szCs w:val="28"/>
        </w:rPr>
        <w:t>шенствованию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(60%).</w:t>
      </w:r>
    </w:p>
    <w:p w:rsidR="0006711B" w:rsidRPr="005207D6" w:rsidRDefault="0006711B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Сократилось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участие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процессе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построения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рисками: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44%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2007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14%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2009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году.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40%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проводит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процесса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рисками.</w:t>
      </w:r>
    </w:p>
    <w:p w:rsidR="0006711B" w:rsidRPr="005207D6" w:rsidRDefault="0006711B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Внутренние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помогают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компаниям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выявлении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(44%)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расследовании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(26%)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фактов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мошенничества.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Интересно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отметить,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ожидания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высшего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мнение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отношении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решаемых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всегда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совпадают.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представителям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высших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исполнительных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компаний-участниц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какие,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мнению,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входить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сферу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ответственности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указали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перечень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рассматривали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аудита.</w:t>
      </w:r>
    </w:p>
    <w:p w:rsidR="0006711B" w:rsidRPr="005207D6" w:rsidRDefault="0006711B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Наибольшие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различия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мнений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отношении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определения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степени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наблюдаются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следующих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областях:</w:t>
      </w:r>
    </w:p>
    <w:p w:rsidR="0006711B" w:rsidRPr="005207D6" w:rsidRDefault="0006711B" w:rsidP="005207D6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половины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считают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основной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построение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Возможно,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силу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принимает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участие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процессе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построения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СВК,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практически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изменилась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сравнению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2007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сейчас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составляет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34%.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соответствует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требованиям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Международных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профессиональных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стандартов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согласно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предоставляет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независимые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объективные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гарантии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консультации,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направленные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совершенствование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используя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систематизированный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последоват</w:t>
      </w:r>
      <w:r w:rsidR="005A7711" w:rsidRPr="005207D6">
        <w:rPr>
          <w:rFonts w:ascii="Times New Roman" w:hAnsi="Times New Roman"/>
          <w:sz w:val="28"/>
          <w:szCs w:val="28"/>
        </w:rPr>
        <w:t>ельный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5A7711" w:rsidRPr="005207D6">
        <w:rPr>
          <w:rFonts w:ascii="Times New Roman" w:hAnsi="Times New Roman"/>
          <w:sz w:val="28"/>
          <w:szCs w:val="28"/>
        </w:rPr>
        <w:t>подход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5A7711"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5A7711" w:rsidRPr="005207D6">
        <w:rPr>
          <w:rFonts w:ascii="Times New Roman" w:hAnsi="Times New Roman"/>
          <w:sz w:val="28"/>
          <w:szCs w:val="28"/>
        </w:rPr>
        <w:t>оценке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5A7711"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5A7711" w:rsidRPr="005207D6">
        <w:rPr>
          <w:rFonts w:ascii="Times New Roman" w:hAnsi="Times New Roman"/>
          <w:sz w:val="28"/>
          <w:szCs w:val="28"/>
        </w:rPr>
        <w:t>повыше</w:t>
      </w:r>
      <w:r w:rsidRPr="005207D6">
        <w:rPr>
          <w:rFonts w:ascii="Times New Roman" w:hAnsi="Times New Roman"/>
          <w:sz w:val="28"/>
          <w:szCs w:val="28"/>
        </w:rPr>
        <w:t>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процессов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рисками,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корпоративного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управления.</w:t>
      </w:r>
    </w:p>
    <w:p w:rsidR="005A7711" w:rsidRPr="005207D6" w:rsidRDefault="0006711B" w:rsidP="005207D6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мнению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высшего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уделять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больше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внимания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рисками.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Несмотря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построение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мониторинг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менеджмента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высшее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испытывает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совершенствовании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процессов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стремится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использовать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навыки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знания,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которыми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обладают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сотрудники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улучшения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указанных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процессов.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64372" w:rsidRPr="005207D6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4.5 </w:t>
      </w:r>
      <w:r w:rsidR="00B64372" w:rsidRPr="005207D6">
        <w:rPr>
          <w:rFonts w:ascii="Times New Roman" w:hAnsi="Times New Roman"/>
          <w:b/>
          <w:bCs/>
          <w:sz w:val="28"/>
          <w:szCs w:val="28"/>
        </w:rPr>
        <w:t>Оценка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64372" w:rsidRPr="005207D6">
        <w:rPr>
          <w:rFonts w:ascii="Times New Roman" w:hAnsi="Times New Roman"/>
          <w:b/>
          <w:bCs/>
          <w:sz w:val="28"/>
          <w:szCs w:val="28"/>
        </w:rPr>
        <w:t>рисков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64372" w:rsidRPr="005207D6">
        <w:rPr>
          <w:rFonts w:ascii="Times New Roman" w:hAnsi="Times New Roman"/>
          <w:b/>
          <w:bCs/>
          <w:sz w:val="28"/>
          <w:szCs w:val="28"/>
        </w:rPr>
        <w:t>компании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4372" w:rsidRPr="005207D6" w:rsidRDefault="00B64372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Приблизительно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внедрили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себя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интегрированную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(СУР).</w:t>
      </w:r>
    </w:p>
    <w:p w:rsidR="00B64372" w:rsidRPr="005207D6" w:rsidRDefault="00B64372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Одновременно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результаты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указывают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слабую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степень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взаимодействия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свидетельствует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возможности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совершенствования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области.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Лишь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каждый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пятый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участник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нашего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подтвердил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факт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постоянного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взаимодействия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указанных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служб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процессе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рисками</w:t>
      </w:r>
    </w:p>
    <w:p w:rsidR="00B64372" w:rsidRPr="005207D6" w:rsidRDefault="00B64372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Результаты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опроса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показали,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наиболее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высоко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оценивают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общие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финансовые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угрозы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следующих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конкретных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областях:</w:t>
      </w:r>
    </w:p>
    <w:p w:rsidR="00B64372" w:rsidRPr="005207D6" w:rsidRDefault="00B64372" w:rsidP="005207D6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Ликвидность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кредиты</w:t>
      </w:r>
    </w:p>
    <w:p w:rsidR="00B64372" w:rsidRPr="005207D6" w:rsidRDefault="00B64372" w:rsidP="005207D6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Структура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капитала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(заемный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собственный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капитал,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опционы)</w:t>
      </w:r>
    </w:p>
    <w:p w:rsidR="00B64372" w:rsidRPr="005207D6" w:rsidRDefault="00B64372" w:rsidP="005207D6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Процентные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ставки,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курсы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валют.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считают,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наиболее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качественно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удается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оценивать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следующих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областях:</w:t>
      </w:r>
    </w:p>
    <w:p w:rsidR="00B64372" w:rsidRPr="005207D6" w:rsidRDefault="00B64372" w:rsidP="005207D6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Планирование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бюджетирование</w:t>
      </w:r>
    </w:p>
    <w:p w:rsidR="00B64372" w:rsidRPr="005207D6" w:rsidRDefault="00B64372" w:rsidP="005207D6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Налогообложение</w:t>
      </w:r>
    </w:p>
    <w:p w:rsidR="00B64372" w:rsidRPr="005207D6" w:rsidRDefault="00B64372" w:rsidP="005207D6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Мошенничество.</w:t>
      </w:r>
    </w:p>
    <w:p w:rsidR="00B64372" w:rsidRPr="005207D6" w:rsidRDefault="00B64372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Интересно,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качество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полноту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связанных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обеспечением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соответствия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требованиям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законодательства,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высоко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оценивают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только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13%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респондентов.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числе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аутсайдеров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оказались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экологические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угрозы,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связанные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промышленной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безопасностью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персоналом,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относящиеся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НИОКР.</w:t>
      </w:r>
    </w:p>
    <w:p w:rsidR="005A7711" w:rsidRPr="005207D6" w:rsidRDefault="005A7711" w:rsidP="005207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7711" w:rsidRPr="005207D6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4.6 </w:t>
      </w:r>
      <w:r w:rsidR="005A7711" w:rsidRPr="005207D6">
        <w:rPr>
          <w:rFonts w:ascii="Times New Roman" w:hAnsi="Times New Roman"/>
          <w:b/>
          <w:bCs/>
          <w:sz w:val="28"/>
          <w:szCs w:val="28"/>
        </w:rPr>
        <w:t>Разработка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7711" w:rsidRPr="005207D6">
        <w:rPr>
          <w:rFonts w:ascii="Times New Roman" w:hAnsi="Times New Roman"/>
          <w:b/>
          <w:bCs/>
          <w:sz w:val="28"/>
          <w:szCs w:val="28"/>
        </w:rPr>
        <w:t>и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7711" w:rsidRPr="005207D6">
        <w:rPr>
          <w:rFonts w:ascii="Times New Roman" w:hAnsi="Times New Roman"/>
          <w:b/>
          <w:bCs/>
          <w:sz w:val="28"/>
          <w:szCs w:val="28"/>
        </w:rPr>
        <w:t>выполнение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7711" w:rsidRPr="005207D6">
        <w:rPr>
          <w:rFonts w:ascii="Times New Roman" w:hAnsi="Times New Roman"/>
          <w:b/>
          <w:bCs/>
          <w:sz w:val="28"/>
          <w:szCs w:val="28"/>
        </w:rPr>
        <w:t>годового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7711" w:rsidRPr="005207D6">
        <w:rPr>
          <w:rFonts w:ascii="Times New Roman" w:hAnsi="Times New Roman"/>
          <w:b/>
          <w:bCs/>
          <w:sz w:val="28"/>
          <w:szCs w:val="28"/>
        </w:rPr>
        <w:t>плана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7711" w:rsidRPr="005207D6">
        <w:rPr>
          <w:rFonts w:ascii="Times New Roman" w:hAnsi="Times New Roman"/>
          <w:b/>
          <w:bCs/>
          <w:sz w:val="28"/>
          <w:szCs w:val="28"/>
        </w:rPr>
        <w:t>аудиторских</w:t>
      </w:r>
      <w:r w:rsidR="005207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7711" w:rsidRPr="005207D6">
        <w:rPr>
          <w:rFonts w:ascii="Times New Roman" w:hAnsi="Times New Roman"/>
          <w:b/>
          <w:bCs/>
          <w:sz w:val="28"/>
          <w:szCs w:val="28"/>
        </w:rPr>
        <w:t>проверок</w:t>
      </w:r>
    </w:p>
    <w:p w:rsidR="005A7711" w:rsidRPr="005207D6" w:rsidRDefault="005A7711" w:rsidP="005207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A7711" w:rsidRDefault="005A7711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Как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показывают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результаты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опроса,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94%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разрабатывают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проверок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основе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рисков.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используется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сбалансированный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подход,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полученный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основе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результатов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Только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6%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респондентов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используют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разработки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057237" w:rsidRPr="005207D6">
        <w:rPr>
          <w:rFonts w:ascii="Times New Roman" w:hAnsi="Times New Roman"/>
          <w:sz w:val="28"/>
          <w:szCs w:val="28"/>
        </w:rPr>
        <w:t>плана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057237"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057237" w:rsidRPr="005207D6">
        <w:rPr>
          <w:rFonts w:ascii="Times New Roman" w:hAnsi="Times New Roman"/>
          <w:sz w:val="28"/>
          <w:szCs w:val="28"/>
        </w:rPr>
        <w:t>(График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057237" w:rsidRPr="005207D6">
        <w:rPr>
          <w:rFonts w:ascii="Times New Roman" w:hAnsi="Times New Roman"/>
          <w:sz w:val="28"/>
          <w:szCs w:val="28"/>
        </w:rPr>
        <w:t>5</w:t>
      </w:r>
      <w:r w:rsidRPr="005207D6">
        <w:rPr>
          <w:rFonts w:ascii="Times New Roman" w:hAnsi="Times New Roman"/>
          <w:sz w:val="28"/>
          <w:szCs w:val="28"/>
        </w:rPr>
        <w:t>).</w:t>
      </w:r>
    </w:p>
    <w:p w:rsidR="00F37BE0" w:rsidRPr="005207D6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57237" w:rsidRPr="005207D6" w:rsidRDefault="00311FBE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1FBE">
        <w:rPr>
          <w:rFonts w:ascii="Times New Roman" w:hAnsi="Times New Roman"/>
          <w:noProof/>
          <w:sz w:val="28"/>
          <w:szCs w:val="28"/>
        </w:rPr>
        <w:object w:dxaOrig="6375" w:dyaOrig="2909">
          <v:shape id="Диаграмма 5" o:spid="_x0000_i1029" type="#_x0000_t75" style="width:318.75pt;height:145.5pt;visibility:visible" o:ole="">
            <v:imagedata r:id="rId16" o:title=""/>
            <o:lock v:ext="edit" aspectratio="f"/>
          </v:shape>
          <o:OLEObject Type="Embed" ProgID="Excel.Sheet.8" ShapeID="Диаграмма 5" DrawAspect="Content" ObjectID="_1457394202" r:id="rId17">
            <o:FieldCodes>\s</o:FieldCodes>
          </o:OLEObject>
        </w:object>
      </w:r>
    </w:p>
    <w:p w:rsidR="0006489B" w:rsidRDefault="000648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652F2" w:rsidRPr="005207D6" w:rsidRDefault="0005723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большинства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(63%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респондентов)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наиболее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важными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источниками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информации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подготовке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проверок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интервью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специальные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запросы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стороны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совета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директоров,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комитета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высшего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исполнительного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Также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качестве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источников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информации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указывали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результаты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предыдущих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аудиторских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проверок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данные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прошлых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событиях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93%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наших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респондентов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осуществляют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пересмотр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плана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аудиторских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проверок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течение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года.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Сегодняшние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динамичные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условия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ведения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бизнеса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создают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потенциал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возникновения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новых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рисков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увеличения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угрозы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существующих,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требует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от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аудиторов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оперативного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реагирования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изменение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B652F2" w:rsidRPr="005207D6">
        <w:rPr>
          <w:rFonts w:ascii="Times New Roman" w:hAnsi="Times New Roman"/>
          <w:sz w:val="28"/>
          <w:szCs w:val="28"/>
        </w:rPr>
        <w:t>ситуации.</w:t>
      </w:r>
    </w:p>
    <w:p w:rsidR="00B652F2" w:rsidRPr="005207D6" w:rsidRDefault="00B652F2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Основаниями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пересмотра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проверок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преимущественно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результаты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переоценки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менеджментом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либо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самим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аудита.</w:t>
      </w:r>
    </w:p>
    <w:p w:rsidR="00B652F2" w:rsidRPr="005207D6" w:rsidRDefault="00B652F2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Отвечая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вопрос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трудностях,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возникающих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реализации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76%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респондентов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считают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очень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проблему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отсутствия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навыков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выполнения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проверок,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предусмотренных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планом.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70%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опрошенных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отметили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нехватку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времени,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63%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сослались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отвлечения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ресурсов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другие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проекты,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включенные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данный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план.</w:t>
      </w:r>
    </w:p>
    <w:p w:rsidR="00A74701" w:rsidRPr="005207D6" w:rsidRDefault="00B652F2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результатам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международного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исследования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2008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года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="00A74701" w:rsidRPr="005207D6">
        <w:rPr>
          <w:rFonts w:ascii="Times New Roman" w:hAnsi="Times New Roman"/>
          <w:sz w:val="28"/>
          <w:szCs w:val="28"/>
        </w:rPr>
        <w:t>2,</w:t>
      </w:r>
      <w:r w:rsidRPr="005207D6">
        <w:rPr>
          <w:rFonts w:ascii="Times New Roman" w:hAnsi="Times New Roman"/>
          <w:sz w:val="28"/>
          <w:szCs w:val="28"/>
        </w:rPr>
        <w:t>74%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респондентов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качестве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основных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трудностей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ходе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реализации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проверок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указали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сложности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области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проектами.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среди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руководителей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проблему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отметил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лишь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каждый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второй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опрошенный.</w:t>
      </w:r>
    </w:p>
    <w:p w:rsidR="00A74701" w:rsidRPr="005207D6" w:rsidRDefault="00B652F2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Если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дефицитом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бюджета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позволяющим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реализовать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план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мероприятий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соответствии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ожиданиями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комитетов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высшего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руководства,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столкнулись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более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19%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зарубежных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недостаток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ресурсов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пожаловался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каждый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четвертый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респондент.</w:t>
      </w:r>
      <w:r w:rsidR="005207D6">
        <w:rPr>
          <w:rFonts w:ascii="Times New Roman" w:hAnsi="Times New Roman"/>
          <w:sz w:val="28"/>
          <w:szCs w:val="28"/>
        </w:rPr>
        <w:t xml:space="preserve"> 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3B27" w:rsidRPr="005207D6" w:rsidRDefault="00526405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br w:type="page"/>
      </w:r>
      <w:r w:rsidR="009E3B27" w:rsidRPr="005207D6">
        <w:rPr>
          <w:rFonts w:ascii="Times New Roman" w:hAnsi="Times New Roman"/>
          <w:b/>
          <w:sz w:val="28"/>
          <w:szCs w:val="28"/>
        </w:rPr>
        <w:t>Заключение</w:t>
      </w:r>
    </w:p>
    <w:p w:rsidR="006E05CA" w:rsidRPr="003067B1" w:rsidRDefault="006E05CA" w:rsidP="006E05C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3067B1">
        <w:rPr>
          <w:rFonts w:ascii="Times New Roman" w:hAnsi="Times New Roman"/>
          <w:b/>
          <w:color w:val="FFFFFF"/>
          <w:sz w:val="28"/>
          <w:szCs w:val="28"/>
        </w:rPr>
        <w:t>внутренний ауди</w:t>
      </w:r>
      <w:r w:rsidR="0006489B" w:rsidRPr="003067B1">
        <w:rPr>
          <w:rFonts w:ascii="Times New Roman" w:hAnsi="Times New Roman"/>
          <w:b/>
          <w:color w:val="FFFFFF"/>
          <w:sz w:val="28"/>
          <w:szCs w:val="28"/>
        </w:rPr>
        <w:t>т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заключение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данной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курсовой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работы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хочется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отметить,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-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понятие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новое,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однако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привлек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себе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особое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внимание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лишь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начале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третьего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тысячелетия.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Современный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способен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должен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выполнять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разнообразные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масштабные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задачи: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Во-первых,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он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оценивает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части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достоверности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информации,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соблюдения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законодательства,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сохранности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активов,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результативности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отдельных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операционных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структурных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подразделений.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Во-вторых,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проводит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анализ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оценку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рисками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предлагает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методы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снижения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рисков.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В-третьих,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оценивает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соответствие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корпоративного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принципам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корпоративного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управления.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Одним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важнейших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направлений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становится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информационных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(информационных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технологий).</w:t>
      </w:r>
      <w:r w:rsidR="005207D6">
        <w:rPr>
          <w:rFonts w:ascii="Times New Roman" w:hAnsi="Times New Roman"/>
          <w:sz w:val="28"/>
          <w:szCs w:val="28"/>
        </w:rPr>
        <w:t xml:space="preserve"> 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может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многое,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является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универсальным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решением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всех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проблем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компании.</w:t>
      </w:r>
    </w:p>
    <w:p w:rsidR="009E3B27" w:rsidRPr="005207D6" w:rsidRDefault="009E3B27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На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сегодняшний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день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складываются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благоприятные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условия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того,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чтобы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продемонстрировал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широкие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возможности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доказал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свою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необходимость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собственникам,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так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менеджменту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собственников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менеджмента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компаний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может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появиться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мощный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инструмент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повышения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эффективности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бизнеса.</w:t>
      </w:r>
    </w:p>
    <w:p w:rsidR="00F37BE0" w:rsidRDefault="00F37BE0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3B27" w:rsidRPr="005207D6" w:rsidRDefault="00526405" w:rsidP="005207D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br w:type="page"/>
      </w:r>
      <w:r w:rsidR="009E3B27" w:rsidRPr="005207D6">
        <w:rPr>
          <w:rFonts w:ascii="Times New Roman" w:hAnsi="Times New Roman"/>
          <w:b/>
          <w:sz w:val="28"/>
          <w:szCs w:val="28"/>
        </w:rPr>
        <w:t>Список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использованной</w:t>
      </w:r>
      <w:r w:rsidR="005207D6">
        <w:rPr>
          <w:rFonts w:ascii="Times New Roman" w:hAnsi="Times New Roman"/>
          <w:b/>
          <w:sz w:val="28"/>
          <w:szCs w:val="28"/>
        </w:rPr>
        <w:t xml:space="preserve"> </w:t>
      </w:r>
      <w:r w:rsidR="009E3B27" w:rsidRPr="005207D6">
        <w:rPr>
          <w:rFonts w:ascii="Times New Roman" w:hAnsi="Times New Roman"/>
          <w:b/>
          <w:sz w:val="28"/>
          <w:szCs w:val="28"/>
        </w:rPr>
        <w:t>литературы.</w:t>
      </w:r>
    </w:p>
    <w:p w:rsidR="009E3B27" w:rsidRPr="005207D6" w:rsidRDefault="009E3B27" w:rsidP="00F37BE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E3B27" w:rsidRPr="005207D6" w:rsidRDefault="009E3B27" w:rsidP="00F37B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Аренс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А.,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Лоббек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Дж.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англ./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Гл.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редактор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серии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проф.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Я.В.Соколов.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(Серия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бухгалтерскому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учету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аудиту).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—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М.: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статистика,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2004</w:t>
      </w:r>
    </w:p>
    <w:p w:rsidR="009E3B27" w:rsidRPr="005207D6" w:rsidRDefault="009E3B27" w:rsidP="00F37B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Богомолов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А.М.,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Голощапов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Н.А.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методика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проведения.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—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М.: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«Экзамен»,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2004</w:t>
      </w:r>
    </w:p>
    <w:p w:rsidR="009E3B27" w:rsidRPr="005207D6" w:rsidRDefault="009E3B27" w:rsidP="00F37B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Бурцев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В.В.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системы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коммерческой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организации.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—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М.: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«Экзамен»,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2003</w:t>
      </w:r>
    </w:p>
    <w:p w:rsidR="009E3B27" w:rsidRPr="005207D6" w:rsidRDefault="009E3B27" w:rsidP="00F37B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Бычкова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С.М.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деятельность.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Теория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практика.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(Серия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«Учебники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для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вузов.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Специальная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литература»).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—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СПб.: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Издательство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«Лань»,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2003</w:t>
      </w:r>
    </w:p>
    <w:p w:rsidR="009E3B27" w:rsidRPr="005207D6" w:rsidRDefault="009E3B27" w:rsidP="00F37B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Международные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стандарты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Кодекс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этики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профессиональных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бухгалтеров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(1999).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—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М.: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МЦРСБУ,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2004</w:t>
      </w:r>
    </w:p>
    <w:p w:rsidR="009E3B27" w:rsidRPr="005207D6" w:rsidRDefault="009E3B27" w:rsidP="00F37B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Макальская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А.К.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–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2003</w:t>
      </w:r>
    </w:p>
    <w:p w:rsidR="009E3B27" w:rsidRPr="005207D6" w:rsidRDefault="009E3B27" w:rsidP="00F37B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Рекс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Холмс.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Состояние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внутреннего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России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СНГ.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–М: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Филинъ,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2005</w:t>
      </w:r>
    </w:p>
    <w:p w:rsidR="009E3B27" w:rsidRPr="005207D6" w:rsidRDefault="009E3B27" w:rsidP="00F37B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Стандарты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аудиторской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деятельности: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Учебное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пособие.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(Серия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«Высшее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образование»).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—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М.: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ИНФРА-М,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2004</w:t>
      </w:r>
    </w:p>
    <w:p w:rsidR="00413E98" w:rsidRPr="005207D6" w:rsidRDefault="009E3B27" w:rsidP="00F37B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Сотникова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Л.В.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Внутренний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контроль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–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НОРМА,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2003</w:t>
      </w:r>
    </w:p>
    <w:p w:rsidR="009E3B27" w:rsidRPr="005207D6" w:rsidRDefault="009E3B27" w:rsidP="00F37B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Терехов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А.А.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Аудит: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перспективы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развития.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—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М.: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Финансы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и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статистика,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2004</w:t>
      </w:r>
    </w:p>
    <w:p w:rsidR="009E3B27" w:rsidRPr="003657EE" w:rsidRDefault="00413E98" w:rsidP="00F37BE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5207D6">
        <w:rPr>
          <w:rFonts w:ascii="Times New Roman" w:hAnsi="Times New Roman"/>
          <w:sz w:val="28"/>
          <w:szCs w:val="28"/>
        </w:rPr>
        <w:t>Исследования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«Эрнст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энд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Янг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(СНГ)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Б.В.»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2010</w:t>
      </w:r>
      <w:r w:rsidR="005207D6">
        <w:rPr>
          <w:rFonts w:ascii="Times New Roman" w:hAnsi="Times New Roman"/>
          <w:sz w:val="28"/>
          <w:szCs w:val="28"/>
        </w:rPr>
        <w:t xml:space="preserve"> </w:t>
      </w:r>
      <w:r w:rsidRPr="005207D6">
        <w:rPr>
          <w:rFonts w:ascii="Times New Roman" w:hAnsi="Times New Roman"/>
          <w:sz w:val="28"/>
          <w:szCs w:val="28"/>
        </w:rPr>
        <w:t>г</w:t>
      </w:r>
      <w:r w:rsidRPr="005207D6">
        <w:rPr>
          <w:rFonts w:ascii="Times New Roman" w:hAnsi="Times New Roman"/>
          <w:sz w:val="28"/>
          <w:szCs w:val="16"/>
        </w:rPr>
        <w:t>.</w:t>
      </w:r>
    </w:p>
    <w:p w:rsidR="003657EE" w:rsidRDefault="003657EE" w:rsidP="003657E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16"/>
          <w:lang w:val="uk-UA"/>
        </w:rPr>
      </w:pPr>
    </w:p>
    <w:p w:rsidR="003657EE" w:rsidRPr="003657EE" w:rsidRDefault="003657EE" w:rsidP="003657EE">
      <w:pPr>
        <w:jc w:val="center"/>
        <w:rPr>
          <w:rFonts w:ascii="Times New Roman" w:hAnsi="Times New Roman"/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3657EE" w:rsidRPr="003657EE" w:rsidSect="005207D6">
      <w:headerReference w:type="default" r:id="rId18"/>
      <w:pgSz w:w="11906" w:h="16838"/>
      <w:pgMar w:top="1134" w:right="850" w:bottom="1134" w:left="1701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E7E" w:rsidRDefault="001E2E7E" w:rsidP="009C50DA">
      <w:pPr>
        <w:spacing w:after="0" w:line="240" w:lineRule="auto"/>
      </w:pPr>
      <w:r>
        <w:separator/>
      </w:r>
    </w:p>
  </w:endnote>
  <w:endnote w:type="continuationSeparator" w:id="0">
    <w:p w:rsidR="001E2E7E" w:rsidRDefault="001E2E7E" w:rsidP="009C5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E7E" w:rsidRDefault="001E2E7E" w:rsidP="009C50DA">
      <w:pPr>
        <w:spacing w:after="0" w:line="240" w:lineRule="auto"/>
      </w:pPr>
      <w:r>
        <w:separator/>
      </w:r>
    </w:p>
  </w:footnote>
  <w:footnote w:type="continuationSeparator" w:id="0">
    <w:p w:rsidR="001E2E7E" w:rsidRDefault="001E2E7E" w:rsidP="009C5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7EE" w:rsidRPr="003657EE" w:rsidRDefault="003657EE" w:rsidP="003657EE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54EB2"/>
    <w:multiLevelType w:val="hybridMultilevel"/>
    <w:tmpl w:val="A8F8DDA6"/>
    <w:lvl w:ilvl="0" w:tplc="2AEE67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174914"/>
    <w:multiLevelType w:val="hybridMultilevel"/>
    <w:tmpl w:val="A40AB43E"/>
    <w:lvl w:ilvl="0" w:tplc="2AEE6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07A32"/>
    <w:multiLevelType w:val="hybridMultilevel"/>
    <w:tmpl w:val="36326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C1AE9"/>
    <w:multiLevelType w:val="hybridMultilevel"/>
    <w:tmpl w:val="18167A34"/>
    <w:lvl w:ilvl="0" w:tplc="066EF40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  <w:color w:val="FFD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7E48E1"/>
    <w:multiLevelType w:val="hybridMultilevel"/>
    <w:tmpl w:val="E8709BE8"/>
    <w:lvl w:ilvl="0" w:tplc="310601A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color w:val="FFD33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322C2"/>
    <w:multiLevelType w:val="hybridMultilevel"/>
    <w:tmpl w:val="4EC43F14"/>
    <w:lvl w:ilvl="0" w:tplc="2AEE67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073A2D"/>
    <w:multiLevelType w:val="hybridMultilevel"/>
    <w:tmpl w:val="2F6221A4"/>
    <w:lvl w:ilvl="0" w:tplc="310601A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  <w:color w:val="FFD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8264808"/>
    <w:multiLevelType w:val="hybridMultilevel"/>
    <w:tmpl w:val="351012D2"/>
    <w:lvl w:ilvl="0" w:tplc="2AEE67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E8483A"/>
    <w:multiLevelType w:val="hybridMultilevel"/>
    <w:tmpl w:val="237A5EF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76F73F34"/>
    <w:multiLevelType w:val="hybridMultilevel"/>
    <w:tmpl w:val="D918F540"/>
    <w:lvl w:ilvl="0" w:tplc="2AEE67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973365"/>
    <w:multiLevelType w:val="hybridMultilevel"/>
    <w:tmpl w:val="CB8C463C"/>
    <w:lvl w:ilvl="0" w:tplc="2AEE67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E67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3B27"/>
    <w:rsid w:val="00057237"/>
    <w:rsid w:val="0006348D"/>
    <w:rsid w:val="0006489B"/>
    <w:rsid w:val="0006711B"/>
    <w:rsid w:val="00113BE5"/>
    <w:rsid w:val="00145795"/>
    <w:rsid w:val="0018356F"/>
    <w:rsid w:val="0019551C"/>
    <w:rsid w:val="001A1E0D"/>
    <w:rsid w:val="001E2E7E"/>
    <w:rsid w:val="00283CAA"/>
    <w:rsid w:val="002C170C"/>
    <w:rsid w:val="002D7AD7"/>
    <w:rsid w:val="003067B1"/>
    <w:rsid w:val="00311FBE"/>
    <w:rsid w:val="00332E5A"/>
    <w:rsid w:val="003372E4"/>
    <w:rsid w:val="0036223A"/>
    <w:rsid w:val="003657EE"/>
    <w:rsid w:val="00413E98"/>
    <w:rsid w:val="005207D6"/>
    <w:rsid w:val="00526405"/>
    <w:rsid w:val="005A7711"/>
    <w:rsid w:val="00676C10"/>
    <w:rsid w:val="006D6DCE"/>
    <w:rsid w:val="006E05CA"/>
    <w:rsid w:val="00762F1D"/>
    <w:rsid w:val="007E421B"/>
    <w:rsid w:val="00847701"/>
    <w:rsid w:val="0087681E"/>
    <w:rsid w:val="00973880"/>
    <w:rsid w:val="009B3F29"/>
    <w:rsid w:val="009C50DA"/>
    <w:rsid w:val="009D2186"/>
    <w:rsid w:val="009E3B27"/>
    <w:rsid w:val="00A74701"/>
    <w:rsid w:val="00A93E1C"/>
    <w:rsid w:val="00AE5193"/>
    <w:rsid w:val="00B512F2"/>
    <w:rsid w:val="00B64372"/>
    <w:rsid w:val="00B652F2"/>
    <w:rsid w:val="00B66FF4"/>
    <w:rsid w:val="00D118C0"/>
    <w:rsid w:val="00D220E9"/>
    <w:rsid w:val="00D566A7"/>
    <w:rsid w:val="00D70674"/>
    <w:rsid w:val="00D748AE"/>
    <w:rsid w:val="00DB2D29"/>
    <w:rsid w:val="00E63F07"/>
    <w:rsid w:val="00EC4098"/>
    <w:rsid w:val="00ED7207"/>
    <w:rsid w:val="00F3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D5564131-7DF1-4656-A430-F4C3FA76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07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50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C50DA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9C50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C50DA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D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D7A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7711"/>
    <w:pPr>
      <w:ind w:left="720"/>
      <w:contextualSpacing/>
    </w:pPr>
  </w:style>
  <w:style w:type="character" w:styleId="aa">
    <w:name w:val="Hyperlink"/>
    <w:uiPriority w:val="99"/>
    <w:rsid w:val="003657E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_____Microsoft_Excel_97-20033.xls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_____Microsoft_Excel_97-20035.xls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Microsoft_Excel_97-20032.xls"/><Relationship Id="rId5" Type="http://schemas.openxmlformats.org/officeDocument/2006/relationships/webSettings" Target="webSettings.xml"/><Relationship Id="rId15" Type="http://schemas.openxmlformats.org/officeDocument/2006/relationships/oleObject" Target="embeddings/_____Microsoft_Excel_97-20034.xls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_____Microsoft_Excel_97-20031.xls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C69EE-051C-4BF9-9869-11B2C1864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5395</Words>
  <Characters>30754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ScholiasT</dc:creator>
  <cp:keywords/>
  <dc:description/>
  <cp:lastModifiedBy>admin</cp:lastModifiedBy>
  <cp:revision>2</cp:revision>
  <dcterms:created xsi:type="dcterms:W3CDTF">2014-03-27T00:57:00Z</dcterms:created>
  <dcterms:modified xsi:type="dcterms:W3CDTF">2014-03-27T00:57:00Z</dcterms:modified>
</cp:coreProperties>
</file>