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4A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  <w:bookmarkStart w:id="0" w:name="_Toc39433802"/>
      <w:r w:rsidRPr="0078094A">
        <w:rPr>
          <w:sz w:val="28"/>
          <w:szCs w:val="28"/>
        </w:rPr>
        <w:t>КОСТАНАЙСКИЙ ЭКОНОМИЧЕСКИЙ КОЛЛЕДЖ</w:t>
      </w: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78094A">
        <w:rPr>
          <w:sz w:val="28"/>
          <w:szCs w:val="28"/>
        </w:rPr>
        <w:t>КАЗПОТРЕБСОЮЗ</w:t>
      </w:r>
      <w:r w:rsidR="0064565F" w:rsidRPr="0078094A">
        <w:rPr>
          <w:sz w:val="28"/>
          <w:szCs w:val="28"/>
        </w:rPr>
        <w:t>А</w:t>
      </w: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КУРСОВАЯ РАБОТА</w:t>
      </w: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b/>
          <w:sz w:val="28"/>
          <w:szCs w:val="36"/>
        </w:rPr>
      </w:pPr>
      <w:r w:rsidRPr="0078094A">
        <w:rPr>
          <w:b/>
          <w:sz w:val="28"/>
          <w:szCs w:val="36"/>
        </w:rPr>
        <w:t xml:space="preserve">тема: </w:t>
      </w:r>
      <w:r w:rsidR="00642816" w:rsidRPr="0078094A">
        <w:rPr>
          <w:b/>
          <w:sz w:val="28"/>
          <w:szCs w:val="36"/>
        </w:rPr>
        <w:t>УЧЕТ</w:t>
      </w:r>
      <w:r w:rsidR="001A132E" w:rsidRPr="0078094A">
        <w:rPr>
          <w:b/>
          <w:sz w:val="28"/>
          <w:szCs w:val="36"/>
        </w:rPr>
        <w:t xml:space="preserve"> </w:t>
      </w:r>
      <w:r w:rsidR="00642816" w:rsidRPr="0078094A">
        <w:rPr>
          <w:b/>
          <w:sz w:val="28"/>
          <w:szCs w:val="36"/>
        </w:rPr>
        <w:t>КАССОВЫХ ОПЕРАЦИЙ В НАЦИОНАЛЬНОЙ И ИНОСТРАННОЙ ВАЛЮТЕ</w:t>
      </w:r>
    </w:p>
    <w:p w:rsidR="00452583" w:rsidRPr="0078094A" w:rsidRDefault="00452583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78094A" w:rsidRPr="0078094A" w:rsidRDefault="0078094A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452583" w:rsidRPr="0078094A" w:rsidRDefault="00452583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78094A" w:rsidRPr="0078094A" w:rsidRDefault="00CF2AE8" w:rsidP="0078094A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78094A">
        <w:rPr>
          <w:sz w:val="28"/>
          <w:szCs w:val="28"/>
        </w:rPr>
        <w:t xml:space="preserve">Костанай </w:t>
      </w:r>
      <w:r w:rsidR="00452583" w:rsidRPr="0078094A">
        <w:rPr>
          <w:sz w:val="28"/>
          <w:szCs w:val="28"/>
        </w:rPr>
        <w:t>2009</w:t>
      </w:r>
    </w:p>
    <w:p w:rsidR="00452583" w:rsidRPr="0078094A" w:rsidRDefault="0078094A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sz w:val="28"/>
          <w:szCs w:val="28"/>
        </w:rPr>
        <w:br w:type="page"/>
      </w:r>
      <w:r w:rsidR="00452583" w:rsidRPr="0078094A">
        <w:rPr>
          <w:b/>
          <w:sz w:val="28"/>
          <w:szCs w:val="28"/>
        </w:rPr>
        <w:t>План</w:t>
      </w:r>
    </w:p>
    <w:p w:rsidR="00B7710B" w:rsidRPr="0078094A" w:rsidRDefault="00B7710B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740C" w:rsidRPr="0078094A" w:rsidRDefault="009F740C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Введение</w:t>
      </w:r>
    </w:p>
    <w:p w:rsidR="00B7710B" w:rsidRPr="0078094A" w:rsidRDefault="00B7710B" w:rsidP="0078094A">
      <w:pPr>
        <w:numPr>
          <w:ilvl w:val="0"/>
          <w:numId w:val="7"/>
        </w:numPr>
        <w:shd w:val="clear" w:color="000000" w:fill="auto"/>
        <w:tabs>
          <w:tab w:val="clear" w:pos="1260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78094A">
        <w:rPr>
          <w:sz w:val="28"/>
          <w:szCs w:val="28"/>
        </w:rPr>
        <w:t>Поря</w:t>
      </w:r>
      <w:r w:rsidR="00654698">
        <w:rPr>
          <w:sz w:val="28"/>
          <w:szCs w:val="28"/>
        </w:rPr>
        <w:t>док ведения кассовых операций</w:t>
      </w:r>
    </w:p>
    <w:p w:rsidR="001A132E" w:rsidRPr="0078094A" w:rsidRDefault="001A132E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1.1 Общие положения ведения кассовых операций</w:t>
      </w:r>
      <w:r w:rsidR="00654698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на малых предприятиях</w:t>
      </w:r>
    </w:p>
    <w:p w:rsidR="0078094A" w:rsidRPr="0078094A" w:rsidRDefault="001A132E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1.2 Правила ведения кассовых операций в государственных</w:t>
      </w:r>
      <w:r w:rsidR="0078094A" w:rsidRPr="0078094A">
        <w:rPr>
          <w:sz w:val="28"/>
          <w:szCs w:val="28"/>
        </w:rPr>
        <w:t xml:space="preserve"> у</w:t>
      </w:r>
      <w:r w:rsidRPr="0078094A">
        <w:rPr>
          <w:sz w:val="28"/>
          <w:szCs w:val="28"/>
        </w:rPr>
        <w:t>чреждениях</w:t>
      </w:r>
    </w:p>
    <w:p w:rsidR="001A132E" w:rsidRPr="0078094A" w:rsidRDefault="001A132E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1.3 Правила ведения кассовых операций в банках второго уровня</w:t>
      </w:r>
    </w:p>
    <w:p w:rsidR="00B7710B" w:rsidRPr="0078094A" w:rsidRDefault="00B7710B" w:rsidP="0078094A">
      <w:pPr>
        <w:numPr>
          <w:ilvl w:val="0"/>
          <w:numId w:val="7"/>
        </w:numPr>
        <w:shd w:val="clear" w:color="000000" w:fill="auto"/>
        <w:tabs>
          <w:tab w:val="clear" w:pos="1260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78094A">
        <w:rPr>
          <w:sz w:val="28"/>
          <w:szCs w:val="28"/>
        </w:rPr>
        <w:t>Синтетический учет в кассе в национальной валюте</w:t>
      </w:r>
    </w:p>
    <w:p w:rsidR="00B7710B" w:rsidRPr="0078094A" w:rsidRDefault="00B7710B" w:rsidP="0078094A">
      <w:pPr>
        <w:numPr>
          <w:ilvl w:val="0"/>
          <w:numId w:val="7"/>
        </w:numPr>
        <w:shd w:val="clear" w:color="000000" w:fill="auto"/>
        <w:tabs>
          <w:tab w:val="clear" w:pos="1260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78094A">
        <w:rPr>
          <w:sz w:val="28"/>
          <w:szCs w:val="28"/>
        </w:rPr>
        <w:t>Порядок ведения кассовой книги: отчет кассира, проверка, обработка</w:t>
      </w:r>
    </w:p>
    <w:p w:rsidR="00B7710B" w:rsidRPr="0078094A" w:rsidRDefault="00B7710B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Заключение</w:t>
      </w:r>
    </w:p>
    <w:p w:rsidR="00DA1894" w:rsidRPr="0078094A" w:rsidRDefault="00DA1894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Список использованной литературы</w:t>
      </w:r>
    </w:p>
    <w:p w:rsidR="00B7710B" w:rsidRPr="0078094A" w:rsidRDefault="00B7710B" w:rsidP="0078094A">
      <w:pPr>
        <w:shd w:val="clear" w:color="000000" w:fill="auto"/>
        <w:spacing w:line="360" w:lineRule="auto"/>
        <w:rPr>
          <w:sz w:val="28"/>
          <w:szCs w:val="28"/>
        </w:rPr>
      </w:pPr>
      <w:r w:rsidRPr="0078094A">
        <w:rPr>
          <w:sz w:val="28"/>
          <w:szCs w:val="28"/>
        </w:rPr>
        <w:t>Приложение</w:t>
      </w:r>
    </w:p>
    <w:p w:rsidR="00B7710B" w:rsidRPr="0078094A" w:rsidRDefault="00B7710B" w:rsidP="0078094A">
      <w:pPr>
        <w:shd w:val="clear" w:color="000000" w:fill="auto"/>
        <w:spacing w:line="360" w:lineRule="auto"/>
        <w:rPr>
          <w:sz w:val="28"/>
          <w:szCs w:val="28"/>
        </w:rPr>
      </w:pPr>
    </w:p>
    <w:p w:rsidR="00B7710B" w:rsidRPr="0078094A" w:rsidRDefault="00B7710B" w:rsidP="0078094A">
      <w:pPr>
        <w:shd w:val="clear" w:color="000000" w:fill="auto"/>
        <w:spacing w:line="360" w:lineRule="auto"/>
        <w:rPr>
          <w:sz w:val="28"/>
          <w:szCs w:val="28"/>
        </w:rPr>
      </w:pP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  <w:sectPr w:rsidR="009F740C" w:rsidRPr="0078094A" w:rsidSect="0078094A">
          <w:headerReference w:type="even" r:id="rId7"/>
          <w:headerReference w:type="default" r:id="rId8"/>
          <w:footerReference w:type="even" r:id="rId9"/>
          <w:pgSz w:w="11906" w:h="16838"/>
          <w:pgMar w:top="1134" w:right="850" w:bottom="1134" w:left="1701" w:header="709" w:footer="709" w:gutter="0"/>
          <w:pgNumType w:start="2"/>
          <w:cols w:space="708"/>
          <w:docGrid w:linePitch="360"/>
        </w:sectPr>
      </w:pPr>
    </w:p>
    <w:p w:rsidR="00B7710B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Введение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2583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Чтобы проводить денежные расчеты с поставщиками, подрядчиками, принимать выручку от покупателей, а также проводить расчеты с персоналом по оплате труда, расчеты с физическими и юридическими лицами по другим различным операциям, связанным с приемом и расходом наличных денег во всех организациях образуют кассу. Касса - это специально оборудованное в соответствии с техническими требованиями для обеспечения сохранности наличных денег и изолированное помещение, предназначенное для приема, выдачи и временного хранения наличных денег. Помещение кассы должно быть изолировано, а двери в кассу во время совершения операций - заперты с внутренней стороны.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Кассир – должностное лицо, непосредственно выполняющее кассовые операции. При назначении кассира на работу руководитель предприятия знакомит кассира с правилами ведения кассовых операций и заключает с ним договор о полной индивидуальной материальной ответственности за сохранность денег в кассе. Кассир несет ответственность за всякий ущерб, причиненный предприятию, как в результате умышленных действий, так и из-за неосторожности. Кассиру запрещается передавать выполнение своих обязанностей другим лицам. В случае болезни и других случаев, когда кассир не может выполнять свои обязанности, исполнение обязанностей кассира по письменному распоряжению руководителя возлагается на другого работника. Бухгалтера и другие работники, которые пользуются правом подписи финансовых документов, не могут исполнять обязанности кассира.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Актуальность исследования темы «Бухгалтерский учет и аудит кассовых операций</w:t>
      </w:r>
      <w:r w:rsidR="00FA3D4A" w:rsidRPr="0078094A">
        <w:rPr>
          <w:sz w:val="28"/>
          <w:szCs w:val="28"/>
        </w:rPr>
        <w:t xml:space="preserve"> в национальной и иностранной валюте</w:t>
      </w:r>
      <w:r w:rsidRPr="0078094A">
        <w:rPr>
          <w:sz w:val="28"/>
          <w:szCs w:val="28"/>
        </w:rPr>
        <w:t xml:space="preserve">» в </w:t>
      </w:r>
      <w:r w:rsidR="00452583" w:rsidRPr="0078094A">
        <w:rPr>
          <w:sz w:val="28"/>
          <w:szCs w:val="28"/>
        </w:rPr>
        <w:t xml:space="preserve">курсовой </w:t>
      </w:r>
      <w:r w:rsidRPr="0078094A">
        <w:rPr>
          <w:sz w:val="28"/>
          <w:szCs w:val="28"/>
        </w:rPr>
        <w:t>работе обусловлена тем, что для правильного ведения учета кассовых операций требуется знание их многочисленных законодательных и постоянно изменяющихся норм, правил и порядка. Участок же учета денежной наличности требует от учетного работника не только знаний, внимательности, аккуратности, но и еще врожденных свойств характера - скрупулезности и педантичности.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Цель </w:t>
      </w:r>
      <w:r w:rsidR="00FA3D4A" w:rsidRPr="0078094A">
        <w:rPr>
          <w:sz w:val="28"/>
          <w:szCs w:val="28"/>
        </w:rPr>
        <w:t>работы:</w:t>
      </w:r>
      <w:r w:rsidRPr="0078094A">
        <w:rPr>
          <w:sz w:val="28"/>
          <w:szCs w:val="28"/>
        </w:rPr>
        <w:t xml:space="preserve"> </w:t>
      </w:r>
      <w:r w:rsidR="00452583" w:rsidRPr="0078094A">
        <w:rPr>
          <w:sz w:val="28"/>
          <w:szCs w:val="28"/>
        </w:rPr>
        <w:t xml:space="preserve">исследование и анализ состояния </w:t>
      </w:r>
      <w:r w:rsidRPr="0078094A">
        <w:rPr>
          <w:sz w:val="28"/>
          <w:szCs w:val="28"/>
        </w:rPr>
        <w:t>учета кассовых операций на основе нормативной базы, бухгалтерских положений, правил организации кассы</w:t>
      </w:r>
      <w:r w:rsidR="00452583" w:rsidRPr="0078094A">
        <w:rPr>
          <w:sz w:val="28"/>
          <w:szCs w:val="28"/>
        </w:rPr>
        <w:t xml:space="preserve"> и иных документов.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достижения цели исследования предполагается решить следующие задачи: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1.Изучить в теории основы организации кассы, рассмотреть и структурировать нормативную базу регулирования учета кассовых операций.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2. Проанализировать порядок образования кассы, документального оформления, аналитического и синтетического учета кассовых операций</w:t>
      </w:r>
      <w:r w:rsidR="00452583" w:rsidRPr="0078094A">
        <w:rPr>
          <w:sz w:val="28"/>
          <w:szCs w:val="28"/>
        </w:rPr>
        <w:t xml:space="preserve"> на предприятиях различных форм собственности</w:t>
      </w:r>
      <w:r w:rsidRPr="0078094A">
        <w:rPr>
          <w:sz w:val="28"/>
          <w:szCs w:val="28"/>
        </w:rPr>
        <w:t>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3. Дать определение независимого контроля над сохранением и использованием денежной наличности, проанализировать последовательность и способы проверки достоверности учета кассовых операций.</w:t>
      </w:r>
    </w:p>
    <w:p w:rsidR="00FA3D4A" w:rsidRPr="0078094A" w:rsidRDefault="00FA3D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Объект исследования: кассовые операции в национальной и иностранной валюте в Республике Казахстан. Предмет исследования: правила и практика бухгалтерского учета и аудита кассовых</w:t>
      </w:r>
      <w:r w:rsidR="00DA1894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операции в национальной и иностранной валюте.</w:t>
      </w:r>
    </w:p>
    <w:p w:rsidR="00C7594D" w:rsidRPr="0078094A" w:rsidRDefault="00C7594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Метод исследования - сбор, обобщение, систематизация и анализ полученной информации.</w:t>
      </w:r>
    </w:p>
    <w:p w:rsidR="00FA3D4A" w:rsidRPr="0078094A" w:rsidRDefault="00FA3D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Методологической основой данной курсовой работы стали нормативно-правовые акты Республики Казахстан и учебная, а так же дополнительная литература (см. Список использованной литературы). Часть приводимой информации была почерпнута из Казахстанского юридического форума.</w:t>
      </w:r>
    </w:p>
    <w:p w:rsidR="00B7710B" w:rsidRPr="0078094A" w:rsidRDefault="00B7710B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7710B" w:rsidRPr="0078094A" w:rsidRDefault="0078094A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br w:type="page"/>
      </w:r>
      <w:r w:rsidR="00452583" w:rsidRPr="0078094A">
        <w:rPr>
          <w:b/>
          <w:sz w:val="28"/>
          <w:szCs w:val="28"/>
        </w:rPr>
        <w:t xml:space="preserve">1. </w:t>
      </w:r>
      <w:r w:rsidR="00B7710B" w:rsidRPr="0078094A">
        <w:rPr>
          <w:b/>
          <w:sz w:val="28"/>
          <w:szCs w:val="28"/>
        </w:rPr>
        <w:t>По</w:t>
      </w:r>
      <w:r w:rsidR="00654698">
        <w:rPr>
          <w:b/>
          <w:sz w:val="28"/>
          <w:szCs w:val="28"/>
        </w:rPr>
        <w:t>рядок ведения кассовых операций</w:t>
      </w:r>
    </w:p>
    <w:p w:rsidR="00B7710B" w:rsidRPr="0078094A" w:rsidRDefault="00B7710B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78094A" w:rsidRPr="0078094A" w:rsidRDefault="00D65FE9" w:rsidP="0078094A">
      <w:pPr>
        <w:numPr>
          <w:ilvl w:val="1"/>
          <w:numId w:val="8"/>
        </w:numPr>
        <w:shd w:val="clear" w:color="000000" w:fill="auto"/>
        <w:spacing w:line="360" w:lineRule="auto"/>
        <w:ind w:left="0" w:firstLine="0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 xml:space="preserve">Общие положения </w:t>
      </w:r>
      <w:r w:rsidR="009F740C" w:rsidRPr="0078094A">
        <w:rPr>
          <w:b/>
          <w:sz w:val="28"/>
          <w:szCs w:val="28"/>
        </w:rPr>
        <w:t>ведения касс</w:t>
      </w:r>
      <w:r w:rsidRPr="0078094A">
        <w:rPr>
          <w:b/>
          <w:sz w:val="28"/>
          <w:szCs w:val="28"/>
        </w:rPr>
        <w:t>овых операций</w:t>
      </w:r>
    </w:p>
    <w:p w:rsidR="0078094A" w:rsidRPr="0078094A" w:rsidRDefault="00D65FE9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 xml:space="preserve">на </w:t>
      </w:r>
      <w:r w:rsidR="00452583" w:rsidRPr="0078094A">
        <w:rPr>
          <w:b/>
          <w:sz w:val="28"/>
          <w:szCs w:val="28"/>
        </w:rPr>
        <w:t xml:space="preserve">малых </w:t>
      </w:r>
      <w:r w:rsidRPr="0078094A">
        <w:rPr>
          <w:b/>
          <w:sz w:val="28"/>
          <w:szCs w:val="28"/>
        </w:rPr>
        <w:t>предприятиях</w:t>
      </w:r>
    </w:p>
    <w:p w:rsidR="00452583" w:rsidRPr="0078094A" w:rsidRDefault="0045258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406C9" w:rsidRPr="0078094A" w:rsidRDefault="008406C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Индивидуальные предприниматели и организации с численностью наемных работников не более десяти человек, являющиеся субъектами малого предпринимательства могут не иметь специально оборудованное и изолированное помещение кассы, при условии наличия несгораемых металлических шкафов, которые подлежат ежедневному опечатыванию.</w:t>
      </w:r>
    </w:p>
    <w:p w:rsidR="008406C9" w:rsidRPr="0078094A" w:rsidRDefault="008406C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организациях с небольшой численностью работающих и не имеющих в штате кассира его обязанности может выполнять главный бухгалтер по письменному распоряжению руководителя организации.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Размер сумм наличных денег в кассе организации ограничен лимитом, ежегодно устанавливаемым обслуживающим банком по согласованию с организацией. Сверх установленных норм наличные деньги могут храниться в кассе только в дни выплаты заработной платы, пенсий, пособий, стипендий в течение трех рабочих дней, включая день получения денег в кредитном учреждении.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установления лимита остатка наличных денег в кассе организация представляет в учреждение банка, осуществляющее ее расчетно-кассовое обслуживание, расчет по форме № 0408020 «Расчет на установление предприятию лимита остатка кассы и оформление разрешения на расходование наличных денег из вы ручки, поступающей в его кассу».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 организации, в состав которой входят подразделения, не имеющие самостоятельного баланса и счетов в учреждениях банков, устанавливается единый лимит остатка кассы с учетом структурных подразделений.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Лимит кассы структурным подразделениям доводится приказом руководителя организации. При наличии у организации не скольких счетов в различных учреждениях банков она по своему усмотрению обращается в одно из них с расчетом на установление лимита остатка наличных денег в кассе. О сумме предоставленного лимита организация уведомляет другие банки, где открыты ей соответствующие счета. Для организации, не представившей рас чет на установление лимита кассы ни в одно из обслуживающих учреждений банка, лимит остатка кассы считается нулевым, а не данная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в банк денежная наличность - сверхлимитной.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Лимит остатка кассы определяется исходя из объема наличного денежного оборота организации с учетом особенностей ре жима ее деятельности, порядка и сроков сдачи наличных денежных средств в банк, обеспечения сохранности и сокращения перевозок ценностей. Причем при сдаче выручки ежедневно лимит остатка равен сумме, необходимой организации для обеспечения нормальной работы с утра следующего дня: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-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при сдаче выручки на следующий день - в пределах средне дневной выручки наличными деньгами;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-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неежедневно - в зависимости от установленных сроков сдачи и суммы денежной выручки;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- для организаций, не имеющих денежной выручки, - в пределах среднедневного расхода наличных денег (кроме расхода на заработную плату, выплаты социального характера и стипендии).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приеме банкнот и монет в платежи кассир индивидуального предпринимателя или организации или лицо, его заменяющее (далее - кассир), руководствуется признаками и порядком определения платежности денежных знаков, установленными Национальным Банком Республики Казахстан.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Прием наличных денег производится по приходному кассовому ордеру (далее - приходный ордер), подписанному главным бухгалтером.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приеме наличных денег выдается квитанция за подписями главного бухгалтера и кассира, заверенная печатью.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наличных денег из кассы производится по расходному кассовому ордеру (далее - расходный ордер) или надлежаще оформленным другим документам, с наложением на этих документах штампа с реквизитами расходного ордера. Документы на выдачу наличных денег должны быть подписаны индивидуальным предпринимателем или руководителем организации или лицом, его заменяющим, главным бухгалтером и кассиром.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Все приходные и расходные ордера до передачи их в кассу регистрируются бухгалтерской службой в журнале регистрации приходных и расходных кассовых документов, который открывается отдельно на приходные и расходные кассовые документы.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выдаче денег по расходному ордеру или заменяющему его документу отдельному лицу кассир требует предъявления документа, удостоверяющего личность получателя (паспорт или удостоверение личности гражданина), записывает наименование и номер документа, кем и когда он выдан, и изымает расписку получателя. Если заменяющий расходный ордер документ составлен на выдачу наличных денежных средств нескольким лицам, то получатели также предъявляют документы, удостоверяющие их личность, и расписываются в соответствующей графе платежных документов.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Расписка в получении наличных денег может быть сделана только собственноручно чернилами или пастой шариковых ручек с указанием полученной суммы прописью. При получении наличных денег по ведомости сумма прописью не указывается.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наличных денег лицам, не состоящим в списочном составе индивидуального предпринимателя или организации, производится по расходным ордерам, выписываемым отдельно на каждое лицо, или по отдельной ведомости на основании заключенных договоров.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Выдачу наличных денег кассир производит только лицу, указанному в расходном ордере или заменяющем его документе. Если выдача денег производится по доверенности, оформленной в установленном порядке, в тексте ордера после фамилии, имени и отчества получателя денег бухгалтерской службой указываются фамилия, имя и отчество лица, которому доверено получение денег. Если выдача денег производится по ведомости, перед распиской в получении денег кассир делает запись: «По доверенности». В графе «Примечание» указывается номер и дата предъявленных документов. Доверенность остается у кассира и прикрепляется к расходному ордеру или ведомости.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выдаче лицу, не имеющему возможности по болезни или по другим причинам расписаться лично, по его просьбе согласно доверенности, оформленной в установленном порядке, за него может расписаться другое лицо, за исключением работников бухгалтерской службы или кассира. На расходном ордере указываются наименование, номер, дата и место выдачи документа, удостоверяющего личность фактического получателя наличных денежных средств, и лица, за него расписавшегося.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Оплата труда, выплата пособий по временной нетрудоспособности, стипендий, премий производится кассиром по платежным ведомостям без составления расходного ордера на каждого получателя.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 общую сумму выданной заработной платы составляется один расходный ордер, дата и номер которого проставляется на каждой платежной ведомости.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 титульном (заглавном) листе платежной ведомости делается разрешительная надпись о выдаче наличных денег, за подписями индивидуального предпринимателя или руководителя организации или лица, его заменяющего и главного бухгалтера, с указанием сроков выдачи наличных денег и суммы прописью.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аналогичном порядке могут оформляться и разовые выдачи наличных денег на заработную плату (при уходе в отпуск, по болезни и другим причинам), а также выдача депонированных сумм и наличных денег в подотчет на расходы, связанные со служебными командировками, нескольким лицам.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Разовые выдачи наличных денег на заработную плату отдельным лицам производятся по расходным ордерам.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 истечении установленных сроков выплаты заработной платы, премий, пособий по временной нетрудоспособности кассир должен: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в платежной ведомости против фамилий лиц, которым не произведены выплаты, поставить штамп или сделать отметку от руки «Депонировано»;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составить реестр депонированных сумм;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3) в конце ведомости сделать надпись о фактически выплаченной сумме и о неполученной сумме заработной платы, премии, пособий по временной нетрудоспособности, подлежащих депонированию, сверить эти суммы с общим итогом по платежной ведомости и скрепить своей подписью;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4) записать в кассовую книгу, фактически выплаченную сумму и поставить на ведомости штамп: «Расходный кассовый ордер № ____». Бухгалтерская служба производит проверку отметок, сделанных кассиром в платежных ведомостях, и подсчет выданных и депонированных по ним сумм.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Предприятия, объединения, организации и учреждения (в дальнейшем - предприятия) независимо от организационно-правовых форм и сферы деятельности обязаны хранить свободные денежные средства в учреждениях банков (далее - банках).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осуществления расчетов наличными деньгами каждое предприятие должно иметь кассу и вести кассовую книгу по установленной форме.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Прием наличных денег предприятиями при осуществлении расчетов с населением производится с обязательным применением контрольно-кассовых машин. Помимо кассовых машин ведутся книги операциониста, в которых ведутся записи за весь день. На предприятии, использующем несколько кассовых аппаратов, на каждый аппарат должна быть заведена книга операциониста.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Контроль за использованием кассовых машин и правильностью денежных операций осуществляется налоговыми органами.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Наличные деньги, полученные предприятиями в банках, расходуются на цели, указанные в чеке.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 могут иметь в своих кассах наличные деньги в пределах лимитов, установленных банками, по согласованию с руководителями предприятий. При необходимости лимиты остатков касс пересматриваются.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 обязаны сдавать в банк всю денежную наличность сверх установленных лимитов остатка наличных денег в кассе в порядке и сроки, согласованные с обслуживающими банками.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Наличные деньги могут быть сданы в дневные и вечерние кассы банков, инкассаторам и в объединенные кассы при предприятиях для последующей сдачи в банк, а также предприятиям связи для перечисления на счета в банках на основе заключенных договоров.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Предприятия, имеющие постоянную денежную выручку, по согласованию с обслуживающими их банками могут расходовать ее на оплату труда и выплату социально-трудовых льгот (в последующем - оплата труда), закупку сельскохозяйственной продукции, скупку тары и вещей у населения.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 не имеют права накапливать в своих кассах наличные деньги сверх установленных лимитов для осуществления предстоящих расходов, в том числе на оплату труда.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денег из выручки одних предприятий, имеющих постоянную денежную выручку, на нужды других допускается в отдаленных местностях, где нет банков, на основе договора между предприятиями по согласованию с банками, обслуживающими эти предприятия.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наличных денег под отчет производится из касс предприятий.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временном отсутствии у предприятий кассы разрешается выдавать по согласованию с банком кассирам предприятий или лицам, их заменяющим, чеки на получение наличных денег непосредственно из кассы банка.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Предприятия выдают наличные деньги под отчет на хозяйственно- операционные расходы, а также на расходы экспедиций, геолого-разведочных партий, уполномоченных предприятий и организаций, отдельных подразделений хозяйственных организаций, в том числе филиалов, не состоящих на самостоятельном балансе и находящихся вне района деятельности организаций в размерах и на сроки, определяемые руководителями предприятий.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наличных денег под отчет на расходы, связанные со служебными командировками, производится в пределах сумм, причитающихся командированным лицам на эти цели.Лица, получившие наличные деньги под отчет, обязаны не позднее 3 рабочих дней по истечении срока, на который они выданы, или со дня возвращения их из командировки, предъявить в бухгалтерию предприятия отчет об израсходованных суммах и произвести окончательный расчет по ним.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наличных денег под отчет производится при условии полного отчета конкретного подотчетного лица по ранее выданному ему авансу.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Передача выданных под отчет наличных денег одним лицом другому запрещается.</w:t>
      </w:r>
    </w:p>
    <w:p w:rsidR="00B45123" w:rsidRPr="0078094A" w:rsidRDefault="00B45123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094A" w:rsidRPr="0078094A" w:rsidRDefault="00D65FE9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1.2 Правила ведения кассовых операций</w:t>
      </w:r>
    </w:p>
    <w:p w:rsidR="009F740C" w:rsidRPr="0078094A" w:rsidRDefault="00D65FE9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в государственных учреждениях</w:t>
      </w:r>
    </w:p>
    <w:p w:rsidR="00D65FE9" w:rsidRPr="00A74A07" w:rsidRDefault="00654698" w:rsidP="00654698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r w:rsidRPr="00A74A07">
        <w:rPr>
          <w:color w:val="FFFFFF"/>
          <w:sz w:val="28"/>
        </w:rPr>
        <w:t>учет кассовая операция валюта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Правила ведения кассовых операций в государственных учреждениях введены Приказом Министра финансов Республики Казахстан от 25 апреля 2000 г. N 195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Об утверждении Правил ведения кассовых операций в государственных учреждениях</w:t>
      </w:r>
      <w:r w:rsidR="00452583" w:rsidRPr="0078094A">
        <w:rPr>
          <w:sz w:val="28"/>
          <w:szCs w:val="28"/>
        </w:rPr>
        <w:t>». Данные</w:t>
      </w:r>
      <w:r w:rsidRPr="0078094A">
        <w:rPr>
          <w:sz w:val="28"/>
          <w:szCs w:val="28"/>
        </w:rPr>
        <w:t xml:space="preserve"> Правила устанавливают порядок ведения кассовых операций, определения лимита остатка наличных денег в кассах государственных учреждений и предельной суммы использования наличных денег в расчетах.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2. Расчеты государственных учреждений по своим обязательствам производятся, как правило, в безналичном порядке.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С использованием наличных денег допускается осуществление расчетов в общей сумме по спецификам 131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Приобретение продуктов питания</w:t>
      </w:r>
      <w:r w:rsidR="00452583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, 132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Приобретение медикаментов и прочих средств медицинского назначения</w:t>
      </w:r>
      <w:r w:rsidR="00452583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, 139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Приобретение прочих товаров</w:t>
      </w:r>
      <w:r w:rsidR="00452583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, 146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Содержание, обслуживание, текущий ремонт зданий, помещений, оборудования и других основных средств</w:t>
      </w:r>
      <w:r w:rsidR="00452583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, 159 </w:t>
      </w:r>
      <w:r w:rsidR="00452583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Прочие текущие расходы</w:t>
      </w:r>
      <w:r w:rsidR="00452583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 в течение месяца в размерах, не превышающих: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Ограничение на получение наличности не устанавливается: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по расходам на выплату заработной платы за счет бюджетных средств и средств, получаемых от реализации платных услуг, по подклассу 110 экономической классификации расходов бюджета, на выплату пособий по временной нетрудоспособности, по беременности и родам по специфике 121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Социальный налог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на командировочные расходы по спецификам 136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Командировки и служебные разъезды внутри страны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 xml:space="preserve">, 137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Командировки и служебные разъезды за пределы страны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по расходам на выплату денежной компенсации взамен табачных изделий для военнослужащих срочной службы по специфике 131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Приобретение продуктов питания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по расходам на выплату денежной компенсации взамен форменного обмундирования военнослужащим по специфике 134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Приобретение, пошив и ремонт предметов вещевого имущества и другого форменного и специального обмундирования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по расходам на оплату труда внештатных физических лиц, занятых в содержании, обслуживании и ремонте зданий, помещений, оборудования и других основных средств по специфике 146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Содержание, обслуживание, текущий ремонт зданий, помещений, оборудования и других основных средств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- </w:t>
      </w:r>
      <w:r w:rsidR="00D65FE9" w:rsidRPr="0078094A">
        <w:rPr>
          <w:sz w:val="28"/>
          <w:szCs w:val="28"/>
        </w:rPr>
        <w:t xml:space="preserve">по расходам на оплату труда внештатных работников, в том числе водителей по трудовым договорам, а также по командировочным расходам внештатных работников и водителей по трудовым договорам по специфике 149 </w:t>
      </w:r>
      <w:r w:rsidRPr="0078094A">
        <w:rPr>
          <w:sz w:val="28"/>
          <w:szCs w:val="28"/>
        </w:rPr>
        <w:t>«</w:t>
      </w:r>
      <w:r w:rsidR="00D65FE9" w:rsidRPr="0078094A">
        <w:rPr>
          <w:sz w:val="28"/>
          <w:szCs w:val="28"/>
        </w:rPr>
        <w:t>Прочие услуги</w:t>
      </w:r>
      <w:r w:rsidRPr="0078094A">
        <w:rPr>
          <w:sz w:val="28"/>
          <w:szCs w:val="28"/>
        </w:rPr>
        <w:t>»</w:t>
      </w:r>
      <w:r w:rsidR="00D65FE9" w:rsidRPr="0078094A">
        <w:rPr>
          <w:sz w:val="28"/>
          <w:szCs w:val="28"/>
        </w:rPr>
        <w:t>;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исключительных случаях использование наличных денег с бюджетных счетов сверх лимита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государственными учреждениями, содержащимися за счет республиканского бюджета, допускается по письменному разрешению Комитета казначейства, выданному по ходатайству администраторов республиканских бюджетных программ; государственными учреждениями, содержащимися за счет средств местных бюджетов, осуществляется путем согласования увеличения лимита с соответствующим местным исполнительным органом и представлении в территориальные органы Казначейства соответствующих документов (ходатайства, расчет потребности и другие), подтверждающих осуществление таких расходов.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Администраторы республиканских бюджетных программ при составлении плана финансирования на предстоящий финансовый год для центрального аппарата и подведомственных государственных учреждений, содержащихся за счет средств республиканского бюджета составляют расчет лимита остатка наличных денег в кассе. Расчет лимита остатка наличных денег в кассе подтверждается на основании утвержденного плана финансирования из бюджета, для администраторов республиканских бюджетных программ в Министерстве финансов Республики Казахстан, а для подведомственных государственных учреждений соответствующими администраторами республиканских бюджетных программ.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Государственные учреждения, содержащиеся за счет средств местных бюджетов, также составляют расчет лимита остатка наличных денег в кассе и подтверждают его вместе с планом финансирования в соответствующем местном исполнительном органе.</w:t>
      </w:r>
    </w:p>
    <w:p w:rsidR="004262D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Ежедневный лимит остатка наличных денег в кассе государственного учреждения определяют исходя из утвержденной годовой суммы бюджетных ассигнований по спецификам 136 </w:t>
      </w:r>
      <w:r w:rsidR="004262DA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Командировки и служебные разъезды внутри страны</w:t>
      </w:r>
      <w:r w:rsidR="004262DA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 и 137 </w:t>
      </w:r>
      <w:r w:rsidR="004262DA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Командировки и служебные разъезды за пределы страны</w:t>
      </w:r>
      <w:r w:rsidR="004262DA" w:rsidRPr="0078094A">
        <w:rPr>
          <w:sz w:val="28"/>
          <w:szCs w:val="28"/>
        </w:rPr>
        <w:t>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Государственные учреждения имеют право хранить в своих кассах наличные деньги, полученные по чеку из банка второго уровня, не более 3-х рабочих дней, не включая день получения денег в обслуживающем банке.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 xml:space="preserve">Принятые государственным учреждением в кассу наличные деньги сдаются, не позднее 3 банковских дней со дня их приема, в уполномоченный банк второго уровня для зачисления на соответствующие текущие счета: </w:t>
      </w:r>
      <w:r w:rsidR="004262DA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Средства от платных услуг</w:t>
      </w:r>
      <w:r w:rsidR="004262DA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>, для спонсорской и благотворительной помощи, депозитные счета и внебюджетного фонда при акиме города Алматы.</w:t>
      </w:r>
    </w:p>
    <w:p w:rsidR="00D65FE9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Использование этих средств без предварительной сдачи их на соответствующие счета не допускается.</w:t>
      </w:r>
    </w:p>
    <w:p w:rsidR="0078094A" w:rsidRPr="0078094A" w:rsidRDefault="00D65FE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В целях контроля за правильностью выплаты заработной платы, определенных расходов структуры специфики экономической классификации и получения наличных денег на другие цели, государственные учреждения представляют в соответствующие территориальные органы Казначейства заявку на получение наличности с бюджетного и текущего счета </w:t>
      </w:r>
      <w:r w:rsidR="004262DA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Средства от платных услуг</w:t>
      </w:r>
      <w:r w:rsidR="004262DA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>, счета для спонсорской и благотворительной помощи и депозитного счета, с указанием сумм, причитающихся к выдаче.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получении наличных денег в банке кассир государственного учреждения или лицо, его заменяющее, обязан пересчитать полистно общую полученную сумму в присутствии контролера банка и убедиться, что она соответствует сумме, указанной в чеке. Если кассир не пересчитал полистно полученную сумму наличных денег в присутствии контролера банка, то впоследствии при обнаружении недостачи он несет ответственность.</w:t>
      </w:r>
    </w:p>
    <w:p w:rsidR="0078094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Полученные в уполномоченном банке наличные деньги приходуются в кассу государственного учреждения в тот же день, для чего кассиром выписывается приходный кассовый ордер (форма N КО-1). Приходный кассовый ордер до передачи в кассу регистрируется бухгалтерской службой в журнале регистрации приходных и расходных кассовых ордеров (форма N КО-3а).</w:t>
      </w:r>
    </w:p>
    <w:p w:rsidR="004262D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Кроме того, на оборотной стороне корешка чековой книжки делается запись об оприходовании наличных денег в кассу с указанием номера и даты приходного ордера за подписью главного бухгалтера, которая подтверждается подписью ответственного работника территориального органа Казначейства в соответствии с пунктом 9 упомянутых Правил.</w:t>
      </w:r>
    </w:p>
    <w:p w:rsidR="004262DA" w:rsidRPr="0078094A" w:rsidRDefault="004262DA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9F740C" w:rsidRPr="0078094A" w:rsidRDefault="009F740C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1.</w:t>
      </w:r>
      <w:r w:rsidR="00D65FE9" w:rsidRPr="0078094A">
        <w:rPr>
          <w:b/>
          <w:sz w:val="28"/>
          <w:szCs w:val="28"/>
        </w:rPr>
        <w:t>3</w:t>
      </w:r>
      <w:r w:rsidRPr="0078094A">
        <w:rPr>
          <w:b/>
          <w:sz w:val="28"/>
          <w:szCs w:val="28"/>
        </w:rPr>
        <w:t xml:space="preserve"> </w:t>
      </w:r>
      <w:r w:rsidR="00FA3D4A" w:rsidRPr="0078094A">
        <w:rPr>
          <w:b/>
          <w:sz w:val="28"/>
          <w:szCs w:val="28"/>
        </w:rPr>
        <w:t xml:space="preserve">Правила </w:t>
      </w:r>
      <w:r w:rsidRPr="0078094A">
        <w:rPr>
          <w:b/>
          <w:sz w:val="28"/>
          <w:szCs w:val="28"/>
        </w:rPr>
        <w:t>ведения кассовых операций в банках второго уровня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Правила ведения кассовых операций в банках второго уровня и организациях, осуществляющих отдельные виды банковских операций Республики Казахстан (далее - Правила), устанавливают порядок совершения кассовых операций, инкассации и перевозки ценностей, а также условия, необходимые для обеспечения сохранности наличных денег, других ценностей и контроля за соблюдением кассовой дисциплины в банках второго уровня, организациях, осуществляющих отдельные виды банковских операций, их филиалах и структурных подразделениях (далее - банки), действующих на территории Республики Казахстан и имеющих лицензию Национального Банка Республики Казахстан (далее - Национальный Банк) в соответствии с банковским законодательством Республики Казахстан.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Нормы Правил не распространяются на уполномоченные организации, единственным видом деятельности которых является организация обменных операций с наличной иностранной валютой. Требования к помещениям обменных пунктов уполномоченных банков определяются специальными нормативными правовыми актами Национального Банка.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Отношения банков с клиентами осуществляются на договорной основе. Порядок урегулирования претензий по выявленным недостачам, излишкам, неплатежным и поддельным денежным знакам определяется договором, условия которого должны соответствовать действующим нормативным правовым актам Республики Казахстан и Национального Банка.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организации кассовой работы, выполнения функций по кассовому обслуживанию клиентов и обработке наличных денег в банках создаются следующие подразделения: приходные, расходные, приходно-расходные кассы, кассы пересчета, вечерние кассы и другие.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Целесообразность создания указанных подразделений, их количество, структура и подчиненность, порядок приема/увольнения сотрудников, функциональные обязанности и должностные инструкции сотрудников определяются внутренними правилами банка, утвержденными первым руководителем (высшим органом) банка, исходя из количества обслуживаемых клиентов и объема кассовых операций.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Первый руководитель и главный бухгалтер банка обязаны организовать работу и осуществлять контроль по обеспечению сохранности наличных денег и ценностей, находящихся в банке.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исполнения обязанностей временно отсутствующих кассовых работников или для оказания помощи в работе, согласно приказу первого руководителя банка, совершение кассовых и других банковских операций может быть возложено на специально подготовленных для данной цели работников банка, которые предварительно должны ознакомиться с возложенными на них обязанностями и заключить договор о полной материальной ответственности.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осуществления кассового обслуживания своих клиентов банки в зданиях, принадлежащих или арендуемых ими, создают кассовые узлы.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Кассовый узел должен быть спроектирован и устроен в соответствии с требованиями нормативных правовых актов Национального Банка.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Прием наличных денег в кассу банка (далее - касса) от клиентов для последующего зачисления на их текущие и корреспондентские счета производится по: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объявлениям на взнос наличных денег (</w:t>
      </w:r>
      <w:r w:rsidRPr="00923D8C">
        <w:rPr>
          <w:sz w:val="28"/>
          <w:szCs w:val="28"/>
        </w:rPr>
        <w:t>Приложение N 1</w:t>
      </w:r>
      <w:r w:rsidRPr="0078094A">
        <w:rPr>
          <w:sz w:val="28"/>
          <w:szCs w:val="28"/>
        </w:rPr>
        <w:t> к Правилам);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приходным кассовым ордерам (</w:t>
      </w:r>
      <w:hyperlink r:id="rId10" w:history="1">
        <w:r w:rsidRPr="0078094A">
          <w:rPr>
            <w:rStyle w:val="aa"/>
            <w:color w:val="auto"/>
            <w:sz w:val="28"/>
            <w:szCs w:val="28"/>
            <w:u w:val="none"/>
          </w:rPr>
          <w:t>Приложение N 2</w:t>
        </w:r>
      </w:hyperlink>
      <w:r w:rsidRPr="0078094A">
        <w:rPr>
          <w:sz w:val="28"/>
          <w:szCs w:val="28"/>
        </w:rPr>
        <w:t> к Правилам).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сдачи наличных денег в кассу, клиент заполняет приходный кассовый документ и передает его операционному работнику, уполномоченному подписывать кассовые документы.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получении от подразделения Национального Банка заключения экспертизы о признании денежных знаков годными к обращению клиенту производится обмен денежных знаков на основании его экземпляра акта - описи о приеме на экспертизу денежных знаков. А при получении от подразделения Национального Банка заключения экспертизы о том, что сомнительные денежные знаки признаны утратившими силу законного средства платежа, денежные знаки обмену не подлежат, и клиенту выдается экземпляр (копия) соответствующего заключения экспертизы денежных знаков.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Если клиентом деньги в кассу не были внесены, приходные кассовые документы возвращаются кассиром бухгалтеру - контролеру. Записи в кассовом журнале аннулируются, приходный кассовый документ перечеркивается и подшивается в кассовые документы дня.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Заведующий кассой (старший кассир) сверяет сумму принятых денег со справкой и приходными документами и подписывает справку. Все поступившие в течение рабочего дня наличные деньги должны быть оприходованы в операционную кассу и зачислены на соответствующие счета клиентов в тот же рабочий день. Выдача наличных денег с текущих и корреспондентских счетов клиентов банка производится по: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денежным чекам (</w:t>
      </w:r>
      <w:r w:rsidRPr="00923D8C">
        <w:rPr>
          <w:sz w:val="28"/>
          <w:szCs w:val="28"/>
        </w:rPr>
        <w:t>Приложение N 8</w:t>
      </w:r>
      <w:r w:rsidRPr="0078094A">
        <w:rPr>
          <w:sz w:val="28"/>
          <w:szCs w:val="28"/>
        </w:rPr>
        <w:t> к Правилам);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расходным кассовым ордерам (</w:t>
      </w:r>
      <w:hyperlink r:id="rId11" w:history="1">
        <w:r w:rsidRPr="0078094A">
          <w:rPr>
            <w:rStyle w:val="aa"/>
            <w:color w:val="auto"/>
            <w:sz w:val="28"/>
            <w:szCs w:val="28"/>
            <w:u w:val="none"/>
          </w:rPr>
          <w:t>Приложение N 9</w:t>
        </w:r>
      </w:hyperlink>
      <w:r w:rsidRPr="0078094A">
        <w:rPr>
          <w:sz w:val="28"/>
          <w:szCs w:val="28"/>
        </w:rPr>
        <w:t> к Правилам).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Выдача других ценностей оформляется внебалансовыми ордерами.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После выдачи кассирам под отчет необходимой суммы наличных денег, заведующий кассой обязан проверить наличие оставшейся в операционной кассе суммы наличных денег и убедиться, что ее остаток, с учетом выданных сумм, соответствует данным книги учета наличных денег операционной кассы и других ценностей в национальной валюте (</w:t>
      </w:r>
      <w:r w:rsidRPr="00923D8C">
        <w:rPr>
          <w:sz w:val="28"/>
          <w:szCs w:val="28"/>
        </w:rPr>
        <w:t>Приложение N 10</w:t>
      </w:r>
      <w:r w:rsidRPr="0078094A">
        <w:rPr>
          <w:sz w:val="28"/>
          <w:szCs w:val="28"/>
        </w:rPr>
        <w:t> к Правилам) по счету на начало дня.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Кассовые документы на получение наличных денег клиент банка предъявляет операционному работнику, который после соответствующей проверки и оформления передает их бухгалтеру - контролеру, в случае его отсутствия - кассиру для записи суммы чека в кассовом журнале по расходу и выдает лицу, получающему наличные деньги, контрольную марку от денежного чека или второй экземпляр расходного кассового ордера для предъявления их в кассу.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течение операционного дня клиент имеет право получать наличные деньги по двум и более денежным чекам в пределах остатка на его банковском счете.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недостаточности денег на соответствующем счете клиента расходный кассовый документ возвращается клиенту.</w:t>
      </w:r>
      <w:r w:rsidR="00677C89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Передача операционным работником расходных кассовых документов кассиру через получателя наличных денег запрещается.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Получив расходный документ, бухгалтер - контролер (кассир) обязан: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проверить наличие подписей ответственных лиц банка, имеющих право разрешать выдачу наличных денег, и тождественность этих подписей имеющимся образцам подписей;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сличить сумму, проставленную на документе цифрами, с суммой, указанной прописью;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3) проверить соответствие подписей должностных лиц клиента на расходном документе с его карточкой образцов подписей.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После выполнения действий указанных в пункте 30 Правил бухгалтер - контролер (кассир) передает расходный кассовый документ кассиру, который обязан: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вызвать получателя наличных денег по номеру чека или по номеру расходного кассового ордера и уточнить у него получаемую сумму;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проверить наличие на документе подписи клиента в получении наличных денег и данных его паспорта (удостоверения личности), а также на обороте денежного чека данных о предъявленном документе, удостоверяющем личность клиента, сверить подпись в получении денег на обороте чека с образцом в предъявленном документе;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3) подготовить сумму наличных денег, подлежащую выдаче;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4) сверить номер контрольной марки, предъявляемой в кассу, с номером на денежном чеке и приклеить на него контрольную марку; при выдаче по расходному кассовому ордеру сличить данные экземпляров (сумму, наличие подписей);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5) повторно пересчитать подготовленную к выдаче сумму денег в присутствии клиента, выдать ему деньги и подписать расходный документ.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Выдачу наличных денег кассир производит полными и неполными пачками по обозначенным на накладках и бандеролях суммам без полистного пересчета при условии сохранения неповрежденной упаковки, а также отдельными корешками банкнот. При этом с пачек в присутствии клиента обязательно срезаются гарантийные швы с личными кодами кассиров (пломбы). Наличные деньги из неполных корешков, а также из пачек с поврежденной упаковкой выдаются кассиром полистным пересчетом. При вскрытии корешков с банкнотами для выдачи наличных денег отдельными листами кассир обязан их предварительно пересчитать.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Выдачу наличных денег кассир производит только в упаковке банка, производящего выдачу.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момент выдачи наличных денег кассирам запрещено производить обмен банкнот и монет одних достоинств на другие по требованию клиентов. После завершения выдачи наличных денег, по желанию клиента, кассир может произвести обмен банкнот и монет одних достоинств на другие.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Клиент вправе по своему желанию пересчитать в банке полученные наличные деньги, не отходя от кассы, или в специально отведенном месте для пересчета в присутствии контролера кассы. При выявлении в результате пересчета в присутствии контролера кассы недостачи (излишков) наличных денег составляется акт</w:t>
      </w:r>
      <w:r w:rsidR="00537FA7" w:rsidRPr="0078094A">
        <w:rPr>
          <w:sz w:val="28"/>
          <w:szCs w:val="28"/>
        </w:rPr>
        <w:t>, н</w:t>
      </w:r>
      <w:r w:rsidRPr="0078094A">
        <w:rPr>
          <w:sz w:val="28"/>
          <w:szCs w:val="28"/>
        </w:rPr>
        <w:t>едостающая сумма возмещается клиенту банком в тот же день. Затраты, понесенные банком, возмещаются кассовым работником, допустившим недостачу.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Во время выдачи заработной платы или других выплат по содержанию аппарата банка, по окончании рабочего дня платежную ведомость на выдачу заработной платы и остаток аванса, полученные для выплаты заработной платы работникам банка, кассир вкладывает в мешок, горловина которого прошивается вместе с ярлыком и плотно завязывается шпагатом без узлов и надрывов. На ярлыке указываются дата упаковки, сумма вложения и проставляется код кассира или его именной штамп и подпись. Концы шпагата завязываются глухим узлом и пломбируются кассиром. Указанный мешок сдается заведующему кассой под расписку в книге учета принятых и выданных денег (ценностей) кассиром (</w:t>
      </w:r>
      <w:hyperlink r:id="rId12" w:history="1">
        <w:r w:rsidRPr="0078094A">
          <w:rPr>
            <w:rStyle w:val="aa"/>
            <w:color w:val="auto"/>
            <w:sz w:val="28"/>
            <w:szCs w:val="28"/>
            <w:u w:val="none"/>
          </w:rPr>
          <w:t>Приложение N 6</w:t>
        </w:r>
      </w:hyperlink>
      <w:r w:rsidRPr="0078094A">
        <w:rPr>
          <w:sz w:val="28"/>
          <w:szCs w:val="28"/>
        </w:rPr>
        <w:t> к Правилам) на хранение до утра следующего рабочего дня с оформлением приходного внебалансового ордера.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банках, где приходные и расходные операции выполняются заведующим кассой, отчетная справка не составляется, а кассовые обороты включаются в сводную справку о кассовых оборотах за день (</w:t>
      </w:r>
      <w:r w:rsidRPr="00923D8C">
        <w:rPr>
          <w:sz w:val="28"/>
          <w:szCs w:val="28"/>
        </w:rPr>
        <w:t>Приложение N 11</w:t>
      </w:r>
      <w:r w:rsidRPr="0078094A">
        <w:rPr>
          <w:sz w:val="28"/>
          <w:szCs w:val="28"/>
        </w:rPr>
        <w:t>к Правилам).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каждого обменного пункта банк устанавливает размер аванса в наличной иностранной валюте и наличных тенге, который обеспечивает работу пункта на протяжении дня. В выходные и праздничные дни, а также в зависимости от объемов производимых операций, размер аванса может быть увеличен.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До совершения операций с валютными ценностями работник обменного пункта должен подготовить свое рабочее место, проверить работу сигнализации, внести поступившие изменения в имеющиеся у него нормативные и информационные материалы, а также проверить и принять под расписку в соответствующих книгах имущество и технические средства, находящиеся в обменном пункте согласно описи. Об установлении расхождений или каких-либо повреждений имущества работник обменного пункта немедленно сообщает своему руководителю для принятия соответствующих мер.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проведении операций по покупке и продаже наличной иностранной валюты обменные пункты должны руководствоваться нормативными правовыми актами Национального Банка, регулирующими проведение обменных операций с наличной иностранной валютой. Данные операции оформляются реестрами купленной (проданной) иностранной валюты.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Операции по приему на инкассо наличной иностранной валюты и платежных документов в иностранной валюте осуществляются на основании заявления клиента (</w:t>
      </w:r>
      <w:hyperlink r:id="rId13" w:history="1">
        <w:r w:rsidRPr="0078094A">
          <w:rPr>
            <w:rStyle w:val="aa"/>
            <w:color w:val="auto"/>
            <w:sz w:val="28"/>
            <w:szCs w:val="28"/>
            <w:u w:val="none"/>
          </w:rPr>
          <w:t>Приложение N 35</w:t>
        </w:r>
      </w:hyperlink>
      <w:r w:rsidRPr="0078094A">
        <w:rPr>
          <w:sz w:val="28"/>
          <w:szCs w:val="28"/>
        </w:rPr>
        <w:t> к Правилам) с выдачей ему квитанции (</w:t>
      </w:r>
      <w:r w:rsidRPr="00923D8C">
        <w:rPr>
          <w:sz w:val="28"/>
          <w:szCs w:val="28"/>
        </w:rPr>
        <w:t>Приложение N 41</w:t>
      </w:r>
      <w:r w:rsidRPr="0078094A">
        <w:rPr>
          <w:sz w:val="28"/>
          <w:szCs w:val="28"/>
        </w:rPr>
        <w:t> к Правилам).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Валютные ценности обменных пунктов, в зависимости от их количества и установленного в банке порядка их пересчета, могут быть вложены в одну, две или три инкассаторские сумки (допускается сдавать отдельно тенге, иностранную валюту и платежные документы в иностранной валюте). Вместе с отчетными документами о произведенных за день операциях работник обменного пункта сдает в банк документ, подтверждающий получение им аванса валютных ценностей (первый экземпляр препроводительной ведомости к сумке с авансом).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Вложение ценностей и отчетных документов в инкассаторскую сумку производится с одновременной сверкой их фактического наличия с данными препроводительной ведомости. Первый экземпляр препроводительной ведомости вкладывается в специальный карман инкассаторской сумки, после чего сумка опломбируется пломбой с оттиском личного пломбира работника обменного пункта и дополнительной пломбой с оттиском общего пломбира обменного пункта.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Перед выдачей инкассатору сумок с валютными ценностями работник обменного пункта обязан: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подготовить образцы оттисков пломбиров для сличения их инкассаторами с оттисками пломбиров на сумках;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потребовать от инкассаторов служебные удостоверения, доверенность на получение сумок с валютными ценностями, явочную карточку, заверенную подразделением (службой) инкассации, порожние сумки;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3) сличить подпись инкассатора на препроводительной ведомости с образцом его подписи на служебном удостоверении;</w:t>
      </w:r>
    </w:p>
    <w:p w:rsidR="009F740C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4) произвести необходимые записи в явочной карточке;</w:t>
      </w:r>
    </w:p>
    <w:p w:rsidR="00DA1894" w:rsidRPr="0078094A" w:rsidRDefault="009F740C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5) возвратить инкассатору предъявленные им документы и передать сумки с ценностями вместе со вторыми экземплярами препроводительных ведомостей.</w:t>
      </w:r>
    </w:p>
    <w:p w:rsidR="00DA1894" w:rsidRPr="0078094A" w:rsidRDefault="00DA1894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7710B" w:rsidRPr="0078094A" w:rsidRDefault="0078094A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sz w:val="28"/>
          <w:szCs w:val="28"/>
        </w:rPr>
        <w:br w:type="page"/>
      </w:r>
      <w:r w:rsidR="00FA3D4A" w:rsidRPr="0078094A">
        <w:rPr>
          <w:b/>
          <w:sz w:val="28"/>
          <w:szCs w:val="28"/>
        </w:rPr>
        <w:t xml:space="preserve">2. </w:t>
      </w:r>
      <w:r w:rsidR="00B7710B" w:rsidRPr="0078094A">
        <w:rPr>
          <w:b/>
          <w:sz w:val="28"/>
          <w:szCs w:val="28"/>
        </w:rPr>
        <w:t>Синтетический учет в кассе в национальной валюте</w:t>
      </w:r>
    </w:p>
    <w:p w:rsidR="001A09DE" w:rsidRPr="0078094A" w:rsidRDefault="001A09DE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учета денег, выданных из кассы доверенному лицу (раздатчику) по выплате заработной платы и возврата остатка наличности и оплаченных документов применяется книга учета принятых и выданных кассиром денег.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Приходные ордера и квитанции к ним, а также расходные ордера и заменяющие их документы, должны быть заполнены бухгалтерской службой четко и ясно чернилами или пастой шариковых ручек, или выписаны на машине (пишущей, вычислительной). Никаких подчисток, помарок или исправлений, хотя бы и оговоренных, в этих документах не допускается.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расходных ордерах указывается основание для их составления и перечисляются прилагаемые к ним документы.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Расходные ордера или заменяющие их документы не выдаются на руки лицам, получающим наличные деньги.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получении приходных и расходных ордеров или заменяющих их документов кассир проверяет: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1) наличие и подлинность на документах подписи главного бухгалтера, а на расходном ордере или заменяющем его документе - разрешительной подписи индивидуального предпринимателя или руководителя организации или лица, его заменяющего;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2) правильность оформления документов;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3) наличие перечисленных в документах приложений.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случае несоблюдения хотя бы одного из этих требований кассир возвращает документы в бухгалтерскую службу для надлежащего оформления.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Приходные и расходные ордера или заменяющие их документы вместе с приложениями подлежат обязательному гашению штампом или подписью от руки «Получено» или «Оплачено» с указанием числа, месяца, года.</w:t>
      </w:r>
    </w:p>
    <w:p w:rsidR="007D54EA" w:rsidRPr="0078094A" w:rsidRDefault="007D54E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Расходные ордера, оформленные на платежных ведомостях на выплату заработной платы, регистрируются после ее выдачи.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Деньги по кассовым ордерам принимаются и выдаются толь ко в день составления этих документов. Приходные и расходные кассовые ордера или заменяющие их документы не выдаются на руки лицам, вносящим или получающим деньги. Они передаются в кассу лицом, выписавшим документ. При выдаче денежных средств по доверенности она прилагается к расходному кассовому ордеру или ведомости на выдачу средств.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завершении операции кассир обязан подписать расходный или приходный кассовые ордера вместе с приложенными к ним документами, погасить их штампом или надписью: приходные документы - «Получено», расходные - «Оплачено» с указанием числа, месяца, года.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 своему характеру операции похожи, так как связаны с движением денежной наличности, но ответственные лица и место совершения операций различны. Так, наибольший объем операций обычно выполняет касса организации (субсчет 1 «Касса организации»)- К ним относятся: получение наличных денежных средств с расчетных счетов, сдача излишка кассы на расчетные счета, под готовка и сдача наличных инкассаторским службам, выдача за работной платы, пособий, денежных средств под отчет, получение наличными за реализованную продукцию, работы, услуги, выдача наличных операционным кассам и получение от них вы ручки и т.п.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Субсчет 2 «Операционная касса» используется организацией при наличии в ее составе для выполнения уставной деятельности билетных и багажных касс портов, вокзалов, речных пароходств, отделений связи и др. Последние получают и сдают денежную наличность кассе организации, если иное не предусмотрено в учет ной политике организации (Сбербанк, инкассатор). Субсчет 3 «Денежные документы» предназначен для учета оплаченных путевок в санатории, дома отдыха, марок госпошлины, авиабилетов и др.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 каждом из субсчетов может отражаться денежная наличность, выраженная в национальной валюте (</w:t>
      </w:r>
      <w:r w:rsidR="008406C9" w:rsidRPr="0078094A">
        <w:rPr>
          <w:sz w:val="28"/>
          <w:szCs w:val="28"/>
        </w:rPr>
        <w:t>тенге</w:t>
      </w:r>
      <w:r w:rsidRPr="0078094A">
        <w:rPr>
          <w:sz w:val="28"/>
          <w:szCs w:val="28"/>
        </w:rPr>
        <w:t>) и по видам иностранной валюты (долларах США, евро и т.п.). Для их учета открывается субсчет 4 «Касса в иностранной валюте».</w:t>
      </w:r>
    </w:p>
    <w:p w:rsidR="007B077A" w:rsidRPr="0078094A" w:rsidRDefault="007B077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Напомним, что при соответствующих условиях организация должна вести книгу принятых и выданных денежных средств (ф. № КО-5). Используется она для учета наличных денежных средств, выданных кассиром организации, другим кассирам или раздатчикам (доверенным лицам) и возврата документов, подтверждающих их выплату или оставшуюся денежную наличность.</w:t>
      </w:r>
    </w:p>
    <w:p w:rsidR="00537FA7" w:rsidRPr="0078094A" w:rsidRDefault="00537FA7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осуществлении внешнеэкономической деятельности и ведении переговоров с иностранными партнерами у организации может возникнуть необходимость в использовании наличной иностранной валюты. Отдельного счета для учета ее движения не предусмотрено, поэтому в составе счета 50 «Касса» следует открыть отдельный субсчет, например субсчет 4 «Касса в иностранной валюте». Для проведения операций в иностранной валюте обычно открывают отдельную кассовую книгу или в имеющейся касс вой книге выделяют несколько страниц в зависимости от пред полагаемого объема операций. Учет операций организуется по видам валют. В настоящее время банк выдает предприятию на личную инвалюту только на командировочные расходы.</w:t>
      </w:r>
    </w:p>
    <w:p w:rsidR="00537FA7" w:rsidRPr="0078094A" w:rsidRDefault="00537FA7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любом случае, учет движения наличной валюты ведут в двух оценках в валюте и в рублях. Для этого могут быть использованы такие учетные регистры, как журнал-ордер № 1/1 и ведомость №1/1.</w:t>
      </w:r>
    </w:p>
    <w:p w:rsidR="00537FA7" w:rsidRPr="0078094A" w:rsidRDefault="00537FA7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Остатки кассовой наличности в валюте подвергаются пере оценке при изменении курса тенге по отношению к имеющейся у организации иностранной валюте.</w:t>
      </w:r>
    </w:p>
    <w:p w:rsidR="00DA1894" w:rsidRPr="0078094A" w:rsidRDefault="00DA1894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78094A" w:rsidRPr="0078094A" w:rsidRDefault="0078094A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br w:type="page"/>
      </w:r>
      <w:r w:rsidR="00677C89" w:rsidRPr="0078094A">
        <w:rPr>
          <w:b/>
          <w:sz w:val="28"/>
          <w:szCs w:val="28"/>
        </w:rPr>
        <w:t xml:space="preserve">3. </w:t>
      </w:r>
      <w:r w:rsidR="00B7710B" w:rsidRPr="0078094A">
        <w:rPr>
          <w:b/>
          <w:sz w:val="28"/>
          <w:szCs w:val="28"/>
        </w:rPr>
        <w:t>Порядок ведения кассовой книги: отчет кассира,</w:t>
      </w:r>
    </w:p>
    <w:p w:rsidR="00B7710B" w:rsidRPr="0078094A" w:rsidRDefault="00B7710B" w:rsidP="0078094A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проверка, обработка</w:t>
      </w:r>
    </w:p>
    <w:p w:rsidR="00677C89" w:rsidRPr="0078094A" w:rsidRDefault="00677C8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094A" w:rsidRPr="0078094A" w:rsidRDefault="00E86398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Для осуществления расчетов наличными деньгами каждое государственное учреждение должно вести кассовую книгу по установленной форме N КО-4 или по форме N 440, если в государственном учреждении имеются денежные операции по бюджетным средствам и средствам, получаемым от реализации платных услуг, в виде спонсорской и благотворительной помощи, депозитных сумм.</w:t>
      </w:r>
    </w:p>
    <w:p w:rsidR="00BE1E5D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журнально-ордерной форме учета кассовые операции, за писанные по кредиту счета 50, отражаются в журнале-ордере № 1. Обороты по дебету этого счета записываются в разных журналах-ордерах и, кроме того, контролируются ведомостью № 1.</w:t>
      </w:r>
      <w:r w:rsidR="00BE1E5D" w:rsidRPr="0078094A">
        <w:rPr>
          <w:sz w:val="28"/>
          <w:szCs w:val="28"/>
        </w:rPr>
        <w:t xml:space="preserve"> Журнал – ордер № 1 и Ведомость к журналу ордеру №1 предназначены для учета операций с наличностью в кассу.</w:t>
      </w:r>
    </w:p>
    <w:p w:rsidR="00BE1E5D" w:rsidRPr="0078094A" w:rsidRDefault="00BE1E5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Записи в журнале – ордере №1 в ведомости к журналу ордеру №1 производятся на основании кассовых отчетов, подтвержденных приложенных к ним документам.</w:t>
      </w:r>
    </w:p>
    <w:p w:rsidR="00BE1E5D" w:rsidRPr="0078094A" w:rsidRDefault="00BE1E5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незначительном количестве кассовых операций допускается составлять кассовый отчет не за день, а в целом за несколько дней. В журнале – ордере №1 и в ведомости к журналу ордеру №1 в этом случае в графе «Дата» указываются начальные и конечные, за которые был составлен кассовый отчет.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Основанием для заполнения журнала-ордера № 1 и ведомости № 1 служат отчеты кассира. Каждому отчету в регистре отводится одна строка независимо от периода, за который составлен кассовый отчет. Количество занятых строк в журнале-ордере и ведомости должно соответствовать количеству сданных кассиром отчетов.</w:t>
      </w:r>
    </w:p>
    <w:p w:rsidR="00BE1E5D" w:rsidRPr="0078094A" w:rsidRDefault="00BE1E5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После сведения кассы, заведующий кассой брошюрует кассовые документы или передает их вместе с приложениями для формирования и брошюровки одному из кассовых работников.</w:t>
      </w:r>
    </w:p>
    <w:p w:rsidR="00BE1E5D" w:rsidRPr="0078094A" w:rsidRDefault="00BE1E5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Справки по кассовым документам выдаются по требованию за подписью главного бухгалтера или его заместителя кассовым работником, ответственным за кассовые документы.</w:t>
      </w:r>
    </w:p>
    <w:p w:rsidR="00BE1E5D" w:rsidRPr="0078094A" w:rsidRDefault="00BE1E5D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выдаче чековой книжки типографские номера чеков подлежат регистрации в карточке образцов подписей и оттиска печатей. При поступлении в последующем отдельных чеков от клиентов, банк проверяет соответствие номера чека тем номерам чековой книжки, которые зарегистрированы в карточке образцов подписей и оттиска печати. Чеки подписываются правомочными должностными лицами клиентов и скрепляются оттиском печатей.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кассе организации могут храниться не только наличные денежные средства, но и ценные бумаги, денежные документы, являющиеся бланками строгой отчетности.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 денежным документам относятся путевки в дома отдыха и тории, почтовые марки, марки госпошлины, единые и проездные билеты (трамвайные, троллейбусные, автобусные).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Бланки строгой отчетности (трудовые книжки и вкладные листы к ним, квитанции путевых листов автотранспорта и т.п.) учитываются на забалансовом счете 006 «Бланки строгой отчетности».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В практической деятельности возможна ситуация, когда денежные средства выдаются из кассы лицам, не состоящим в списочном составе предприятия (например, оплата труда работникам, с которыми заключены договоры подряда). Такие выплаты производятся на основании заключенных договоров по отдельной ведомости или по расходным кассовым ордерам; при этом на каждое лицо оформляется отдельный расходный ордер.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При работе с кассовыми документами необходимо строго соблюдать следующие требования: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- приходные кассовые ордера и квитанции к ним, а также расходные кассовые ордера и заменяющие их документы должны быть заполнены бухгалтерией четко и ясно чернилами, шариковой ручкой или выписаны на машине (пишущей, вычислительной);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- в этих документах не допускаются подчистки, помарки или исправления (даже оговоренные);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- прием и выдача денег по кассовым ордерам может производиться только в день их составления;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- в приходных и расходных кассовых ордерах обязательно указываются основания для их составления и перечисляются прилагаемые к ним документы.</w:t>
      </w:r>
    </w:p>
    <w:p w:rsidR="007809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Каждое государственное учреждение ведет только одну кассовую книгу, которая должна быть пронумерована, прошнурована и опечатана сургучной или мастичной печатью. Количество листов в кассовой книге заверяется подписями руководителя, главного бухгалтера или лица, возглавляющего подразделение, обеспечивающее бухгалтерский учет данного государственного учреждения.</w:t>
      </w:r>
    </w:p>
    <w:p w:rsidR="007809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Записи в кассовой книге ведутся в 2 экземплярах через копировальную бумагу шариковой ручкой или чернилами. Вторые экземпляры листов должны быть отрывными и служат отчетом кассира. Первые экземпляры листов остаются в кассовой книге. Первые и вторые экземпляры листов нумеруются одинаковыми номерами.</w:t>
      </w:r>
    </w:p>
    <w:p w:rsidR="007809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Подчистки и неоговоренные исправления в кассовой книге не допускаются. Исправление ошибки в книге должно быть оговорено надписью «Исправлено» и подтверждено подписями кассира и главного бухгалтера государственного учреждения или лица, его заменяющего, с указанием даты исправления.</w:t>
      </w:r>
    </w:p>
    <w:p w:rsidR="007809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  <w:szCs w:val="28"/>
        </w:rPr>
      </w:pPr>
      <w:r w:rsidRPr="0078094A">
        <w:rPr>
          <w:color w:val="auto"/>
          <w:spacing w:val="0"/>
          <w:szCs w:val="28"/>
        </w:rPr>
        <w:t>Записи в кассовую книгу производятся кассиром или лицом, его заменяющим, сразу же после получения или выдачи наличных денег по каждому ордеру или заменяющему его документу. Ежедневно, в конце рабочего дня, кассир подсчитывает итоги операций за день, выводит остаток наличных денег в кассе на следующее число и передает в бухгалтерскую службу в качестве отчета кассира второй отрывной лист (копию записей в кассовой книге за день) с приходными и расходными кассовыми документами под расписку в кассовой книге. Одновременно кассир сверяет остаток наличных денег в кассе с фактическим наличием денег.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Допускается ведение кассовой книги автоматизированным способом, но при условии, что машинограммы «Вкладной лист кассовой книги» и «Отчет кассира» имеют одинаковое содержание и включают все реквизиты, предусмотренные формой кассовой книги. При этом должна быть обеспечена полная сохранность кассовых документов.</w:t>
      </w:r>
    </w:p>
    <w:p w:rsidR="004A374A" w:rsidRPr="0078094A" w:rsidRDefault="004A374A" w:rsidP="0078094A">
      <w:pPr>
        <w:pStyle w:val="11"/>
        <w:shd w:val="clear" w:color="000000" w:fill="auto"/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Контроль за правильным ведением кассовой книги возлагается на главного бухгалтера. А ответственность за соблюдение правил ведения кассовых операций несут три лица — руководитель организации, главный бухгалтер и кассир. В свою очередь банки должны систематически проверять соблюдение организациями порядка ведения кассовых операций.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Вынос из помещения кассы папок с кассовыми документами допускается лишь в отдельных случаях по письменному разрешению руководителя банка. К концу рабочего дня документы должны быть обязательно возвращены в кассу.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Кассовые документы могут быть изъяты из банка в соответствии с требованиями действующего законодательства Республики Казахстан. На место изъятого подлинного кассового документа подшиваются заверенная заведующим кассой копия изъятого документа, вся переписка об изъятии документа, постановление и протокол выемки.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 случаях, когда изъятию подлежат одновременно несколько кассовых документов под разными датами за один календарный год, на место одного из изымаемых документов помещаются его копия, постановление и протокол выемки документов, а взамен остальных - только их копии с отметками о месте нахождения постановления и протокола выемки документов.</w:t>
      </w:r>
    </w:p>
    <w:p w:rsidR="004A374A" w:rsidRPr="0078094A" w:rsidRDefault="004A37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Все кассовые документы на прием и выдачу наличных денег и ценностей должны иметь подписи должностных лиц банка, которым приказом по банку предоставлено право подписи кассовых документов.</w:t>
      </w:r>
    </w:p>
    <w:p w:rsidR="0078094A" w:rsidRPr="0078094A" w:rsidRDefault="00E86398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Выдача наличных денег из кассы, не подтвержденная распиской получателя в расходном кассовом ордере или в другом заменяющем его документе, в оправдание остатка наличных денег в кассе не принимается. Эта сумма считается недостачей и взыскивается с кассира. Наличные деньги, не оправданные приходными кассовыми ордерами, считаются излишком кассы и зачисляются в доход по коду 203109 </w:t>
      </w:r>
      <w:r w:rsidR="004262DA" w:rsidRPr="0078094A">
        <w:rPr>
          <w:sz w:val="28"/>
          <w:szCs w:val="28"/>
        </w:rPr>
        <w:t>«</w:t>
      </w:r>
      <w:r w:rsidRPr="0078094A">
        <w:rPr>
          <w:sz w:val="28"/>
          <w:szCs w:val="28"/>
        </w:rPr>
        <w:t>Прочие санкции и штрафы</w:t>
      </w:r>
      <w:r w:rsidR="004262DA" w:rsidRPr="0078094A">
        <w:rPr>
          <w:sz w:val="28"/>
          <w:szCs w:val="28"/>
        </w:rPr>
        <w:t>»</w:t>
      </w:r>
      <w:r w:rsidRPr="0078094A">
        <w:rPr>
          <w:sz w:val="28"/>
          <w:szCs w:val="28"/>
        </w:rPr>
        <w:t xml:space="preserve"> соответствующего бюджета.</w:t>
      </w:r>
    </w:p>
    <w:p w:rsidR="0078094A" w:rsidRPr="0078094A" w:rsidRDefault="00E86398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Наличные деньги, полученные государственными учреждениями в уполномоченных банках, расходуются строго по целевому назначению. Для контроля за учетом целевого использования наличных денег всем государственным учреждениям необходимо вести книгу контроля использования наличных денег по целевому назначению по форме N 453 (приложение N 2) для бюджетных средств и книгу контроля использования наличных денег по целевому назначению, поступивших от реализации платных услуг, в виде спонсорской и благотворительной помощи, депозитных сумм по форме N 454 (приложение N 3). По двум книгам показываются остаток наличных денег на начало месяца, поступление денег, расход и остаток денег на конец месяца по спецификам экономической классификации расходов. Сумма итогов остатков наличных денег по двум книгам, должна соответствовать остатку наличных денег по кассовой книге на конец месяца. Записи в книге ведутся кассиром или лицом, его заменяющим. </w:t>
      </w:r>
    </w:p>
    <w:p w:rsidR="0078094A" w:rsidRPr="0078094A" w:rsidRDefault="00E86398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Контроль за правильным и своевременным ведением кассовой книги и книг контроля использования наличных денег по целевому назначению (приложения N 2 и N 3) возлагается на главного бухгалтера, или лицо, возглавляющее подразделение, обеспечивающее ведение бухгалтерского учета в государственном учреждении.</w:t>
      </w:r>
    </w:p>
    <w:p w:rsidR="00623227" w:rsidRPr="0078094A" w:rsidRDefault="00623227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 автоматизированном способе ведения кассовых операций должно быть обеспечено соблюдение установленных правил ведения кассовой книги. Кассовая книга, распечатанная на бумажных носителях, брошюруется в хронологическом порядке.</w:t>
      </w:r>
    </w:p>
    <w:p w:rsidR="00DA1894" w:rsidRPr="0078094A" w:rsidRDefault="00623227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Записи в кассовую книгу производятся кассиром сразу же после получения или выдачи наличных денег по каждому ордеру или заменяющему его документу. Ежедневно, в конце рабочего дня, кассир подсчитывает итоги операций за день, выводит остаток наличных денег в кассе и передает в бухгалтерскую службу отчет кассира (второй отрывной лист записей в кассовой книге за день) с приложением приходных и расходных кассовых документов под расписку в кассовой книге. Одновременно кассир сверяет остаток наличных денег в кассе с фактическим наличием денег.</w:t>
      </w:r>
    </w:p>
    <w:p w:rsidR="00DA1894" w:rsidRPr="0078094A" w:rsidRDefault="00DA1894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7710B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8094A">
        <w:rPr>
          <w:sz w:val="28"/>
          <w:szCs w:val="28"/>
        </w:rPr>
        <w:br w:type="page"/>
      </w:r>
      <w:r w:rsidR="00B7710B" w:rsidRPr="0078094A">
        <w:rPr>
          <w:b/>
          <w:sz w:val="28"/>
          <w:szCs w:val="28"/>
        </w:rPr>
        <w:t>Заключение</w:t>
      </w:r>
    </w:p>
    <w:p w:rsidR="001A09DE" w:rsidRPr="0078094A" w:rsidRDefault="001A09DE" w:rsidP="0078094A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D4E42" w:rsidRPr="0078094A" w:rsidRDefault="008D4E42" w:rsidP="0078094A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Кассир несет полную материальную ответственность за сохранность всех принятых им ценностей и за всякий ущерб, причиненный организации в связи с неправильным их хранением. Руководитель организации обязан после издания приказа о назначении кассира ознакомить его с порядком ведения кассовых операций, после чего кассир заполняет письменное обязательство (договор) о материальной ответственности.</w:t>
      </w:r>
    </w:p>
    <w:p w:rsidR="00690BB1" w:rsidRPr="0078094A" w:rsidRDefault="00690BB1" w:rsidP="0078094A">
      <w:pPr>
        <w:pStyle w:val="11"/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Для обеспечения сохранности денежных средств в кассе периодически должна проводиться ревизия кассы в сроки, установленные руководителем организации. Кроме того, ревизия проводится и при смене кассира. Ревизия кассы должна быть внезапной, денежная наличность проверяется путем полного полистного пересчета. Остаток денежной наличности сверяется с данными учета по кассовой книге. По результатам ревизии составляется акт.</w:t>
      </w:r>
    </w:p>
    <w:p w:rsidR="001E02FE" w:rsidRPr="0078094A" w:rsidRDefault="001E02FE" w:rsidP="0078094A">
      <w:pPr>
        <w:pStyle w:val="11"/>
        <w:shd w:val="clear" w:color="000000" w:fill="auto"/>
        <w:tabs>
          <w:tab w:val="clear" w:pos="-540"/>
          <w:tab w:val="left" w:pos="0"/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В данной работе были проведены подробные исследования методики бухгалтерского учета кассовых операций в РК, в ходе которых были сделаны следующие выводы:</w:t>
      </w:r>
    </w:p>
    <w:p w:rsidR="001E02FE" w:rsidRPr="0078094A" w:rsidRDefault="001E02FE" w:rsidP="0078094A">
      <w:pPr>
        <w:pStyle w:val="11"/>
        <w:numPr>
          <w:ilvl w:val="0"/>
          <w:numId w:val="3"/>
        </w:numPr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Расчеты наличными деньгами между организациями, осуществляемые через кассу, лимитируются законодательством.</w:t>
      </w:r>
    </w:p>
    <w:p w:rsidR="001E02FE" w:rsidRPr="0078094A" w:rsidRDefault="001E02FE" w:rsidP="0078094A">
      <w:pPr>
        <w:pStyle w:val="11"/>
        <w:numPr>
          <w:ilvl w:val="0"/>
          <w:numId w:val="3"/>
        </w:numPr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По согласованию с банком устанавливается лимит остатка наличных денег в кассе. Все сверхлимитные остатки должны сдаваться в банк в установленные сроки.</w:t>
      </w:r>
    </w:p>
    <w:p w:rsidR="001E02FE" w:rsidRPr="0078094A" w:rsidRDefault="001E02FE" w:rsidP="0078094A">
      <w:pPr>
        <w:pStyle w:val="11"/>
        <w:numPr>
          <w:ilvl w:val="0"/>
          <w:numId w:val="3"/>
        </w:numPr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 xml:space="preserve">Правила проведения кассовых операций, порядок выдачи и приема наличных денег, а также порядок оформления кассовых документов регламентируются специальной инструкцией </w:t>
      </w:r>
      <w:r w:rsidR="00D23CBB" w:rsidRPr="0078094A">
        <w:rPr>
          <w:color w:val="auto"/>
          <w:spacing w:val="0"/>
        </w:rPr>
        <w:t>Н</w:t>
      </w:r>
      <w:r w:rsidRPr="0078094A">
        <w:rPr>
          <w:color w:val="auto"/>
          <w:spacing w:val="0"/>
        </w:rPr>
        <w:t>Б РК.</w:t>
      </w:r>
    </w:p>
    <w:p w:rsidR="001E02FE" w:rsidRPr="0078094A" w:rsidRDefault="001E02FE" w:rsidP="0078094A">
      <w:pPr>
        <w:pStyle w:val="11"/>
        <w:numPr>
          <w:ilvl w:val="0"/>
          <w:numId w:val="3"/>
        </w:numPr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Наличные деньги на командировочные и административно-хозяйственные расходы могут выдаваться только работникам организации. Произведенные ими расходы должны иметь документальное подтверждение.</w:t>
      </w:r>
    </w:p>
    <w:p w:rsidR="001E02FE" w:rsidRPr="0078094A" w:rsidRDefault="001E02FE" w:rsidP="0078094A">
      <w:pPr>
        <w:pStyle w:val="11"/>
        <w:numPr>
          <w:ilvl w:val="0"/>
          <w:numId w:val="3"/>
        </w:numPr>
        <w:shd w:val="clear" w:color="000000" w:fill="auto"/>
        <w:tabs>
          <w:tab w:val="left" w:pos="1134"/>
        </w:tabs>
        <w:suppressAutoHyphens/>
        <w:ind w:left="0" w:right="0" w:firstLine="709"/>
        <w:rPr>
          <w:color w:val="auto"/>
          <w:spacing w:val="0"/>
        </w:rPr>
      </w:pPr>
      <w:r w:rsidRPr="0078094A">
        <w:rPr>
          <w:color w:val="auto"/>
          <w:spacing w:val="0"/>
        </w:rPr>
        <w:t>Формы расчетов между предприятиями установлены нормативными документами Банка РК.</w:t>
      </w:r>
    </w:p>
    <w:p w:rsidR="001E02FE" w:rsidRPr="0078094A" w:rsidRDefault="001E02FE" w:rsidP="0078094A">
      <w:pPr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В процессе ее написания была сделана попытка проанализировать цели, стоящие перед бухгалтерским учетом, и задачи, которые должен выполнять бухгалтерский учет денежных средств.</w:t>
      </w:r>
    </w:p>
    <w:p w:rsidR="0078094A" w:rsidRPr="0078094A" w:rsidRDefault="001E02FE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В теоретической части данной курсовой работы была описана методика ведения бухгалтерского учета денежных средств. Были приведены счета, с помощью которых ведется учет всех операций.</w:t>
      </w:r>
    </w:p>
    <w:p w:rsidR="001E02FE" w:rsidRPr="0078094A" w:rsidRDefault="001E02FE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Приведенная методика ведения бухгалтерского учета денежных средств является полной и конкретизированной, что позволяет организовать четкое управление и контроль за поступлением, движением и выбытием денежных средств, но это обусловливает некоторую сложность данной методики.</w:t>
      </w:r>
    </w:p>
    <w:p w:rsidR="001E02FE" w:rsidRPr="0078094A" w:rsidRDefault="001E02FE" w:rsidP="0078094A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eastAsia="Arial Unicode MS"/>
          <w:sz w:val="28"/>
          <w:szCs w:val="20"/>
        </w:rPr>
      </w:pPr>
      <w:r w:rsidRPr="0078094A">
        <w:rPr>
          <w:rFonts w:eastAsia="Arial Unicode MS"/>
          <w:sz w:val="28"/>
          <w:szCs w:val="20"/>
        </w:rPr>
        <w:t>Кассовые операции являются важнейшей составной частью деятельности любой организации или предприятия.</w:t>
      </w:r>
    </w:p>
    <w:p w:rsidR="001E02FE" w:rsidRPr="0078094A" w:rsidRDefault="001E02FE" w:rsidP="0078094A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eastAsia="MS Mincho"/>
          <w:sz w:val="28"/>
          <w:szCs w:val="20"/>
        </w:rPr>
      </w:pPr>
      <w:r w:rsidRPr="0078094A">
        <w:rPr>
          <w:rFonts w:eastAsia="Arial Unicode MS"/>
          <w:sz w:val="28"/>
          <w:szCs w:val="20"/>
        </w:rPr>
        <w:t xml:space="preserve">Правильная организация работы кассового узла предприятия требует от руководства предприятия неукоснительного выполнения </w:t>
      </w:r>
      <w:r w:rsidRPr="0078094A">
        <w:rPr>
          <w:rFonts w:eastAsia="MS Mincho"/>
          <w:sz w:val="28"/>
          <w:szCs w:val="20"/>
        </w:rPr>
        <w:t>положения « О порядке ведения кассовых операций</w:t>
      </w:r>
      <w:r w:rsidR="00D23CBB" w:rsidRPr="0078094A">
        <w:rPr>
          <w:rFonts w:eastAsia="MS Mincho"/>
          <w:sz w:val="28"/>
          <w:szCs w:val="20"/>
        </w:rPr>
        <w:t>…</w:t>
      </w:r>
      <w:r w:rsidRPr="0078094A">
        <w:rPr>
          <w:rFonts w:eastAsia="MS Mincho"/>
          <w:sz w:val="28"/>
          <w:szCs w:val="20"/>
        </w:rPr>
        <w:t xml:space="preserve">», соблюдении норм </w:t>
      </w:r>
      <w:r w:rsidR="00D23CBB" w:rsidRPr="0078094A">
        <w:rPr>
          <w:rFonts w:eastAsia="MS Mincho"/>
          <w:sz w:val="28"/>
          <w:szCs w:val="20"/>
        </w:rPr>
        <w:t>Трудового Кодекса</w:t>
      </w:r>
      <w:r w:rsidRPr="0078094A">
        <w:rPr>
          <w:rFonts w:eastAsia="MS Mincho"/>
          <w:sz w:val="28"/>
          <w:szCs w:val="20"/>
        </w:rPr>
        <w:t xml:space="preserve"> и действующих нормативных актов, регулирующих деятельность кассовых работников. Для этого они должны сами хорошо знать эти документы и знакомить с их содержимым кассовых работников.</w:t>
      </w:r>
    </w:p>
    <w:p w:rsidR="0078094A" w:rsidRPr="0078094A" w:rsidRDefault="001E02FE" w:rsidP="0078094A">
      <w:pPr>
        <w:pStyle w:val="a5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eastAsia="MS Mincho"/>
          <w:sz w:val="28"/>
          <w:szCs w:val="20"/>
        </w:rPr>
      </w:pPr>
      <w:r w:rsidRPr="0078094A">
        <w:rPr>
          <w:rFonts w:eastAsia="MS Mincho"/>
          <w:sz w:val="28"/>
          <w:szCs w:val="20"/>
        </w:rPr>
        <w:t>Руководители предприятий, главные бухгалтеры и кассовые работники должны четко понимать, что они понесут материальную ответственность за нарушение соответствующих положений и инструкций и не допускать такие нарушения.</w:t>
      </w:r>
    </w:p>
    <w:p w:rsidR="00DA1894" w:rsidRPr="0078094A" w:rsidRDefault="00DA1894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</w:p>
    <w:p w:rsidR="005C0392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br w:type="page"/>
      </w:r>
      <w:r w:rsidR="005C0392" w:rsidRPr="0078094A">
        <w:rPr>
          <w:b/>
          <w:sz w:val="28"/>
          <w:szCs w:val="28"/>
        </w:rPr>
        <w:t>Список использованной литературы</w:t>
      </w:r>
    </w:p>
    <w:p w:rsidR="005C0392" w:rsidRPr="0078094A" w:rsidRDefault="005C0392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C3461" w:rsidRPr="0078094A" w:rsidRDefault="007C3461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Закон РК «О налогах и других обязательных платежах в бюджет» от 16 июля 1999г. №440-1 // </w:t>
      </w:r>
      <w:hyperlink r:id="rId14" w:history="1">
        <w:r w:rsidRPr="0078094A">
          <w:rPr>
            <w:rStyle w:val="aa"/>
            <w:color w:val="auto"/>
            <w:sz w:val="28"/>
            <w:szCs w:val="28"/>
            <w:u w:val="none"/>
          </w:rPr>
          <w:t>http://forum.zakon.kz/index.php?showtopic=14425&amp;pid=103729&amp;mode=threaded&amp;show=&amp;st=0</w:t>
        </w:r>
      </w:hyperlink>
    </w:p>
    <w:p w:rsidR="001E02FE" w:rsidRPr="0078094A" w:rsidRDefault="001E02FE" w:rsidP="0078094A">
      <w:pPr>
        <w:pStyle w:val="a6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8094A">
        <w:rPr>
          <w:rFonts w:ascii="Times New Roman" w:hAnsi="Times New Roman"/>
          <w:sz w:val="28"/>
          <w:szCs w:val="28"/>
        </w:rPr>
        <w:t>Корреспонденция счетов типовых хозяйственных операций по Генеральному плану счетов бухгалтерского учета финансово- хозяйственной деятельности субъектов. Утверждена приказом директора Департамента методологии бух.учета и аудита МФ РК от 12.11.97 г. № 64 // Нормативные акты - 1997, № 22.</w:t>
      </w:r>
    </w:p>
    <w:p w:rsidR="007C3461" w:rsidRPr="0078094A" w:rsidRDefault="007C3461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Приказ Министра финансов Республики Казахстан от 25 апреля 2000 г. N 195 «Об утверждении Правил ведения кассовых операций в государственных учреждениях» // </w:t>
      </w:r>
      <w:r w:rsidRPr="00923D8C">
        <w:rPr>
          <w:sz w:val="28"/>
          <w:szCs w:val="28"/>
        </w:rPr>
        <w:t>http://forum.zakon.kz/index.php?showtopic=14425&amp;pid=103729&amp;mode=threaded&amp;show=&amp;st=0</w:t>
      </w:r>
    </w:p>
    <w:p w:rsidR="007C3461" w:rsidRPr="0078094A" w:rsidRDefault="007C3461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Правила Национального Банка от 03.03.2001 N 58 «Правила ведения кассовых операций в банках второго уровня и организациях, осуществляющих отдельные виды банковских операций Республики Казахстан» // </w:t>
      </w:r>
      <w:hyperlink r:id="rId15" w:history="1">
        <w:r w:rsidRPr="0078094A">
          <w:rPr>
            <w:rStyle w:val="aa"/>
            <w:color w:val="auto"/>
            <w:sz w:val="28"/>
            <w:szCs w:val="28"/>
            <w:u w:val="none"/>
          </w:rPr>
          <w:t>http://www.pavlodar.com/zakon/?dok=00914&amp;ogl=all</w:t>
        </w:r>
      </w:hyperlink>
    </w:p>
    <w:p w:rsidR="007C3461" w:rsidRPr="0078094A" w:rsidRDefault="007C3461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Правила Министерства финансов от 22.06.2007 N 221 «Правила ведения бухгалтерского учета»</w:t>
      </w:r>
    </w:p>
    <w:p w:rsidR="00642816" w:rsidRPr="0078094A" w:rsidRDefault="007C3461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Приказ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Министра финансов Республики Казахстан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от 22.06.2007 N 221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«Об утверждении правил ведения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 xml:space="preserve">бухгалтерского учета» // </w:t>
      </w:r>
      <w:r w:rsidRPr="00923D8C">
        <w:rPr>
          <w:sz w:val="28"/>
          <w:szCs w:val="28"/>
        </w:rPr>
        <w:t>www.balans.kz</w:t>
      </w:r>
    </w:p>
    <w:p w:rsidR="00642816" w:rsidRPr="0078094A" w:rsidRDefault="00642816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Типовой план счетов бухгалтерского учета. Утвержден приказом Министра финансов Республики Казахстан от 23 мая 2007 года № 185</w:t>
      </w:r>
      <w:r w:rsidR="001E02FE" w:rsidRPr="0078094A">
        <w:rPr>
          <w:sz w:val="28"/>
          <w:szCs w:val="28"/>
        </w:rPr>
        <w:t>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Богатая И.Н., Хахонова Н.Н. Аудит. -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Ростов-На-Дону: Феникс, 2005.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Букреев А.И. Основы бухгалтерского учета. - Воронеж: ВГТУ, 2004.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Буфатина И.. Финансовый и налоговый учет операций в иностранной валюте // Бухгалтерский учет - 2000,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№9.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с. 3.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Гайдай Н., Черная С. Методика операционной проверки денежных активов торговых предприятий // Бухгалтерский учет и аудит. -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2002, №6 - с. 38.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Грабова Н, Кривоносов Ю. Учет основных хозяйственных операций в бухгалтерских проводках. – Киев, 2000.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 xml:space="preserve">Документальное оформление кассовых операций // </w:t>
      </w:r>
      <w:hyperlink r:id="rId16" w:history="1">
        <w:r w:rsidRPr="0078094A">
          <w:rPr>
            <w:rStyle w:val="aa"/>
            <w:color w:val="auto"/>
            <w:sz w:val="28"/>
            <w:szCs w:val="28"/>
            <w:u w:val="none"/>
          </w:rPr>
          <w:t>http://accounting-seminars.ru/clause/clause/15600/1712/</w:t>
        </w:r>
      </w:hyperlink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Захарьин В.Р. Теория бухгалтерского учета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- М: Дело и Сервис, 2003.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Каморджанова Н.А., Карташова И.В. Бухгалтерский финансовый учет: Учебное пособие - СПб.: Питер, 2003.</w:t>
      </w:r>
    </w:p>
    <w:p w:rsidR="0078094A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Кирьянова З.В. Теория бухгалтерского учета / З.В. Кирьянова. - М.: Бухгалтерский учет, 2004.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Козлова Е.П. Учёт валютных операций // Бухгалтерский учёт – 2003,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№8. С.26-29.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Козлова Е.П. Учет расчетных отношений и их формы // Бухгалтерский практикум. – 2004, №19. - С.39-41.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Кондраков Н.П. Бухгалтерский учет: Учебник - М.: ИНФРА-М, 2003.</w:t>
      </w:r>
    </w:p>
    <w:p w:rsidR="0078094A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Кондраков Н.П. Бухгалтерский учет: учебное пособие - М.: ИПБ-БИНФА, 2004.</w:t>
      </w:r>
    </w:p>
    <w:p w:rsidR="001E02FE" w:rsidRPr="0078094A" w:rsidRDefault="001E02FE" w:rsidP="0078094A">
      <w:pPr>
        <w:pStyle w:val="a6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8094A">
        <w:rPr>
          <w:rFonts w:ascii="Times New Roman" w:hAnsi="Times New Roman"/>
          <w:sz w:val="28"/>
          <w:szCs w:val="28"/>
        </w:rPr>
        <w:t>Нургазина Ж. К., Касымов А. Д. Бухгалтерские счета и их назначение //</w:t>
      </w:r>
      <w:r w:rsidR="0078094A" w:rsidRPr="0078094A">
        <w:rPr>
          <w:rFonts w:ascii="Times New Roman" w:hAnsi="Times New Roman"/>
          <w:sz w:val="28"/>
          <w:szCs w:val="28"/>
        </w:rPr>
        <w:t xml:space="preserve"> </w:t>
      </w:r>
      <w:r w:rsidRPr="0078094A">
        <w:rPr>
          <w:rFonts w:ascii="Times New Roman" w:hAnsi="Times New Roman"/>
          <w:sz w:val="28"/>
          <w:szCs w:val="28"/>
        </w:rPr>
        <w:t>Бухгалтер – 2000, № 5.</w:t>
      </w:r>
    </w:p>
    <w:p w:rsidR="001E02FE" w:rsidRPr="0078094A" w:rsidRDefault="001E02FE" w:rsidP="0078094A">
      <w:pPr>
        <w:pStyle w:val="a6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8094A">
        <w:rPr>
          <w:rFonts w:ascii="Times New Roman" w:hAnsi="Times New Roman"/>
          <w:sz w:val="28"/>
          <w:szCs w:val="28"/>
        </w:rPr>
        <w:t>Нурсеитов Э. О. Руководителю о контроле за бухгалтерским учетом-</w:t>
      </w:r>
      <w:r w:rsidR="0078094A" w:rsidRPr="0078094A">
        <w:rPr>
          <w:rFonts w:ascii="Times New Roman" w:hAnsi="Times New Roman"/>
          <w:sz w:val="28"/>
          <w:szCs w:val="28"/>
        </w:rPr>
        <w:t xml:space="preserve"> </w:t>
      </w:r>
      <w:r w:rsidRPr="0078094A">
        <w:rPr>
          <w:rFonts w:ascii="Times New Roman" w:hAnsi="Times New Roman"/>
          <w:sz w:val="28"/>
          <w:szCs w:val="28"/>
        </w:rPr>
        <w:t>Алматы, 2000.</w:t>
      </w:r>
    </w:p>
    <w:p w:rsidR="001E02FE" w:rsidRPr="0078094A" w:rsidRDefault="001E02FE" w:rsidP="0078094A">
      <w:pPr>
        <w:pStyle w:val="a3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sz w:val="28"/>
        </w:rPr>
      </w:pPr>
      <w:r w:rsidRPr="0078094A">
        <w:rPr>
          <w:sz w:val="28"/>
        </w:rPr>
        <w:t>Петров В.В. Учёт валютных операций // Бухгалтерский учёт – 1999, №7.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Сердюк В.Н.. Бухгалтерский учет. - Донецк: ДонНУ, 2002.</w:t>
      </w:r>
    </w:p>
    <w:p w:rsidR="0078094A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Сорокина Е.М. Анализ денежных потоков предприятия. Теория и практика в условиях реформирования российской экономики</w:t>
      </w:r>
      <w:r w:rsidR="0078094A" w:rsidRPr="0078094A">
        <w:rPr>
          <w:sz w:val="28"/>
          <w:szCs w:val="28"/>
        </w:rPr>
        <w:t xml:space="preserve"> </w:t>
      </w:r>
      <w:r w:rsidRPr="0078094A">
        <w:rPr>
          <w:sz w:val="28"/>
          <w:szCs w:val="28"/>
        </w:rPr>
        <w:t>- М.: Финансы и статистика, 2004.</w:t>
      </w:r>
    </w:p>
    <w:p w:rsidR="0078094A" w:rsidRPr="0078094A" w:rsidRDefault="001E02FE" w:rsidP="0078094A">
      <w:pPr>
        <w:pStyle w:val="a3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sz w:val="28"/>
          <w:szCs w:val="28"/>
          <w:lang w:eastAsia="ko-KR"/>
        </w:rPr>
      </w:pPr>
      <w:r w:rsidRPr="0078094A">
        <w:rPr>
          <w:sz w:val="28"/>
          <w:szCs w:val="28"/>
          <w:lang w:eastAsia="ko-KR"/>
        </w:rPr>
        <w:t>Тлеушова Т.К. Системный процесс аудиторской проверки // Бюллетень бухгалтера – аудит – 1999, №3.</w:t>
      </w:r>
    </w:p>
    <w:p w:rsidR="001E02FE" w:rsidRPr="0078094A" w:rsidRDefault="001E02FE" w:rsidP="0078094A">
      <w:pPr>
        <w:pStyle w:val="a6"/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sz w:val="28"/>
          <w:szCs w:val="28"/>
          <w:lang w:eastAsia="ko-KR"/>
        </w:rPr>
      </w:pPr>
      <w:r w:rsidRPr="0078094A">
        <w:rPr>
          <w:rFonts w:ascii="Times New Roman" w:hAnsi="Times New Roman"/>
          <w:sz w:val="28"/>
          <w:szCs w:val="28"/>
          <w:lang w:eastAsia="ko-KR"/>
        </w:rPr>
        <w:t>Туленова Г.К. Учет и аудит коммерческой деятельности. Автореферат. - Алматы, 1998.</w:t>
      </w:r>
    </w:p>
    <w:p w:rsidR="001E02FE" w:rsidRPr="0078094A" w:rsidRDefault="001E02FE" w:rsidP="0078094A">
      <w:pPr>
        <w:numPr>
          <w:ilvl w:val="0"/>
          <w:numId w:val="12"/>
        </w:numPr>
        <w:shd w:val="clear" w:color="000000" w:fill="auto"/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8094A">
        <w:rPr>
          <w:sz w:val="28"/>
          <w:szCs w:val="28"/>
        </w:rPr>
        <w:t>Хахонова Н.Н. Учет, аудит и анализ денежных потоков предприятий и организаций: Научно-практическое пособие - М.: Инфра-М, 2003.</w:t>
      </w:r>
    </w:p>
    <w:p w:rsidR="00E2552E" w:rsidRPr="0078094A" w:rsidRDefault="00E2552E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2552E" w:rsidRPr="0078094A" w:rsidRDefault="00E2552E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4B99" w:rsidRPr="0078094A" w:rsidRDefault="00784B9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  <w:sectPr w:rsidR="00784B99" w:rsidRPr="0078094A" w:rsidSect="009570A3"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E2552E" w:rsidRPr="0078094A" w:rsidRDefault="007C3461" w:rsidP="0078094A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Приложени</w:t>
      </w:r>
      <w:r w:rsidR="00642816" w:rsidRPr="0078094A">
        <w:rPr>
          <w:b/>
          <w:sz w:val="28"/>
          <w:szCs w:val="28"/>
        </w:rPr>
        <w:t>е</w:t>
      </w:r>
    </w:p>
    <w:p w:rsidR="00784B99" w:rsidRPr="0078094A" w:rsidRDefault="00784B99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715F2" w:rsidRPr="0078094A" w:rsidRDefault="001E02FE" w:rsidP="0078094A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78094A">
        <w:rPr>
          <w:b/>
          <w:sz w:val="28"/>
          <w:szCs w:val="28"/>
        </w:rPr>
        <w:t>Схема 1.</w:t>
      </w:r>
      <w:r w:rsidR="0078094A" w:rsidRPr="0078094A">
        <w:rPr>
          <w:b/>
          <w:sz w:val="28"/>
          <w:szCs w:val="28"/>
        </w:rPr>
        <w:t xml:space="preserve"> </w:t>
      </w:r>
      <w:r w:rsidR="001715F2" w:rsidRPr="0078094A">
        <w:rPr>
          <w:b/>
          <w:sz w:val="28"/>
          <w:szCs w:val="28"/>
        </w:rPr>
        <w:t>Акт инвентаризации денежных средств</w:t>
      </w:r>
    </w:p>
    <w:p w:rsidR="0078094A" w:rsidRPr="0078094A" w:rsidRDefault="0078094A" w:rsidP="0078094A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Утверждена приказом Министра финансов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Республики Казахстан от 19.032004г. №128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ТОО «ААА»</w:t>
      </w:r>
    </w:p>
    <w:p w:rsidR="0078094A" w:rsidRDefault="0078094A" w:rsidP="0078094A">
      <w:pPr>
        <w:shd w:val="clear" w:color="000000" w:fill="auto"/>
        <w:tabs>
          <w:tab w:val="left" w:pos="4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организация Типовая форма № Инв – 9</w:t>
      </w:r>
    </w:p>
    <w:p w:rsidR="0078094A" w:rsidRPr="0078094A" w:rsidRDefault="0078094A" w:rsidP="0078094A">
      <w:pPr>
        <w:shd w:val="clear" w:color="000000" w:fill="auto"/>
        <w:tabs>
          <w:tab w:val="left" w:pos="4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2678"/>
      </w:tblGrid>
      <w:tr w:rsidR="0078094A" w:rsidRPr="0078094A" w:rsidTr="00A74A07">
        <w:trPr>
          <w:trHeight w:val="326"/>
          <w:jc w:val="center"/>
        </w:trPr>
        <w:tc>
          <w:tcPr>
            <w:tcW w:w="267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Номер документа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Дата составления</w:t>
            </w:r>
          </w:p>
        </w:tc>
      </w:tr>
      <w:tr w:rsidR="0078094A" w:rsidRPr="0078094A" w:rsidTr="00A74A07">
        <w:trPr>
          <w:trHeight w:val="345"/>
          <w:jc w:val="center"/>
        </w:trPr>
        <w:tc>
          <w:tcPr>
            <w:tcW w:w="267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8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15.07.06г.</w:t>
            </w:r>
          </w:p>
        </w:tc>
      </w:tr>
    </w:tbl>
    <w:p w:rsidR="0078094A" w:rsidRPr="0078094A" w:rsidRDefault="0078094A" w:rsidP="0078094A">
      <w:pPr>
        <w:shd w:val="clear" w:color="000000" w:fill="auto"/>
        <w:tabs>
          <w:tab w:val="left" w:pos="48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8094A" w:rsidRPr="0078094A" w:rsidRDefault="0078094A" w:rsidP="0078094A">
      <w:pPr>
        <w:shd w:val="clear" w:color="000000" w:fill="auto"/>
        <w:tabs>
          <w:tab w:val="left" w:pos="480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</w:rPr>
      </w:pPr>
      <w:r w:rsidRPr="0078094A">
        <w:rPr>
          <w:b/>
          <w:sz w:val="28"/>
        </w:rPr>
        <w:t>АКТ ИНВЕНТАРИЗАЦИИ ДЕНЕЖНЫХ СРЕДСТВ</w:t>
      </w:r>
    </w:p>
    <w:p w:rsidR="0078094A" w:rsidRPr="0078094A" w:rsidRDefault="0078094A" w:rsidP="0078094A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 w:rsidRPr="0078094A">
        <w:rPr>
          <w:b/>
          <w:sz w:val="28"/>
        </w:rPr>
        <w:t>Находящихся</w:t>
      </w:r>
      <w:r w:rsidRPr="0078094A">
        <w:rPr>
          <w:sz w:val="28"/>
        </w:rPr>
        <w:t xml:space="preserve"> ____________________________________________________________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78094A" w:rsidRPr="0078094A" w:rsidRDefault="0078094A" w:rsidP="0078094A">
      <w:pPr>
        <w:shd w:val="clear" w:color="000000" w:fill="auto"/>
        <w:autoSpaceDE w:val="0"/>
        <w:autoSpaceDN w:val="0"/>
        <w:adjustRightInd w:val="0"/>
        <w:spacing w:line="360" w:lineRule="auto"/>
        <w:jc w:val="center"/>
        <w:rPr>
          <w:sz w:val="28"/>
        </w:rPr>
      </w:pPr>
      <w:r w:rsidRPr="0078094A">
        <w:rPr>
          <w:b/>
          <w:sz w:val="28"/>
        </w:rPr>
        <w:t>РАСПИСКА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К началу проведения инвентаризации все документы, относящиеся к приходу и расходу денег, денежных документов, и все деньги и денежные документы, поступившие на мою ответственность, оприходованы, а выше бывшие списаны в расход.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Материально ответственное лицо кассир Смирнова Е.В.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Должность подпись сортировка</w:t>
      </w:r>
    </w:p>
    <w:p w:rsidR="0078094A" w:rsidRPr="0078094A" w:rsidRDefault="0078094A" w:rsidP="0078094A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8094A">
        <w:rPr>
          <w:sz w:val="28"/>
        </w:rPr>
        <w:t>На основании приказа (распоряжения) от «15»____2006__</w:t>
      </w:r>
    </w:p>
    <w:p w:rsidR="0078094A" w:rsidRPr="0078094A" w:rsidRDefault="0078094A" w:rsidP="0078094A">
      <w:pPr>
        <w:shd w:val="clear" w:color="000000" w:fill="auto"/>
        <w:tabs>
          <w:tab w:val="left" w:pos="2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При инвентаризации установлено следующее:</w:t>
      </w:r>
    </w:p>
    <w:p w:rsidR="0078094A" w:rsidRPr="0078094A" w:rsidRDefault="0078094A" w:rsidP="0078094A">
      <w:pPr>
        <w:shd w:val="clear" w:color="000000" w:fill="auto"/>
        <w:tabs>
          <w:tab w:val="left" w:pos="2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664"/>
        <w:gridCol w:w="1055"/>
        <w:gridCol w:w="1319"/>
        <w:gridCol w:w="1118"/>
        <w:gridCol w:w="1151"/>
        <w:gridCol w:w="1118"/>
        <w:gridCol w:w="1165"/>
      </w:tblGrid>
      <w:tr w:rsidR="0078094A" w:rsidRPr="0078094A" w:rsidTr="00A74A07">
        <w:trPr>
          <w:trHeight w:val="267"/>
          <w:jc w:val="center"/>
        </w:trPr>
        <w:tc>
          <w:tcPr>
            <w:tcW w:w="607" w:type="dxa"/>
            <w:vMerge w:val="restart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№ п/п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Наименование</w:t>
            </w:r>
          </w:p>
        </w:tc>
        <w:tc>
          <w:tcPr>
            <w:tcW w:w="2374" w:type="dxa"/>
            <w:gridSpan w:val="2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Фактическое наличие</w:t>
            </w:r>
          </w:p>
        </w:tc>
        <w:tc>
          <w:tcPr>
            <w:tcW w:w="2269" w:type="dxa"/>
            <w:gridSpan w:val="2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По данным учета</w:t>
            </w:r>
          </w:p>
        </w:tc>
        <w:tc>
          <w:tcPr>
            <w:tcW w:w="2283" w:type="dxa"/>
            <w:gridSpan w:val="2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Разница</w:t>
            </w:r>
          </w:p>
        </w:tc>
      </w:tr>
      <w:tr w:rsidR="0078094A" w:rsidRPr="0078094A" w:rsidTr="00A74A07">
        <w:trPr>
          <w:trHeight w:val="143"/>
          <w:jc w:val="center"/>
        </w:trPr>
        <w:tc>
          <w:tcPr>
            <w:tcW w:w="607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цифрами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прописью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цифрами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прописью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цифрами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прописью</w:t>
            </w:r>
          </w:p>
        </w:tc>
      </w:tr>
      <w:tr w:rsidR="0078094A" w:rsidRPr="0078094A" w:rsidTr="00A74A07">
        <w:trPr>
          <w:trHeight w:val="533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Наличные деньги в тенге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36006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Тридцать шесть тысяч шесть тенге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36003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2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Наличные деньги в валюте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3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4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5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6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Денежные документы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7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8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267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9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112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10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Прочие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  <w:tr w:rsidR="0078094A" w:rsidRPr="0078094A" w:rsidTr="00A74A07">
        <w:trPr>
          <w:trHeight w:val="70"/>
          <w:jc w:val="center"/>
        </w:trPr>
        <w:tc>
          <w:tcPr>
            <w:tcW w:w="607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  <w:r w:rsidRPr="0078094A">
              <w:t>11</w:t>
            </w: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165" w:type="dxa"/>
            <w:shd w:val="clear" w:color="auto" w:fill="auto"/>
            <w:vAlign w:val="center"/>
          </w:tcPr>
          <w:p w:rsidR="0078094A" w:rsidRPr="0078094A" w:rsidRDefault="0078094A" w:rsidP="00A74A07">
            <w:pPr>
              <w:shd w:val="clear" w:color="000000" w:fill="auto"/>
              <w:tabs>
                <w:tab w:val="left" w:pos="288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78094A" w:rsidRDefault="0078094A" w:rsidP="0078094A">
      <w:pPr>
        <w:shd w:val="clear" w:color="000000" w:fill="auto"/>
        <w:tabs>
          <w:tab w:val="left" w:pos="2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8094A" w:rsidRPr="0078094A" w:rsidRDefault="0078094A" w:rsidP="0078094A">
      <w:pPr>
        <w:shd w:val="clear" w:color="000000" w:fill="auto"/>
        <w:tabs>
          <w:tab w:val="left" w:pos="288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Председатель комиссии гл. бухгалтер Петрова Г.К</w:t>
      </w:r>
    </w:p>
    <w:p w:rsidR="0078094A" w:rsidRPr="0078094A" w:rsidRDefault="0078094A" w:rsidP="0078094A">
      <w:pPr>
        <w:shd w:val="clear" w:color="000000" w:fill="auto"/>
        <w:tabs>
          <w:tab w:val="left" w:pos="3945"/>
          <w:tab w:val="left" w:pos="6645"/>
          <w:tab w:val="left" w:pos="8895"/>
        </w:tabs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Должность подпись расшифровка подписи</w:t>
      </w:r>
    </w:p>
    <w:p w:rsidR="0078094A" w:rsidRPr="0078094A" w:rsidRDefault="0078094A" w:rsidP="0078094A">
      <w:pPr>
        <w:shd w:val="clear" w:color="000000" w:fill="auto"/>
        <w:tabs>
          <w:tab w:val="left" w:pos="394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Члены комиссии зав. хоз _____________ Иванова В.И</w:t>
      </w:r>
    </w:p>
    <w:p w:rsidR="0078094A" w:rsidRPr="0078094A" w:rsidRDefault="0078094A" w:rsidP="0078094A">
      <w:pPr>
        <w:shd w:val="clear" w:color="000000" w:fill="auto"/>
        <w:tabs>
          <w:tab w:val="left" w:pos="3945"/>
          <w:tab w:val="left" w:pos="5910"/>
          <w:tab w:val="left" w:pos="867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должность подпись расшифровка подписи</w:t>
      </w:r>
    </w:p>
    <w:p w:rsidR="0078094A" w:rsidRPr="0078094A" w:rsidRDefault="0078094A" w:rsidP="0078094A">
      <w:pPr>
        <w:shd w:val="clear" w:color="000000" w:fill="auto"/>
        <w:tabs>
          <w:tab w:val="left" w:pos="3945"/>
          <w:tab w:val="center" w:pos="540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Рабочий _______________ Кадыров К.В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Подтверждаю, что деньги, денежные документы, перечисленные в акте, находятся на моем ответственном хранении.</w:t>
      </w:r>
    </w:p>
    <w:p w:rsidR="0078094A" w:rsidRPr="0078094A" w:rsidRDefault="0078094A" w:rsidP="0078094A">
      <w:pPr>
        <w:shd w:val="clear" w:color="000000" w:fill="auto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Материально-ответственное лицо:_______________________________________________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«15» 07. 2006г.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Обработанная сторона формы № Инв. 9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Объяснение причин излишков и недостаточности __</w:t>
      </w:r>
      <w:r>
        <w:rPr>
          <w:sz w:val="28"/>
        </w:rPr>
        <w:t>________________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Материально-ответственное лицо;______</w:t>
      </w:r>
      <w:r>
        <w:rPr>
          <w:sz w:val="28"/>
        </w:rPr>
        <w:t>_________________________</w:t>
      </w:r>
    </w:p>
    <w:p w:rsid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Решение руководителя организации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_______________________________________________</w:t>
      </w:r>
      <w:r>
        <w:rPr>
          <w:sz w:val="28"/>
        </w:rPr>
        <w:t>_____________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подпись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«__» __________ 20__г</w:t>
      </w:r>
    </w:p>
    <w:p w:rsid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 xml:space="preserve">Председатель комиссии </w:t>
      </w:r>
    </w:p>
    <w:p w:rsidR="0078094A" w:rsidRP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___________ _________________ _________________________</w:t>
      </w:r>
    </w:p>
    <w:p w:rsid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Члены комиссии</w:t>
      </w:r>
    </w:p>
    <w:p w:rsidR="0078094A" w:rsidRDefault="0078094A" w:rsidP="0078094A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</w:rPr>
      </w:pPr>
      <w:r w:rsidRPr="0078094A">
        <w:rPr>
          <w:sz w:val="28"/>
        </w:rPr>
        <w:t>_____</w:t>
      </w:r>
      <w:r>
        <w:rPr>
          <w:sz w:val="28"/>
        </w:rPr>
        <w:t>______</w:t>
      </w:r>
      <w:r w:rsidRPr="0078094A">
        <w:rPr>
          <w:sz w:val="28"/>
        </w:rPr>
        <w:t xml:space="preserve"> _________________ _________________________</w:t>
      </w:r>
    </w:p>
    <w:p w:rsidR="0078094A" w:rsidRPr="00A74A07" w:rsidRDefault="0078094A" w:rsidP="0078094A">
      <w:pPr>
        <w:shd w:val="clear" w:color="000000" w:fill="auto"/>
        <w:spacing w:line="360" w:lineRule="auto"/>
        <w:jc w:val="center"/>
        <w:rPr>
          <w:color w:val="FFFFFF"/>
          <w:sz w:val="28"/>
        </w:rPr>
      </w:pPr>
      <w:bookmarkStart w:id="1" w:name="_GoBack"/>
      <w:bookmarkEnd w:id="0"/>
      <w:bookmarkEnd w:id="1"/>
    </w:p>
    <w:sectPr w:rsidR="0078094A" w:rsidRPr="00A74A07" w:rsidSect="0078094A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A07" w:rsidRDefault="00A74A07">
      <w:r>
        <w:separator/>
      </w:r>
    </w:p>
  </w:endnote>
  <w:endnote w:type="continuationSeparator" w:id="0">
    <w:p w:rsidR="00A74A07" w:rsidRDefault="00A7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AE8" w:rsidRDefault="00CF2AE8" w:rsidP="00DA189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F2AE8" w:rsidRDefault="00CF2AE8" w:rsidP="00591D2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A07" w:rsidRDefault="00A74A07">
      <w:r>
        <w:separator/>
      </w:r>
    </w:p>
  </w:footnote>
  <w:footnote w:type="continuationSeparator" w:id="0">
    <w:p w:rsidR="00A74A07" w:rsidRDefault="00A74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AE8" w:rsidRDefault="00CF2AE8" w:rsidP="00D76998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F2AE8" w:rsidRDefault="00CF2AE8" w:rsidP="00493E1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AE8" w:rsidRDefault="00CF2AE8" w:rsidP="009570A3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33FA8"/>
    <w:multiLevelType w:val="multilevel"/>
    <w:tmpl w:val="B09E196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">
    <w:nsid w:val="0839267B"/>
    <w:multiLevelType w:val="multilevel"/>
    <w:tmpl w:val="58CE2D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794A24"/>
    <w:multiLevelType w:val="hybridMultilevel"/>
    <w:tmpl w:val="F5CC1F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2D64590"/>
    <w:multiLevelType w:val="hybridMultilevel"/>
    <w:tmpl w:val="9A706B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FDC692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212535E8"/>
    <w:multiLevelType w:val="singleLevel"/>
    <w:tmpl w:val="7AC43AD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4D77270"/>
    <w:multiLevelType w:val="hybridMultilevel"/>
    <w:tmpl w:val="E24031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426F4DF1"/>
    <w:multiLevelType w:val="multilevel"/>
    <w:tmpl w:val="A26EDAE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67953D7"/>
    <w:multiLevelType w:val="multilevel"/>
    <w:tmpl w:val="36F60A6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4CFC198B"/>
    <w:multiLevelType w:val="multilevel"/>
    <w:tmpl w:val="36F60A6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60030D5F"/>
    <w:multiLevelType w:val="singleLevel"/>
    <w:tmpl w:val="7AC43AD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4FD7EAF"/>
    <w:multiLevelType w:val="multilevel"/>
    <w:tmpl w:val="B498DFF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6A5C13BF"/>
    <w:multiLevelType w:val="multilevel"/>
    <w:tmpl w:val="36F60A6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72144B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8231A65"/>
    <w:multiLevelType w:val="hybridMultilevel"/>
    <w:tmpl w:val="8B5E1BB2"/>
    <w:lvl w:ilvl="0" w:tplc="4126D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3"/>
  </w:num>
  <w:num w:numId="6">
    <w:abstractNumId w:val="14"/>
  </w:num>
  <w:num w:numId="7">
    <w:abstractNumId w:val="2"/>
  </w:num>
  <w:num w:numId="8">
    <w:abstractNumId w:val="8"/>
  </w:num>
  <w:num w:numId="9">
    <w:abstractNumId w:val="0"/>
  </w:num>
  <w:num w:numId="10">
    <w:abstractNumId w:val="12"/>
  </w:num>
  <w:num w:numId="11">
    <w:abstractNumId w:val="9"/>
  </w:num>
  <w:num w:numId="12">
    <w:abstractNumId w:val="3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D2D"/>
    <w:rsid w:val="00031882"/>
    <w:rsid w:val="000C632E"/>
    <w:rsid w:val="0011749C"/>
    <w:rsid w:val="00145A7B"/>
    <w:rsid w:val="00153215"/>
    <w:rsid w:val="001715F2"/>
    <w:rsid w:val="001A09DE"/>
    <w:rsid w:val="001A132E"/>
    <w:rsid w:val="001E02FE"/>
    <w:rsid w:val="002B03B9"/>
    <w:rsid w:val="002B0470"/>
    <w:rsid w:val="002F7615"/>
    <w:rsid w:val="00302A65"/>
    <w:rsid w:val="00373B6A"/>
    <w:rsid w:val="003C564E"/>
    <w:rsid w:val="00413DD9"/>
    <w:rsid w:val="004262DA"/>
    <w:rsid w:val="004456A3"/>
    <w:rsid w:val="00452583"/>
    <w:rsid w:val="00475B8F"/>
    <w:rsid w:val="00493E11"/>
    <w:rsid w:val="004A374A"/>
    <w:rsid w:val="00537FA7"/>
    <w:rsid w:val="00591D2D"/>
    <w:rsid w:val="005A7172"/>
    <w:rsid w:val="005C0392"/>
    <w:rsid w:val="005D1250"/>
    <w:rsid w:val="0060124C"/>
    <w:rsid w:val="00623227"/>
    <w:rsid w:val="00642816"/>
    <w:rsid w:val="0064565F"/>
    <w:rsid w:val="00654698"/>
    <w:rsid w:val="00677C89"/>
    <w:rsid w:val="00690BB1"/>
    <w:rsid w:val="006C37FE"/>
    <w:rsid w:val="006F1AF8"/>
    <w:rsid w:val="00724BA2"/>
    <w:rsid w:val="00762429"/>
    <w:rsid w:val="0078094A"/>
    <w:rsid w:val="00784B99"/>
    <w:rsid w:val="00794F98"/>
    <w:rsid w:val="007B077A"/>
    <w:rsid w:val="007C3461"/>
    <w:rsid w:val="007D54EA"/>
    <w:rsid w:val="00821D98"/>
    <w:rsid w:val="008406C9"/>
    <w:rsid w:val="00851C8C"/>
    <w:rsid w:val="008A4EBB"/>
    <w:rsid w:val="008C1683"/>
    <w:rsid w:val="008D4E42"/>
    <w:rsid w:val="00923D8C"/>
    <w:rsid w:val="00935868"/>
    <w:rsid w:val="00945947"/>
    <w:rsid w:val="009570A3"/>
    <w:rsid w:val="009B546C"/>
    <w:rsid w:val="009F740C"/>
    <w:rsid w:val="00A552AE"/>
    <w:rsid w:val="00A64A79"/>
    <w:rsid w:val="00A74A07"/>
    <w:rsid w:val="00B45123"/>
    <w:rsid w:val="00B7710B"/>
    <w:rsid w:val="00BA5F1C"/>
    <w:rsid w:val="00BE1E5D"/>
    <w:rsid w:val="00C51F2F"/>
    <w:rsid w:val="00C53573"/>
    <w:rsid w:val="00C7594D"/>
    <w:rsid w:val="00C85523"/>
    <w:rsid w:val="00CF2AE8"/>
    <w:rsid w:val="00D23084"/>
    <w:rsid w:val="00D23CBB"/>
    <w:rsid w:val="00D65FE9"/>
    <w:rsid w:val="00D76998"/>
    <w:rsid w:val="00DA1894"/>
    <w:rsid w:val="00DB688B"/>
    <w:rsid w:val="00E2552E"/>
    <w:rsid w:val="00E63A1E"/>
    <w:rsid w:val="00E86398"/>
    <w:rsid w:val="00E91F2E"/>
    <w:rsid w:val="00EE1A30"/>
    <w:rsid w:val="00F6169D"/>
    <w:rsid w:val="00FA3D4A"/>
    <w:rsid w:val="00FB6955"/>
    <w:rsid w:val="00FE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068A1E-780C-4BE9-A5F3-3AECEA71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D2D"/>
  </w:style>
  <w:style w:type="paragraph" w:styleId="1">
    <w:name w:val="heading 1"/>
    <w:basedOn w:val="a"/>
    <w:next w:val="a"/>
    <w:link w:val="10"/>
    <w:uiPriority w:val="9"/>
    <w:qFormat/>
    <w:rsid w:val="00591D2D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6012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771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91D2D"/>
    <w:pPr>
      <w:keepNext/>
      <w:spacing w:line="360" w:lineRule="auto"/>
      <w:jc w:val="center"/>
      <w:outlineLvl w:val="3"/>
    </w:pPr>
    <w:rPr>
      <w:rFonts w:ascii="Courier New" w:hAnsi="Courier New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591D2D"/>
    <w:pPr>
      <w:keepNext/>
      <w:spacing w:line="360" w:lineRule="auto"/>
      <w:jc w:val="center"/>
      <w:outlineLvl w:val="4"/>
    </w:pPr>
    <w:rPr>
      <w:rFonts w:ascii="Courier New" w:hAnsi="Courier New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591D2D"/>
    <w:pPr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rsid w:val="00591D2D"/>
    <w:pPr>
      <w:keepNext/>
      <w:spacing w:line="360" w:lineRule="auto"/>
      <w:ind w:firstLine="720"/>
      <w:jc w:val="both"/>
    </w:pPr>
    <w:rPr>
      <w:sz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customStyle="1" w:styleId="23">
    <w:name w:val="Заг2"/>
    <w:basedOn w:val="a"/>
    <w:next w:val="a"/>
    <w:rsid w:val="00591D2D"/>
    <w:pPr>
      <w:spacing w:line="360" w:lineRule="auto"/>
      <w:ind w:left="1701" w:right="2098"/>
      <w:jc w:val="center"/>
    </w:pPr>
    <w:rPr>
      <w:sz w:val="36"/>
    </w:rPr>
  </w:style>
  <w:style w:type="paragraph" w:styleId="31">
    <w:name w:val="Body Text Indent 3"/>
    <w:basedOn w:val="a"/>
    <w:link w:val="32"/>
    <w:uiPriority w:val="99"/>
    <w:rsid w:val="00591D2D"/>
    <w:pPr>
      <w:spacing w:line="360" w:lineRule="auto"/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rsid w:val="00784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5">
    <w:name w:val="Normal (Web)"/>
    <w:basedOn w:val="a"/>
    <w:uiPriority w:val="99"/>
    <w:rsid w:val="00B7710B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iPriority w:val="99"/>
    <w:rsid w:val="00591D2D"/>
    <w:pPr>
      <w:spacing w:line="480" w:lineRule="auto"/>
      <w:jc w:val="both"/>
    </w:pPr>
    <w:rPr>
      <w:rFonts w:ascii="Courier New" w:hAnsi="Courier New"/>
      <w:sz w:val="24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</w:rPr>
  </w:style>
  <w:style w:type="paragraph" w:styleId="24">
    <w:name w:val="Body Text 2"/>
    <w:basedOn w:val="a"/>
    <w:link w:val="25"/>
    <w:uiPriority w:val="99"/>
    <w:rsid w:val="00591D2D"/>
    <w:pPr>
      <w:spacing w:line="360" w:lineRule="auto"/>
      <w:jc w:val="center"/>
    </w:pPr>
    <w:rPr>
      <w:rFonts w:ascii="Courier New" w:hAnsi="Courier New"/>
      <w:b/>
      <w:sz w:val="24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</w:rPr>
  </w:style>
  <w:style w:type="paragraph" w:customStyle="1" w:styleId="11">
    <w:name w:val="Стиль1"/>
    <w:basedOn w:val="a"/>
    <w:rsid w:val="00591D2D"/>
    <w:pPr>
      <w:shd w:val="clear" w:color="auto" w:fill="FFFFFF"/>
      <w:tabs>
        <w:tab w:val="left" w:pos="-540"/>
        <w:tab w:val="left" w:pos="9355"/>
      </w:tabs>
      <w:spacing w:line="360" w:lineRule="auto"/>
      <w:ind w:left="-539" w:right="57" w:firstLine="357"/>
      <w:jc w:val="both"/>
    </w:pPr>
    <w:rPr>
      <w:color w:val="000000"/>
      <w:spacing w:val="-8"/>
      <w:sz w:val="28"/>
    </w:rPr>
  </w:style>
  <w:style w:type="paragraph" w:styleId="a8">
    <w:name w:val="Title"/>
    <w:basedOn w:val="a"/>
    <w:link w:val="a9"/>
    <w:uiPriority w:val="10"/>
    <w:qFormat/>
    <w:rsid w:val="00591D2D"/>
    <w:pPr>
      <w:spacing w:line="480" w:lineRule="auto"/>
      <w:jc w:val="center"/>
    </w:pPr>
    <w:rPr>
      <w:b/>
      <w:sz w:val="28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a">
    <w:name w:val="Hyperlink"/>
    <w:uiPriority w:val="99"/>
    <w:rsid w:val="00591D2D"/>
    <w:rPr>
      <w:rFonts w:cs="Times New Roman"/>
      <w:color w:val="0000FF"/>
      <w:u w:val="single"/>
    </w:rPr>
  </w:style>
  <w:style w:type="paragraph" w:styleId="ab">
    <w:name w:val="footer"/>
    <w:basedOn w:val="a"/>
    <w:link w:val="ac"/>
    <w:uiPriority w:val="99"/>
    <w:rsid w:val="00591D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</w:rPr>
  </w:style>
  <w:style w:type="character" w:styleId="ad">
    <w:name w:val="page number"/>
    <w:uiPriority w:val="99"/>
    <w:rsid w:val="00591D2D"/>
    <w:rPr>
      <w:rFonts w:cs="Times New Roman"/>
    </w:rPr>
  </w:style>
  <w:style w:type="paragraph" w:styleId="ae">
    <w:name w:val="header"/>
    <w:basedOn w:val="a"/>
    <w:link w:val="af"/>
    <w:uiPriority w:val="99"/>
    <w:rsid w:val="00591D2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locked/>
    <w:rPr>
      <w:rFonts w:cs="Times New Roman"/>
    </w:rPr>
  </w:style>
  <w:style w:type="paragraph" w:styleId="12">
    <w:name w:val="toc 1"/>
    <w:basedOn w:val="a"/>
    <w:next w:val="a"/>
    <w:autoRedefine/>
    <w:uiPriority w:val="39"/>
    <w:semiHidden/>
    <w:rsid w:val="00475B8F"/>
    <w:pPr>
      <w:tabs>
        <w:tab w:val="right" w:leader="dot" w:pos="9344"/>
      </w:tabs>
      <w:spacing w:line="360" w:lineRule="auto"/>
      <w:jc w:val="both"/>
    </w:pPr>
    <w:rPr>
      <w:b/>
      <w:noProof/>
      <w:sz w:val="28"/>
      <w:szCs w:val="28"/>
    </w:rPr>
  </w:style>
  <w:style w:type="paragraph" w:styleId="26">
    <w:name w:val="toc 2"/>
    <w:basedOn w:val="a"/>
    <w:next w:val="a"/>
    <w:autoRedefine/>
    <w:uiPriority w:val="39"/>
    <w:semiHidden/>
    <w:rsid w:val="000C632E"/>
    <w:pPr>
      <w:tabs>
        <w:tab w:val="right" w:leader="dot" w:pos="9344"/>
      </w:tabs>
      <w:spacing w:line="360" w:lineRule="auto"/>
      <w:jc w:val="both"/>
    </w:pPr>
    <w:rPr>
      <w:b/>
      <w:noProof/>
      <w:sz w:val="28"/>
      <w:szCs w:val="28"/>
    </w:rPr>
  </w:style>
  <w:style w:type="paragraph" w:customStyle="1" w:styleId="stf">
    <w:name w:val="stf"/>
    <w:basedOn w:val="a"/>
    <w:rsid w:val="002F7615"/>
    <w:pPr>
      <w:spacing w:before="100" w:beforeAutospacing="1" w:after="100" w:afterAutospacing="1"/>
    </w:pPr>
    <w:rPr>
      <w:sz w:val="24"/>
      <w:szCs w:val="24"/>
    </w:rPr>
  </w:style>
  <w:style w:type="paragraph" w:customStyle="1" w:styleId="st">
    <w:name w:val="st"/>
    <w:basedOn w:val="a"/>
    <w:rsid w:val="002F761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2F7615"/>
    <w:rPr>
      <w:rFonts w:cs="Times New Roman"/>
    </w:rPr>
  </w:style>
  <w:style w:type="character" w:customStyle="1" w:styleId="apple-style-span">
    <w:name w:val="apple-style-span"/>
    <w:rsid w:val="00724BA2"/>
    <w:rPr>
      <w:rFonts w:cs="Times New Roman"/>
    </w:rPr>
  </w:style>
  <w:style w:type="table" w:styleId="af0">
    <w:name w:val="Table Grid"/>
    <w:basedOn w:val="a1"/>
    <w:uiPriority w:val="59"/>
    <w:rsid w:val="001715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&quot;msonormal&quot;"/>
    <w:basedOn w:val="a"/>
    <w:rsid w:val="00642816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"/>
    <w:link w:val="af2"/>
    <w:uiPriority w:val="99"/>
    <w:rsid w:val="009570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957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5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pavlodar.com/zakon/index.html?dok=00914&amp;oraz=11&amp;noraz=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avlodar.com/zakon/index.html?dok=00914&amp;oraz=11&amp;noraz=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accounting-seminars.ru/clause/clause/15600/171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vlodar.com/zakon/index.html?dok=00914&amp;oraz=11&amp;noraz=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avlodar.com/zakon/?dok=00914&amp;ogl=all" TargetMode="External"/><Relationship Id="rId10" Type="http://schemas.openxmlformats.org/officeDocument/2006/relationships/hyperlink" Target="http://www.pavlodar.com/zakon/index.html?dok=00914&amp;oraz=11&amp;noraz=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forum.zakon.kz/index.php?showtopic=14425&amp;pid=103729&amp;mode=threaded&amp;show=&amp;st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8627</Words>
  <Characters>49175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Print</Company>
  <LinksUpToDate>false</LinksUpToDate>
  <CharactersWithSpaces>57687</CharactersWithSpaces>
  <SharedDoc>false</SharedDoc>
  <HLinks>
    <vt:vector size="42" baseType="variant">
      <vt:variant>
        <vt:i4>2424873</vt:i4>
      </vt:variant>
      <vt:variant>
        <vt:i4>18</vt:i4>
      </vt:variant>
      <vt:variant>
        <vt:i4>0</vt:i4>
      </vt:variant>
      <vt:variant>
        <vt:i4>5</vt:i4>
      </vt:variant>
      <vt:variant>
        <vt:lpwstr>http://accounting-seminars.ru/clause/clause/15600/1712/</vt:lpwstr>
      </vt:variant>
      <vt:variant>
        <vt:lpwstr/>
      </vt:variant>
      <vt:variant>
        <vt:i4>5242950</vt:i4>
      </vt:variant>
      <vt:variant>
        <vt:i4>15</vt:i4>
      </vt:variant>
      <vt:variant>
        <vt:i4>0</vt:i4>
      </vt:variant>
      <vt:variant>
        <vt:i4>5</vt:i4>
      </vt:variant>
      <vt:variant>
        <vt:lpwstr>http://www.pavlodar.com/zakon/?dok=00914&amp;ogl=all</vt:lpwstr>
      </vt:variant>
      <vt:variant>
        <vt:lpwstr/>
      </vt:variant>
      <vt:variant>
        <vt:i4>2293816</vt:i4>
      </vt:variant>
      <vt:variant>
        <vt:i4>12</vt:i4>
      </vt:variant>
      <vt:variant>
        <vt:i4>0</vt:i4>
      </vt:variant>
      <vt:variant>
        <vt:i4>5</vt:i4>
      </vt:variant>
      <vt:variant>
        <vt:lpwstr>http://forum.zakon.kz/index.php?showtopic=14425&amp;pid=103729&amp;mode=threaded&amp;show=&amp;st=0</vt:lpwstr>
      </vt:variant>
      <vt:variant>
        <vt:lpwstr/>
      </vt:variant>
      <vt:variant>
        <vt:i4>3407916</vt:i4>
      </vt:variant>
      <vt:variant>
        <vt:i4>9</vt:i4>
      </vt:variant>
      <vt:variant>
        <vt:i4>0</vt:i4>
      </vt:variant>
      <vt:variant>
        <vt:i4>5</vt:i4>
      </vt:variant>
      <vt:variant>
        <vt:lpwstr>http://www.pavlodar.com/zakon/index.html?dok=00914&amp;oraz=11&amp;noraz=35</vt:lpwstr>
      </vt:variant>
      <vt:variant>
        <vt:lpwstr/>
      </vt:variant>
      <vt:variant>
        <vt:i4>3211308</vt:i4>
      </vt:variant>
      <vt:variant>
        <vt:i4>6</vt:i4>
      </vt:variant>
      <vt:variant>
        <vt:i4>0</vt:i4>
      </vt:variant>
      <vt:variant>
        <vt:i4>5</vt:i4>
      </vt:variant>
      <vt:variant>
        <vt:lpwstr>http://www.pavlodar.com/zakon/index.html?dok=00914&amp;oraz=11&amp;noraz=6</vt:lpwstr>
      </vt:variant>
      <vt:variant>
        <vt:lpwstr/>
      </vt:variant>
      <vt:variant>
        <vt:i4>4063276</vt:i4>
      </vt:variant>
      <vt:variant>
        <vt:i4>3</vt:i4>
      </vt:variant>
      <vt:variant>
        <vt:i4>0</vt:i4>
      </vt:variant>
      <vt:variant>
        <vt:i4>5</vt:i4>
      </vt:variant>
      <vt:variant>
        <vt:lpwstr>http://www.pavlodar.com/zakon/index.html?dok=00914&amp;oraz=11&amp;noraz=9</vt:lpwstr>
      </vt:variant>
      <vt:variant>
        <vt:lpwstr/>
      </vt:variant>
      <vt:variant>
        <vt:i4>3473452</vt:i4>
      </vt:variant>
      <vt:variant>
        <vt:i4>0</vt:i4>
      </vt:variant>
      <vt:variant>
        <vt:i4>0</vt:i4>
      </vt:variant>
      <vt:variant>
        <vt:i4>5</vt:i4>
      </vt:variant>
      <vt:variant>
        <vt:lpwstr>http://www.pavlodar.com/zakon/index.html?dok=00914&amp;oraz=11&amp;noraz=2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Sanek</dc:creator>
  <cp:keywords/>
  <dc:description/>
  <cp:lastModifiedBy>admin</cp:lastModifiedBy>
  <cp:revision>2</cp:revision>
  <cp:lastPrinted>2009-09-28T10:43:00Z</cp:lastPrinted>
  <dcterms:created xsi:type="dcterms:W3CDTF">2014-03-26T15:51:00Z</dcterms:created>
  <dcterms:modified xsi:type="dcterms:W3CDTF">2014-03-26T15:51:00Z</dcterms:modified>
</cp:coreProperties>
</file>