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EE8" w:rsidRDefault="007C3EE8">
      <w:pPr>
        <w:pStyle w:val="a3"/>
        <w:rPr>
          <w:color w:val="000000"/>
        </w:rPr>
      </w:pPr>
    </w:p>
    <w:p w:rsidR="007C3EE8" w:rsidRDefault="007C3EE8">
      <w:pPr>
        <w:pStyle w:val="a3"/>
        <w:rPr>
          <w:color w:val="000000"/>
        </w:rPr>
      </w:pPr>
      <w:r>
        <w:rPr>
          <w:color w:val="000000"/>
        </w:rPr>
        <w:t>Институт бизнеса, права и информационных технологий</w:t>
      </w: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rPr>
          <w:color w:val="000000"/>
        </w:rPr>
      </w:pPr>
    </w:p>
    <w:p w:rsidR="007C3EE8" w:rsidRDefault="007C3EE8">
      <w:pPr>
        <w:pStyle w:val="6"/>
      </w:pPr>
      <w:r>
        <w:t>Контрольная работа</w:t>
      </w:r>
    </w:p>
    <w:p w:rsidR="007C3EE8" w:rsidRDefault="007C3EE8">
      <w:pPr>
        <w:jc w:val="center"/>
        <w:rPr>
          <w:caps/>
          <w:color w:val="000000"/>
        </w:rPr>
      </w:pPr>
    </w:p>
    <w:p w:rsidR="007C3EE8" w:rsidRDefault="007C3EE8">
      <w:pPr>
        <w:rPr>
          <w:color w:val="000000"/>
          <w:sz w:val="36"/>
          <w:szCs w:val="36"/>
          <w:u w:val="single"/>
        </w:rPr>
      </w:pPr>
    </w:p>
    <w:p w:rsidR="007C3EE8" w:rsidRDefault="007C3EE8">
      <w:pPr>
        <w:ind w:firstLine="720"/>
        <w:rPr>
          <w:i/>
          <w:iCs/>
          <w:color w:val="000000"/>
          <w:sz w:val="36"/>
          <w:szCs w:val="36"/>
        </w:rPr>
      </w:pPr>
      <w:r>
        <w:rPr>
          <w:b/>
          <w:bCs/>
          <w:color w:val="000000"/>
          <w:sz w:val="36"/>
          <w:szCs w:val="36"/>
          <w:u w:val="single"/>
        </w:rPr>
        <w:t>по дисциплине:</w:t>
      </w:r>
      <w:r>
        <w:rPr>
          <w:color w:val="000000"/>
          <w:sz w:val="36"/>
          <w:szCs w:val="36"/>
        </w:rPr>
        <w:t xml:space="preserve"> </w:t>
      </w:r>
      <w:r>
        <w:rPr>
          <w:color w:val="000000"/>
          <w:sz w:val="36"/>
          <w:szCs w:val="36"/>
        </w:rPr>
        <w:tab/>
      </w:r>
      <w:r>
        <w:rPr>
          <w:color w:val="000000"/>
          <w:sz w:val="36"/>
          <w:szCs w:val="36"/>
        </w:rPr>
        <w:tab/>
      </w:r>
      <w:r>
        <w:rPr>
          <w:i/>
          <w:iCs/>
          <w:color w:val="000000"/>
          <w:sz w:val="36"/>
          <w:szCs w:val="36"/>
        </w:rPr>
        <w:t>Римское право</w:t>
      </w:r>
    </w:p>
    <w:p w:rsidR="007C3EE8" w:rsidRDefault="007C3EE8">
      <w:pPr>
        <w:rPr>
          <w:color w:val="000000"/>
          <w:sz w:val="36"/>
          <w:szCs w:val="36"/>
        </w:rPr>
      </w:pPr>
    </w:p>
    <w:p w:rsidR="007C3EE8" w:rsidRDefault="007C3EE8">
      <w:pPr>
        <w:ind w:firstLine="720"/>
        <w:rPr>
          <w:i/>
          <w:iCs/>
          <w:color w:val="000000"/>
          <w:sz w:val="36"/>
          <w:szCs w:val="36"/>
        </w:rPr>
      </w:pPr>
      <w:r>
        <w:rPr>
          <w:b/>
          <w:bCs/>
          <w:color w:val="000000"/>
          <w:sz w:val="36"/>
          <w:szCs w:val="36"/>
          <w:u w:val="single"/>
        </w:rPr>
        <w:t>на тему:</w:t>
      </w:r>
      <w:r>
        <w:rPr>
          <w:color w:val="000000"/>
          <w:sz w:val="36"/>
          <w:szCs w:val="36"/>
        </w:rPr>
        <w:t xml:space="preserve">    </w:t>
      </w:r>
      <w:r>
        <w:rPr>
          <w:i/>
          <w:iCs/>
          <w:color w:val="000000"/>
          <w:sz w:val="36"/>
          <w:szCs w:val="36"/>
        </w:rPr>
        <w:t>«История Римского частного права»</w:t>
      </w:r>
    </w:p>
    <w:p w:rsidR="007C3EE8" w:rsidRDefault="007C3EE8">
      <w:pPr>
        <w:rPr>
          <w:color w:val="000000"/>
          <w:sz w:val="36"/>
          <w:szCs w:val="36"/>
          <w:u w:val="single"/>
        </w:rPr>
      </w:pPr>
    </w:p>
    <w:p w:rsidR="007C3EE8" w:rsidRDefault="007C3EE8">
      <w:pPr>
        <w:ind w:firstLine="720"/>
        <w:rPr>
          <w:b/>
          <w:bCs/>
          <w:color w:val="000000"/>
          <w:sz w:val="36"/>
          <w:szCs w:val="36"/>
          <w:u w:val="single"/>
        </w:rPr>
      </w:pPr>
      <w:r>
        <w:rPr>
          <w:b/>
          <w:bCs/>
          <w:color w:val="000000"/>
          <w:sz w:val="36"/>
          <w:szCs w:val="36"/>
          <w:u w:val="single"/>
        </w:rPr>
        <w:t>научный руководитель:</w:t>
      </w:r>
    </w:p>
    <w:p w:rsidR="007C3EE8" w:rsidRDefault="007C3EE8">
      <w:pPr>
        <w:rPr>
          <w:color w:val="000000"/>
          <w:sz w:val="36"/>
          <w:szCs w:val="36"/>
          <w:u w:val="single"/>
        </w:rPr>
      </w:pPr>
    </w:p>
    <w:p w:rsidR="007C3EE8" w:rsidRDefault="007C3EE8">
      <w:pPr>
        <w:rPr>
          <w:color w:val="000000"/>
          <w:sz w:val="36"/>
          <w:szCs w:val="36"/>
          <w:u w:val="single"/>
        </w:rPr>
      </w:pPr>
    </w:p>
    <w:p w:rsidR="007C3EE8" w:rsidRDefault="007C3EE8">
      <w:pPr>
        <w:rPr>
          <w:color w:val="000000"/>
          <w:sz w:val="36"/>
          <w:szCs w:val="36"/>
          <w:u w:val="single"/>
        </w:rPr>
      </w:pPr>
    </w:p>
    <w:p w:rsidR="007C3EE8" w:rsidRDefault="007C3EE8">
      <w:pPr>
        <w:rPr>
          <w:color w:val="000000"/>
          <w:sz w:val="36"/>
          <w:szCs w:val="36"/>
          <w:u w:val="single"/>
        </w:rPr>
      </w:pPr>
    </w:p>
    <w:p w:rsidR="007C3EE8" w:rsidRDefault="007C3EE8">
      <w:pPr>
        <w:rPr>
          <w:color w:val="000000"/>
          <w:sz w:val="36"/>
          <w:szCs w:val="36"/>
          <w:u w:val="single"/>
        </w:rPr>
      </w:pPr>
    </w:p>
    <w:p w:rsidR="007C3EE8" w:rsidRDefault="007C3EE8">
      <w:pPr>
        <w:rPr>
          <w:color w:val="000000"/>
          <w:sz w:val="36"/>
          <w:szCs w:val="36"/>
          <w:u w:val="single"/>
        </w:rPr>
      </w:pPr>
    </w:p>
    <w:p w:rsidR="007C3EE8" w:rsidRDefault="007C3EE8">
      <w:pPr>
        <w:ind w:left="3969"/>
        <w:rPr>
          <w:color w:val="000000"/>
          <w:sz w:val="36"/>
          <w:szCs w:val="36"/>
        </w:rPr>
      </w:pPr>
      <w:r>
        <w:rPr>
          <w:b/>
          <w:bCs/>
          <w:color w:val="000000"/>
          <w:sz w:val="36"/>
          <w:szCs w:val="36"/>
        </w:rPr>
        <w:t>студента</w:t>
      </w:r>
      <w:r>
        <w:rPr>
          <w:color w:val="000000"/>
          <w:sz w:val="36"/>
          <w:szCs w:val="36"/>
        </w:rPr>
        <w:t xml:space="preserve"> </w:t>
      </w:r>
      <w:r>
        <w:rPr>
          <w:i/>
          <w:iCs/>
          <w:color w:val="000000"/>
          <w:sz w:val="36"/>
          <w:szCs w:val="36"/>
          <w:lang w:val="en-US"/>
        </w:rPr>
        <w:t>I</w:t>
      </w:r>
      <w:r w:rsidRPr="007C3EE8">
        <w:rPr>
          <w:i/>
          <w:iCs/>
          <w:color w:val="000000"/>
          <w:sz w:val="36"/>
          <w:szCs w:val="36"/>
        </w:rPr>
        <w:t xml:space="preserve"> </w:t>
      </w:r>
      <w:r>
        <w:rPr>
          <w:i/>
          <w:iCs/>
          <w:color w:val="000000"/>
          <w:sz w:val="36"/>
          <w:szCs w:val="36"/>
        </w:rPr>
        <w:t>курса</w:t>
      </w:r>
      <w:r>
        <w:rPr>
          <w:color w:val="000000"/>
          <w:sz w:val="36"/>
          <w:szCs w:val="36"/>
        </w:rPr>
        <w:t xml:space="preserve"> </w:t>
      </w:r>
    </w:p>
    <w:p w:rsidR="007C3EE8" w:rsidRDefault="007C3EE8">
      <w:pPr>
        <w:ind w:left="3969"/>
        <w:rPr>
          <w:b/>
          <w:bCs/>
          <w:color w:val="000000"/>
          <w:sz w:val="36"/>
          <w:szCs w:val="36"/>
        </w:rPr>
      </w:pPr>
      <w:r>
        <w:rPr>
          <w:b/>
          <w:bCs/>
          <w:color w:val="000000"/>
          <w:sz w:val="36"/>
          <w:szCs w:val="36"/>
        </w:rPr>
        <w:t>юридического факультета</w:t>
      </w:r>
    </w:p>
    <w:p w:rsidR="007C3EE8" w:rsidRDefault="007C3EE8">
      <w:pPr>
        <w:ind w:left="3969"/>
        <w:rPr>
          <w:color w:val="000000"/>
          <w:sz w:val="36"/>
          <w:szCs w:val="36"/>
        </w:rPr>
      </w:pPr>
      <w:r>
        <w:rPr>
          <w:b/>
          <w:bCs/>
          <w:color w:val="000000"/>
          <w:sz w:val="36"/>
          <w:szCs w:val="36"/>
        </w:rPr>
        <w:t>заочного отделения</w:t>
      </w:r>
    </w:p>
    <w:p w:rsidR="007C3EE8" w:rsidRDefault="007C3EE8">
      <w:pPr>
        <w:pStyle w:val="2"/>
        <w:ind w:left="3969"/>
        <w:rPr>
          <w:color w:val="000000"/>
          <w:sz w:val="36"/>
          <w:szCs w:val="36"/>
        </w:rPr>
      </w:pPr>
      <w:bookmarkStart w:id="0" w:name="_Toc472394802"/>
      <w:r>
        <w:rPr>
          <w:color w:val="000000"/>
          <w:sz w:val="36"/>
          <w:szCs w:val="36"/>
        </w:rPr>
        <w:t>Гюмюшлю Д.И.</w:t>
      </w:r>
      <w:bookmarkEnd w:id="0"/>
    </w:p>
    <w:p w:rsidR="007C3EE8" w:rsidRDefault="007C3EE8">
      <w:pPr>
        <w:ind w:left="3969"/>
        <w:rPr>
          <w:b/>
          <w:bCs/>
          <w:color w:val="000000"/>
          <w:sz w:val="36"/>
          <w:szCs w:val="36"/>
        </w:rPr>
      </w:pPr>
      <w:r>
        <w:rPr>
          <w:b/>
          <w:bCs/>
          <w:color w:val="000000"/>
          <w:sz w:val="36"/>
          <w:szCs w:val="36"/>
        </w:rPr>
        <w:t>шифр зачетки:</w:t>
      </w:r>
    </w:p>
    <w:p w:rsidR="007C3EE8" w:rsidRDefault="007C3EE8">
      <w:pPr>
        <w:ind w:left="3969"/>
        <w:rPr>
          <w:color w:val="000000"/>
          <w:sz w:val="36"/>
          <w:szCs w:val="36"/>
        </w:rPr>
      </w:pPr>
    </w:p>
    <w:p w:rsidR="007C3EE8" w:rsidRDefault="007C3EE8">
      <w:pPr>
        <w:ind w:left="3969"/>
        <w:rPr>
          <w:color w:val="000000"/>
          <w:sz w:val="36"/>
          <w:szCs w:val="36"/>
        </w:rPr>
      </w:pPr>
      <w:r>
        <w:rPr>
          <w:b/>
          <w:bCs/>
          <w:color w:val="000000"/>
          <w:sz w:val="36"/>
          <w:szCs w:val="36"/>
        </w:rPr>
        <w:t>оценка</w:t>
      </w:r>
      <w:r>
        <w:rPr>
          <w:color w:val="000000"/>
          <w:sz w:val="36"/>
          <w:szCs w:val="36"/>
        </w:rPr>
        <w:t xml:space="preserve"> ________________</w:t>
      </w:r>
    </w:p>
    <w:p w:rsidR="007C3EE8" w:rsidRDefault="007C3EE8">
      <w:pPr>
        <w:ind w:left="3969"/>
        <w:rPr>
          <w:b/>
          <w:bCs/>
          <w:color w:val="000000"/>
          <w:sz w:val="36"/>
          <w:szCs w:val="36"/>
        </w:rPr>
      </w:pPr>
      <w:r>
        <w:rPr>
          <w:b/>
          <w:bCs/>
          <w:color w:val="000000"/>
          <w:sz w:val="36"/>
          <w:szCs w:val="36"/>
        </w:rPr>
        <w:t>подпись науч. руководителя</w:t>
      </w:r>
    </w:p>
    <w:p w:rsidR="007C3EE8" w:rsidRDefault="007C3EE8">
      <w:pPr>
        <w:ind w:left="3969"/>
        <w:rPr>
          <w:color w:val="000000"/>
          <w:sz w:val="36"/>
          <w:szCs w:val="36"/>
        </w:rPr>
      </w:pPr>
      <w:r>
        <w:rPr>
          <w:color w:val="000000"/>
          <w:sz w:val="36"/>
          <w:szCs w:val="36"/>
        </w:rPr>
        <w:t>_________________________</w:t>
      </w:r>
    </w:p>
    <w:p w:rsidR="007C3EE8" w:rsidRDefault="007C3EE8">
      <w:pPr>
        <w:rPr>
          <w:color w:val="000000"/>
          <w:sz w:val="36"/>
          <w:szCs w:val="36"/>
        </w:rPr>
      </w:pPr>
    </w:p>
    <w:p w:rsidR="007C3EE8" w:rsidRDefault="007C3EE8">
      <w:pPr>
        <w:jc w:val="center"/>
        <w:rPr>
          <w:color w:val="000000"/>
          <w:sz w:val="36"/>
          <w:szCs w:val="36"/>
        </w:rPr>
      </w:pPr>
    </w:p>
    <w:p w:rsidR="007C3EE8" w:rsidRDefault="007C3EE8">
      <w:pPr>
        <w:jc w:val="center"/>
        <w:rPr>
          <w:b/>
          <w:bCs/>
          <w:color w:val="000000"/>
          <w:sz w:val="36"/>
          <w:szCs w:val="36"/>
          <w:lang w:val="en-US"/>
        </w:rPr>
      </w:pPr>
      <w:r>
        <w:rPr>
          <w:b/>
          <w:bCs/>
          <w:color w:val="000000"/>
          <w:sz w:val="36"/>
          <w:szCs w:val="36"/>
        </w:rPr>
        <w:t>2000г.</w:t>
      </w:r>
    </w:p>
    <w:p w:rsidR="007C3EE8" w:rsidRDefault="007C3EE8">
      <w:pPr>
        <w:spacing w:line="360" w:lineRule="auto"/>
        <w:jc w:val="center"/>
        <w:rPr>
          <w:rFonts w:ascii="Times New Roman" w:hAnsi="Times New Roman" w:cs="Times New Roman"/>
          <w:color w:val="000000"/>
        </w:rPr>
      </w:pPr>
      <w:r>
        <w:rPr>
          <w:rFonts w:ascii="Times New Roman" w:hAnsi="Times New Roman" w:cs="Times New Roman"/>
          <w:color w:val="000000"/>
        </w:rPr>
        <w:br w:type="page"/>
      </w:r>
    </w:p>
    <w:p w:rsidR="007C3EE8" w:rsidRDefault="007C3EE8">
      <w:pPr>
        <w:spacing w:line="480" w:lineRule="auto"/>
        <w:jc w:val="center"/>
        <w:rPr>
          <w:rFonts w:ascii="Times New Roman" w:hAnsi="Times New Roman" w:cs="Times New Roman"/>
          <w:b/>
          <w:bCs/>
          <w:caps/>
          <w:color w:val="000000"/>
        </w:rPr>
      </w:pPr>
      <w:r>
        <w:rPr>
          <w:rFonts w:ascii="Times New Roman" w:hAnsi="Times New Roman" w:cs="Times New Roman"/>
          <w:b/>
          <w:bCs/>
          <w:caps/>
          <w:color w:val="000000"/>
        </w:rPr>
        <w:t>План:</w:t>
      </w:r>
    </w:p>
    <w:p w:rsidR="007C3EE8" w:rsidRDefault="007C3EE8">
      <w:pPr>
        <w:spacing w:line="480" w:lineRule="auto"/>
        <w:jc w:val="center"/>
        <w:rPr>
          <w:rFonts w:ascii="Times New Roman" w:hAnsi="Times New Roman" w:cs="Times New Roman"/>
          <w:b/>
          <w:bCs/>
          <w:caps/>
          <w:color w:val="000000"/>
        </w:rPr>
      </w:pPr>
    </w:p>
    <w:p w:rsidR="007C3EE8" w:rsidRDefault="007C3EE8">
      <w:pPr>
        <w:spacing w:line="480" w:lineRule="auto"/>
        <w:jc w:val="center"/>
        <w:rPr>
          <w:rFonts w:ascii="Times New Roman" w:hAnsi="Times New Roman" w:cs="Times New Roman"/>
          <w:b/>
          <w:bCs/>
          <w:caps/>
          <w:color w:val="000000"/>
        </w:rPr>
      </w:pPr>
    </w:p>
    <w:p w:rsidR="007C3EE8" w:rsidRDefault="007C3EE8">
      <w:pPr>
        <w:pStyle w:val="5"/>
        <w:numPr>
          <w:ilvl w:val="0"/>
          <w:numId w:val="0"/>
        </w:numPr>
      </w:pPr>
      <w:r>
        <w:t>Введение</w:t>
      </w:r>
    </w:p>
    <w:p w:rsidR="007C3EE8" w:rsidRDefault="007C3EE8">
      <w:pPr>
        <w:rPr>
          <w:lang w:val="en-US"/>
        </w:rPr>
      </w:pPr>
    </w:p>
    <w:p w:rsidR="007C3EE8" w:rsidRDefault="007C3EE8">
      <w:pPr>
        <w:rPr>
          <w:lang w:val="en-US"/>
        </w:rPr>
      </w:pPr>
    </w:p>
    <w:p w:rsidR="007C3EE8" w:rsidRDefault="007C3EE8">
      <w:pPr>
        <w:numPr>
          <w:ilvl w:val="0"/>
          <w:numId w:val="1"/>
        </w:numPr>
        <w:spacing w:line="480" w:lineRule="auto"/>
        <w:rPr>
          <w:rFonts w:ascii="Times New Roman" w:hAnsi="Times New Roman" w:cs="Times New Roman"/>
          <w:b/>
          <w:bCs/>
          <w:caps/>
          <w:color w:val="000000"/>
        </w:rPr>
      </w:pPr>
      <w:r>
        <w:rPr>
          <w:rFonts w:ascii="Times New Roman" w:hAnsi="Times New Roman" w:cs="Times New Roman"/>
          <w:b/>
          <w:bCs/>
          <w:caps/>
          <w:color w:val="000000"/>
        </w:rPr>
        <w:t>История римского права</w:t>
      </w:r>
    </w:p>
    <w:p w:rsidR="007C3EE8" w:rsidRDefault="007C3EE8">
      <w:pPr>
        <w:spacing w:line="480" w:lineRule="auto"/>
        <w:rPr>
          <w:rFonts w:ascii="Times New Roman" w:hAnsi="Times New Roman" w:cs="Times New Roman"/>
          <w:b/>
          <w:bCs/>
          <w:caps/>
          <w:color w:val="000000"/>
        </w:rPr>
      </w:pPr>
    </w:p>
    <w:p w:rsidR="007C3EE8" w:rsidRDefault="007C3EE8">
      <w:pPr>
        <w:numPr>
          <w:ilvl w:val="0"/>
          <w:numId w:val="1"/>
        </w:numPr>
        <w:spacing w:line="480" w:lineRule="auto"/>
        <w:rPr>
          <w:rFonts w:ascii="Times New Roman" w:hAnsi="Times New Roman" w:cs="Times New Roman"/>
          <w:b/>
          <w:bCs/>
          <w:caps/>
          <w:color w:val="000000"/>
        </w:rPr>
      </w:pPr>
      <w:r>
        <w:rPr>
          <w:rFonts w:ascii="Times New Roman" w:hAnsi="Times New Roman" w:cs="Times New Roman"/>
          <w:b/>
          <w:bCs/>
          <w:caps/>
          <w:color w:val="000000"/>
        </w:rPr>
        <w:t>Источники римского права</w:t>
      </w:r>
    </w:p>
    <w:p w:rsidR="007C3EE8" w:rsidRDefault="007C3EE8">
      <w:pPr>
        <w:spacing w:line="480" w:lineRule="auto"/>
        <w:rPr>
          <w:rFonts w:ascii="Times New Roman" w:hAnsi="Times New Roman" w:cs="Times New Roman"/>
          <w:b/>
          <w:bCs/>
          <w:caps/>
          <w:color w:val="000000"/>
        </w:rPr>
      </w:pPr>
    </w:p>
    <w:p w:rsidR="007C3EE8" w:rsidRDefault="007C3EE8">
      <w:pPr>
        <w:numPr>
          <w:ilvl w:val="0"/>
          <w:numId w:val="1"/>
        </w:numPr>
        <w:spacing w:line="480" w:lineRule="auto"/>
        <w:rPr>
          <w:rFonts w:ascii="Times New Roman" w:hAnsi="Times New Roman" w:cs="Times New Roman"/>
          <w:b/>
          <w:bCs/>
          <w:caps/>
          <w:color w:val="000000"/>
        </w:rPr>
      </w:pPr>
      <w:r>
        <w:rPr>
          <w:rFonts w:ascii="Times New Roman" w:hAnsi="Times New Roman" w:cs="Times New Roman"/>
          <w:b/>
          <w:bCs/>
          <w:caps/>
          <w:color w:val="000000"/>
        </w:rPr>
        <w:t>Обычное право и закон</w:t>
      </w:r>
    </w:p>
    <w:p w:rsidR="007C3EE8" w:rsidRDefault="007C3EE8">
      <w:pPr>
        <w:spacing w:line="480" w:lineRule="auto"/>
        <w:rPr>
          <w:rFonts w:ascii="Times New Roman" w:hAnsi="Times New Roman" w:cs="Times New Roman"/>
          <w:b/>
          <w:bCs/>
          <w:caps/>
          <w:color w:val="000000"/>
        </w:rPr>
      </w:pPr>
    </w:p>
    <w:p w:rsidR="007C3EE8" w:rsidRDefault="007C3EE8">
      <w:pPr>
        <w:numPr>
          <w:ilvl w:val="0"/>
          <w:numId w:val="1"/>
        </w:numPr>
        <w:spacing w:line="480" w:lineRule="auto"/>
        <w:rPr>
          <w:rFonts w:ascii="Times New Roman" w:hAnsi="Times New Roman" w:cs="Times New Roman"/>
          <w:b/>
          <w:bCs/>
          <w:caps/>
          <w:color w:val="000000"/>
        </w:rPr>
      </w:pPr>
      <w:r>
        <w:rPr>
          <w:rFonts w:ascii="Times New Roman" w:hAnsi="Times New Roman" w:cs="Times New Roman"/>
          <w:b/>
          <w:bCs/>
          <w:caps/>
          <w:color w:val="000000"/>
        </w:rPr>
        <w:t>Эдикты магистратов</w:t>
      </w:r>
    </w:p>
    <w:p w:rsidR="007C3EE8" w:rsidRDefault="007C3EE8">
      <w:pPr>
        <w:spacing w:line="480" w:lineRule="auto"/>
        <w:rPr>
          <w:rFonts w:ascii="Times New Roman" w:hAnsi="Times New Roman" w:cs="Times New Roman"/>
          <w:b/>
          <w:bCs/>
          <w:caps/>
          <w:color w:val="000000"/>
          <w:lang w:val="en-US"/>
        </w:rPr>
      </w:pPr>
    </w:p>
    <w:p w:rsidR="007C3EE8" w:rsidRDefault="007C3EE8">
      <w:pPr>
        <w:spacing w:line="480" w:lineRule="auto"/>
        <w:rPr>
          <w:rFonts w:ascii="Times New Roman" w:hAnsi="Times New Roman" w:cs="Times New Roman"/>
          <w:b/>
          <w:bCs/>
          <w:caps/>
          <w:color w:val="000000"/>
          <w:lang w:val="en-US"/>
        </w:rPr>
      </w:pPr>
    </w:p>
    <w:p w:rsidR="007C3EE8" w:rsidRDefault="007C3EE8">
      <w:pPr>
        <w:spacing w:line="480" w:lineRule="auto"/>
        <w:rPr>
          <w:rFonts w:ascii="Times New Roman" w:hAnsi="Times New Roman" w:cs="Times New Roman"/>
          <w:b/>
          <w:bCs/>
          <w:caps/>
          <w:color w:val="000000"/>
        </w:rPr>
      </w:pPr>
      <w:r>
        <w:rPr>
          <w:rFonts w:ascii="Times New Roman" w:hAnsi="Times New Roman" w:cs="Times New Roman"/>
          <w:b/>
          <w:bCs/>
          <w:caps/>
          <w:color w:val="000000"/>
        </w:rPr>
        <w:t>Заключение</w:t>
      </w:r>
    </w:p>
    <w:p w:rsidR="007C3EE8" w:rsidRDefault="007C3EE8">
      <w:pPr>
        <w:spacing w:line="480" w:lineRule="auto"/>
        <w:rPr>
          <w:rFonts w:ascii="Times New Roman" w:hAnsi="Times New Roman" w:cs="Times New Roman"/>
          <w:b/>
          <w:bCs/>
          <w:caps/>
          <w:color w:val="000000"/>
        </w:rPr>
      </w:pPr>
    </w:p>
    <w:p w:rsidR="007C3EE8" w:rsidRDefault="007C3EE8">
      <w:pPr>
        <w:spacing w:line="480" w:lineRule="auto"/>
        <w:rPr>
          <w:rFonts w:ascii="Times New Roman" w:hAnsi="Times New Roman" w:cs="Times New Roman"/>
          <w:b/>
          <w:bCs/>
          <w:caps/>
          <w:color w:val="000000"/>
        </w:rPr>
      </w:pPr>
      <w:r>
        <w:rPr>
          <w:rFonts w:ascii="Times New Roman" w:hAnsi="Times New Roman" w:cs="Times New Roman"/>
          <w:b/>
          <w:bCs/>
          <w:caps/>
          <w:color w:val="000000"/>
        </w:rPr>
        <w:t>Использованная литература</w:t>
      </w:r>
    </w:p>
    <w:p w:rsidR="007C3EE8" w:rsidRDefault="007C3EE8">
      <w:pPr>
        <w:spacing w:line="480" w:lineRule="auto"/>
        <w:rPr>
          <w:rFonts w:ascii="Times New Roman" w:hAnsi="Times New Roman" w:cs="Times New Roman"/>
          <w:b/>
          <w:bCs/>
          <w:caps/>
          <w:color w:val="000000"/>
        </w:rPr>
      </w:pPr>
    </w:p>
    <w:p w:rsidR="007C3EE8" w:rsidRDefault="007C3EE8">
      <w:pPr>
        <w:spacing w:line="480" w:lineRule="auto"/>
        <w:rPr>
          <w:rFonts w:ascii="Times New Roman" w:hAnsi="Times New Roman" w:cs="Times New Roman"/>
          <w:b/>
          <w:bCs/>
          <w:caps/>
          <w:color w:val="000000"/>
        </w:rPr>
      </w:pPr>
      <w:r>
        <w:rPr>
          <w:rFonts w:ascii="Times New Roman" w:hAnsi="Times New Roman" w:cs="Times New Roman"/>
          <w:b/>
          <w:bCs/>
          <w:caps/>
          <w:color w:val="000000"/>
        </w:rPr>
        <w:t>Содержание</w:t>
      </w:r>
    </w:p>
    <w:p w:rsidR="007C3EE8" w:rsidRDefault="007C3EE8"/>
    <w:p w:rsidR="007C3EE8" w:rsidRDefault="007C3EE8">
      <w:pPr>
        <w:spacing w:line="360" w:lineRule="auto"/>
        <w:rPr>
          <w:rFonts w:ascii="Times New Roman" w:hAnsi="Times New Roman" w:cs="Times New Roman"/>
          <w:b/>
          <w:bCs/>
          <w:color w:val="000000"/>
        </w:rPr>
      </w:pPr>
    </w:p>
    <w:p w:rsidR="007C3EE8" w:rsidRDefault="007C3EE8">
      <w:pPr>
        <w:spacing w:line="360" w:lineRule="auto"/>
        <w:rPr>
          <w:rFonts w:ascii="Times New Roman" w:hAnsi="Times New Roman" w:cs="Times New Roman"/>
          <w:b/>
          <w:bCs/>
          <w:caps/>
          <w:color w:val="000000"/>
        </w:rPr>
      </w:pPr>
    </w:p>
    <w:p w:rsidR="007C3EE8" w:rsidRDefault="007C3EE8">
      <w:pPr>
        <w:spacing w:line="360" w:lineRule="auto"/>
        <w:rPr>
          <w:rFonts w:ascii="Times New Roman" w:hAnsi="Times New Roman" w:cs="Times New Roman"/>
          <w:b/>
          <w:bCs/>
          <w:caps/>
          <w:color w:val="000000"/>
        </w:rPr>
      </w:pPr>
      <w:r>
        <w:rPr>
          <w:rFonts w:ascii="Times New Roman" w:hAnsi="Times New Roman" w:cs="Times New Roman"/>
          <w:b/>
          <w:bCs/>
          <w:caps/>
          <w:color w:val="000000"/>
        </w:rPr>
        <w:br w:type="page"/>
      </w:r>
    </w:p>
    <w:p w:rsidR="007C3EE8" w:rsidRDefault="007C3EE8">
      <w:pPr>
        <w:pStyle w:val="4"/>
        <w:jc w:val="center"/>
      </w:pPr>
      <w:bookmarkStart w:id="1" w:name="_Toc472394803"/>
      <w:r>
        <w:t>Введение</w:t>
      </w:r>
      <w:bookmarkEnd w:id="1"/>
    </w:p>
    <w:p w:rsidR="007C3EE8" w:rsidRDefault="007C3EE8">
      <w:pPr>
        <w:spacing w:line="360" w:lineRule="auto"/>
        <w:jc w:val="center"/>
        <w:rPr>
          <w:rFonts w:ascii="Times New Roman" w:hAnsi="Times New Roman" w:cs="Times New Roman"/>
          <w:b/>
          <w:bCs/>
          <w:caps/>
          <w:color w:val="000000"/>
        </w:rPr>
      </w:pP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Римское право занимает в истории человечества совершенно</w:t>
      </w:r>
      <w:r w:rsidRPr="007C3EE8">
        <w:rPr>
          <w:rFonts w:ascii="Times New Roman" w:hAnsi="Times New Roman" w:cs="Times New Roman"/>
          <w:color w:val="000000"/>
        </w:rPr>
        <w:t xml:space="preserve"> </w:t>
      </w:r>
      <w:r>
        <w:rPr>
          <w:rFonts w:ascii="Times New Roman" w:hAnsi="Times New Roman" w:cs="Times New Roman"/>
          <w:color w:val="000000"/>
        </w:rPr>
        <w:t>исключительное место: оно пережило создавший его народ и дважды покорило себе мир.</w:t>
      </w:r>
    </w:p>
    <w:p w:rsidR="007C3EE8" w:rsidRDefault="007C3EE8">
      <w:pPr>
        <w:pStyle w:val="21"/>
        <w:ind w:firstLine="720"/>
        <w:rPr>
          <w:color w:val="000000"/>
        </w:rPr>
      </w:pPr>
      <w:r>
        <w:rPr>
          <w:color w:val="000000"/>
        </w:rPr>
        <w:t>Зародилось оно в далекой глубине времени — тогда, когда Рим представлял еще едва заметное пятно на территории земного шара, маленькую общину среди многих других подобных же общин средней Италии. Как и весь примитивный склад жизни этой общины, римское право являло собою тогда несложную, во многом архаическую систему, проникнутую патриархальным и узконациональным характером. И если бы оно осталось на этой стадии, оно, конечно, было бы давным-давно затеряно в архивах истории.</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Но судьба вела Рим к иному будущему. Борясь за свое существование, маленькая</w:t>
      </w:r>
      <w:r w:rsidRPr="007C3EE8">
        <w:rPr>
          <w:rFonts w:ascii="Times New Roman" w:hAnsi="Times New Roman" w:cs="Times New Roman"/>
          <w:color w:val="000000"/>
        </w:rPr>
        <w:t xml:space="preserve"> </w:t>
      </w:r>
      <w:r>
        <w:rPr>
          <w:rFonts w:ascii="Times New Roman" w:hAnsi="Times New Roman" w:cs="Times New Roman"/>
          <w:color w:val="000000"/>
          <w:lang w:val="en-US"/>
        </w:rPr>
        <w:t>civitas</w:t>
      </w:r>
      <w:r w:rsidRPr="007C3EE8">
        <w:rPr>
          <w:rFonts w:ascii="Times New Roman" w:hAnsi="Times New Roman" w:cs="Times New Roman"/>
          <w:color w:val="000000"/>
        </w:rPr>
        <w:t xml:space="preserve"> </w:t>
      </w:r>
      <w:r>
        <w:rPr>
          <w:rFonts w:ascii="Times New Roman" w:hAnsi="Times New Roman" w:cs="Times New Roman"/>
          <w:color w:val="000000"/>
          <w:lang w:val="en-US"/>
        </w:rPr>
        <w:t>Roma</w:t>
      </w:r>
      <w:r>
        <w:rPr>
          <w:rFonts w:ascii="Times New Roman" w:hAnsi="Times New Roman" w:cs="Times New Roman"/>
          <w:color w:val="000000"/>
        </w:rPr>
        <w:t xml:space="preserve"> постепенно растет, поглощая в себя другие соседние </w:t>
      </w:r>
      <w:r>
        <w:rPr>
          <w:rFonts w:ascii="Times New Roman" w:hAnsi="Times New Roman" w:cs="Times New Roman"/>
          <w:color w:val="000000"/>
          <w:lang w:val="en-US"/>
        </w:rPr>
        <w:t>civitates</w:t>
      </w:r>
      <w:r w:rsidRPr="007C3EE8">
        <w:rPr>
          <w:rFonts w:ascii="Times New Roman" w:hAnsi="Times New Roman" w:cs="Times New Roman"/>
          <w:color w:val="000000"/>
        </w:rPr>
        <w:t>,</w:t>
      </w:r>
      <w:r>
        <w:rPr>
          <w:rFonts w:ascii="Times New Roman" w:hAnsi="Times New Roman" w:cs="Times New Roman"/>
          <w:color w:val="000000"/>
        </w:rPr>
        <w:t xml:space="preserve"> и крепнет в своей внутренней организации. Чем далее, тем все более и более расширяется ее территория, распространяется на всю Италию, захватывает близлежащие острова, перебрасывается на все побережье Средиземного моря, — и на сцене истории появляется огромное государство, объединяющее под своей властью почти весь тогдашний культурный мир; Рим стал синонимом мира.</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Вместе с тем Рим изменяется и внутренне: старый патриархальный строй рушится, примитивное натуральное хозяйство заменяется сложными экономическими отношениями, унаследованные от древности социальные перегородки стесняют. Новая жизнь требует наивысшего напряжения всех сил, всех способностей каждого отдельного индивида. В соответствии с этим римское право меняет свой характер, перестраиваясь по началам индивидуализма: свобода личности, свобода договоров и завещаний делаются его краеугольными камнями.</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Отношения военные и политические приводят Рим и к сношениям экономическим. Между тем, еще задолго до появления Рима на сцене всемирной истории на побережье Средиземного моря шел оживленный международный торговый обмен: Египет, Финикия, Греция, Карфаген давно уже находились друг с другом в постоянных торговых отношениях. Рим неизбежно втягивался в этот международный оборот, и по мере того, как он делался центром политической жизни мира, он становился также центром мирового торгового оборота. На его территории непрерывно завязывались бесконечные деловые отношения, в которых принимали участие торговцы разных национальностей; римские магистраты должны были разбирать споры, возникающие из этих отношений, должны были вырабатывать нормы для разрешения этих споров. Старое римское национальное право для этой цели не годилось; необходимо было новое право, которое было бы свободно от всяких местных и национальных особенностей, которое могло бы одинаково удовлетворить римлянина и грека, египтянина и галла. Нужно было не какое-либо национальное право, а право всемирное, универсальное. И римское право проникается этим началом универсальности; оно впитывает в себя те обычаи международного оборота, которые до него веками вырабатывались в международных сношениях; оно придает им юридическую ясность и прочность.</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Так возникало то римское право, которое стало затем общим правом всего античного мира. По существу творцом этого права был, таким образом, весь мир; Рим же явился лишь тем лаборантом, который переработал рассеянные обычаи международного оборота и слил их в единое, поразительное по своей стройности, целое. Универсализм и индивидуальность -  основные начала этого целого.</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Мастерски разработанное в деталях беспримерной юриспруденцией классического периода, римское право нашло себе затем окончательное завершение в знаменитом своде -</w:t>
      </w:r>
      <w:r w:rsidRPr="007C3EE8">
        <w:rPr>
          <w:rFonts w:ascii="Times New Roman" w:hAnsi="Times New Roman" w:cs="Times New Roman"/>
          <w:color w:val="000000"/>
        </w:rPr>
        <w:t xml:space="preserve"> </w:t>
      </w:r>
      <w:r>
        <w:rPr>
          <w:rFonts w:ascii="Times New Roman" w:hAnsi="Times New Roman" w:cs="Times New Roman"/>
          <w:color w:val="000000"/>
          <w:lang w:val="en-US"/>
        </w:rPr>
        <w:t>Corpus</w:t>
      </w:r>
      <w:r w:rsidRPr="007C3EE8">
        <w:rPr>
          <w:rFonts w:ascii="Times New Roman" w:hAnsi="Times New Roman" w:cs="Times New Roman"/>
          <w:color w:val="000000"/>
        </w:rPr>
        <w:t xml:space="preserve"> </w:t>
      </w:r>
      <w:r>
        <w:rPr>
          <w:rFonts w:ascii="Times New Roman" w:hAnsi="Times New Roman" w:cs="Times New Roman"/>
          <w:color w:val="000000"/>
          <w:lang w:val="en-US"/>
        </w:rPr>
        <w:t>Juris</w:t>
      </w:r>
      <w:r w:rsidRPr="007C3EE8">
        <w:rPr>
          <w:rFonts w:ascii="Times New Roman" w:hAnsi="Times New Roman" w:cs="Times New Roman"/>
          <w:color w:val="000000"/>
        </w:rPr>
        <w:t xml:space="preserve"> </w:t>
      </w:r>
      <w:r>
        <w:rPr>
          <w:rFonts w:ascii="Times New Roman" w:hAnsi="Times New Roman" w:cs="Times New Roman"/>
          <w:color w:val="000000"/>
          <w:lang w:val="en-US"/>
        </w:rPr>
        <w:t>Civilis</w:t>
      </w:r>
      <w:r>
        <w:rPr>
          <w:rFonts w:ascii="Times New Roman" w:hAnsi="Times New Roman" w:cs="Times New Roman"/>
          <w:color w:val="000000"/>
        </w:rPr>
        <w:t xml:space="preserve"> императора Юстиниана, и в таком виде было завещано новому миру. Железный колосс, державший в своих руках судьбы мира, дряхлел:</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 разнообразные народности, входившие в состав всемирного римского государства, тянулись в разные стороны; с границ напирали варвары новые претенденты на активное участие в мировой истории. Наступил момент, они хлынули могучими потоками и затопили весь античный мир. Настала беспокойная эпоха великого переселения народов, и кажется, что вся богатая культура древности погибла навсегда, что порвались все связи между старым и новым, что история вовсе зачеркивает страницы прошлого и начинает писать все заново.</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Но это "кажется" — обманчиво. На некоторое время, действительно, ход человеческого культурного развития как будто приостанавливается; влившийся большой массой новый человеческий материал нуждается в предварительной обработке. Несколько веков проходит в беспрерывных передвижениях новых народов, в их взаимных столкновениях; пришельцы еще не могут освоиться на новых местах, двигаются, устраиваются. Много ценного, конечно, погибает при этом из античной культуры, но не все.</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Мало-помалу беспокойный период переселения и устроения проходит. Новые народы начинают вести более или менее спокойную жизнь, развиваются, и еще через несколько столетий наступает момент, когда все, что было продумано и создано античным гением, делается понятным и ценным его наследникам. Наступает одни за другим возрождение античного права, античной культуры, античного искусства.</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Естественное экономическое развитие новых народов приводит их также мало-помалу к международным торговым отношениям. Снова, как в старом мире, на почве международного обмена сходятся друг с другом представители разных национальностей, и снова для регулирования этого обмена возникает нужда в едином общем праве, праве универсальном. Снова экономический прогресс требует освобождения личности от всяких феодальных, общинных и патриархальных пут, требует предоставления индивиду свободы деятельности, свободы самоопределения. И наследники вспоминают о заброшенном ими завещании античного мира, о римском праве, и находят в нем как раз то, что было нужно.</w:t>
      </w:r>
    </w:p>
    <w:p w:rsidR="007C3EE8" w:rsidRDefault="007C3EE8">
      <w:pPr>
        <w:spacing w:line="360" w:lineRule="auto"/>
        <w:jc w:val="center"/>
        <w:rPr>
          <w:rFonts w:ascii="Times New Roman" w:hAnsi="Times New Roman" w:cs="Times New Roman"/>
          <w:caps/>
          <w:color w:val="000000"/>
        </w:rPr>
      </w:pPr>
    </w:p>
    <w:p w:rsidR="007C3EE8" w:rsidRDefault="007C3EE8">
      <w:pPr>
        <w:pStyle w:val="4"/>
        <w:jc w:val="center"/>
      </w:pPr>
      <w:r>
        <w:br w:type="page"/>
      </w:r>
      <w:bookmarkStart w:id="2" w:name="_Toc472394804"/>
      <w:r>
        <w:rPr>
          <w:lang w:val="en-US"/>
        </w:rPr>
        <w:t xml:space="preserve">I. </w:t>
      </w:r>
      <w:r>
        <w:t>История Римского права</w:t>
      </w:r>
      <w:bookmarkEnd w:id="2"/>
    </w:p>
    <w:p w:rsidR="007C3EE8" w:rsidRDefault="007C3EE8">
      <w:pPr>
        <w:spacing w:line="360" w:lineRule="auto"/>
        <w:jc w:val="center"/>
        <w:rPr>
          <w:rFonts w:ascii="Times New Roman" w:hAnsi="Times New Roman" w:cs="Times New Roman"/>
          <w:caps/>
          <w:color w:val="000000"/>
        </w:rPr>
      </w:pP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 xml:space="preserve">Римское право делается предметом изучения: оно начинает применяться в судах: оно переходит в местное и национальное законодательство, совершается то, что носит название рецепции римского права. Во многих местах </w:t>
      </w:r>
      <w:r>
        <w:rPr>
          <w:rFonts w:ascii="Times New Roman" w:hAnsi="Times New Roman" w:cs="Times New Roman"/>
          <w:color w:val="000000"/>
          <w:lang w:val="en-US"/>
        </w:rPr>
        <w:t>Corpus Juris Civilis</w:t>
      </w:r>
      <w:r>
        <w:rPr>
          <w:rFonts w:ascii="Times New Roman" w:hAnsi="Times New Roman" w:cs="Times New Roman"/>
          <w:color w:val="000000"/>
        </w:rPr>
        <w:t xml:space="preserve"> Юстиниана делается прямо законом. Римское право воскресло для новой жизни и во второй раз объединило мир. Все правовое развитие Западной Европы идет под знаком римского права вплоть до настоящего времени: лишь со времени вступления в действие нового общегерманского гражданского уложения — лишь с 1 января 1900 г. исчезло формальное действие Юстиниановского Свода в тех частях Германии, в которых оно еще сохранялось. Но материальное действие его не исчезло и теперь: все самое ценное из него перелито в параграфы и статьи современных кодексов и действует под именем этих последних.</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Римское право определило не только практику, но и теорию. Непрерывное многовековое изучение римского права, в особенности остатков римской юридической литературы, формировало юридическое мышление Западной Европы и создавало сильный класс юристов, руководителей и деятельных помощников во всякой законодательной работе. Объединяя Европу на практике, римское право объединяло ее и в теоретических исканиях: юриспруденция французская работала все время рука об руку с юриспруденцией немецкой или итальянской, говорила с ней на одном и том же языке, искала разрешения одних и тех же проблем. Так возникала на почве римского права дружная общая работа всей европейской юриспруденции, продолжавшая работу мыслителей античного мира: факел, зажженный каким—либо римским Юлианом или Папиньяном, через бесконечную цепь сменявшихся рук дошел до современных ученых всех наций.</w:t>
      </w:r>
    </w:p>
    <w:p w:rsidR="007C3EE8" w:rsidRDefault="007C3EE8">
      <w:pPr>
        <w:spacing w:line="360" w:lineRule="auto"/>
        <w:ind w:firstLine="720"/>
        <w:jc w:val="both"/>
        <w:rPr>
          <w:rFonts w:ascii="Times New Roman" w:hAnsi="Times New Roman" w:cs="Times New Roman"/>
          <w:color w:val="000000"/>
          <w:lang w:val="en-US"/>
        </w:rPr>
      </w:pPr>
      <w:r>
        <w:rPr>
          <w:rFonts w:ascii="Times New Roman" w:hAnsi="Times New Roman" w:cs="Times New Roman"/>
          <w:color w:val="000000"/>
        </w:rPr>
        <w:t>Такова историческая судьба римского права. Явившись синтезом всего юридического творчества античного мира, оно легло затем в качестве фундамента для правового развития новых народов, и в качестве такого фундамента, общего для всех народов Западной Европы, оно изучается повсеместно — в Германии, Франции, Италии, Англии и т.д. Явившись базисом, на котором веками формировалась юридическая мысль, оно изучается и теперь, как теория гражданского права, как правовая система, в которой основные юридические институты и понятия нашли себе наиболее чистое от всяких случайных и национальных окрасок выражение. Недаром в прежнее время оно считалось за самый писаный разум, за</w:t>
      </w:r>
      <w:r>
        <w:rPr>
          <w:rFonts w:ascii="Times New Roman" w:hAnsi="Times New Roman" w:cs="Times New Roman"/>
          <w:color w:val="000000"/>
          <w:lang w:val="en-US"/>
        </w:rPr>
        <w:t xml:space="preserve"> ratio scripta.</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Волею нашей исторической судьбы мы, русские, были долгое время отрезаны от общения с Западной Европой, оставались чуждыми ее культуре, и, когда, наконец, отделявшие нас перегородки пали, мы очутились в хвосте общечеловеческого движения. Отстали мы и в области права. И если мы хотим в этом последнем отношении сравняться с Европой, если мы хотим говорить с ней на одном языке, мы должны, по крайней мере в школе, освоиться с основным фундаментом общеевропейского права — с правом римским. Если оно повсеместно является основой юридического образования, то у нас для этого причин еще больше.</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Но изучение римского права отнюдь не должно приводить к слепой вере в его непогрешимость, к вере в то, что дальше идти некуда. Такая вера была бы противна истории, была бы противна и тому духу свободного исследования, которым были проникнуты самые творцы римского права - римские юристы. Лозунгом современной юриспруденции является знаменитое изречение Иеринга -</w:t>
      </w:r>
      <w:r>
        <w:rPr>
          <w:rFonts w:ascii="Times New Roman" w:hAnsi="Times New Roman" w:cs="Times New Roman"/>
          <w:color w:val="000000"/>
          <w:lang w:val="en-US"/>
        </w:rPr>
        <w:t xml:space="preserve"> "durch das romische Recht, aber uber dasselbe hinaus"</w:t>
      </w:r>
      <w:r>
        <w:rPr>
          <w:rFonts w:ascii="Times New Roman" w:hAnsi="Times New Roman" w:cs="Times New Roman"/>
          <w:color w:val="000000"/>
        </w:rPr>
        <w:t xml:space="preserve"> - "через римское право, но вперед, дальше его". Усвоив то, что было создано предками, потомки должны работать дальше сами, ибо правовые проблемы не таковы, чтобы они могли быть решены раз навсегда. Новые условия постоянно ставят на очередь новые задачи, и юриспруденция должна постоянно оставаться на своем посту. Ее высшим призванием, ее долгом перед народом является освещение изменяющихся в истории условий и возникающих в связи с ними проблем. Быть впереди народа, освещать ему путь, направлять его правосознание к благу и правде в человеческих отношениях – такова истинная обязанность юриспруденции и ее отдельных представителей.</w:t>
      </w:r>
    </w:p>
    <w:p w:rsidR="007C3EE8" w:rsidRDefault="007C3EE8">
      <w:pPr>
        <w:pStyle w:val="3"/>
        <w:rPr>
          <w:lang w:val="en-US"/>
        </w:rPr>
      </w:pPr>
    </w:p>
    <w:p w:rsidR="007C3EE8" w:rsidRDefault="007C3EE8">
      <w:pPr>
        <w:pStyle w:val="4"/>
        <w:jc w:val="center"/>
      </w:pPr>
      <w:r>
        <w:br w:type="page"/>
      </w:r>
      <w:bookmarkStart w:id="3" w:name="_Toc472394805"/>
      <w:r>
        <w:rPr>
          <w:lang w:val="en-US"/>
        </w:rPr>
        <w:t xml:space="preserve">II. </w:t>
      </w:r>
      <w:r>
        <w:t>ИСТОЧНИКИ РИМСКОГО ПРАВА</w:t>
      </w:r>
      <w:bookmarkEnd w:id="3"/>
    </w:p>
    <w:p w:rsidR="007C3EE8" w:rsidRDefault="007C3EE8">
      <w:pPr>
        <w:ind w:firstLine="720"/>
        <w:jc w:val="both"/>
        <w:rPr>
          <w:rFonts w:ascii="Times New Roman" w:hAnsi="Times New Roman" w:cs="Times New Roman"/>
          <w:color w:val="000000"/>
          <w:lang w:val="en-US"/>
        </w:rPr>
      </w:pP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Римский историк Тит Ливии назвал законы XII таблиц</w:t>
      </w:r>
      <w:r>
        <w:rPr>
          <w:rFonts w:ascii="Times New Roman" w:hAnsi="Times New Roman" w:cs="Times New Roman"/>
          <w:color w:val="000000"/>
          <w:lang w:val="en-US"/>
        </w:rPr>
        <w:t xml:space="preserve"> "fons omnis publici privatique iuris"</w:t>
      </w:r>
      <w:r>
        <w:rPr>
          <w:rFonts w:ascii="Times New Roman" w:hAnsi="Times New Roman" w:cs="Times New Roman"/>
          <w:color w:val="000000"/>
        </w:rPr>
        <w:t xml:space="preserve"> источником всего публичного и частного права. Слово "источник" в этой фразе употреблено в смысле корня, из которого выросло могучее дерево римского права; Ливии хотел термином "источник" обозначить начало, от которого идет развитие римского права.</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В римском праве на протяжении его истории формами правообразования служили: 1) обычное право; 2) закон (в республиканский период - постановления народного собрания; в эпоху принципата -сенатусконсульты, постановления сената, которыми вуалировалась воля принцепса; в период абсолютной монархии — императорские конституции); 3) эдикты магистратов; 4) деятельность юристов (юриспруденция).</w:t>
      </w:r>
    </w:p>
    <w:p w:rsidR="007C3EE8" w:rsidRDefault="007C3EE8">
      <w:pPr>
        <w:spacing w:line="360" w:lineRule="auto"/>
        <w:jc w:val="center"/>
        <w:rPr>
          <w:rFonts w:ascii="Times New Roman" w:hAnsi="Times New Roman" w:cs="Times New Roman"/>
          <w:color w:val="000000"/>
        </w:rPr>
      </w:pPr>
    </w:p>
    <w:p w:rsidR="007C3EE8" w:rsidRDefault="007C3EE8">
      <w:pPr>
        <w:pStyle w:val="4"/>
        <w:jc w:val="center"/>
      </w:pPr>
      <w:r>
        <w:br w:type="page"/>
      </w:r>
      <w:bookmarkStart w:id="4" w:name="_Toc472394806"/>
      <w:r>
        <w:rPr>
          <w:lang w:val="en-US"/>
        </w:rPr>
        <w:t xml:space="preserve">III. </w:t>
      </w:r>
      <w:r>
        <w:t>ОБЫЧНОЕ ПРАВО И ЗАКОН</w:t>
      </w:r>
      <w:bookmarkEnd w:id="4"/>
    </w:p>
    <w:p w:rsidR="007C3EE8" w:rsidRDefault="007C3EE8">
      <w:pPr>
        <w:spacing w:line="360" w:lineRule="auto"/>
        <w:jc w:val="center"/>
        <w:rPr>
          <w:rFonts w:ascii="Times New Roman" w:hAnsi="Times New Roman" w:cs="Times New Roman"/>
          <w:b/>
          <w:bCs/>
          <w:color w:val="000000"/>
        </w:rPr>
      </w:pP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 xml:space="preserve">В Институциях Юстиниана проводится различие между правом писаным </w:t>
      </w:r>
      <w:r>
        <w:rPr>
          <w:rFonts w:ascii="Times New Roman" w:hAnsi="Times New Roman" w:cs="Times New Roman"/>
          <w:color w:val="000000"/>
          <w:lang w:val="en-US"/>
        </w:rPr>
        <w:t>(ius scriptum)</w:t>
      </w:r>
      <w:r>
        <w:rPr>
          <w:rFonts w:ascii="Times New Roman" w:hAnsi="Times New Roman" w:cs="Times New Roman"/>
          <w:color w:val="000000"/>
        </w:rPr>
        <w:t xml:space="preserve"> и неписаным (ius поп</w:t>
      </w:r>
      <w:r>
        <w:rPr>
          <w:rFonts w:ascii="Times New Roman" w:hAnsi="Times New Roman" w:cs="Times New Roman"/>
          <w:color w:val="000000"/>
          <w:lang w:val="en-US"/>
        </w:rPr>
        <w:t xml:space="preserve"> scriptum).</w:t>
      </w:r>
      <w:r>
        <w:rPr>
          <w:rFonts w:ascii="Times New Roman" w:hAnsi="Times New Roman" w:cs="Times New Roman"/>
          <w:color w:val="000000"/>
        </w:rPr>
        <w:t xml:space="preserve"> Писаное право — это закон и другие нормы, исходящие от органов власти и зафиксированные ими в определенной редакции. Неписаное право — это нормы, складывающиеся в самой практике. Если такие сложившиеся в практике правила поведения людей не получают признания и защиты от государственной власти, они остаются простыми обычаями (так называемыми бытовыми); если обычаи признаются и защищаются государством, они становятся юридическими обычаями, составляют обычное право, а иногда даже воспринимаются государственной властью, придающей им форму закона.</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Обычное право представляет собой древнейшую форму образования римского права. Нормы обычного права обозначаются в римском праве терминами:</w:t>
      </w:r>
      <w:r>
        <w:rPr>
          <w:rFonts w:ascii="Times New Roman" w:hAnsi="Times New Roman" w:cs="Times New Roman"/>
          <w:color w:val="000000"/>
          <w:lang w:val="en-US"/>
        </w:rPr>
        <w:t xml:space="preserve"> mores maiorum</w:t>
      </w:r>
      <w:r>
        <w:rPr>
          <w:rFonts w:ascii="Times New Roman" w:hAnsi="Times New Roman" w:cs="Times New Roman"/>
          <w:color w:val="000000"/>
        </w:rPr>
        <w:t xml:space="preserve"> (обычаи предков),</w:t>
      </w:r>
      <w:r>
        <w:rPr>
          <w:rFonts w:ascii="Times New Roman" w:hAnsi="Times New Roman" w:cs="Times New Roman"/>
          <w:color w:val="000000"/>
          <w:lang w:val="en-US"/>
        </w:rPr>
        <w:t xml:space="preserve"> usus</w:t>
      </w:r>
      <w:r>
        <w:rPr>
          <w:rFonts w:ascii="Times New Roman" w:hAnsi="Times New Roman" w:cs="Times New Roman"/>
          <w:color w:val="000000"/>
        </w:rPr>
        <w:t xml:space="preserve"> (обычная практика); сюда же надо отнести:</w:t>
      </w:r>
      <w:r>
        <w:rPr>
          <w:rFonts w:ascii="Times New Roman" w:hAnsi="Times New Roman" w:cs="Times New Roman"/>
          <w:color w:val="000000"/>
          <w:lang w:val="en-US"/>
        </w:rPr>
        <w:t xml:space="preserve"> commentarii pontificum</w:t>
      </w:r>
      <w:r>
        <w:rPr>
          <w:rFonts w:ascii="Times New Roman" w:hAnsi="Times New Roman" w:cs="Times New Roman"/>
          <w:color w:val="000000"/>
        </w:rPr>
        <w:t xml:space="preserve"> (обычаи, сложившиеся в практике жрецов); </w:t>
      </w:r>
      <w:r>
        <w:rPr>
          <w:rFonts w:ascii="Times New Roman" w:hAnsi="Times New Roman" w:cs="Times New Roman"/>
          <w:color w:val="000000"/>
          <w:lang w:val="en-US"/>
        </w:rPr>
        <w:t>commentarii magistratuum</w:t>
      </w:r>
      <w:r>
        <w:rPr>
          <w:rFonts w:ascii="Times New Roman" w:hAnsi="Times New Roman" w:cs="Times New Roman"/>
          <w:color w:val="000000"/>
        </w:rPr>
        <w:t xml:space="preserve"> (обычаи, сложившиеся в практике магистратов) и пр., в императорский период применяется термин</w:t>
      </w:r>
      <w:r>
        <w:rPr>
          <w:rFonts w:ascii="Times New Roman" w:hAnsi="Times New Roman" w:cs="Times New Roman"/>
          <w:color w:val="000000"/>
          <w:lang w:val="en-US"/>
        </w:rPr>
        <w:t xml:space="preserve"> consuetude</w:t>
      </w:r>
      <w:r>
        <w:rPr>
          <w:rFonts w:ascii="Times New Roman" w:hAnsi="Times New Roman" w:cs="Times New Roman"/>
          <w:color w:val="000000"/>
        </w:rPr>
        <w:t xml:space="preserve"> (обычай).</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По мере укрепления и расширения государства неписаное обычное право становится неудовлетворительной формой ввиду неопределенности, медлительности образования и вообще затруднительности регулировать в этой правовой форме возрастающий оборот. Обычное право уступает дорогу закону и другим формам правообразования.</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В республиканский период законы проходили через народное собрание и назывались</w:t>
      </w:r>
      <w:r>
        <w:rPr>
          <w:rFonts w:ascii="Times New Roman" w:hAnsi="Times New Roman" w:cs="Times New Roman"/>
          <w:color w:val="000000"/>
          <w:lang w:val="en-US"/>
        </w:rPr>
        <w:t xml:space="preserve"> leges.</w:t>
      </w:r>
      <w:r>
        <w:rPr>
          <w:rFonts w:ascii="Times New Roman" w:hAnsi="Times New Roman" w:cs="Times New Roman"/>
          <w:color w:val="000000"/>
        </w:rPr>
        <w:t xml:space="preserve"> Развитие жизни выдвигало этот источник права на первое место. Необходимо вместе с тем подчеркнуть, что законов в республиканском Риме все-таки издавалось не так много; получили огромное распространение специфические римские формы правообразования: эдикты судебных магистратов и деятельность юристов (юриспруденция). Консерватизму, характеризующему римское право, эти последние формы правообразования соответствовали гораздо более, чем издание новых законов. Кроме законов XII таблиц важное значение для гражданского права имеют:</w:t>
      </w:r>
      <w:r>
        <w:rPr>
          <w:rFonts w:ascii="Times New Roman" w:hAnsi="Times New Roman" w:cs="Times New Roman"/>
          <w:color w:val="000000"/>
          <w:lang w:val="en-US"/>
        </w:rPr>
        <w:t xml:space="preserve"> lex Poetelia</w:t>
      </w:r>
      <w:r>
        <w:rPr>
          <w:rFonts w:ascii="Times New Roman" w:hAnsi="Times New Roman" w:cs="Times New Roman"/>
          <w:color w:val="000000"/>
        </w:rPr>
        <w:t xml:space="preserve"> (Пэтелиев закон), IV в.до н.э., отменивший продажу в рабство и убийство должника, не уплатившего долга;</w:t>
      </w:r>
      <w:r>
        <w:rPr>
          <w:rFonts w:ascii="Times New Roman" w:hAnsi="Times New Roman" w:cs="Times New Roman"/>
          <w:color w:val="000000"/>
          <w:lang w:val="en-US"/>
        </w:rPr>
        <w:t xml:space="preserve"> lex Aquilia</w:t>
      </w:r>
      <w:r>
        <w:rPr>
          <w:rFonts w:ascii="Times New Roman" w:hAnsi="Times New Roman" w:cs="Times New Roman"/>
          <w:color w:val="000000"/>
        </w:rPr>
        <w:t xml:space="preserve"> (Аквилиев закон), примерно</w:t>
      </w:r>
      <w:r>
        <w:rPr>
          <w:rFonts w:ascii="Times New Roman" w:hAnsi="Times New Roman" w:cs="Times New Roman"/>
          <w:color w:val="000000"/>
          <w:lang w:val="en-US"/>
        </w:rPr>
        <w:t xml:space="preserve"> III</w:t>
      </w:r>
      <w:r>
        <w:rPr>
          <w:rFonts w:ascii="Times New Roman" w:hAnsi="Times New Roman" w:cs="Times New Roman"/>
          <w:color w:val="000000"/>
        </w:rPr>
        <w:t xml:space="preserve"> в.до н.э., об ответственности за уничтожение и повреждение чужих вещей;</w:t>
      </w:r>
      <w:r>
        <w:rPr>
          <w:rFonts w:ascii="Times New Roman" w:hAnsi="Times New Roman" w:cs="Times New Roman"/>
          <w:color w:val="000000"/>
          <w:lang w:val="en-US"/>
        </w:rPr>
        <w:t xml:space="preserve"> lex Falcidia </w:t>
      </w:r>
      <w:r>
        <w:rPr>
          <w:rFonts w:ascii="Times New Roman" w:hAnsi="Times New Roman" w:cs="Times New Roman"/>
          <w:color w:val="000000"/>
        </w:rPr>
        <w:t>(Фальцидиев закон), 1 в.до н.э., об ограничении завещательных отказов и др.</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 xml:space="preserve">В период принципата народные собрания не соответствовали новому строю и потому должны были, естественно, утратить значение. Но так как в это время (первые три века н.э.) императорская власть еще была склонна прикрываться республиканскими формами, создавалось впечатление, что законы издавались сенатом (сенатусконсульты). </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 xml:space="preserve">Окончательное укрепление императорской власти привело к тому, что единоличное распоряжение императора стало признаваться законом: "что угодно императору, то имеет силу закона", а сам император "законами не связан" </w:t>
      </w:r>
      <w:r>
        <w:rPr>
          <w:rFonts w:ascii="Times New Roman" w:hAnsi="Times New Roman" w:cs="Times New Roman"/>
          <w:color w:val="000000"/>
          <w:lang w:val="en-US"/>
        </w:rPr>
        <w:t>(legibus solutus est, D.</w:t>
      </w:r>
      <w:r>
        <w:rPr>
          <w:rFonts w:ascii="Times New Roman" w:hAnsi="Times New Roman" w:cs="Times New Roman"/>
          <w:color w:val="000000"/>
        </w:rPr>
        <w:t xml:space="preserve"> 1,3,31). Императорские распоряжения, носившие общее наименование "конституций", существовали четырех видов: а) эдикты — общие распоряжения, обращенные к населению (термин, уцелевший от республиканских времен, когда он имел совсем другое значение); б) рескрипты — распоряжения по отдельным делам (ответы на возбуждавшиеся перед императором ходатайства); в) мандаты — инструкции, дававшиеся императорами чиновникам; г) декреты — решения по поступавшим на рассмотрение императора спорным делам. В период абсолютной монархии императорские законы стали именоваться</w:t>
      </w:r>
      <w:r>
        <w:rPr>
          <w:rFonts w:ascii="Times New Roman" w:hAnsi="Times New Roman" w:cs="Times New Roman"/>
          <w:color w:val="000000"/>
          <w:lang w:val="en-US"/>
        </w:rPr>
        <w:t xml:space="preserve"> leges;</w:t>
      </w:r>
      <w:r>
        <w:rPr>
          <w:rFonts w:ascii="Times New Roman" w:hAnsi="Times New Roman" w:cs="Times New Roman"/>
          <w:color w:val="000000"/>
        </w:rPr>
        <w:t xml:space="preserve"> встречаются и новые термины: </w:t>
      </w:r>
      <w:r>
        <w:rPr>
          <w:rFonts w:ascii="Times New Roman" w:hAnsi="Times New Roman" w:cs="Times New Roman"/>
          <w:color w:val="000000"/>
          <w:lang w:val="en-US"/>
        </w:rPr>
        <w:t>ieges generales, sanctio pragmatica</w:t>
      </w:r>
      <w:r>
        <w:rPr>
          <w:rFonts w:ascii="Times New Roman" w:hAnsi="Times New Roman" w:cs="Times New Roman"/>
          <w:color w:val="000000"/>
        </w:rPr>
        <w:t xml:space="preserve"> и др.</w:t>
      </w:r>
    </w:p>
    <w:p w:rsidR="007C3EE8" w:rsidRDefault="007C3EE8">
      <w:pPr>
        <w:spacing w:line="360" w:lineRule="auto"/>
        <w:ind w:firstLine="720"/>
        <w:jc w:val="both"/>
        <w:rPr>
          <w:rFonts w:ascii="Times New Roman" w:hAnsi="Times New Roman" w:cs="Times New Roman"/>
          <w:color w:val="000000"/>
        </w:rPr>
      </w:pPr>
    </w:p>
    <w:p w:rsidR="007C3EE8" w:rsidRDefault="007C3EE8">
      <w:pPr>
        <w:pStyle w:val="4"/>
        <w:jc w:val="center"/>
      </w:pPr>
      <w:r>
        <w:br w:type="page"/>
      </w:r>
      <w:bookmarkStart w:id="5" w:name="_Toc472394807"/>
      <w:r>
        <w:rPr>
          <w:lang w:val="en-US"/>
        </w:rPr>
        <w:t xml:space="preserve">IV. </w:t>
      </w:r>
      <w:r>
        <w:t>ЭДИКТЫ МАГИСТРАТОВ</w:t>
      </w:r>
      <w:bookmarkEnd w:id="5"/>
    </w:p>
    <w:p w:rsidR="007C3EE8" w:rsidRDefault="007C3EE8">
      <w:pPr>
        <w:spacing w:line="360" w:lineRule="auto"/>
        <w:jc w:val="center"/>
        <w:rPr>
          <w:rFonts w:ascii="Times New Roman" w:hAnsi="Times New Roman" w:cs="Times New Roman"/>
          <w:b/>
          <w:bCs/>
          <w:color w:val="000000"/>
        </w:rPr>
      </w:pP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1. Одной из форм правообразования, специфичной именно для римского права, являются эдикты магистратов.</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Термин "эдикт" происходит от слова</w:t>
      </w:r>
      <w:r>
        <w:rPr>
          <w:rFonts w:ascii="Times New Roman" w:hAnsi="Times New Roman" w:cs="Times New Roman"/>
          <w:color w:val="000000"/>
          <w:lang w:val="en-US"/>
        </w:rPr>
        <w:t xml:space="preserve"> dico</w:t>
      </w:r>
      <w:r>
        <w:rPr>
          <w:rFonts w:ascii="Times New Roman" w:hAnsi="Times New Roman" w:cs="Times New Roman"/>
          <w:color w:val="000000"/>
        </w:rPr>
        <w:t xml:space="preserve"> (говорю) и в соответствии с этим первоначально обозначал устное объявление магистрата по тому или иному вопросу. С течением времени эдикт получил специальное значение программного объявления, какое по установившейся практике делали (уже в письменной форме) республиканские магистры при вступлении в должность. Юрист Гай писал, что особенно важное значение имели эдикты: 1) преторов (как городского, ведавшего гражданской юрисдикцией в отношениях между римскими гражданами, так и перегринского, ведавшего гражданской юрисдикцией по спорам между перегринами, а также между римскими гражданами и перегринами) и (соответственно в провинциях) правителей провинций, а также 2) курульных эдилов, ведавших гражданской юрисдикцией по торговым делам (в провинциях -соответственно квесторов).</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В своих эдиктах, обязательных для издававших их магистратов, эти последние объявляли, какие правила будут лежать в основе их деятельности, в каких случаях будут даваться иски, в каких нет и т.д. Эдикт, содержавший подобного рода годовую программу деятельности магистрата, называли постоянным в отличие от разовых объявлений по отдельным случайным поводам.</w:t>
      </w:r>
    </w:p>
    <w:p w:rsidR="007C3EE8" w:rsidRDefault="007C3EE8">
      <w:pPr>
        <w:spacing w:line="360" w:lineRule="auto"/>
        <w:ind w:firstLine="720"/>
        <w:jc w:val="both"/>
        <w:rPr>
          <w:rFonts w:ascii="Times New Roman" w:hAnsi="Times New Roman" w:cs="Times New Roman"/>
          <w:color w:val="000000"/>
          <w:lang w:val="en-US"/>
        </w:rPr>
      </w:pPr>
      <w:r>
        <w:rPr>
          <w:rFonts w:ascii="Times New Roman" w:hAnsi="Times New Roman" w:cs="Times New Roman"/>
          <w:color w:val="000000"/>
        </w:rPr>
        <w:t>Формально эдикт был обязателен только для того магистрата, которым он был издан, и, следовательно, только на тот год, в течение которого магистрат находился у власти (отсюда принадлежащее Цицерону название эдикта</w:t>
      </w:r>
      <w:r>
        <w:rPr>
          <w:rFonts w:ascii="Times New Roman" w:hAnsi="Times New Roman" w:cs="Times New Roman"/>
          <w:color w:val="000000"/>
          <w:lang w:val="en-US"/>
        </w:rPr>
        <w:t xml:space="preserve"> lex annua, </w:t>
      </w:r>
      <w:r>
        <w:rPr>
          <w:rFonts w:ascii="Times New Roman" w:hAnsi="Times New Roman" w:cs="Times New Roman"/>
          <w:color w:val="000000"/>
        </w:rPr>
        <w:t>закон на год). Однако фактически те пункты эдикта, которые оказывались удачным выражением интересов господствующего класса, повторялись и в эдикте вновь избранного магистрата и приобретали устойчивое значение (часть эдикта данного магистрата, переходившая в эдикты его преемников, называется</w:t>
      </w:r>
      <w:r>
        <w:rPr>
          <w:rFonts w:ascii="Times New Roman" w:hAnsi="Times New Roman" w:cs="Times New Roman"/>
          <w:color w:val="000000"/>
          <w:lang w:val="en-US"/>
        </w:rPr>
        <w:t xml:space="preserve"> edictum tralaticium).</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2. Примерно с</w:t>
      </w:r>
      <w:r>
        <w:rPr>
          <w:rFonts w:ascii="Times New Roman" w:hAnsi="Times New Roman" w:cs="Times New Roman"/>
          <w:color w:val="000000"/>
          <w:lang w:val="en-US"/>
        </w:rPr>
        <w:t xml:space="preserve"> III</w:t>
      </w:r>
      <w:r>
        <w:rPr>
          <w:rFonts w:ascii="Times New Roman" w:hAnsi="Times New Roman" w:cs="Times New Roman"/>
          <w:color w:val="000000"/>
        </w:rPr>
        <w:t xml:space="preserve"> в.до н.э., в Риме получила довольно заметное развитие торговля с другими итальянскими общинами; затем стали развиваться торговые связи с внеиталийскими странами. В то же время шел процесс сосредоточения земельной собственности в руках крупных землевладельцев, интересы которых оказывались иногда в противоречии с интересами рабовладельцев-коммерсантов, хотя при этом и землевладельцы и купцы были одинаково заинтересованы в сохранении рабовладельческого строя.</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Общественные отношения, таким образом, значительно усложнились, вследствие чего старые неподвижные и весьма ограниченные количественно нормы цивильного права перестали удовлетворять запросам жизни. Новые потребности стали получать удовлетворение, в частности, при помощи эдиктов магистратов, в особенности преторского эдикта. Осуществляя руководство</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гражданским процессом, претор стал отказывать в иске при таких обстоятельствах, когда по букве цивильного права должна была быть предоставлена защита, и, наоборот, давать иск в случаях, не предусмотренных в цивильном праве. Таким путем преодолевались трудности, возникавшие вследствие несоответствия старых норм цивильного права новому укладу общественных отношений. Праву придавался прогрессивный характер, хотя формально не отменялись исконные нормы, к которым консервативные римляне относились с особым почтением.</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Ни претор, ни другие магистраты, издававшие эдикты, не были компетентны отменять или изменять законы, издавать новые законы и т.п.;</w:t>
      </w:r>
      <w:r>
        <w:rPr>
          <w:rFonts w:ascii="Times New Roman" w:hAnsi="Times New Roman" w:cs="Times New Roman"/>
          <w:color w:val="000000"/>
          <w:lang w:val="en-US"/>
        </w:rPr>
        <w:t xml:space="preserve"> praetor ius facere </w:t>
      </w:r>
      <w:r>
        <w:rPr>
          <w:rFonts w:ascii="Times New Roman" w:hAnsi="Times New Roman" w:cs="Times New Roman"/>
          <w:color w:val="000000"/>
        </w:rPr>
        <w:t>поп</w:t>
      </w:r>
      <w:r>
        <w:rPr>
          <w:rFonts w:ascii="Times New Roman" w:hAnsi="Times New Roman" w:cs="Times New Roman"/>
          <w:color w:val="000000"/>
          <w:lang w:val="en-US"/>
        </w:rPr>
        <w:t xml:space="preserve"> potest</w:t>
      </w:r>
      <w:r>
        <w:rPr>
          <w:rFonts w:ascii="Times New Roman" w:hAnsi="Times New Roman" w:cs="Times New Roman"/>
          <w:color w:val="000000"/>
        </w:rPr>
        <w:t xml:space="preserve"> (претор) не может творить право; например, Гай (3.32) говорит, что претор не может дать кому—нибудь право наследования. Однако в качестве руководителя судебной деятельности претор мог придать норме цивилизованного права практическое значение или, наоборот, лишить силы то или иное положение цивильного права. Например, претор мог при известных условиях защитить несобственника как собственника (и тем самым оставить без защиты того, кто был собственником по цивильному праву), но не мог несобственника превратить в собственника. Источник и объяснение этого противоречивого положения надо искать в особенностях римского государственного права: закон не может исходить от магистрата, закон выражает волю народа; магистрат же в силу принадлежащей ему особой власти, именуемой</w:t>
      </w:r>
      <w:r>
        <w:rPr>
          <w:rFonts w:ascii="Times New Roman" w:hAnsi="Times New Roman" w:cs="Times New Roman"/>
          <w:color w:val="000000"/>
          <w:lang w:val="en-US"/>
        </w:rPr>
        <w:t xml:space="preserve"> imperium,</w:t>
      </w:r>
      <w:r>
        <w:rPr>
          <w:rFonts w:ascii="Times New Roman" w:hAnsi="Times New Roman" w:cs="Times New Roman"/>
          <w:color w:val="000000"/>
        </w:rPr>
        <w:t xml:space="preserve"> руководит деятельностью суда и в этом порядке дает судебную защиту новым общественным отношениям, нуждавшимся в защите и заслуживавшим ее.</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Таким образом, преторский эдикт, не отменяя формально норм цивильного права, указывал пути для признания новых отношений и этим становился формой правообразования. Давая средства защиты вопреки цивильному праву (или хотя бы в дополнение цивильного права), преторский эдикт создавал новые нормы права.</w:t>
      </w:r>
    </w:p>
    <w:p w:rsidR="007C3EE8" w:rsidRDefault="007C3EE8">
      <w:pPr>
        <w:spacing w:line="360" w:lineRule="auto"/>
        <w:ind w:firstLine="720"/>
        <w:jc w:val="both"/>
        <w:rPr>
          <w:rFonts w:ascii="Times New Roman" w:hAnsi="Times New Roman" w:cs="Times New Roman"/>
          <w:color w:val="000000"/>
        </w:rPr>
      </w:pPr>
      <w:r>
        <w:rPr>
          <w:rFonts w:ascii="Times New Roman" w:hAnsi="Times New Roman" w:cs="Times New Roman"/>
          <w:color w:val="000000"/>
        </w:rPr>
        <w:t>Юрист Марциан (D. 1.1.8) называет преторское право живым голосом цивильного права именно в том смысле, что преторский эдикт быстро откликался на новые запросы жизни и их удовлетворял.</w:t>
      </w:r>
    </w:p>
    <w:p w:rsidR="007C3EE8" w:rsidRDefault="007C3EE8">
      <w:pPr>
        <w:ind w:firstLine="720"/>
        <w:jc w:val="both"/>
        <w:rPr>
          <w:rFonts w:ascii="Times New Roman" w:hAnsi="Times New Roman" w:cs="Times New Roman"/>
          <w:b/>
          <w:bCs/>
          <w:color w:val="000000"/>
        </w:rPr>
      </w:pPr>
      <w:r>
        <w:rPr>
          <w:rFonts w:ascii="Times New Roman" w:hAnsi="Times New Roman" w:cs="Times New Roman"/>
          <w:b/>
          <w:bCs/>
          <w:color w:val="000000"/>
        </w:rPr>
        <w:br/>
      </w:r>
    </w:p>
    <w:p w:rsidR="007C3EE8" w:rsidRDefault="007C3EE8">
      <w:pPr>
        <w:pStyle w:val="4"/>
        <w:jc w:val="center"/>
      </w:pPr>
      <w:r>
        <w:br w:type="page"/>
      </w:r>
      <w:bookmarkStart w:id="6" w:name="_Toc472394808"/>
      <w:r>
        <w:t>Заключение</w:t>
      </w:r>
      <w:bookmarkEnd w:id="6"/>
    </w:p>
    <w:p w:rsidR="007C3EE8" w:rsidRDefault="007C3EE8">
      <w:pPr>
        <w:spacing w:line="360" w:lineRule="auto"/>
        <w:ind w:firstLine="709"/>
        <w:jc w:val="both"/>
        <w:rPr>
          <w:rFonts w:ascii="Times New Roman" w:hAnsi="Times New Roman" w:cs="Times New Roman"/>
          <w:color w:val="000000"/>
        </w:rPr>
      </w:pPr>
    </w:p>
    <w:p w:rsidR="007C3EE8" w:rsidRDefault="007C3EE8">
      <w:pPr>
        <w:spacing w:line="360" w:lineRule="auto"/>
        <w:ind w:firstLine="709"/>
        <w:jc w:val="both"/>
        <w:rPr>
          <w:rFonts w:ascii="Times New Roman" w:hAnsi="Times New Roman" w:cs="Times New Roman"/>
          <w:color w:val="000000"/>
        </w:rPr>
      </w:pPr>
      <w:r>
        <w:rPr>
          <w:rFonts w:ascii="Times New Roman" w:hAnsi="Times New Roman" w:cs="Times New Roman"/>
          <w:color w:val="000000"/>
        </w:rPr>
        <w:t xml:space="preserve">Начиная с </w:t>
      </w:r>
      <w:r>
        <w:rPr>
          <w:rFonts w:ascii="Times New Roman" w:hAnsi="Times New Roman" w:cs="Times New Roman"/>
          <w:color w:val="000000"/>
          <w:lang w:val="en-US"/>
        </w:rPr>
        <w:t>XII</w:t>
      </w:r>
      <w:r>
        <w:rPr>
          <w:rFonts w:ascii="Times New Roman" w:hAnsi="Times New Roman" w:cs="Times New Roman"/>
          <w:color w:val="000000"/>
        </w:rPr>
        <w:t>в. Происходит и захватывает большинство государств Западной Европы один из важнейших исторических процессов всей эпохи феодализма – рецепция римского права. Развивающаяся промышленность и торговля требовали развитой правовой надстройки, не тормозящей, но стимулирующей прогресс производственных сил и производственных отношений, и притом надстройки, выходящей за границы отдельных феодальных государств. Хозяйственные отношения выходили за пределы мелких феодальных территорий, и их правовое регулирование должно было быть адекватно им – и территориально и по существу. Выход был найден в признании силы закона за римским правом. По своему содержанию удовлетворяющего потребностям средневековья.</w:t>
      </w:r>
    </w:p>
    <w:p w:rsidR="007C3EE8" w:rsidRDefault="007C3EE8">
      <w:pPr>
        <w:spacing w:line="360" w:lineRule="auto"/>
        <w:ind w:firstLine="709"/>
        <w:jc w:val="both"/>
        <w:rPr>
          <w:rFonts w:ascii="Times New Roman" w:hAnsi="Times New Roman" w:cs="Times New Roman"/>
          <w:color w:val="000000"/>
        </w:rPr>
      </w:pPr>
      <w:r>
        <w:rPr>
          <w:rFonts w:ascii="Times New Roman" w:hAnsi="Times New Roman" w:cs="Times New Roman"/>
          <w:color w:val="000000"/>
        </w:rPr>
        <w:t>Римское право стало «общим</w:t>
      </w:r>
      <w:r>
        <w:rPr>
          <w:rFonts w:ascii="Times New Roman" w:hAnsi="Times New Roman" w:cs="Times New Roman"/>
          <w:color w:val="000000"/>
          <w:lang w:val="en-US"/>
        </w:rPr>
        <w:t xml:space="preserve"> </w:t>
      </w:r>
      <w:r>
        <w:rPr>
          <w:rFonts w:ascii="Times New Roman" w:hAnsi="Times New Roman" w:cs="Times New Roman"/>
          <w:color w:val="000000"/>
        </w:rPr>
        <w:t>правом» ряда государств и фундаментом дальнейшего развития и феодального и буржуазного права. Оно приобрело уже через ряд столетий после падения Рима значение действующего права в ряде государств Центральной и Южной Европы.</w:t>
      </w: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pStyle w:val="4"/>
        <w:jc w:val="center"/>
      </w:pPr>
    </w:p>
    <w:p w:rsidR="007C3EE8" w:rsidRDefault="007C3EE8">
      <w:pPr>
        <w:jc w:val="center"/>
        <w:rPr>
          <w:rFonts w:ascii="Times New Roman" w:hAnsi="Times New Roman" w:cs="Times New Roman"/>
        </w:rPr>
      </w:pPr>
      <w:r>
        <w:rPr>
          <w:rFonts w:ascii="Times New Roman" w:hAnsi="Times New Roman" w:cs="Times New Roman"/>
        </w:rPr>
        <w:t xml:space="preserve">Подпись, дата, город </w:t>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t xml:space="preserve">     ___________________ /Гюмюшлю Д.И./</w:t>
      </w:r>
    </w:p>
    <w:p w:rsidR="007C3EE8" w:rsidRDefault="007C3EE8">
      <w:pPr>
        <w:pStyle w:val="21"/>
      </w:pPr>
    </w:p>
    <w:p w:rsidR="007C3EE8" w:rsidRDefault="007C3EE8">
      <w:pPr>
        <w:pStyle w:val="21"/>
        <w:jc w:val="center"/>
      </w:pPr>
      <w:r>
        <w:t>«____»_______________ 2000г.</w:t>
      </w:r>
      <w:r>
        <w:tab/>
        <w:t xml:space="preserve">                                                                           г. Тирасполь </w:t>
      </w:r>
      <w:r>
        <w:br w:type="page"/>
      </w:r>
      <w:bookmarkStart w:id="7" w:name="_Toc472394809"/>
      <w:r>
        <w:rPr>
          <w:b/>
          <w:bCs/>
        </w:rPr>
        <w:t>ИСПОЛЬЗОВАННАЯ ЛИТЕРАТУРА:</w:t>
      </w:r>
      <w:bookmarkEnd w:id="7"/>
    </w:p>
    <w:p w:rsidR="007C3EE8" w:rsidRDefault="007C3EE8">
      <w:pPr>
        <w:spacing w:line="360" w:lineRule="auto"/>
        <w:jc w:val="both"/>
        <w:rPr>
          <w:rFonts w:ascii="Times New Roman" w:hAnsi="Times New Roman" w:cs="Times New Roman"/>
          <w:color w:val="000000"/>
        </w:rPr>
      </w:pPr>
    </w:p>
    <w:p w:rsidR="007C3EE8" w:rsidRDefault="007C3EE8">
      <w:pPr>
        <w:spacing w:line="480" w:lineRule="auto"/>
        <w:jc w:val="both"/>
        <w:rPr>
          <w:rFonts w:ascii="Times New Roman" w:hAnsi="Times New Roman" w:cs="Times New Roman"/>
          <w:color w:val="000000"/>
          <w:lang w:val="en-US"/>
        </w:rPr>
      </w:pPr>
    </w:p>
    <w:p w:rsidR="007C3EE8" w:rsidRDefault="007C3EE8">
      <w:pPr>
        <w:spacing w:line="480" w:lineRule="auto"/>
        <w:jc w:val="both"/>
        <w:rPr>
          <w:rFonts w:ascii="Times New Roman" w:hAnsi="Times New Roman" w:cs="Times New Roman"/>
          <w:caps/>
          <w:color w:val="000000"/>
        </w:rPr>
      </w:pPr>
      <w:r>
        <w:rPr>
          <w:rFonts w:ascii="Times New Roman" w:hAnsi="Times New Roman" w:cs="Times New Roman"/>
          <w:color w:val="000000"/>
        </w:rPr>
        <w:t>1. «</w:t>
      </w:r>
      <w:r>
        <w:rPr>
          <w:rFonts w:ascii="Times New Roman" w:hAnsi="Times New Roman" w:cs="Times New Roman"/>
          <w:caps/>
          <w:color w:val="000000"/>
        </w:rPr>
        <w:t>Очерки по истории Римской имерии» Р.Виппер, Издат. «Феникс», 1995г.</w:t>
      </w:r>
    </w:p>
    <w:p w:rsidR="007C3EE8" w:rsidRDefault="007C3EE8">
      <w:pPr>
        <w:spacing w:line="480" w:lineRule="auto"/>
        <w:jc w:val="both"/>
        <w:rPr>
          <w:rFonts w:ascii="Times New Roman" w:hAnsi="Times New Roman" w:cs="Times New Roman"/>
          <w:caps/>
          <w:color w:val="000000"/>
          <w:lang w:val="en-US"/>
        </w:rPr>
      </w:pPr>
    </w:p>
    <w:p w:rsidR="007C3EE8" w:rsidRDefault="007C3EE8">
      <w:pPr>
        <w:spacing w:line="480" w:lineRule="auto"/>
        <w:jc w:val="both"/>
        <w:rPr>
          <w:rFonts w:ascii="Times New Roman" w:hAnsi="Times New Roman" w:cs="Times New Roman"/>
          <w:caps/>
          <w:color w:val="000000"/>
        </w:rPr>
      </w:pPr>
      <w:r>
        <w:rPr>
          <w:rFonts w:ascii="Times New Roman" w:hAnsi="Times New Roman" w:cs="Times New Roman"/>
          <w:caps/>
          <w:color w:val="000000"/>
        </w:rPr>
        <w:t>2. «Всеобщая история государства и права» З.М.Черниловский, Издат. «Юристъ», 1995 г.</w:t>
      </w:r>
    </w:p>
    <w:p w:rsidR="007C3EE8" w:rsidRDefault="007C3EE8">
      <w:pPr>
        <w:spacing w:line="480" w:lineRule="auto"/>
        <w:jc w:val="both"/>
        <w:rPr>
          <w:rFonts w:ascii="Times New Roman" w:hAnsi="Times New Roman" w:cs="Times New Roman"/>
          <w:caps/>
          <w:color w:val="000000"/>
          <w:lang w:val="en-US"/>
        </w:rPr>
      </w:pPr>
    </w:p>
    <w:p w:rsidR="007C3EE8" w:rsidRDefault="007C3EE8">
      <w:pPr>
        <w:spacing w:line="480" w:lineRule="auto"/>
        <w:jc w:val="both"/>
        <w:rPr>
          <w:rFonts w:ascii="Times New Roman" w:hAnsi="Times New Roman" w:cs="Times New Roman"/>
          <w:caps/>
          <w:color w:val="000000"/>
        </w:rPr>
      </w:pPr>
      <w:r>
        <w:rPr>
          <w:rFonts w:ascii="Times New Roman" w:hAnsi="Times New Roman" w:cs="Times New Roman"/>
          <w:caps/>
          <w:color w:val="000000"/>
        </w:rPr>
        <w:t>3. «Римское право» И.Б.Новицкий, Издат. «ТЕИС», 1996 г.</w:t>
      </w:r>
    </w:p>
    <w:p w:rsidR="007C3EE8" w:rsidRDefault="007C3EE8">
      <w:pPr>
        <w:spacing w:line="480" w:lineRule="auto"/>
        <w:jc w:val="both"/>
        <w:rPr>
          <w:rFonts w:ascii="Times New Roman" w:hAnsi="Times New Roman" w:cs="Times New Roman"/>
          <w:caps/>
          <w:color w:val="000000"/>
          <w:lang w:val="en-US"/>
        </w:rPr>
      </w:pPr>
    </w:p>
    <w:p w:rsidR="007C3EE8" w:rsidRDefault="007C3EE8">
      <w:pPr>
        <w:spacing w:line="480" w:lineRule="auto"/>
        <w:jc w:val="both"/>
        <w:rPr>
          <w:rFonts w:ascii="Times New Roman" w:hAnsi="Times New Roman" w:cs="Times New Roman"/>
          <w:caps/>
          <w:color w:val="000000"/>
        </w:rPr>
      </w:pPr>
      <w:r>
        <w:rPr>
          <w:rFonts w:ascii="Times New Roman" w:hAnsi="Times New Roman" w:cs="Times New Roman"/>
          <w:caps/>
          <w:color w:val="000000"/>
        </w:rPr>
        <w:t>4. «История римского права» В.М.Хвостов, 1919 г.</w:t>
      </w:r>
    </w:p>
    <w:p w:rsidR="007C3EE8" w:rsidRDefault="007C3EE8">
      <w:pPr>
        <w:spacing w:line="480" w:lineRule="auto"/>
        <w:jc w:val="both"/>
        <w:rPr>
          <w:rFonts w:ascii="Times New Roman" w:hAnsi="Times New Roman" w:cs="Times New Roman"/>
          <w:caps/>
          <w:color w:val="000000"/>
          <w:lang w:val="en-US"/>
        </w:rPr>
      </w:pPr>
    </w:p>
    <w:p w:rsidR="007C3EE8" w:rsidRDefault="007C3EE8">
      <w:pPr>
        <w:spacing w:line="480" w:lineRule="auto"/>
        <w:jc w:val="both"/>
        <w:rPr>
          <w:rFonts w:ascii="Times New Roman" w:hAnsi="Times New Roman" w:cs="Times New Roman"/>
          <w:color w:val="000000"/>
        </w:rPr>
      </w:pPr>
      <w:r>
        <w:rPr>
          <w:rFonts w:ascii="Times New Roman" w:hAnsi="Times New Roman" w:cs="Times New Roman"/>
          <w:caps/>
          <w:color w:val="000000"/>
        </w:rPr>
        <w:t>5. «Римское частное право» под редакцией проф. И.Б. Новицкого, И.С. Перетерского, Издат. «Юристъ», 1999г</w:t>
      </w:r>
      <w:r>
        <w:rPr>
          <w:rFonts w:ascii="Times New Roman" w:hAnsi="Times New Roman" w:cs="Times New Roman"/>
          <w:color w:val="000000"/>
        </w:rPr>
        <w:t>.</w:t>
      </w:r>
    </w:p>
    <w:p w:rsidR="007C3EE8" w:rsidRDefault="007C3EE8">
      <w:pPr>
        <w:spacing w:line="360" w:lineRule="auto"/>
        <w:jc w:val="both"/>
        <w:rPr>
          <w:rFonts w:ascii="Times New Roman" w:hAnsi="Times New Roman" w:cs="Times New Roman"/>
          <w:color w:val="000000"/>
        </w:rPr>
      </w:pPr>
    </w:p>
    <w:p w:rsidR="007C3EE8" w:rsidRDefault="007C3EE8">
      <w:pPr>
        <w:spacing w:line="360" w:lineRule="auto"/>
        <w:ind w:firstLine="709"/>
        <w:jc w:val="center"/>
        <w:rPr>
          <w:rFonts w:ascii="Times New Roman" w:hAnsi="Times New Roman" w:cs="Times New Roman"/>
          <w:b/>
          <w:bCs/>
          <w:caps/>
          <w:color w:val="000000"/>
          <w:lang w:val="en-US"/>
        </w:rPr>
      </w:pPr>
      <w:r>
        <w:rPr>
          <w:rFonts w:ascii="Times New Roman" w:hAnsi="Times New Roman" w:cs="Times New Roman"/>
          <w:noProof/>
          <w:color w:val="000000"/>
        </w:rPr>
        <w:br w:type="page"/>
      </w:r>
      <w:r>
        <w:rPr>
          <w:rFonts w:ascii="Times New Roman" w:hAnsi="Times New Roman" w:cs="Times New Roman"/>
          <w:b/>
          <w:bCs/>
          <w:caps/>
          <w:color w:val="000000"/>
        </w:rPr>
        <w:t>Содержание:</w:t>
      </w:r>
    </w:p>
    <w:p w:rsidR="007C3EE8" w:rsidRDefault="00C96481">
      <w:pPr>
        <w:spacing w:line="360" w:lineRule="auto"/>
        <w:ind w:firstLine="709"/>
        <w:jc w:val="center"/>
        <w:rPr>
          <w:rFonts w:ascii="Times New Roman" w:hAnsi="Times New Roman" w:cs="Times New Roman"/>
          <w:b/>
          <w:bCs/>
          <w:caps/>
          <w:color w:val="000000"/>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5pt;margin-top:1.8pt;width:35.15pt;height:32.3pt;z-index:251657728" o:allowincell="f" strokecolor="white">
            <v:textbox>
              <w:txbxContent>
                <w:p w:rsidR="007C3EE8" w:rsidRDefault="007C3EE8"/>
              </w:txbxContent>
            </v:textbox>
          </v:shape>
        </w:pict>
      </w:r>
    </w:p>
    <w:p w:rsidR="007C3EE8" w:rsidRDefault="007C3EE8">
      <w:pPr>
        <w:pStyle w:val="23"/>
        <w:tabs>
          <w:tab w:val="right" w:pos="9628"/>
        </w:tabs>
        <w:rPr>
          <w:caps/>
          <w:smallCaps w:val="0"/>
          <w:noProof/>
          <w:sz w:val="24"/>
          <w:szCs w:val="24"/>
        </w:rPr>
      </w:pPr>
      <w:r>
        <w:rPr>
          <w:caps/>
          <w:smallCaps w:val="0"/>
          <w:noProof/>
          <w:sz w:val="24"/>
          <w:szCs w:val="24"/>
        </w:rPr>
        <w:t>1</w:t>
      </w:r>
    </w:p>
    <w:p w:rsidR="007C3EE8" w:rsidRDefault="007C3EE8">
      <w:pPr>
        <w:pStyle w:val="41"/>
        <w:tabs>
          <w:tab w:val="right" w:pos="9628"/>
        </w:tabs>
        <w:rPr>
          <w:b/>
          <w:bCs/>
          <w:caps/>
          <w:noProof/>
          <w:sz w:val="24"/>
          <w:szCs w:val="24"/>
        </w:rPr>
      </w:pPr>
      <w:r>
        <w:rPr>
          <w:b/>
          <w:bCs/>
          <w:caps/>
          <w:noProof/>
          <w:sz w:val="24"/>
          <w:szCs w:val="24"/>
        </w:rPr>
        <w:t>Введение</w:t>
      </w:r>
      <w:r>
        <w:rPr>
          <w:b/>
          <w:bCs/>
          <w:caps/>
          <w:noProof/>
          <w:sz w:val="24"/>
          <w:szCs w:val="24"/>
        </w:rPr>
        <w:tab/>
        <w:t>3</w:t>
      </w:r>
    </w:p>
    <w:p w:rsidR="007C3EE8" w:rsidRDefault="007C3EE8">
      <w:pPr>
        <w:pStyle w:val="41"/>
        <w:tabs>
          <w:tab w:val="right" w:pos="9628"/>
        </w:tabs>
        <w:rPr>
          <w:b/>
          <w:bCs/>
          <w:caps/>
          <w:noProof/>
          <w:sz w:val="24"/>
          <w:szCs w:val="24"/>
        </w:rPr>
      </w:pPr>
    </w:p>
    <w:p w:rsidR="007C3EE8" w:rsidRDefault="007C3EE8">
      <w:pPr>
        <w:rPr>
          <w:noProof/>
        </w:rPr>
      </w:pPr>
    </w:p>
    <w:p w:rsidR="007C3EE8" w:rsidRDefault="007C3EE8">
      <w:pPr>
        <w:pStyle w:val="41"/>
        <w:tabs>
          <w:tab w:val="right" w:pos="9628"/>
        </w:tabs>
        <w:rPr>
          <w:b/>
          <w:bCs/>
          <w:caps/>
          <w:noProof/>
          <w:sz w:val="24"/>
          <w:szCs w:val="24"/>
        </w:rPr>
      </w:pPr>
      <w:r>
        <w:rPr>
          <w:b/>
          <w:bCs/>
          <w:caps/>
          <w:noProof/>
          <w:sz w:val="24"/>
          <w:szCs w:val="24"/>
        </w:rPr>
        <w:t>I. История Римского права</w:t>
      </w:r>
      <w:r>
        <w:rPr>
          <w:b/>
          <w:bCs/>
          <w:caps/>
          <w:noProof/>
          <w:sz w:val="24"/>
          <w:szCs w:val="24"/>
        </w:rPr>
        <w:tab/>
        <w:t>6</w:t>
      </w:r>
    </w:p>
    <w:p w:rsidR="007C3EE8" w:rsidRDefault="007C3EE8">
      <w:pPr>
        <w:pStyle w:val="41"/>
        <w:tabs>
          <w:tab w:val="right" w:pos="9628"/>
        </w:tabs>
        <w:rPr>
          <w:b/>
          <w:bCs/>
          <w:caps/>
          <w:noProof/>
          <w:sz w:val="24"/>
          <w:szCs w:val="24"/>
        </w:rPr>
      </w:pPr>
    </w:p>
    <w:p w:rsidR="007C3EE8" w:rsidRDefault="007C3EE8">
      <w:pPr>
        <w:pStyle w:val="41"/>
        <w:tabs>
          <w:tab w:val="right" w:pos="9628"/>
        </w:tabs>
        <w:rPr>
          <w:b/>
          <w:bCs/>
          <w:caps/>
          <w:noProof/>
          <w:sz w:val="24"/>
          <w:szCs w:val="24"/>
        </w:rPr>
      </w:pPr>
      <w:r>
        <w:rPr>
          <w:b/>
          <w:bCs/>
          <w:caps/>
          <w:noProof/>
          <w:sz w:val="24"/>
          <w:szCs w:val="24"/>
        </w:rPr>
        <w:t>II. ИСТОЧНИКИ РИМСКОГО ПРАВА</w:t>
      </w:r>
      <w:r>
        <w:rPr>
          <w:b/>
          <w:bCs/>
          <w:caps/>
          <w:noProof/>
          <w:sz w:val="24"/>
          <w:szCs w:val="24"/>
        </w:rPr>
        <w:tab/>
        <w:t>8</w:t>
      </w:r>
    </w:p>
    <w:p w:rsidR="007C3EE8" w:rsidRDefault="007C3EE8">
      <w:pPr>
        <w:pStyle w:val="41"/>
        <w:tabs>
          <w:tab w:val="right" w:pos="9628"/>
        </w:tabs>
        <w:rPr>
          <w:b/>
          <w:bCs/>
          <w:caps/>
          <w:noProof/>
          <w:sz w:val="24"/>
          <w:szCs w:val="24"/>
        </w:rPr>
      </w:pPr>
    </w:p>
    <w:p w:rsidR="007C3EE8" w:rsidRDefault="007C3EE8">
      <w:pPr>
        <w:pStyle w:val="41"/>
        <w:tabs>
          <w:tab w:val="right" w:pos="9628"/>
        </w:tabs>
        <w:rPr>
          <w:b/>
          <w:bCs/>
          <w:caps/>
          <w:noProof/>
          <w:sz w:val="24"/>
          <w:szCs w:val="24"/>
        </w:rPr>
      </w:pPr>
      <w:r>
        <w:rPr>
          <w:b/>
          <w:bCs/>
          <w:caps/>
          <w:noProof/>
          <w:sz w:val="24"/>
          <w:szCs w:val="24"/>
        </w:rPr>
        <w:t>III. ОБЫЧНОЕ ПРАВО И ЗАКОН</w:t>
      </w:r>
      <w:r>
        <w:rPr>
          <w:b/>
          <w:bCs/>
          <w:caps/>
          <w:noProof/>
          <w:sz w:val="24"/>
          <w:szCs w:val="24"/>
        </w:rPr>
        <w:tab/>
        <w:t>9</w:t>
      </w:r>
    </w:p>
    <w:p w:rsidR="007C3EE8" w:rsidRDefault="007C3EE8">
      <w:pPr>
        <w:pStyle w:val="41"/>
        <w:tabs>
          <w:tab w:val="right" w:pos="9628"/>
        </w:tabs>
        <w:rPr>
          <w:b/>
          <w:bCs/>
          <w:caps/>
          <w:noProof/>
          <w:sz w:val="24"/>
          <w:szCs w:val="24"/>
        </w:rPr>
      </w:pPr>
    </w:p>
    <w:p w:rsidR="007C3EE8" w:rsidRDefault="007C3EE8">
      <w:pPr>
        <w:pStyle w:val="41"/>
        <w:tabs>
          <w:tab w:val="right" w:pos="9628"/>
        </w:tabs>
        <w:rPr>
          <w:b/>
          <w:bCs/>
          <w:caps/>
          <w:noProof/>
          <w:sz w:val="24"/>
          <w:szCs w:val="24"/>
        </w:rPr>
      </w:pPr>
      <w:r>
        <w:rPr>
          <w:b/>
          <w:bCs/>
          <w:caps/>
          <w:noProof/>
          <w:sz w:val="24"/>
          <w:szCs w:val="24"/>
        </w:rPr>
        <w:t>IV. ЭДИКТЫ МАГИСТРАТОВ</w:t>
      </w:r>
      <w:r>
        <w:rPr>
          <w:b/>
          <w:bCs/>
          <w:caps/>
          <w:noProof/>
          <w:sz w:val="24"/>
          <w:szCs w:val="24"/>
        </w:rPr>
        <w:tab/>
        <w:t>11</w:t>
      </w:r>
    </w:p>
    <w:p w:rsidR="007C3EE8" w:rsidRDefault="007C3EE8">
      <w:pPr>
        <w:pStyle w:val="41"/>
        <w:tabs>
          <w:tab w:val="right" w:pos="9628"/>
        </w:tabs>
        <w:rPr>
          <w:b/>
          <w:bCs/>
          <w:caps/>
          <w:noProof/>
          <w:sz w:val="24"/>
          <w:szCs w:val="24"/>
        </w:rPr>
      </w:pPr>
    </w:p>
    <w:p w:rsidR="007C3EE8" w:rsidRDefault="007C3EE8">
      <w:pPr>
        <w:rPr>
          <w:noProof/>
        </w:rPr>
      </w:pPr>
    </w:p>
    <w:p w:rsidR="007C3EE8" w:rsidRDefault="007C3EE8">
      <w:pPr>
        <w:pStyle w:val="41"/>
        <w:tabs>
          <w:tab w:val="right" w:pos="9628"/>
        </w:tabs>
        <w:rPr>
          <w:b/>
          <w:bCs/>
          <w:caps/>
          <w:noProof/>
          <w:sz w:val="24"/>
          <w:szCs w:val="24"/>
        </w:rPr>
      </w:pPr>
      <w:r>
        <w:rPr>
          <w:b/>
          <w:bCs/>
          <w:caps/>
          <w:noProof/>
          <w:sz w:val="24"/>
          <w:szCs w:val="24"/>
        </w:rPr>
        <w:t>Заключение</w:t>
      </w:r>
      <w:r>
        <w:rPr>
          <w:b/>
          <w:bCs/>
          <w:caps/>
          <w:noProof/>
          <w:sz w:val="24"/>
          <w:szCs w:val="24"/>
        </w:rPr>
        <w:tab/>
        <w:t>13</w:t>
      </w:r>
    </w:p>
    <w:p w:rsidR="007C3EE8" w:rsidRDefault="007C3EE8">
      <w:pPr>
        <w:pStyle w:val="41"/>
        <w:tabs>
          <w:tab w:val="right" w:pos="9628"/>
        </w:tabs>
        <w:rPr>
          <w:b/>
          <w:bCs/>
          <w:caps/>
          <w:noProof/>
          <w:sz w:val="24"/>
          <w:szCs w:val="24"/>
        </w:rPr>
      </w:pPr>
    </w:p>
    <w:p w:rsidR="007C3EE8" w:rsidRDefault="007C3EE8">
      <w:pPr>
        <w:rPr>
          <w:noProof/>
        </w:rPr>
      </w:pPr>
    </w:p>
    <w:p w:rsidR="007C3EE8" w:rsidRDefault="007C3EE8">
      <w:pPr>
        <w:pStyle w:val="41"/>
        <w:tabs>
          <w:tab w:val="right" w:pos="9628"/>
        </w:tabs>
        <w:rPr>
          <w:b/>
          <w:bCs/>
          <w:caps/>
          <w:noProof/>
          <w:sz w:val="24"/>
          <w:szCs w:val="24"/>
        </w:rPr>
      </w:pPr>
      <w:r>
        <w:rPr>
          <w:b/>
          <w:bCs/>
          <w:caps/>
          <w:noProof/>
          <w:sz w:val="24"/>
          <w:szCs w:val="24"/>
        </w:rPr>
        <w:t>ИСПОЛЬЗОВАННАЯ ЛИТЕРАТУРА</w:t>
      </w:r>
      <w:r>
        <w:rPr>
          <w:b/>
          <w:bCs/>
          <w:caps/>
          <w:noProof/>
          <w:sz w:val="24"/>
          <w:szCs w:val="24"/>
        </w:rPr>
        <w:tab/>
        <w:t>14</w:t>
      </w:r>
    </w:p>
    <w:p w:rsidR="007C3EE8" w:rsidRDefault="007C3EE8">
      <w:pPr>
        <w:ind w:firstLine="720"/>
        <w:jc w:val="both"/>
        <w:rPr>
          <w:rFonts w:ascii="Times New Roman" w:hAnsi="Times New Roman" w:cs="Times New Roman"/>
          <w:color w:val="000000"/>
          <w:lang w:val="en-US"/>
        </w:rPr>
      </w:pPr>
      <w:bookmarkStart w:id="8" w:name="_GoBack"/>
      <w:bookmarkEnd w:id="8"/>
    </w:p>
    <w:sectPr w:rsidR="007C3EE8">
      <w:headerReference w:type="default" r:id="rId7"/>
      <w:pgSz w:w="11906" w:h="16838"/>
      <w:pgMar w:top="1134" w:right="1134" w:bottom="1134" w:left="1134" w:header="720" w:footer="720" w:gutter="0"/>
      <w:pgBorders w:display="firstPage">
        <w:top w:val="single" w:sz="8" w:space="4" w:color="auto"/>
        <w:left w:val="single" w:sz="8" w:space="4" w:color="auto"/>
        <w:bottom w:val="single" w:sz="8" w:space="4" w:color="auto"/>
        <w:right w:val="single" w:sz="8"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C72" w:rsidRDefault="00C46C72">
      <w:r>
        <w:separator/>
      </w:r>
    </w:p>
  </w:endnote>
  <w:endnote w:type="continuationSeparator" w:id="0">
    <w:p w:rsidR="00C46C72" w:rsidRDefault="00C46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C72" w:rsidRDefault="00C46C72">
      <w:r>
        <w:separator/>
      </w:r>
    </w:p>
  </w:footnote>
  <w:footnote w:type="continuationSeparator" w:id="0">
    <w:p w:rsidR="00C46C72" w:rsidRDefault="00C46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EE8" w:rsidRDefault="007C3EE8">
    <w:pPr>
      <w:pStyle w:val="a5"/>
      <w:jc w:val="right"/>
      <w:rPr>
        <w:rFonts w:ascii="Times New Roman" w:hAnsi="Times New Roman" w:cs="Times New Roman"/>
        <w:lang w:val="en-US"/>
      </w:rPr>
    </w:pPr>
    <w:r>
      <w:rPr>
        <w:rStyle w:val="a9"/>
        <w:rFonts w:ascii="Times New Roman" w:hAnsi="Times New Roman" w:cs="Times New Roman"/>
        <w:lang w:val="en-US"/>
      </w:rPr>
      <w:t>-</w:t>
    </w:r>
    <w:r w:rsidR="00331E97">
      <w:rPr>
        <w:rStyle w:val="a9"/>
        <w:rFonts w:ascii="Times New Roman" w:hAnsi="Times New Roman" w:cs="Times New Roman"/>
        <w:noProof/>
      </w:rPr>
      <w:t>2</w:t>
    </w:r>
    <w:r>
      <w:rPr>
        <w:rStyle w:val="a9"/>
        <w:rFonts w:ascii="Times New Roman" w:hAnsi="Times New Roman" w:cs="Times New Roman"/>
        <w:lang w:val="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CB5C89"/>
    <w:multiLevelType w:val="singleLevel"/>
    <w:tmpl w:val="84F40960"/>
    <w:lvl w:ilvl="0">
      <w:start w:val="1"/>
      <w:numFmt w:val="upperRoman"/>
      <w:pStyle w:val="5"/>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EE8"/>
    <w:rsid w:val="00331E97"/>
    <w:rsid w:val="007C3EE8"/>
    <w:rsid w:val="00C46C72"/>
    <w:rsid w:val="00C96481"/>
    <w:rsid w:val="00D13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D7D8570-51A3-4015-A00A-EE026B270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4"/>
      <w:szCs w:val="24"/>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outlineLvl w:val="1"/>
    </w:pPr>
    <w:rPr>
      <w:i/>
      <w:iCs/>
    </w:rPr>
  </w:style>
  <w:style w:type="paragraph" w:styleId="3">
    <w:name w:val="heading 3"/>
    <w:basedOn w:val="a"/>
    <w:next w:val="a"/>
    <w:link w:val="30"/>
    <w:uiPriority w:val="99"/>
    <w:qFormat/>
    <w:pPr>
      <w:keepNext/>
      <w:spacing w:line="360" w:lineRule="auto"/>
      <w:jc w:val="center"/>
      <w:outlineLvl w:val="2"/>
    </w:pPr>
    <w:rPr>
      <w:rFonts w:ascii="Times New Roman" w:hAnsi="Times New Roman" w:cs="Times New Roman"/>
      <w:b/>
      <w:bCs/>
      <w:color w:val="000000"/>
    </w:rPr>
  </w:style>
  <w:style w:type="paragraph" w:styleId="4">
    <w:name w:val="heading 4"/>
    <w:basedOn w:val="a"/>
    <w:next w:val="a"/>
    <w:link w:val="40"/>
    <w:uiPriority w:val="99"/>
    <w:qFormat/>
    <w:pPr>
      <w:keepNext/>
      <w:tabs>
        <w:tab w:val="decimal" w:pos="9356"/>
      </w:tabs>
      <w:spacing w:line="360" w:lineRule="auto"/>
      <w:outlineLvl w:val="3"/>
    </w:pPr>
    <w:rPr>
      <w:rFonts w:ascii="Times New Roman" w:hAnsi="Times New Roman" w:cs="Times New Roman"/>
      <w:b/>
      <w:bCs/>
      <w:caps/>
      <w:color w:val="000000"/>
    </w:rPr>
  </w:style>
  <w:style w:type="paragraph" w:styleId="5">
    <w:name w:val="heading 5"/>
    <w:basedOn w:val="a"/>
    <w:next w:val="a"/>
    <w:link w:val="50"/>
    <w:uiPriority w:val="99"/>
    <w:qFormat/>
    <w:pPr>
      <w:keepNext/>
      <w:numPr>
        <w:numId w:val="1"/>
      </w:numPr>
      <w:spacing w:line="480" w:lineRule="auto"/>
      <w:outlineLvl w:val="4"/>
    </w:pPr>
    <w:rPr>
      <w:rFonts w:ascii="Times New Roman" w:hAnsi="Times New Roman" w:cs="Times New Roman"/>
      <w:b/>
      <w:bCs/>
      <w:caps/>
      <w:color w:val="000000"/>
    </w:rPr>
  </w:style>
  <w:style w:type="paragraph" w:styleId="6">
    <w:name w:val="heading 6"/>
    <w:basedOn w:val="a"/>
    <w:next w:val="a"/>
    <w:link w:val="60"/>
    <w:uiPriority w:val="99"/>
    <w:qFormat/>
    <w:pPr>
      <w:keepNext/>
      <w:jc w:val="center"/>
      <w:outlineLvl w:val="5"/>
    </w:pPr>
    <w:rPr>
      <w:rFonts w:ascii="Times New Roman" w:hAnsi="Times New Roman" w:cs="Times New Roman"/>
      <w:b/>
      <w:bCs/>
      <w:caps/>
      <w:color w:val="000000"/>
      <w:sz w:val="74"/>
      <w:szCs w:val="7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jc w:val="center"/>
    </w:pPr>
    <w:rPr>
      <w:b/>
      <w:bCs/>
      <w:caps/>
      <w:sz w:val="30"/>
      <w:szCs w:val="30"/>
    </w:rPr>
  </w:style>
  <w:style w:type="character" w:customStyle="1" w:styleId="a4">
    <w:name w:val="Основной текст Знак"/>
    <w:link w:val="a3"/>
    <w:uiPriority w:val="99"/>
    <w:semiHidden/>
    <w:rPr>
      <w:rFonts w:ascii="Arial" w:hAnsi="Arial" w:cs="Arial"/>
      <w:sz w:val="24"/>
      <w:szCs w:val="24"/>
    </w:rPr>
  </w:style>
  <w:style w:type="paragraph" w:styleId="21">
    <w:name w:val="Body Text 2"/>
    <w:basedOn w:val="a"/>
    <w:link w:val="22"/>
    <w:uiPriority w:val="99"/>
    <w:pPr>
      <w:spacing w:line="360" w:lineRule="auto"/>
      <w:jc w:val="both"/>
    </w:pPr>
    <w:rPr>
      <w:rFonts w:ascii="Times New Roman" w:hAnsi="Times New Roman" w:cs="Times New Roman"/>
    </w:rPr>
  </w:style>
  <w:style w:type="character" w:customStyle="1" w:styleId="22">
    <w:name w:val="Основной текст 2 Знак"/>
    <w:link w:val="21"/>
    <w:uiPriority w:val="99"/>
    <w:semiHidden/>
    <w:rPr>
      <w:rFonts w:ascii="Arial" w:hAnsi="Arial" w:cs="Arial"/>
      <w:sz w:val="24"/>
      <w:szCs w:val="24"/>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rFonts w:ascii="Arial" w:hAnsi="Arial" w:cs="Arial"/>
      <w:sz w:val="24"/>
      <w:szCs w:val="24"/>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Arial" w:hAnsi="Arial" w:cs="Arial"/>
      <w:sz w:val="24"/>
      <w:szCs w:val="24"/>
    </w:rPr>
  </w:style>
  <w:style w:type="character" w:styleId="a9">
    <w:name w:val="page number"/>
    <w:uiPriority w:val="99"/>
  </w:style>
  <w:style w:type="paragraph" w:styleId="11">
    <w:name w:val="toc 1"/>
    <w:basedOn w:val="a"/>
    <w:next w:val="a"/>
    <w:autoRedefine/>
    <w:uiPriority w:val="99"/>
    <w:semiHidden/>
    <w:pPr>
      <w:spacing w:before="360" w:after="360"/>
    </w:pPr>
    <w:rPr>
      <w:rFonts w:ascii="Times New Roman" w:hAnsi="Times New Roman" w:cs="Times New Roman"/>
      <w:b/>
      <w:bCs/>
      <w:caps/>
      <w:sz w:val="22"/>
      <w:szCs w:val="22"/>
      <w:u w:val="single"/>
    </w:rPr>
  </w:style>
  <w:style w:type="paragraph" w:styleId="23">
    <w:name w:val="toc 2"/>
    <w:basedOn w:val="a"/>
    <w:next w:val="a"/>
    <w:autoRedefine/>
    <w:uiPriority w:val="99"/>
    <w:semiHidden/>
    <w:rPr>
      <w:rFonts w:ascii="Times New Roman" w:hAnsi="Times New Roman" w:cs="Times New Roman"/>
      <w:b/>
      <w:bCs/>
      <w:smallCaps/>
      <w:sz w:val="22"/>
      <w:szCs w:val="22"/>
    </w:rPr>
  </w:style>
  <w:style w:type="paragraph" w:styleId="31">
    <w:name w:val="toc 3"/>
    <w:basedOn w:val="a"/>
    <w:next w:val="a"/>
    <w:autoRedefine/>
    <w:uiPriority w:val="99"/>
    <w:semiHidden/>
    <w:rPr>
      <w:rFonts w:ascii="Times New Roman" w:hAnsi="Times New Roman" w:cs="Times New Roman"/>
      <w:smallCaps/>
      <w:sz w:val="22"/>
      <w:szCs w:val="22"/>
    </w:rPr>
  </w:style>
  <w:style w:type="paragraph" w:styleId="41">
    <w:name w:val="toc 4"/>
    <w:basedOn w:val="a"/>
    <w:next w:val="a"/>
    <w:autoRedefine/>
    <w:uiPriority w:val="99"/>
    <w:semiHidden/>
    <w:rPr>
      <w:rFonts w:ascii="Times New Roman" w:hAnsi="Times New Roman" w:cs="Times New Roman"/>
      <w:sz w:val="22"/>
      <w:szCs w:val="22"/>
    </w:rPr>
  </w:style>
  <w:style w:type="paragraph" w:styleId="51">
    <w:name w:val="toc 5"/>
    <w:basedOn w:val="a"/>
    <w:next w:val="a"/>
    <w:autoRedefine/>
    <w:uiPriority w:val="99"/>
    <w:semiHidden/>
    <w:rPr>
      <w:rFonts w:ascii="Times New Roman" w:hAnsi="Times New Roman" w:cs="Times New Roman"/>
      <w:sz w:val="22"/>
      <w:szCs w:val="22"/>
    </w:rPr>
  </w:style>
  <w:style w:type="paragraph" w:styleId="61">
    <w:name w:val="toc 6"/>
    <w:basedOn w:val="a"/>
    <w:next w:val="a"/>
    <w:autoRedefine/>
    <w:uiPriority w:val="99"/>
    <w:semiHidden/>
    <w:rPr>
      <w:rFonts w:ascii="Times New Roman" w:hAnsi="Times New Roman" w:cs="Times New Roman"/>
      <w:sz w:val="22"/>
      <w:szCs w:val="22"/>
    </w:rPr>
  </w:style>
  <w:style w:type="paragraph" w:styleId="7">
    <w:name w:val="toc 7"/>
    <w:basedOn w:val="a"/>
    <w:next w:val="a"/>
    <w:autoRedefine/>
    <w:uiPriority w:val="99"/>
    <w:semiHidden/>
    <w:rPr>
      <w:rFonts w:ascii="Times New Roman" w:hAnsi="Times New Roman" w:cs="Times New Roman"/>
      <w:sz w:val="22"/>
      <w:szCs w:val="22"/>
    </w:rPr>
  </w:style>
  <w:style w:type="paragraph" w:styleId="8">
    <w:name w:val="toc 8"/>
    <w:basedOn w:val="a"/>
    <w:next w:val="a"/>
    <w:autoRedefine/>
    <w:uiPriority w:val="99"/>
    <w:semiHidden/>
    <w:rPr>
      <w:rFonts w:ascii="Times New Roman" w:hAnsi="Times New Roman" w:cs="Times New Roman"/>
      <w:sz w:val="22"/>
      <w:szCs w:val="22"/>
    </w:rPr>
  </w:style>
  <w:style w:type="paragraph" w:styleId="9">
    <w:name w:val="toc 9"/>
    <w:basedOn w:val="a"/>
    <w:next w:val="a"/>
    <w:autoRedefine/>
    <w:uiPriority w:val="99"/>
    <w:semiHidden/>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3148</Words>
  <Characters>17944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ИНСТИТУТ БИЗНЕСА, ПРАВА И ИНФОРМАЦИОННЫХ ТЕХНОЛОГИЙ</vt:lpstr>
    </vt:vector>
  </TitlesOfParts>
  <Company>АОЗТ "Когорта"</Company>
  <LinksUpToDate>false</LinksUpToDate>
  <CharactersWithSpaces>21050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БИЗНЕСА, ПРАВА И ИНФОРМАЦИОННЫХ ТЕХНОЛОГИЙ</dc:title>
  <dc:subject/>
  <dc:creator>Коваленко Андрей Сергеевич</dc:creator>
  <cp:keywords/>
  <dc:description/>
  <cp:lastModifiedBy>admin</cp:lastModifiedBy>
  <cp:revision>2</cp:revision>
  <cp:lastPrinted>2000-01-25T15:32:00Z</cp:lastPrinted>
  <dcterms:created xsi:type="dcterms:W3CDTF">2014-02-17T23:12:00Z</dcterms:created>
  <dcterms:modified xsi:type="dcterms:W3CDTF">2014-02-17T23:12:00Z</dcterms:modified>
</cp:coreProperties>
</file>