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45" w:rsidRDefault="00CA6245">
      <w:pPr>
        <w:pStyle w:val="a6"/>
        <w:rPr>
          <w:sz w:val="23"/>
        </w:rPr>
      </w:pPr>
      <w:r>
        <w:rPr>
          <w:sz w:val="23"/>
        </w:rPr>
        <w:t>ПРИМЕРНЫЙ ПЕРЕЧЕНЬ ЭКЗАМЕНАЦИОННЫХ ВОПРОСОВ</w:t>
      </w:r>
      <w:r>
        <w:rPr>
          <w:sz w:val="23"/>
        </w:rPr>
        <w:br/>
        <w:t>ОБЯЗАТЕЛЬСТВА ПО СТРАХОВАНИЮ</w:t>
      </w:r>
    </w:p>
    <w:p w:rsidR="00CA6245" w:rsidRDefault="00CA6245">
      <w:pPr>
        <w:pStyle w:val="a3"/>
        <w:jc w:val="right"/>
        <w:rPr>
          <w:sz w:val="23"/>
        </w:rPr>
      </w:pPr>
    </w:p>
    <w:p w:rsidR="00CA6245" w:rsidRDefault="00CA6245">
      <w:pPr>
        <w:pStyle w:val="a3"/>
        <w:jc w:val="right"/>
        <w:rPr>
          <w:sz w:val="23"/>
        </w:rPr>
      </w:pP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основные источники страхового права РФ.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Что включает в себя понятие «страховое правоотношение»?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виды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формы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понятие добровольного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понятие обязательного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Укажите разновидности обязательного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Чем обязательное страхование, основанное на законе, отличается от обязательного договорного страхования?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Укажите объекты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объекты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страхователя.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страховщика.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содержание понятия «общество взаимного страхования».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Что является основанием возникновения обязательств по страхованию в обществах взаимного страхования?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В чем выражается специфика обществ взаимного страхования по сравнению с другими страховыми организациями?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Укажите основания возникновения страховых обязательств.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договора страхования. Укажите его особенности и содержание.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Какой характер носит договор страхования и к каким видам договоров он относится?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В какой форме заключается договор страхования и каковы последствия ее несоблюдения?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Что включает в себя понятие «страховой случай»?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участников (субъектов) страхового правоотношения.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стороны в договоре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выгодоприобретателя, третьих лиц в договорах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Сформулируйте определение страхового агента.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Сформулируйте определение страхового брокера.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Различия между страховым агентом и страховым брокером.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Что включает в себя понятие «страховой риск»?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Кому принадлежит право оценки страхового риска?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действия, на которые имеет право страховщик для оценки страхового риска при заключении договора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действия, на которые имеет право страховщик для оценки страхового риска при заключении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понятия «страховая выплата».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Что включает в себя понятие «страховая премия»?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страхового взноса.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страхового тарифа.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В каком порядке может осуществляться заключение договора страхования?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страхового полиса.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краткое содержание «Правил страхования».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Укажите, к какому виду договоров относится договор страхования, часть условий которого изложена в «Правилах страхования»?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существенные условия договора имущественного страхования, по которым должно быть достигнуто соглашение сторон.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существенные условия договора личного страхования, по которым должно быть достигнуто соглашение сторон.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основания досрочного прекращения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содержание понятия «суброгация».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обязанность страхователя (выгодоприобретателя) при суброгации.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содержание понятия «неполное имущественное страхование».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В чем суть пропорциональной системы расчетов при страховании имущества?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Какие сведения страхователь обязан сообщить страховщику при заключении договора страхования?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Что означает тайна страхования?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Укажите характер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всех возможных участников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застрахованного лица.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участников (субъектов) страхового правоотношения, которые могут быть застрахованным лицом.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особенности личного страхования в отличие от имущественного.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Объясните, как определяется размер страховой суммы в договорах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Объясните, как определяется страховая сумма в договорах страхования гражданской ответственности.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страхового обеспечения.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Приведите пример наиболее распространенного накопительного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 правило замены застрахованного лица, названного в договоре личного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 правило замены застрахованного лица (несовпадающего со страхователем) в договоре страхования риска ответственности за причинение вреда.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 правила замены выгодоприобретателя.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перестрахования.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содержание термина «цедент».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содержание термина «цессионарий».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Раскройте содержание термина «ретроцессия».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договора перестрахования.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принципы перестрахования и раскройте их суть.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виды перестрахования.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Объясните, что такое пропорциональное перестрахование и укажите его виды.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Объясните, что такое квотное перестрахование.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Объясните, что такое эксцедентное перестрахование.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Объясните, что такое смешанное пропорциональное страхование.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Дайте определение сострахования.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определенные ГК РФ последствия нарушения правил об обязательном страховании.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основные функции Федерального органа исполнительной власти по надзору за страховой деятельностью.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права Федерального органа исполнительной власти по надзору за страховой деятельностью.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Назовите элементы, из которых формируется основа финансовой устойчивости страховщиков.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документы, которые необходимы для получения лицензии на осуществление страховой деятельности в РФ.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Специфика страхования ответственности за нарушение договора.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Специфика договора страхования предпринимательского риска.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Особенности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Укажите срок исковой давности по требованиям, связанным с имущественным страхованием.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Какие последствия предусмотрены ГК РФ для страхователя при неисполнении им своей обязанности – своевременно уведомить страховщика о наступлении страхового случая?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В каких случаях договор страхования имущества признается  недействительным?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участников договора страхования предпринимательского риска.</w:t>
      </w:r>
    </w:p>
    <w:p w:rsidR="00CA6245" w:rsidRDefault="00CA6245">
      <w:pPr>
        <w:widowControl w:val="0"/>
        <w:numPr>
          <w:ilvl w:val="1"/>
          <w:numId w:val="2"/>
        </w:numPr>
        <w:rPr>
          <w:sz w:val="23"/>
        </w:rPr>
      </w:pPr>
      <w:r>
        <w:rPr>
          <w:sz w:val="23"/>
        </w:rPr>
        <w:t>Перечислите участников договора страхования ответственности за нарушение договора.</w:t>
      </w:r>
    </w:p>
    <w:p w:rsidR="00CA6245" w:rsidRDefault="00CA6245">
      <w:pPr>
        <w:widowControl w:val="0"/>
        <w:ind w:left="360"/>
        <w:rPr>
          <w:sz w:val="23"/>
        </w:rPr>
      </w:pPr>
    </w:p>
    <w:p w:rsidR="00CA6245" w:rsidRDefault="00CA6245">
      <w:pPr>
        <w:widowControl w:val="0"/>
        <w:ind w:left="360"/>
        <w:rPr>
          <w:sz w:val="23"/>
        </w:rPr>
      </w:pPr>
    </w:p>
    <w:p w:rsidR="00CA6245" w:rsidRDefault="00CA6245">
      <w:pPr>
        <w:widowControl w:val="0"/>
        <w:ind w:left="360"/>
        <w:rPr>
          <w:sz w:val="23"/>
        </w:rPr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2"/>
        </w:numPr>
      </w:pPr>
      <w:r>
        <w:t>Участники (субъекты) страхового правоотношения.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К какому виду договоров относится договор страхования, часть условий которого изложена в «Правилах страхования»?</w:t>
      </w:r>
    </w:p>
    <w:p w:rsidR="00CA6245" w:rsidRDefault="00CA6245">
      <w:pPr>
        <w:widowControl w:val="0"/>
        <w:numPr>
          <w:ilvl w:val="1"/>
          <w:numId w:val="2"/>
        </w:numPr>
      </w:pPr>
      <w:r>
        <w:t>Специфика договора страхования ответственности по обязательствам, возникающим вследствие причинения вреда.</w:t>
      </w:r>
    </w:p>
    <w:p w:rsidR="00CA6245" w:rsidRDefault="00CA6245">
      <w:pPr>
        <w:widowControl w:val="0"/>
        <w:numPr>
          <w:ilvl w:val="1"/>
          <w:numId w:val="2"/>
        </w:numPr>
      </w:pPr>
      <w:r>
        <w:t>Документы, необходимые для получения лицензии на осуществление страховой деятельности в РФ.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страхователя.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Перечислите указанные в ГК РФ страховые риски, от наступления которых производится имущественное страхование.</w:t>
      </w:r>
    </w:p>
    <w:p w:rsidR="00CA6245" w:rsidRDefault="00CA6245">
      <w:pPr>
        <w:widowControl w:val="0"/>
        <w:numPr>
          <w:ilvl w:val="1"/>
          <w:numId w:val="2"/>
        </w:numPr>
      </w:pPr>
      <w:r>
        <w:t>Последствия, предусмотренные ГК РФ для страхователя при неисполнении им своей обязанности ― своевременно уведомить страховщика о наступлении страхового случая.</w:t>
      </w:r>
    </w:p>
    <w:p w:rsidR="00CA6245" w:rsidRDefault="00CA6245">
      <w:pPr>
        <w:widowControl w:val="0"/>
        <w:numPr>
          <w:ilvl w:val="1"/>
          <w:numId w:val="2"/>
        </w:numPr>
      </w:pPr>
      <w:r>
        <w:t>Интересы, страхование которых не допускается.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Организационно-правовые формы страховщиков (страховых организаций).</w:t>
      </w:r>
    </w:p>
    <w:p w:rsidR="00CA6245" w:rsidRDefault="00CA6245">
      <w:pPr>
        <w:widowControl w:val="0"/>
        <w:numPr>
          <w:ilvl w:val="1"/>
          <w:numId w:val="2"/>
        </w:numPr>
      </w:pPr>
      <w:r>
        <w:t>В каком случае может осуществляться дополнительное имущественное страхование?</w:t>
      </w:r>
    </w:p>
    <w:p w:rsidR="00CA6245" w:rsidRDefault="00CA6245">
      <w:pPr>
        <w:widowControl w:val="0"/>
        <w:numPr>
          <w:ilvl w:val="1"/>
          <w:numId w:val="2"/>
        </w:numPr>
      </w:pPr>
      <w:r>
        <w:t>Особенности личного страхования в отличии от имущественного.</w:t>
      </w:r>
    </w:p>
    <w:p w:rsidR="00CA6245" w:rsidRDefault="00CA6245">
      <w:pPr>
        <w:widowControl w:val="0"/>
        <w:numPr>
          <w:ilvl w:val="1"/>
          <w:numId w:val="2"/>
        </w:numPr>
      </w:pPr>
      <w:r>
        <w:t>Основная цель, преследуемая страховщиком.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4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добровольного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Существенные условия договора личного страхования, по которому должно быть достигнуто соглашение сторон.</w:t>
      </w:r>
    </w:p>
    <w:p w:rsidR="00CA6245" w:rsidRDefault="00CA6245">
      <w:pPr>
        <w:widowControl w:val="0"/>
        <w:numPr>
          <w:ilvl w:val="1"/>
          <w:numId w:val="2"/>
        </w:numPr>
      </w:pPr>
      <w:r>
        <w:t>Специфика страхования ответственности за нарушение договора.</w:t>
      </w:r>
    </w:p>
    <w:p w:rsidR="00CA6245" w:rsidRDefault="00CA6245">
      <w:pPr>
        <w:widowControl w:val="0"/>
        <w:numPr>
          <w:ilvl w:val="1"/>
          <w:numId w:val="2"/>
        </w:numPr>
      </w:pPr>
      <w:r>
        <w:t>Уменьшение убытков от страхового случая.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5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Форма заключения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страхового взноса.</w:t>
      </w:r>
    </w:p>
    <w:p w:rsidR="00CA6245" w:rsidRDefault="00CA6245">
      <w:pPr>
        <w:widowControl w:val="0"/>
        <w:numPr>
          <w:ilvl w:val="1"/>
          <w:numId w:val="2"/>
        </w:numPr>
      </w:pPr>
      <w:r>
        <w:t>В каком случае допускается страхование страховой стоимости имущества после заключения договора страхования?</w:t>
      </w:r>
    </w:p>
    <w:p w:rsidR="00CA6245" w:rsidRDefault="00CA6245">
      <w:pPr>
        <w:widowControl w:val="0"/>
        <w:numPr>
          <w:ilvl w:val="1"/>
          <w:numId w:val="2"/>
        </w:numPr>
      </w:pPr>
      <w:r>
        <w:t>Страхование ответственности по договору.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6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страхового агента.</w:t>
      </w:r>
    </w:p>
    <w:p w:rsidR="00CA6245" w:rsidRDefault="00CA6245">
      <w:pPr>
        <w:widowControl w:val="0"/>
        <w:numPr>
          <w:ilvl w:val="1"/>
          <w:numId w:val="2"/>
        </w:numPr>
      </w:pPr>
      <w:r>
        <w:t>Действия, на которые имеет право страховщик для оценки страхового риска при заключении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В каких случаях договор страхования имущества признается недействительным?</w:t>
      </w:r>
    </w:p>
    <w:p w:rsidR="00CA6245" w:rsidRDefault="00CA6245">
      <w:pPr>
        <w:widowControl w:val="0"/>
        <w:numPr>
          <w:ilvl w:val="1"/>
          <w:numId w:val="2"/>
        </w:numPr>
      </w:pPr>
      <w:r>
        <w:t>Права Федерального органа исполнительной власти по надзору за страховой деятельностью.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7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страхового брокера.</w:t>
      </w:r>
    </w:p>
    <w:p w:rsidR="00CA6245" w:rsidRDefault="00CA6245">
      <w:pPr>
        <w:widowControl w:val="0"/>
        <w:numPr>
          <w:ilvl w:val="1"/>
          <w:numId w:val="2"/>
        </w:numPr>
      </w:pPr>
      <w:r>
        <w:t>Двойное страхование и его последствия.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 договора перестрахования.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Краткая характеристика роли и значения страхования.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8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К каким видам договоров относится договор страхования?</w:t>
      </w:r>
    </w:p>
    <w:p w:rsidR="00CA6245" w:rsidRDefault="00CA6245">
      <w:pPr>
        <w:widowControl w:val="0"/>
        <w:numPr>
          <w:ilvl w:val="1"/>
          <w:numId w:val="2"/>
        </w:numPr>
      </w:pPr>
      <w:r>
        <w:t>Перечислите названные в ГК РФ обязанности страхователя.</w:t>
      </w:r>
    </w:p>
    <w:p w:rsidR="00CA6245" w:rsidRDefault="00CA6245">
      <w:pPr>
        <w:widowControl w:val="0"/>
        <w:numPr>
          <w:ilvl w:val="1"/>
          <w:numId w:val="2"/>
        </w:numPr>
      </w:pPr>
      <w:r>
        <w:t>Правовое положение выгодоприобретателя в договоре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Эксцедентное перестрахование.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9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страховой суммы.</w:t>
      </w:r>
    </w:p>
    <w:p w:rsidR="00CA6245" w:rsidRDefault="00CA6245">
      <w:pPr>
        <w:widowControl w:val="0"/>
        <w:numPr>
          <w:ilvl w:val="1"/>
          <w:numId w:val="2"/>
        </w:numPr>
      </w:pPr>
      <w:r>
        <w:t>Виды страховых полисов.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Объединения, союзы, ассоциации страховщиков, их цели.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10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страхового случая.</w:t>
      </w:r>
    </w:p>
    <w:p w:rsidR="00CA6245" w:rsidRDefault="00CA6245">
      <w:pPr>
        <w:widowControl w:val="0"/>
        <w:numPr>
          <w:ilvl w:val="1"/>
          <w:numId w:val="2"/>
        </w:numPr>
      </w:pPr>
      <w:r>
        <w:t>Какое правило установлено ГК РФ о соотношении страховой суммы и страховой стоимости при страховании имущества или предпринимательского риска?</w:t>
      </w:r>
    </w:p>
    <w:p w:rsidR="00CA6245" w:rsidRDefault="00CA6245">
      <w:pPr>
        <w:widowControl w:val="0"/>
        <w:numPr>
          <w:ilvl w:val="1"/>
          <w:numId w:val="2"/>
        </w:numPr>
      </w:pPr>
      <w:r>
        <w:t>Виды перестрахования.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Разовый страховой полис.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11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Содержание понятия «общество взаимного страхования».</w:t>
      </w:r>
    </w:p>
    <w:p w:rsidR="00CA6245" w:rsidRDefault="00CA6245">
      <w:pPr>
        <w:widowControl w:val="0"/>
        <w:numPr>
          <w:ilvl w:val="1"/>
          <w:numId w:val="2"/>
        </w:numPr>
      </w:pPr>
      <w:r>
        <w:t>Перечислите указанные в ГК РФ основания освобождения страховщика от страховой выплаты, связанные с виной страхователя (выгодоприобретателя, застрахованного лица).</w:t>
      </w:r>
    </w:p>
    <w:p w:rsidR="00CA6245" w:rsidRDefault="00CA6245">
      <w:pPr>
        <w:widowControl w:val="0"/>
        <w:numPr>
          <w:ilvl w:val="1"/>
          <w:numId w:val="2"/>
        </w:numPr>
      </w:pPr>
      <w:r>
        <w:t>Особенности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Замена выгодоприобретателя.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12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обязательного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Существенные условия договора имущественного страхования, по которым должно быть достигнуто соглашение сторон.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неполного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Последствия страхования сверх страховой стоимости.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13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Различия между страховым агентом и страховым брокером.</w:t>
      </w:r>
    </w:p>
    <w:p w:rsidR="00CA6245" w:rsidRDefault="00CA6245">
      <w:pPr>
        <w:widowControl w:val="0"/>
        <w:numPr>
          <w:ilvl w:val="1"/>
          <w:numId w:val="2"/>
        </w:numPr>
      </w:pPr>
      <w:r>
        <w:t>Краткое содержание «Правил страхования».</w:t>
      </w:r>
    </w:p>
    <w:p w:rsidR="00CA6245" w:rsidRDefault="00CA6245">
      <w:pPr>
        <w:widowControl w:val="0"/>
        <w:numPr>
          <w:ilvl w:val="1"/>
          <w:numId w:val="2"/>
        </w:numPr>
      </w:pPr>
      <w:r>
        <w:t>Участники (субъекты) страхового правоотношения, которые могут быть застрахованным лицом.</w:t>
      </w:r>
    </w:p>
    <w:p w:rsidR="00CA6245" w:rsidRDefault="00CA6245">
      <w:pPr>
        <w:widowControl w:val="0"/>
        <w:numPr>
          <w:ilvl w:val="1"/>
          <w:numId w:val="2"/>
        </w:numPr>
      </w:pPr>
      <w:r>
        <w:t>Виды пропорционального перестрахования.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14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Интересы, страхование которых не допускается ГК РФ.</w:t>
      </w:r>
    </w:p>
    <w:p w:rsidR="00CA6245" w:rsidRDefault="00CA6245">
      <w:pPr>
        <w:widowControl w:val="0"/>
        <w:numPr>
          <w:ilvl w:val="1"/>
          <w:numId w:val="2"/>
        </w:numPr>
      </w:pPr>
      <w:r>
        <w:t>Участники (субъекты) правоотношения при страховании риска ответственности за причинение вреда.</w:t>
      </w:r>
    </w:p>
    <w:p w:rsidR="00CA6245" w:rsidRDefault="00CA6245">
      <w:pPr>
        <w:widowControl w:val="0"/>
        <w:numPr>
          <w:ilvl w:val="1"/>
          <w:numId w:val="2"/>
        </w:numPr>
      </w:pPr>
      <w:r>
        <w:t>Содержание термина «цессионарий».</w:t>
      </w:r>
    </w:p>
    <w:p w:rsidR="00CA6245" w:rsidRDefault="00CA6245">
      <w:pPr>
        <w:widowControl w:val="0"/>
        <w:numPr>
          <w:ilvl w:val="1"/>
          <w:numId w:val="2"/>
        </w:numPr>
      </w:pPr>
      <w:r>
        <w:t>Замена застрахованного лица.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15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Формы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Момент вступления договора страхования в силу.</w:t>
      </w:r>
    </w:p>
    <w:p w:rsidR="00CA6245" w:rsidRDefault="00CA6245">
      <w:pPr>
        <w:widowControl w:val="0"/>
        <w:numPr>
          <w:ilvl w:val="1"/>
          <w:numId w:val="2"/>
        </w:numPr>
      </w:pPr>
      <w:r>
        <w:t>Правило замены застрахованного лица (несовпадающего со страхователем) в договоре страхования риска ответственности за причинение вреда.</w:t>
      </w:r>
    </w:p>
    <w:p w:rsidR="00CA6245" w:rsidRDefault="00CA6245">
      <w:pPr>
        <w:widowControl w:val="0"/>
        <w:numPr>
          <w:ilvl w:val="1"/>
          <w:numId w:val="2"/>
        </w:numPr>
      </w:pPr>
      <w:r>
        <w:t>Выполнение обязанностей по договору страхования страхователем и выгодоприобретателем.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16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выгодоприобретателя в договоре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Назовите указанные в ГК РФ последствия наступления страхового случая по вине страхователя, выгодоприобретателя или застрахованного лица.</w:t>
      </w:r>
    </w:p>
    <w:p w:rsidR="00CA6245" w:rsidRDefault="00CA6245">
      <w:pPr>
        <w:widowControl w:val="0"/>
        <w:numPr>
          <w:ilvl w:val="1"/>
          <w:numId w:val="2"/>
        </w:numPr>
      </w:pPr>
      <w:r>
        <w:t>Что означает тайна страхования?</w:t>
      </w:r>
    </w:p>
    <w:p w:rsidR="00CA6245" w:rsidRDefault="00CA6245">
      <w:pPr>
        <w:widowControl w:val="0"/>
        <w:numPr>
          <w:ilvl w:val="1"/>
          <w:numId w:val="2"/>
        </w:numPr>
      </w:pPr>
      <w:r>
        <w:t>Последствия нарушения правил об обязательном страховании.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17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Основание возникновения обязательств по страхованию в обществах взаимного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Обязанность страхователя (выгодоприобретателя) при суброгации.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перестрахования.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Цель лицензирования страховых организаций.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18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Специфика обществ взаимного страхования по сравнению с другими организациями.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страховой стоимости.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пропорционального перестрахования.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Последствия нарушения правил об обязательном страховании.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19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Основные источники страхового права Российской Федерации.</w:t>
      </w:r>
    </w:p>
    <w:p w:rsidR="00CA6245" w:rsidRDefault="00CA6245">
      <w:pPr>
        <w:widowControl w:val="0"/>
        <w:numPr>
          <w:ilvl w:val="1"/>
          <w:numId w:val="2"/>
        </w:numPr>
      </w:pPr>
      <w:r>
        <w:t>В каком случае страхование осуществляется на основании генерального полиса?</w:t>
      </w:r>
    </w:p>
    <w:p w:rsidR="00CA6245" w:rsidRDefault="00CA6245">
      <w:pPr>
        <w:widowControl w:val="0"/>
        <w:numPr>
          <w:ilvl w:val="1"/>
          <w:numId w:val="2"/>
        </w:numPr>
      </w:pPr>
      <w:r>
        <w:t>Содержание термина «ретроцессия».</w:t>
      </w:r>
    </w:p>
    <w:p w:rsidR="00CA6245" w:rsidRDefault="00CA6245">
      <w:pPr>
        <w:widowControl w:val="0"/>
        <w:numPr>
          <w:ilvl w:val="1"/>
          <w:numId w:val="2"/>
        </w:numPr>
      </w:pPr>
      <w:r>
        <w:t>Специальные виды страхования, выделенные в ГК РФ.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20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страхового интереса.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договора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Возможные участники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Облигаторные и факультативные перестраховочные договоры.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21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Основания возникновения страховых обязательств.</w:t>
      </w:r>
    </w:p>
    <w:p w:rsidR="00CA6245" w:rsidRDefault="00CA6245">
      <w:pPr>
        <w:widowControl w:val="0"/>
        <w:numPr>
          <w:ilvl w:val="1"/>
          <w:numId w:val="2"/>
        </w:numPr>
      </w:pPr>
      <w:r>
        <w:t>Основания досрочного прекращения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Специфика договора страхования предпринимательского риска.</w:t>
      </w:r>
    </w:p>
    <w:p w:rsidR="00CA6245" w:rsidRDefault="00CA6245">
      <w:pPr>
        <w:widowControl w:val="0"/>
        <w:numPr>
          <w:ilvl w:val="1"/>
          <w:numId w:val="2"/>
        </w:numPr>
      </w:pPr>
      <w:r>
        <w:t>Интересы, страхование которых согласно ГК РФ не допускается.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22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Объекты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Основания освобождения страховщика от страховой выплаты, не связанные с виной страхователя.</w:t>
      </w:r>
    </w:p>
    <w:p w:rsidR="00CA6245" w:rsidRDefault="00CA6245">
      <w:pPr>
        <w:widowControl w:val="0"/>
        <w:numPr>
          <w:ilvl w:val="1"/>
          <w:numId w:val="2"/>
        </w:numPr>
      </w:pPr>
      <w:r>
        <w:t>Правила замены выгодоприобретателя.</w:t>
      </w:r>
    </w:p>
    <w:p w:rsidR="00CA6245" w:rsidRDefault="00CA6245">
      <w:pPr>
        <w:widowControl w:val="0"/>
        <w:numPr>
          <w:ilvl w:val="1"/>
          <w:numId w:val="2"/>
        </w:numPr>
      </w:pPr>
      <w:r>
        <w:t>Сострахование.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23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третьих лиц в договоре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Перечислите названные в ГК РФ права страховщика (кроме отказа в страховой выплате).</w:t>
      </w:r>
    </w:p>
    <w:p w:rsidR="00CA6245" w:rsidRDefault="00CA6245">
      <w:pPr>
        <w:widowControl w:val="0"/>
        <w:numPr>
          <w:ilvl w:val="1"/>
          <w:numId w:val="2"/>
        </w:numPr>
      </w:pPr>
      <w:r>
        <w:t>Характер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В каком веке и в какой стране впервые возник институт страхования?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24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Объекты имущественного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страхового тарифа.</w:t>
      </w:r>
    </w:p>
    <w:p w:rsidR="00CA6245" w:rsidRDefault="00CA6245">
      <w:pPr>
        <w:widowControl w:val="0"/>
        <w:numPr>
          <w:ilvl w:val="1"/>
          <w:numId w:val="2"/>
        </w:numPr>
      </w:pPr>
      <w:r>
        <w:t>Содержание термина «цедент».</w:t>
      </w:r>
    </w:p>
    <w:p w:rsidR="00CA6245" w:rsidRDefault="00CA6245">
      <w:pPr>
        <w:widowControl w:val="0"/>
        <w:numPr>
          <w:ilvl w:val="1"/>
          <w:numId w:val="2"/>
        </w:numPr>
      </w:pPr>
      <w:r>
        <w:t>Законодательство о страховании.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25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Разновидности обязательного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Порядок осуществления заключения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страхового обеспечения.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Основные функции Федерального органа исполнительной власти по надзору за страховой деятельностью.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26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Виды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Отличие двойного страхования от комбинированного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Принципы перестрахования.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Элементы, из которых формируется основа финансовой устойчивости страховщиков.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27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Последствия несоблюдения формы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страхового полиса.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застрахованного лица.</w:t>
      </w:r>
    </w:p>
    <w:p w:rsidR="00CA6245" w:rsidRDefault="00CA6245">
      <w:pPr>
        <w:widowControl w:val="0"/>
        <w:numPr>
          <w:ilvl w:val="1"/>
          <w:numId w:val="2"/>
        </w:numPr>
      </w:pPr>
      <w:r>
        <w:t>Переход прав на застрахованное имущество к другому лицу.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28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Что включает в себя понятие «страховое правоотношение»?</w:t>
      </w:r>
    </w:p>
    <w:p w:rsidR="00CA6245" w:rsidRDefault="00CA6245">
      <w:pPr>
        <w:widowControl w:val="0"/>
        <w:numPr>
          <w:ilvl w:val="1"/>
          <w:numId w:val="2"/>
        </w:numPr>
      </w:pPr>
      <w:r>
        <w:t>Особенность прекращения договора страхования исполнением.</w:t>
      </w:r>
    </w:p>
    <w:p w:rsidR="00CA6245" w:rsidRDefault="00CA6245">
      <w:pPr>
        <w:widowControl w:val="0"/>
        <w:numPr>
          <w:ilvl w:val="1"/>
          <w:numId w:val="2"/>
        </w:numPr>
      </w:pPr>
      <w:r>
        <w:t>Пример наиболее распространенного накопительного договора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Смешанное пропорциональное страхование.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29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Определение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Последствия страхового имущества или предпринимательского риска сверх страховой стоимости.</w:t>
      </w:r>
    </w:p>
    <w:p w:rsidR="00CA6245" w:rsidRDefault="00CA6245">
      <w:pPr>
        <w:widowControl w:val="0"/>
        <w:numPr>
          <w:ilvl w:val="1"/>
          <w:numId w:val="2"/>
        </w:numPr>
      </w:pPr>
      <w:r>
        <w:t>Определение размера страховой суммы в договорах страхования гражданской ответственности.</w:t>
      </w:r>
    </w:p>
    <w:p w:rsidR="00CA6245" w:rsidRDefault="00CA6245">
      <w:pPr>
        <w:widowControl w:val="0"/>
        <w:numPr>
          <w:ilvl w:val="1"/>
          <w:numId w:val="2"/>
        </w:numPr>
      </w:pPr>
      <w:r>
        <w:t>Реквизиты страхового полиса.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30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Характер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страховой премии.</w:t>
      </w:r>
    </w:p>
    <w:p w:rsidR="00CA6245" w:rsidRDefault="00CA6245">
      <w:pPr>
        <w:widowControl w:val="0"/>
        <w:numPr>
          <w:ilvl w:val="1"/>
          <w:numId w:val="2"/>
        </w:numPr>
      </w:pPr>
      <w:r>
        <w:t>Срок исковой давности по требованиям, связанным с имущественным страхованием.</w:t>
      </w:r>
    </w:p>
    <w:p w:rsidR="00CA6245" w:rsidRDefault="00CA6245">
      <w:pPr>
        <w:widowControl w:val="0"/>
        <w:numPr>
          <w:ilvl w:val="1"/>
          <w:numId w:val="2"/>
        </w:numPr>
      </w:pPr>
      <w:r>
        <w:t>Ограничения на участие в создании страховых организаций в РФ иностранных физических и юридических лиц.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  <w:r>
        <w:br w:type="page"/>
      </w: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31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Стороны в договоре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содержания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Правило замены застрахованного лица, названного в договоре личного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Исковая давность по требованиям, связанным с имущественным страхованием.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32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Чем обязательное страхование, основанное на законе, отличается от обязательного договорного страхования?</w:t>
      </w:r>
    </w:p>
    <w:p w:rsidR="00CA6245" w:rsidRDefault="00CA6245">
      <w:pPr>
        <w:widowControl w:val="0"/>
        <w:numPr>
          <w:ilvl w:val="1"/>
          <w:numId w:val="2"/>
        </w:numPr>
      </w:pPr>
      <w:r>
        <w:t>Содержание понятия «страхование за счет кого следует».</w:t>
      </w:r>
    </w:p>
    <w:p w:rsidR="00CA6245" w:rsidRDefault="00CA6245">
      <w:pPr>
        <w:widowControl w:val="0"/>
        <w:numPr>
          <w:ilvl w:val="1"/>
          <w:numId w:val="2"/>
        </w:numPr>
      </w:pPr>
      <w:r>
        <w:t>Участники договора страхования предпринимательского риска.</w:t>
      </w:r>
    </w:p>
    <w:p w:rsidR="00CA6245" w:rsidRDefault="00CA6245">
      <w:pPr>
        <w:widowControl w:val="0"/>
        <w:numPr>
          <w:ilvl w:val="1"/>
          <w:numId w:val="2"/>
        </w:numPr>
      </w:pPr>
      <w:r>
        <w:t>Квотное перестрахование.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33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страховщика.</w:t>
      </w:r>
    </w:p>
    <w:p w:rsidR="00CA6245" w:rsidRDefault="00CA6245">
      <w:pPr>
        <w:widowControl w:val="0"/>
        <w:numPr>
          <w:ilvl w:val="1"/>
          <w:numId w:val="2"/>
        </w:numPr>
      </w:pPr>
      <w:r>
        <w:t>В каком случае выдается страховой полис «на предъявителя»?</w:t>
      </w:r>
    </w:p>
    <w:p w:rsidR="00CA6245" w:rsidRDefault="00CA6245">
      <w:pPr>
        <w:widowControl w:val="0"/>
        <w:numPr>
          <w:ilvl w:val="1"/>
          <w:numId w:val="2"/>
        </w:numPr>
      </w:pPr>
      <w:r>
        <w:t>Суть пропорциональной системы расчетов при страховании имущества.</w:t>
      </w:r>
    </w:p>
    <w:p w:rsidR="00CA6245" w:rsidRDefault="00CA6245">
      <w:pPr>
        <w:widowControl w:val="0"/>
        <w:numPr>
          <w:ilvl w:val="1"/>
          <w:numId w:val="2"/>
        </w:numPr>
      </w:pPr>
      <w:r>
        <w:t>Последствия увеличения страхового риска в период действия договора страхования.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  <w:r>
        <w:br w:type="page"/>
      </w: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34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Понятие страхового рынка.</w:t>
      </w:r>
    </w:p>
    <w:p w:rsidR="00CA6245" w:rsidRDefault="00CA6245">
      <w:pPr>
        <w:widowControl w:val="0"/>
        <w:numPr>
          <w:ilvl w:val="1"/>
          <w:numId w:val="2"/>
        </w:numPr>
      </w:pPr>
      <w:r>
        <w:t>Содержание понятия суброгации.</w:t>
      </w:r>
    </w:p>
    <w:p w:rsidR="00CA6245" w:rsidRDefault="00CA6245">
      <w:pPr>
        <w:widowControl w:val="0"/>
        <w:numPr>
          <w:ilvl w:val="1"/>
          <w:numId w:val="2"/>
        </w:numPr>
      </w:pPr>
      <w:r>
        <w:t>Какие сведения страхователь обязан сообщить страховщику при заключении договора страхования?</w:t>
      </w:r>
    </w:p>
    <w:p w:rsidR="00CA6245" w:rsidRDefault="00CA6245">
      <w:pPr>
        <w:widowControl w:val="0"/>
        <w:numPr>
          <w:ilvl w:val="1"/>
          <w:numId w:val="2"/>
        </w:numPr>
      </w:pPr>
      <w:r>
        <w:t>Основная цель, преследуемая страхователем.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jc w:val="center"/>
        <w:rPr>
          <w:b/>
        </w:rPr>
      </w:pPr>
    </w:p>
    <w:p w:rsidR="00CA6245" w:rsidRDefault="00CA6245">
      <w:pPr>
        <w:jc w:val="center"/>
      </w:pPr>
      <w:r>
        <w:t>Экзаменационный билет по предмету</w:t>
      </w:r>
    </w:p>
    <w:p w:rsidR="00CA6245" w:rsidRDefault="00CA6245">
      <w:pPr>
        <w:jc w:val="center"/>
        <w:rPr>
          <w:b/>
        </w:rPr>
      </w:pPr>
      <w:r>
        <w:rPr>
          <w:b/>
        </w:rPr>
        <w:t>ОБЯЗАТЕЛЬСТВА ПО СТРАХОВАНИЮ</w:t>
      </w:r>
    </w:p>
    <w:p w:rsidR="00CA6245" w:rsidRDefault="00CA6245">
      <w:pPr>
        <w:jc w:val="center"/>
      </w:pPr>
    </w:p>
    <w:p w:rsidR="00CA6245" w:rsidRDefault="00CA6245">
      <w:pPr>
        <w:jc w:val="center"/>
      </w:pPr>
      <w:r>
        <w:rPr>
          <w:b/>
        </w:rPr>
        <w:t xml:space="preserve">Билет № </w:t>
      </w:r>
      <w:r>
        <w:t>35</w:t>
      </w:r>
    </w:p>
    <w:p w:rsidR="00CA6245" w:rsidRDefault="00CA6245">
      <w:pPr>
        <w:jc w:val="center"/>
      </w:pPr>
    </w:p>
    <w:p w:rsidR="00CA6245" w:rsidRDefault="00CA6245">
      <w:pPr>
        <w:widowControl w:val="0"/>
        <w:numPr>
          <w:ilvl w:val="1"/>
          <w:numId w:val="3"/>
        </w:numPr>
      </w:pPr>
      <w:r>
        <w:t>Особенности договора страхования.</w:t>
      </w:r>
    </w:p>
    <w:p w:rsidR="00CA6245" w:rsidRDefault="00CA6245">
      <w:pPr>
        <w:widowControl w:val="0"/>
        <w:numPr>
          <w:ilvl w:val="1"/>
          <w:numId w:val="2"/>
        </w:numPr>
      </w:pPr>
      <w:r>
        <w:t>Понятие страховой выплаты.</w:t>
      </w:r>
    </w:p>
    <w:p w:rsidR="00CA6245" w:rsidRDefault="00CA6245">
      <w:pPr>
        <w:widowControl w:val="0"/>
        <w:numPr>
          <w:ilvl w:val="1"/>
          <w:numId w:val="2"/>
        </w:numPr>
      </w:pPr>
      <w:r>
        <w:t>Участники договора страхования ответственности за нарушение договора.</w:t>
      </w:r>
    </w:p>
    <w:p w:rsidR="00CA6245" w:rsidRDefault="00CA6245">
      <w:pPr>
        <w:widowControl w:val="0"/>
        <w:numPr>
          <w:ilvl w:val="1"/>
          <w:numId w:val="2"/>
        </w:numPr>
      </w:pPr>
      <w:r>
        <w:t>Основные этапы развития страхового дела в России.</w:t>
      </w:r>
    </w:p>
    <w:p w:rsidR="00CA6245" w:rsidRDefault="00CA6245">
      <w:pPr>
        <w:jc w:val="center"/>
      </w:pPr>
    </w:p>
    <w:p w:rsidR="00CA6245" w:rsidRDefault="00CA624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  <w:rPr>
          <w:sz w:val="14"/>
        </w:rPr>
      </w:pPr>
    </w:p>
    <w:p w:rsidR="00CA6245" w:rsidRDefault="00CA6245">
      <w:pPr>
        <w:jc w:val="right"/>
      </w:pPr>
      <w:r>
        <w:t>Зав. кафедрой</w:t>
      </w:r>
    </w:p>
    <w:p w:rsidR="00CA6245" w:rsidRDefault="00CA6245">
      <w:pPr>
        <w:jc w:val="right"/>
      </w:pPr>
      <w:r>
        <w:t>--------------------------------------------------</w:t>
      </w:r>
    </w:p>
    <w:p w:rsidR="00CA6245" w:rsidRDefault="00CA6245">
      <w:pPr>
        <w:jc w:val="right"/>
      </w:pPr>
    </w:p>
    <w:p w:rsidR="00CA6245" w:rsidRDefault="00CA6245">
      <w:pPr>
        <w:jc w:val="right"/>
      </w:pPr>
    </w:p>
    <w:p w:rsidR="00CA6245" w:rsidRDefault="00CA6245">
      <w:pPr>
        <w:widowControl w:val="0"/>
        <w:ind w:left="360"/>
        <w:rPr>
          <w:sz w:val="23"/>
        </w:rPr>
      </w:pPr>
      <w:bookmarkStart w:id="0" w:name="_GoBack"/>
      <w:bookmarkEnd w:id="0"/>
    </w:p>
    <w:sectPr w:rsidR="00CA6245">
      <w:headerReference w:type="even" r:id="rId7"/>
      <w:headerReference w:type="default" r:id="rId8"/>
      <w:pgSz w:w="11906" w:h="16838"/>
      <w:pgMar w:top="993" w:right="707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245" w:rsidRDefault="00CA6245">
      <w:r>
        <w:separator/>
      </w:r>
    </w:p>
  </w:endnote>
  <w:endnote w:type="continuationSeparator" w:id="0">
    <w:p w:rsidR="00CA6245" w:rsidRDefault="00CA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245" w:rsidRDefault="00CA6245">
      <w:r>
        <w:separator/>
      </w:r>
    </w:p>
  </w:footnote>
  <w:footnote w:type="continuationSeparator" w:id="0">
    <w:p w:rsidR="00CA6245" w:rsidRDefault="00CA6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245" w:rsidRDefault="00CA6245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A6245" w:rsidRDefault="00CA624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245" w:rsidRDefault="006B109B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A6245" w:rsidRDefault="00CA624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31099"/>
    <w:multiLevelType w:val="multilevel"/>
    <w:tmpl w:val="0CD00D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A007FC"/>
    <w:multiLevelType w:val="multilevel"/>
    <w:tmpl w:val="2308598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2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upperLetter"/>
      <w:suff w:val="space"/>
      <w:lvlText w:val="%3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5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6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7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pStyle w:val="9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09B"/>
    <w:rsid w:val="006B109B"/>
    <w:rsid w:val="00A875A0"/>
    <w:rsid w:val="00AA53D5"/>
    <w:rsid w:val="00CA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90C63-8D53-442C-AE26-CC4CA476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tabs>
        <w:tab w:val="clear" w:pos="1440"/>
      </w:tabs>
      <w:spacing w:before="240" w:after="60"/>
      <w:ind w:left="0" w:firstLine="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tabs>
        <w:tab w:val="clear" w:pos="1800"/>
      </w:tabs>
      <w:spacing w:before="240" w:after="60"/>
      <w:ind w:left="0" w:firstLine="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2160"/>
      </w:tabs>
      <w:spacing w:before="240" w:after="60"/>
      <w:ind w:left="0" w:firstLine="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tabs>
        <w:tab w:val="clear" w:pos="2520"/>
      </w:tabs>
      <w:spacing w:before="240" w:after="60"/>
      <w:ind w:left="0" w:firstLine="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tabs>
        <w:tab w:val="clear" w:pos="2880"/>
      </w:tabs>
      <w:spacing w:before="240" w:after="60"/>
      <w:ind w:left="0" w:firstLine="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tabs>
        <w:tab w:val="clear" w:pos="3240"/>
      </w:tabs>
      <w:spacing w:before="240" w:after="60"/>
      <w:ind w:left="0"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84"/>
      <w:jc w:val="center"/>
    </w:pPr>
    <w:rPr>
      <w:sz w:val="24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ВОПРОСЫ</vt:lpstr>
    </vt:vector>
  </TitlesOfParts>
  <Company> </Company>
  <LinksUpToDate>false</LinksUpToDate>
  <CharactersWithSpaces>18905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ВОПРОСЫ</dc:title>
  <dc:subject/>
  <dc:creator>НАТАШЕНЬКА</dc:creator>
  <cp:keywords/>
  <cp:lastModifiedBy>admin</cp:lastModifiedBy>
  <cp:revision>2</cp:revision>
  <dcterms:created xsi:type="dcterms:W3CDTF">2014-02-08T08:28:00Z</dcterms:created>
  <dcterms:modified xsi:type="dcterms:W3CDTF">2014-02-08T08:28:00Z</dcterms:modified>
</cp:coreProperties>
</file>