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6DC" w:rsidRDefault="004046DC" w:rsidP="00340E3B">
      <w:pPr>
        <w:spacing w:line="360" w:lineRule="auto"/>
        <w:ind w:firstLine="851"/>
        <w:jc w:val="both"/>
        <w:rPr>
          <w:sz w:val="28"/>
          <w:szCs w:val="28"/>
        </w:rPr>
      </w:pPr>
    </w:p>
    <w:p w:rsidR="00356115" w:rsidRPr="00340E3B" w:rsidRDefault="00356115" w:rsidP="00340E3B">
      <w:pPr>
        <w:spacing w:line="360" w:lineRule="auto"/>
        <w:ind w:firstLine="851"/>
        <w:jc w:val="both"/>
        <w:rPr>
          <w:sz w:val="28"/>
          <w:szCs w:val="28"/>
        </w:rPr>
      </w:pPr>
      <w:r w:rsidRPr="00340E3B">
        <w:rPr>
          <w:sz w:val="28"/>
          <w:szCs w:val="28"/>
        </w:rPr>
        <w:t>Форма государственного правления - структура и правовое положение высших органов государственной власти, а также установленный порядок взаимоотношений между ними. Определяющим признаком формы государственного правления является правовой статус главы государства: выборный, сменяемый или наследственный.</w:t>
      </w:r>
    </w:p>
    <w:p w:rsidR="00356115" w:rsidRPr="00340E3B" w:rsidRDefault="00356115" w:rsidP="00340E3B">
      <w:pPr>
        <w:spacing w:line="360" w:lineRule="auto"/>
        <w:ind w:firstLine="851"/>
        <w:jc w:val="both"/>
        <w:rPr>
          <w:rStyle w:val="apple-style-span"/>
          <w:color w:val="000000"/>
          <w:sz w:val="28"/>
          <w:szCs w:val="28"/>
        </w:rPr>
      </w:pPr>
      <w:r w:rsidRPr="00340E3B">
        <w:rPr>
          <w:rStyle w:val="apple-style-span"/>
          <w:color w:val="000000"/>
          <w:sz w:val="28"/>
          <w:szCs w:val="28"/>
        </w:rPr>
        <w:t>Понятие "форма государственного правления" (</w:t>
      </w:r>
      <w:r w:rsidRPr="00340E3B">
        <w:rPr>
          <w:rStyle w:val="apple-style-span"/>
          <w:i/>
          <w:iCs/>
          <w:color w:val="000000"/>
          <w:sz w:val="28"/>
          <w:szCs w:val="28"/>
        </w:rPr>
        <w:t>или просто "форма правления"</w:t>
      </w:r>
      <w:r w:rsidRPr="00340E3B">
        <w:rPr>
          <w:rStyle w:val="apple-style-span"/>
          <w:color w:val="000000"/>
          <w:sz w:val="28"/>
          <w:szCs w:val="28"/>
        </w:rPr>
        <w:t>) отвечает на вопрос, кто "правит" в государстве, то есть кто осуществляет в нем высшую (</w:t>
      </w:r>
      <w:r w:rsidRPr="00340E3B">
        <w:rPr>
          <w:rStyle w:val="apple-style-span"/>
          <w:i/>
          <w:iCs/>
          <w:color w:val="000000"/>
          <w:sz w:val="28"/>
          <w:szCs w:val="28"/>
        </w:rPr>
        <w:t>верховную</w:t>
      </w:r>
      <w:r w:rsidRPr="00340E3B">
        <w:rPr>
          <w:rStyle w:val="apple-style-span"/>
          <w:color w:val="000000"/>
          <w:sz w:val="28"/>
          <w:szCs w:val="28"/>
        </w:rPr>
        <w:t>) власть.</w:t>
      </w:r>
      <w:r w:rsidRPr="00340E3B">
        <w:rPr>
          <w:sz w:val="28"/>
          <w:szCs w:val="28"/>
        </w:rPr>
        <w:br/>
      </w:r>
      <w:r w:rsidRPr="00340E3B">
        <w:rPr>
          <w:rStyle w:val="apple-style-span"/>
          <w:color w:val="000000"/>
          <w:sz w:val="28"/>
          <w:szCs w:val="28"/>
        </w:rPr>
        <w:t>Характеристика формы правления требует обратить внимание на следующие моменты:</w:t>
      </w:r>
    </w:p>
    <w:p w:rsidR="00356115" w:rsidRPr="00340E3B" w:rsidRDefault="00356115" w:rsidP="00340E3B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340E3B">
        <w:rPr>
          <w:sz w:val="28"/>
          <w:szCs w:val="28"/>
        </w:rPr>
        <w:t>строение высших органов государственной власти (</w:t>
      </w:r>
      <w:r w:rsidRPr="00340E3B">
        <w:rPr>
          <w:i/>
          <w:iCs/>
          <w:sz w:val="28"/>
          <w:szCs w:val="28"/>
        </w:rPr>
        <w:t>их состав, компетенция, принципы взаимодействия</w:t>
      </w:r>
      <w:r w:rsidRPr="00340E3B">
        <w:rPr>
          <w:sz w:val="28"/>
          <w:szCs w:val="28"/>
        </w:rPr>
        <w:t>);</w:t>
      </w:r>
    </w:p>
    <w:p w:rsidR="00356115" w:rsidRPr="00340E3B" w:rsidRDefault="00356115" w:rsidP="00340E3B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340E3B">
        <w:rPr>
          <w:sz w:val="28"/>
          <w:szCs w:val="28"/>
        </w:rPr>
        <w:t>характер взаимоотношений органов высшей государственной власти с другими органами государства и с населением;</w:t>
      </w:r>
    </w:p>
    <w:p w:rsidR="00356115" w:rsidRPr="00340E3B" w:rsidRDefault="00356115" w:rsidP="00340E3B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340E3B">
        <w:rPr>
          <w:sz w:val="28"/>
          <w:szCs w:val="28"/>
        </w:rPr>
        <w:t>порядок образования;</w:t>
      </w:r>
    </w:p>
    <w:p w:rsidR="00356115" w:rsidRPr="00340E3B" w:rsidRDefault="00356115" w:rsidP="00340E3B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340E3B">
        <w:rPr>
          <w:sz w:val="28"/>
          <w:szCs w:val="28"/>
        </w:rPr>
        <w:t>степень участия населения в формировании.</w:t>
      </w:r>
    </w:p>
    <w:p w:rsidR="00356115" w:rsidRPr="00340E3B" w:rsidRDefault="00356115" w:rsidP="00340E3B">
      <w:pPr>
        <w:spacing w:line="360" w:lineRule="auto"/>
        <w:ind w:firstLine="851"/>
        <w:jc w:val="both"/>
        <w:rPr>
          <w:rStyle w:val="apple-style-span"/>
          <w:sz w:val="28"/>
          <w:szCs w:val="28"/>
        </w:rPr>
      </w:pPr>
      <w:r w:rsidRPr="00340E3B">
        <w:rPr>
          <w:rStyle w:val="apple-style-span"/>
          <w:color w:val="000000"/>
          <w:sz w:val="28"/>
          <w:szCs w:val="28"/>
        </w:rPr>
        <w:t>Существует две основные формы государственного правления - монархия и республика.</w:t>
      </w:r>
    </w:p>
    <w:p w:rsidR="00144BB1" w:rsidRPr="00356115" w:rsidRDefault="00144BB1" w:rsidP="00356115">
      <w:pPr>
        <w:spacing w:line="360" w:lineRule="auto"/>
        <w:ind w:firstLine="851"/>
        <w:jc w:val="both"/>
        <w:rPr>
          <w:rStyle w:val="apple-style-span"/>
          <w:b/>
          <w:bCs/>
          <w:sz w:val="28"/>
          <w:szCs w:val="28"/>
        </w:rPr>
      </w:pPr>
      <w:r w:rsidRPr="00356115">
        <w:rPr>
          <w:rStyle w:val="apple-style-span"/>
          <w:sz w:val="28"/>
          <w:szCs w:val="28"/>
        </w:rPr>
        <w:t>Ж. Т. Тощенко предлагает свой подход к классификации форм политической власти.</w:t>
      </w:r>
      <w:r w:rsidRPr="00356115">
        <w:rPr>
          <w:rStyle w:val="apple-converted-space"/>
          <w:sz w:val="28"/>
          <w:szCs w:val="28"/>
        </w:rPr>
        <w:t> </w:t>
      </w:r>
      <w:r w:rsidRPr="00356115">
        <w:rPr>
          <w:rStyle w:val="apple-style-span"/>
          <w:sz w:val="28"/>
          <w:szCs w:val="28"/>
        </w:rPr>
        <w:t>Он выделяет «вечные» и специфические формы власти. К первым он относит демократию, олигархию, ко вторым – охлократию, милитократию, идеократию, аристократию, монархию, этнократию, теократию, технократию</w:t>
      </w:r>
    </w:p>
    <w:p w:rsidR="00144BB1" w:rsidRPr="00356115" w:rsidRDefault="00144BB1" w:rsidP="00356115">
      <w:pPr>
        <w:spacing w:line="360" w:lineRule="auto"/>
        <w:ind w:firstLine="851"/>
        <w:jc w:val="both"/>
        <w:rPr>
          <w:rStyle w:val="apple-style-span"/>
          <w:sz w:val="28"/>
          <w:szCs w:val="28"/>
        </w:rPr>
      </w:pPr>
      <w:r w:rsidRPr="00356115">
        <w:rPr>
          <w:rStyle w:val="apple-style-span"/>
          <w:b/>
          <w:bCs/>
          <w:sz w:val="28"/>
          <w:szCs w:val="28"/>
        </w:rPr>
        <w:t>Милитократия</w:t>
      </w:r>
      <w:r w:rsidRPr="00356115">
        <w:rPr>
          <w:rStyle w:val="apple-converted-space"/>
          <w:sz w:val="28"/>
          <w:szCs w:val="28"/>
        </w:rPr>
        <w:t> </w:t>
      </w:r>
      <w:r w:rsidRPr="00356115">
        <w:rPr>
          <w:rStyle w:val="apple-style-span"/>
          <w:sz w:val="28"/>
          <w:szCs w:val="28"/>
        </w:rPr>
        <w:t>(от</w:t>
      </w:r>
      <w:r w:rsidRPr="00356115">
        <w:rPr>
          <w:rStyle w:val="apple-converted-space"/>
          <w:sz w:val="28"/>
          <w:szCs w:val="28"/>
        </w:rPr>
        <w:t> </w:t>
      </w:r>
      <w:hyperlink r:id="rId5" w:tooltip="Латинский язык" w:history="1">
        <w:r w:rsidRPr="00356115">
          <w:rPr>
            <w:rStyle w:val="a3"/>
            <w:color w:val="auto"/>
            <w:sz w:val="28"/>
            <w:szCs w:val="28"/>
            <w:u w:val="none"/>
          </w:rPr>
          <w:t>лат.</w:t>
        </w:r>
      </w:hyperlink>
      <w:r w:rsidRPr="00356115">
        <w:rPr>
          <w:rStyle w:val="apple-style-span"/>
          <w:sz w:val="28"/>
          <w:szCs w:val="28"/>
        </w:rPr>
        <w:t> </w:t>
      </w:r>
      <w:r w:rsidRPr="00356115">
        <w:rPr>
          <w:rStyle w:val="apple-style-span"/>
          <w:i/>
          <w:iCs/>
          <w:sz w:val="28"/>
          <w:szCs w:val="28"/>
          <w:lang w:val="la-Latn"/>
        </w:rPr>
        <w:t>miles</w:t>
      </w:r>
      <w:r w:rsidRPr="00356115">
        <w:rPr>
          <w:rStyle w:val="apple-style-span"/>
          <w:sz w:val="28"/>
          <w:szCs w:val="28"/>
        </w:rPr>
        <w:t>, род. п. militis — воин, солдат и</w:t>
      </w:r>
      <w:r w:rsidRPr="00356115">
        <w:rPr>
          <w:rStyle w:val="apple-converted-space"/>
          <w:sz w:val="28"/>
          <w:szCs w:val="28"/>
        </w:rPr>
        <w:t> </w:t>
      </w:r>
      <w:hyperlink r:id="rId6" w:tooltip="Древнегреческий язык" w:history="1">
        <w:r w:rsidRPr="00356115">
          <w:rPr>
            <w:rStyle w:val="a3"/>
            <w:color w:val="auto"/>
            <w:sz w:val="28"/>
            <w:szCs w:val="28"/>
            <w:u w:val="none"/>
          </w:rPr>
          <w:t>др.-греч.</w:t>
        </w:r>
      </w:hyperlink>
      <w:r w:rsidRPr="00356115">
        <w:rPr>
          <w:rStyle w:val="apple-converted-space"/>
          <w:sz w:val="28"/>
          <w:szCs w:val="28"/>
        </w:rPr>
        <w:t> </w:t>
      </w:r>
      <w:r w:rsidRPr="00356115">
        <w:rPr>
          <w:rStyle w:val="apple-style-span"/>
          <w:sz w:val="28"/>
          <w:szCs w:val="28"/>
        </w:rPr>
        <w:t>κράτος — власть), казармократия — власть военных,</w:t>
      </w:r>
      <w:r w:rsidRPr="00356115">
        <w:rPr>
          <w:rStyle w:val="apple-converted-space"/>
          <w:sz w:val="28"/>
          <w:szCs w:val="28"/>
        </w:rPr>
        <w:t> </w:t>
      </w:r>
      <w:hyperlink r:id="rId7" w:tooltip="Военная диктатура" w:history="1">
        <w:r w:rsidRPr="00356115">
          <w:rPr>
            <w:rStyle w:val="a3"/>
            <w:color w:val="auto"/>
            <w:sz w:val="28"/>
            <w:szCs w:val="28"/>
            <w:u w:val="none"/>
          </w:rPr>
          <w:t>военная диктатура</w:t>
        </w:r>
      </w:hyperlink>
      <w:hyperlink r:id="rId8" w:anchor="cite_note-0" w:history="1">
        <w:r w:rsidRPr="00356115">
          <w:rPr>
            <w:rStyle w:val="a3"/>
            <w:color w:val="auto"/>
            <w:sz w:val="28"/>
            <w:szCs w:val="28"/>
            <w:u w:val="none"/>
            <w:vertAlign w:val="superscript"/>
          </w:rPr>
          <w:t>[1]</w:t>
        </w:r>
      </w:hyperlink>
      <w:r w:rsidRPr="00356115">
        <w:rPr>
          <w:rStyle w:val="apple-style-span"/>
          <w:sz w:val="28"/>
          <w:szCs w:val="28"/>
        </w:rPr>
        <w:t>, правление выходцев из военизированных структур.</w:t>
      </w:r>
    </w:p>
    <w:p w:rsidR="00144BB1" w:rsidRPr="00356115" w:rsidRDefault="00144BB1" w:rsidP="00356115">
      <w:pPr>
        <w:spacing w:line="360" w:lineRule="auto"/>
        <w:ind w:firstLine="851"/>
        <w:jc w:val="both"/>
        <w:rPr>
          <w:rStyle w:val="apple-converted-space"/>
          <w:sz w:val="28"/>
          <w:szCs w:val="28"/>
        </w:rPr>
      </w:pPr>
      <w:r w:rsidRPr="00356115">
        <w:rPr>
          <w:rStyle w:val="apple-style-span"/>
          <w:sz w:val="28"/>
          <w:szCs w:val="28"/>
        </w:rPr>
        <w:t>Под милитократией понимается правление военных, при котором ротация правящего слоя производится преимущественно из военной среды.</w:t>
      </w:r>
      <w:r w:rsidRPr="00356115">
        <w:rPr>
          <w:rStyle w:val="apple-converted-space"/>
          <w:sz w:val="28"/>
          <w:szCs w:val="28"/>
        </w:rPr>
        <w:t> </w:t>
      </w:r>
    </w:p>
    <w:p w:rsidR="00144BB1" w:rsidRPr="00356115" w:rsidRDefault="00144BB1" w:rsidP="00356115">
      <w:pPr>
        <w:spacing w:line="360" w:lineRule="auto"/>
        <w:ind w:firstLine="851"/>
        <w:jc w:val="both"/>
        <w:rPr>
          <w:rStyle w:val="apple-converted-space"/>
          <w:sz w:val="28"/>
          <w:szCs w:val="28"/>
        </w:rPr>
      </w:pPr>
      <w:r w:rsidRPr="00356115">
        <w:rPr>
          <w:rStyle w:val="apple-style-span"/>
          <w:sz w:val="28"/>
          <w:szCs w:val="28"/>
        </w:rPr>
        <w:t>Например, военные</w:t>
      </w:r>
      <w:r w:rsidRPr="00356115">
        <w:rPr>
          <w:rStyle w:val="apple-converted-space"/>
          <w:sz w:val="28"/>
          <w:szCs w:val="28"/>
        </w:rPr>
        <w:t> </w:t>
      </w:r>
      <w:hyperlink r:id="rId9" w:tooltip="Хунта" w:history="1">
        <w:r w:rsidRPr="00356115">
          <w:rPr>
            <w:rStyle w:val="a3"/>
            <w:color w:val="auto"/>
            <w:sz w:val="28"/>
            <w:szCs w:val="28"/>
            <w:u w:val="none"/>
          </w:rPr>
          <w:t>хунты</w:t>
        </w:r>
      </w:hyperlink>
      <w:r w:rsidRPr="00356115">
        <w:rPr>
          <w:rStyle w:val="apple-converted-space"/>
          <w:sz w:val="28"/>
          <w:szCs w:val="28"/>
        </w:rPr>
        <w:t> </w:t>
      </w:r>
      <w:r w:rsidRPr="00356115">
        <w:rPr>
          <w:rStyle w:val="apple-style-span"/>
          <w:sz w:val="28"/>
          <w:szCs w:val="28"/>
        </w:rPr>
        <w:t>правили во многих странах Латинской Америки, хотя далеко не все из них были милитократиями.</w:t>
      </w:r>
      <w:r w:rsidRPr="00356115">
        <w:rPr>
          <w:rStyle w:val="apple-converted-space"/>
          <w:sz w:val="28"/>
          <w:szCs w:val="28"/>
        </w:rPr>
        <w:t> </w:t>
      </w:r>
    </w:p>
    <w:p w:rsidR="00144BB1" w:rsidRPr="00356115" w:rsidRDefault="00144BB1" w:rsidP="00356115">
      <w:pPr>
        <w:spacing w:line="360" w:lineRule="auto"/>
        <w:ind w:firstLine="851"/>
        <w:jc w:val="both"/>
        <w:rPr>
          <w:rStyle w:val="apple-style-span"/>
          <w:sz w:val="28"/>
          <w:szCs w:val="28"/>
        </w:rPr>
      </w:pPr>
      <w:r w:rsidRPr="00356115">
        <w:rPr>
          <w:rStyle w:val="apple-style-span"/>
          <w:sz w:val="28"/>
          <w:szCs w:val="28"/>
        </w:rPr>
        <w:t>Хунта является одной из современных форм милитократиии. Это форма власти, когда власть принадлежит военным, особым военизированным объединениям и организациям, осуществляющим власть в стране. Основными чертами хунты являются: массовый политический террор, насильственные методы управления страной и обществом.</w:t>
      </w:r>
    </w:p>
    <w:p w:rsidR="00F31636" w:rsidRPr="00356115" w:rsidRDefault="00F31636" w:rsidP="00356115">
      <w:pPr>
        <w:spacing w:line="360" w:lineRule="auto"/>
        <w:ind w:firstLine="851"/>
        <w:jc w:val="both"/>
        <w:rPr>
          <w:rStyle w:val="apple-style-span"/>
          <w:color w:val="000000"/>
          <w:sz w:val="28"/>
          <w:szCs w:val="28"/>
        </w:rPr>
      </w:pPr>
      <w:r w:rsidRPr="00356115">
        <w:rPr>
          <w:rStyle w:val="apple-style-span"/>
          <w:color w:val="000000"/>
          <w:sz w:val="28"/>
          <w:szCs w:val="28"/>
        </w:rPr>
        <w:t>Наиболее известные военные хунты</w:t>
      </w:r>
    </w:p>
    <w:p w:rsidR="00F31636" w:rsidRPr="00356115" w:rsidRDefault="00F31636" w:rsidP="00356115">
      <w:pPr>
        <w:spacing w:line="360" w:lineRule="auto"/>
        <w:ind w:firstLine="851"/>
        <w:jc w:val="both"/>
        <w:rPr>
          <w:rStyle w:val="apple-converted-space"/>
          <w:color w:val="000000"/>
          <w:sz w:val="28"/>
          <w:szCs w:val="28"/>
        </w:rPr>
      </w:pPr>
      <w:r w:rsidRPr="00356115">
        <w:rPr>
          <w:rStyle w:val="apple-style-span"/>
          <w:b/>
          <w:bCs/>
          <w:color w:val="000000"/>
          <w:sz w:val="28"/>
          <w:szCs w:val="28"/>
        </w:rPr>
        <w:t xml:space="preserve">Две Нигерийские военные хунты 1966-1979 и 1983-1998. </w:t>
      </w:r>
      <w:r w:rsidRPr="00356115">
        <w:rPr>
          <w:rStyle w:val="apple-converted-space"/>
          <w:color w:val="000000"/>
          <w:sz w:val="28"/>
          <w:szCs w:val="28"/>
        </w:rPr>
        <w:t> были частью</w:t>
      </w:r>
      <w:r w:rsidRPr="00356115">
        <w:rPr>
          <w:rStyle w:val="apple-style-span"/>
          <w:color w:val="000000"/>
          <w:sz w:val="28"/>
          <w:szCs w:val="28"/>
        </w:rPr>
        <w:t xml:space="preserve"> </w:t>
      </w:r>
      <w:r w:rsidRPr="00356115">
        <w:rPr>
          <w:rStyle w:val="apple-converted-space"/>
          <w:color w:val="000000"/>
          <w:sz w:val="28"/>
          <w:szCs w:val="28"/>
        </w:rPr>
        <w:t> </w:t>
      </w:r>
      <w:r w:rsidRPr="00356115">
        <w:rPr>
          <w:rStyle w:val="apple-style-span"/>
          <w:color w:val="000000"/>
          <w:sz w:val="28"/>
          <w:szCs w:val="28"/>
        </w:rPr>
        <w:t>военной диктатуры</w:t>
      </w:r>
      <w:r w:rsidRPr="00356115">
        <w:rPr>
          <w:rStyle w:val="apple-converted-space"/>
          <w:color w:val="000000"/>
          <w:sz w:val="28"/>
          <w:szCs w:val="28"/>
        </w:rPr>
        <w:t> в</w:t>
      </w:r>
      <w:r w:rsidRPr="00356115">
        <w:rPr>
          <w:rStyle w:val="apple-style-span"/>
          <w:color w:val="000000"/>
          <w:sz w:val="28"/>
          <w:szCs w:val="28"/>
        </w:rPr>
        <w:t xml:space="preserve"> Нигерии</w:t>
      </w:r>
      <w:r w:rsidRPr="00356115">
        <w:rPr>
          <w:rStyle w:val="apple-converted-space"/>
          <w:color w:val="000000"/>
          <w:sz w:val="28"/>
          <w:szCs w:val="28"/>
        </w:rPr>
        <w:t>, что позволило ввести войска, поддерживающие сменившееся руководство страны.</w:t>
      </w:r>
    </w:p>
    <w:p w:rsidR="00356115" w:rsidRPr="00356115" w:rsidRDefault="00F31636" w:rsidP="00356115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56115">
        <w:rPr>
          <w:b/>
          <w:bCs/>
          <w:color w:val="000000"/>
          <w:sz w:val="28"/>
          <w:szCs w:val="28"/>
        </w:rPr>
        <w:t>Чёрные полковники</w:t>
      </w:r>
      <w:r w:rsidRPr="00356115">
        <w:rPr>
          <w:color w:val="000000"/>
          <w:sz w:val="28"/>
          <w:szCs w:val="28"/>
        </w:rPr>
        <w:t>, или</w:t>
      </w:r>
      <w:r w:rsidRPr="00356115">
        <w:rPr>
          <w:rStyle w:val="apple-converted-space"/>
          <w:color w:val="000000"/>
          <w:sz w:val="28"/>
          <w:szCs w:val="28"/>
        </w:rPr>
        <w:t> </w:t>
      </w:r>
      <w:r w:rsidRPr="00356115">
        <w:rPr>
          <w:b/>
          <w:bCs/>
          <w:color w:val="000000"/>
          <w:sz w:val="28"/>
          <w:szCs w:val="28"/>
        </w:rPr>
        <w:t>Режим полковников</w:t>
      </w:r>
      <w:r w:rsidRPr="00356115">
        <w:rPr>
          <w:rStyle w:val="apple-converted-space"/>
          <w:color w:val="000000"/>
          <w:sz w:val="28"/>
          <w:szCs w:val="28"/>
        </w:rPr>
        <w:t> </w:t>
      </w:r>
      <w:r w:rsidRPr="00356115">
        <w:rPr>
          <w:color w:val="000000"/>
          <w:sz w:val="28"/>
          <w:szCs w:val="28"/>
        </w:rPr>
        <w:t xml:space="preserve"> или просто</w:t>
      </w:r>
      <w:r w:rsidRPr="00356115">
        <w:rPr>
          <w:rStyle w:val="apple-converted-space"/>
          <w:color w:val="000000"/>
          <w:sz w:val="28"/>
          <w:szCs w:val="28"/>
        </w:rPr>
        <w:t xml:space="preserve"> </w:t>
      </w:r>
      <w:r w:rsidRPr="00356115">
        <w:rPr>
          <w:color w:val="000000"/>
          <w:sz w:val="28"/>
          <w:szCs w:val="28"/>
        </w:rPr>
        <w:t>—военная диктатура</w:t>
      </w:r>
      <w:r w:rsidRPr="00356115">
        <w:rPr>
          <w:rStyle w:val="apple-converted-space"/>
          <w:color w:val="000000"/>
          <w:sz w:val="28"/>
          <w:szCs w:val="28"/>
        </w:rPr>
        <w:t> </w:t>
      </w:r>
      <w:r w:rsidRPr="00356115">
        <w:rPr>
          <w:color w:val="000000"/>
          <w:sz w:val="28"/>
          <w:szCs w:val="28"/>
        </w:rPr>
        <w:t>правого толка</w:t>
      </w:r>
      <w:r w:rsidRPr="00356115">
        <w:rPr>
          <w:rStyle w:val="apple-converted-space"/>
          <w:color w:val="000000"/>
          <w:sz w:val="28"/>
          <w:szCs w:val="28"/>
        </w:rPr>
        <w:t> </w:t>
      </w:r>
      <w:r w:rsidRPr="00356115">
        <w:rPr>
          <w:color w:val="000000"/>
          <w:sz w:val="28"/>
          <w:szCs w:val="28"/>
        </w:rPr>
        <w:t>в</w:t>
      </w:r>
      <w:r w:rsidRPr="00356115">
        <w:rPr>
          <w:rStyle w:val="apple-converted-space"/>
          <w:color w:val="000000"/>
          <w:sz w:val="28"/>
          <w:szCs w:val="28"/>
        </w:rPr>
        <w:t> </w:t>
      </w:r>
      <w:r w:rsidRPr="00356115">
        <w:rPr>
          <w:color w:val="000000"/>
          <w:sz w:val="28"/>
          <w:szCs w:val="28"/>
        </w:rPr>
        <w:t>Греции</w:t>
      </w:r>
      <w:r w:rsidRPr="00356115">
        <w:rPr>
          <w:rStyle w:val="apple-converted-space"/>
          <w:color w:val="000000"/>
          <w:sz w:val="28"/>
          <w:szCs w:val="28"/>
        </w:rPr>
        <w:t> </w:t>
      </w:r>
      <w:r w:rsidRPr="00356115">
        <w:rPr>
          <w:color w:val="000000"/>
          <w:sz w:val="28"/>
          <w:szCs w:val="28"/>
        </w:rPr>
        <w:t>в</w:t>
      </w:r>
      <w:r w:rsidRPr="00356115">
        <w:rPr>
          <w:rStyle w:val="apple-converted-space"/>
          <w:color w:val="000000"/>
          <w:sz w:val="28"/>
          <w:szCs w:val="28"/>
        </w:rPr>
        <w:t> </w:t>
      </w:r>
      <w:r w:rsidRPr="00356115">
        <w:rPr>
          <w:color w:val="000000"/>
          <w:sz w:val="28"/>
          <w:szCs w:val="28"/>
        </w:rPr>
        <w:t>1967—1974</w:t>
      </w:r>
      <w:r w:rsidRPr="00356115">
        <w:rPr>
          <w:rStyle w:val="apple-converted-space"/>
          <w:color w:val="000000"/>
          <w:sz w:val="28"/>
          <w:szCs w:val="28"/>
        </w:rPr>
        <w:t> </w:t>
      </w:r>
      <w:r w:rsidRPr="00356115">
        <w:rPr>
          <w:color w:val="000000"/>
          <w:sz w:val="28"/>
          <w:szCs w:val="28"/>
        </w:rPr>
        <w:t>годах, которую возглавляли</w:t>
      </w:r>
      <w:r w:rsidRPr="00356115">
        <w:rPr>
          <w:rStyle w:val="apple-converted-space"/>
          <w:color w:val="000000"/>
          <w:sz w:val="28"/>
          <w:szCs w:val="28"/>
        </w:rPr>
        <w:t> </w:t>
      </w:r>
      <w:r w:rsidRPr="00356115">
        <w:rPr>
          <w:color w:val="000000"/>
          <w:sz w:val="28"/>
          <w:szCs w:val="28"/>
        </w:rPr>
        <w:t>Георгиос Пападопулос</w:t>
      </w:r>
      <w:r w:rsidRPr="00356115">
        <w:rPr>
          <w:rStyle w:val="apple-converted-space"/>
          <w:color w:val="000000"/>
          <w:sz w:val="28"/>
          <w:szCs w:val="28"/>
        </w:rPr>
        <w:t> </w:t>
      </w:r>
      <w:r w:rsidRPr="00356115">
        <w:rPr>
          <w:color w:val="000000"/>
          <w:sz w:val="28"/>
          <w:szCs w:val="28"/>
        </w:rPr>
        <w:t>(1967—1973) и</w:t>
      </w:r>
      <w:r w:rsidRPr="00356115">
        <w:rPr>
          <w:rStyle w:val="apple-converted-space"/>
          <w:color w:val="000000"/>
          <w:sz w:val="28"/>
          <w:szCs w:val="28"/>
        </w:rPr>
        <w:t> </w:t>
      </w:r>
      <w:r w:rsidRPr="00356115">
        <w:rPr>
          <w:color w:val="000000"/>
          <w:sz w:val="28"/>
          <w:szCs w:val="28"/>
        </w:rPr>
        <w:t>Димитриос Иоаннидис</w:t>
      </w:r>
      <w:r w:rsidRPr="00356115">
        <w:rPr>
          <w:rStyle w:val="apple-converted-space"/>
          <w:color w:val="000000"/>
          <w:sz w:val="28"/>
          <w:szCs w:val="28"/>
        </w:rPr>
        <w:t> </w:t>
      </w:r>
      <w:r w:rsidRPr="00356115">
        <w:rPr>
          <w:color w:val="000000"/>
          <w:sz w:val="28"/>
          <w:szCs w:val="28"/>
        </w:rPr>
        <w:t>(1973—1974).</w:t>
      </w:r>
    </w:p>
    <w:p w:rsidR="00F31636" w:rsidRPr="00356115" w:rsidRDefault="00356115" w:rsidP="00356115">
      <w:pPr>
        <w:spacing w:line="360" w:lineRule="auto"/>
        <w:ind w:firstLine="851"/>
        <w:jc w:val="both"/>
        <w:rPr>
          <w:sz w:val="28"/>
          <w:szCs w:val="28"/>
        </w:rPr>
      </w:pPr>
      <w:r w:rsidRPr="00356115">
        <w:rPr>
          <w:rStyle w:val="apple-style-span"/>
          <w:b/>
          <w:color w:val="000000"/>
          <w:sz w:val="28"/>
          <w:szCs w:val="28"/>
        </w:rPr>
        <w:t xml:space="preserve">Перуанская хунта (1968-1980). </w:t>
      </w:r>
      <w:r w:rsidR="00F31636" w:rsidRPr="00356115">
        <w:rPr>
          <w:sz w:val="28"/>
          <w:szCs w:val="28"/>
        </w:rPr>
        <w:t>Хунта пришла к власти под предлогом борьбы с «коммуно-анархической» опасностью, её политическая доктрина основывалась на принципах</w:t>
      </w:r>
      <w:r w:rsidR="00F31636" w:rsidRPr="00356115">
        <w:rPr>
          <w:rStyle w:val="apple-converted-space"/>
          <w:color w:val="000000"/>
          <w:sz w:val="28"/>
          <w:szCs w:val="28"/>
        </w:rPr>
        <w:t> </w:t>
      </w:r>
      <w:hyperlink r:id="rId10" w:tooltip="Корпоратизм" w:history="1">
        <w:r w:rsidRPr="00356115">
          <w:rPr>
            <w:rStyle w:val="a3"/>
            <w:color w:val="auto"/>
            <w:sz w:val="28"/>
            <w:szCs w:val="28"/>
            <w:u w:val="none"/>
          </w:rPr>
          <w:t>корпоратизма</w:t>
        </w:r>
      </w:hyperlink>
      <w:r w:rsidR="00F31636" w:rsidRPr="00356115">
        <w:rPr>
          <w:sz w:val="28"/>
          <w:szCs w:val="28"/>
        </w:rPr>
        <w:t>. Лидеры хунты, как правило, были родом из бедных районов и испытывали неприязнь к «излишне</w:t>
      </w:r>
      <w:r w:rsidR="00F31636" w:rsidRPr="00356115">
        <w:rPr>
          <w:rStyle w:val="apple-converted-space"/>
          <w:color w:val="000000"/>
          <w:sz w:val="28"/>
          <w:szCs w:val="28"/>
        </w:rPr>
        <w:t> </w:t>
      </w:r>
      <w:hyperlink r:id="rId11" w:tooltip="Либерализм" w:history="1">
        <w:r w:rsidR="00F31636" w:rsidRPr="00356115">
          <w:rPr>
            <w:rStyle w:val="a3"/>
            <w:color w:val="auto"/>
            <w:sz w:val="28"/>
            <w:szCs w:val="28"/>
            <w:u w:val="none"/>
          </w:rPr>
          <w:t>либеральным</w:t>
        </w:r>
      </w:hyperlink>
      <w:r w:rsidR="00F31636" w:rsidRPr="00356115">
        <w:rPr>
          <w:sz w:val="28"/>
          <w:szCs w:val="28"/>
        </w:rPr>
        <w:t>» взглядам жителей крупных городов, поэтому под «коммунистической опасностью» они понимали всё, не укладывавшееся в рамки их традиционных представлений — например, западную</w:t>
      </w:r>
      <w:r w:rsidR="00F31636" w:rsidRPr="00356115">
        <w:rPr>
          <w:rStyle w:val="apple-converted-space"/>
          <w:sz w:val="28"/>
          <w:szCs w:val="28"/>
        </w:rPr>
        <w:t> </w:t>
      </w:r>
      <w:hyperlink r:id="rId12" w:tooltip="Рок-музыка" w:history="1">
        <w:r w:rsidR="00F31636" w:rsidRPr="00356115">
          <w:rPr>
            <w:rStyle w:val="a3"/>
            <w:color w:val="auto"/>
            <w:sz w:val="28"/>
            <w:szCs w:val="28"/>
            <w:u w:val="none"/>
          </w:rPr>
          <w:t>рок-музыку</w:t>
        </w:r>
      </w:hyperlink>
      <w:r w:rsidR="00F31636" w:rsidRPr="00356115">
        <w:rPr>
          <w:sz w:val="28"/>
          <w:szCs w:val="28"/>
        </w:rPr>
        <w:t>. Проводились широкие</w:t>
      </w:r>
      <w:r w:rsidR="00F31636" w:rsidRPr="00356115">
        <w:rPr>
          <w:rStyle w:val="apple-converted-space"/>
          <w:sz w:val="28"/>
          <w:szCs w:val="28"/>
        </w:rPr>
        <w:t> </w:t>
      </w:r>
      <w:hyperlink r:id="rId13" w:tooltip="Репрессии" w:history="1">
        <w:r w:rsidR="00F31636" w:rsidRPr="00356115">
          <w:rPr>
            <w:rStyle w:val="a3"/>
            <w:color w:val="auto"/>
            <w:sz w:val="28"/>
            <w:szCs w:val="28"/>
            <w:u w:val="none"/>
          </w:rPr>
          <w:t>политические репрессии</w:t>
        </w:r>
      </w:hyperlink>
      <w:r w:rsidR="00F31636" w:rsidRPr="00356115">
        <w:rPr>
          <w:rStyle w:val="apple-converted-space"/>
          <w:sz w:val="28"/>
          <w:szCs w:val="28"/>
        </w:rPr>
        <w:t> </w:t>
      </w:r>
      <w:r w:rsidR="00F31636" w:rsidRPr="00356115">
        <w:rPr>
          <w:sz w:val="28"/>
          <w:szCs w:val="28"/>
        </w:rPr>
        <w:t>с применением</w:t>
      </w:r>
      <w:r w:rsidR="00F31636" w:rsidRPr="00356115">
        <w:rPr>
          <w:rStyle w:val="apple-converted-space"/>
          <w:sz w:val="28"/>
          <w:szCs w:val="28"/>
        </w:rPr>
        <w:t> </w:t>
      </w:r>
      <w:hyperlink r:id="rId14" w:tooltip="Пытка" w:history="1">
        <w:r w:rsidR="00F31636" w:rsidRPr="00356115">
          <w:rPr>
            <w:rStyle w:val="a3"/>
            <w:color w:val="auto"/>
            <w:sz w:val="28"/>
            <w:szCs w:val="28"/>
            <w:u w:val="none"/>
          </w:rPr>
          <w:t>пыток</w:t>
        </w:r>
      </w:hyperlink>
      <w:r w:rsidR="00F31636" w:rsidRPr="00356115">
        <w:rPr>
          <w:sz w:val="28"/>
          <w:szCs w:val="28"/>
        </w:rPr>
        <w:t>. В международных отношениях правление режима привело к тому, что Греция стала изгоем среди цивилизованных стран, и в то же время ухудшились её и без того напряжённые отношения с давним политическим соперником —</w:t>
      </w:r>
      <w:r w:rsidR="00F31636" w:rsidRPr="00356115">
        <w:rPr>
          <w:rStyle w:val="apple-converted-space"/>
          <w:sz w:val="28"/>
          <w:szCs w:val="28"/>
        </w:rPr>
        <w:t> </w:t>
      </w:r>
      <w:hyperlink r:id="rId15" w:tooltip="Турция" w:history="1">
        <w:r w:rsidR="00F31636" w:rsidRPr="00356115">
          <w:rPr>
            <w:rStyle w:val="a3"/>
            <w:color w:val="auto"/>
            <w:sz w:val="28"/>
            <w:szCs w:val="28"/>
            <w:u w:val="none"/>
          </w:rPr>
          <w:t>Турцией</w:t>
        </w:r>
      </w:hyperlink>
      <w:r w:rsidR="00F31636" w:rsidRPr="00356115">
        <w:rPr>
          <w:sz w:val="28"/>
          <w:szCs w:val="28"/>
        </w:rPr>
        <w:t>. В</w:t>
      </w:r>
      <w:r w:rsidR="00F31636" w:rsidRPr="00356115">
        <w:rPr>
          <w:rStyle w:val="apple-converted-space"/>
          <w:sz w:val="28"/>
          <w:szCs w:val="28"/>
        </w:rPr>
        <w:t> </w:t>
      </w:r>
      <w:hyperlink r:id="rId16" w:tooltip="1967" w:history="1">
        <w:r w:rsidR="00F31636" w:rsidRPr="00356115">
          <w:rPr>
            <w:rStyle w:val="a3"/>
            <w:color w:val="auto"/>
            <w:sz w:val="28"/>
            <w:szCs w:val="28"/>
            <w:u w:val="none"/>
          </w:rPr>
          <w:t>1967</w:t>
        </w:r>
      </w:hyperlink>
      <w:r w:rsidR="00F31636" w:rsidRPr="00356115">
        <w:rPr>
          <w:sz w:val="28"/>
          <w:szCs w:val="28"/>
        </w:rPr>
        <w:t> г., после неудачного монархического контрпереворота, хунта отстранила от власти короля и назначила регента — генерала</w:t>
      </w:r>
      <w:r w:rsidR="00F31636" w:rsidRPr="00356115">
        <w:rPr>
          <w:rStyle w:val="apple-converted-space"/>
          <w:color w:val="000000"/>
          <w:sz w:val="28"/>
          <w:szCs w:val="28"/>
        </w:rPr>
        <w:t> </w:t>
      </w:r>
      <w:hyperlink r:id="rId17" w:tooltip="Дзойтакис, Георгиос" w:history="1">
        <w:r w:rsidR="00F31636" w:rsidRPr="00356115">
          <w:rPr>
            <w:rStyle w:val="a3"/>
            <w:color w:val="auto"/>
            <w:sz w:val="28"/>
            <w:szCs w:val="28"/>
            <w:u w:val="none"/>
          </w:rPr>
          <w:t>Георгиоса Дзойтакиса</w:t>
        </w:r>
      </w:hyperlink>
      <w:r w:rsidR="00F31636" w:rsidRPr="00356115">
        <w:rPr>
          <w:sz w:val="28"/>
          <w:szCs w:val="28"/>
        </w:rPr>
        <w:t>, в</w:t>
      </w:r>
      <w:r w:rsidR="00F31636" w:rsidRPr="00356115">
        <w:rPr>
          <w:rStyle w:val="apple-converted-space"/>
          <w:sz w:val="28"/>
          <w:szCs w:val="28"/>
        </w:rPr>
        <w:t> </w:t>
      </w:r>
      <w:hyperlink r:id="rId18" w:tooltip="1972" w:history="1">
        <w:r w:rsidR="00F31636" w:rsidRPr="00356115">
          <w:rPr>
            <w:rStyle w:val="a3"/>
            <w:color w:val="auto"/>
            <w:sz w:val="28"/>
            <w:szCs w:val="28"/>
            <w:u w:val="none"/>
          </w:rPr>
          <w:t>1972</w:t>
        </w:r>
      </w:hyperlink>
      <w:r w:rsidR="00F31636" w:rsidRPr="00356115">
        <w:rPr>
          <w:sz w:val="28"/>
          <w:szCs w:val="28"/>
        </w:rPr>
        <w:t> г. провозгласила республику (президентом стал глава хунты</w:t>
      </w:r>
      <w:r w:rsidR="00F31636" w:rsidRPr="00356115">
        <w:rPr>
          <w:rStyle w:val="apple-converted-space"/>
          <w:color w:val="000000"/>
          <w:sz w:val="28"/>
          <w:szCs w:val="28"/>
        </w:rPr>
        <w:t> </w:t>
      </w:r>
      <w:r w:rsidR="00F31636" w:rsidRPr="00356115">
        <w:rPr>
          <w:sz w:val="28"/>
          <w:szCs w:val="28"/>
        </w:rPr>
        <w:t>Георгиос Пападопулос, а после его смещения —</w:t>
      </w:r>
      <w:r w:rsidR="00F31636" w:rsidRPr="00356115">
        <w:rPr>
          <w:rStyle w:val="apple-converted-space"/>
          <w:color w:val="000000"/>
          <w:sz w:val="28"/>
          <w:szCs w:val="28"/>
        </w:rPr>
        <w:t> </w:t>
      </w:r>
      <w:r w:rsidR="00F31636" w:rsidRPr="00356115">
        <w:rPr>
          <w:sz w:val="28"/>
          <w:szCs w:val="28"/>
        </w:rPr>
        <w:t>Федон Гизикис). В</w:t>
      </w:r>
      <w:r w:rsidR="00F31636" w:rsidRPr="00356115">
        <w:rPr>
          <w:rStyle w:val="apple-converted-space"/>
          <w:color w:val="000000"/>
          <w:sz w:val="28"/>
          <w:szCs w:val="28"/>
        </w:rPr>
        <w:t> </w:t>
      </w:r>
      <w:r w:rsidR="00F31636" w:rsidRPr="00356115">
        <w:rPr>
          <w:sz w:val="28"/>
          <w:szCs w:val="28"/>
        </w:rPr>
        <w:t>1974 г., после провала путча на</w:t>
      </w:r>
      <w:r w:rsidR="00F31636" w:rsidRPr="00356115">
        <w:rPr>
          <w:rStyle w:val="apple-converted-space"/>
          <w:color w:val="000000"/>
          <w:sz w:val="28"/>
          <w:szCs w:val="28"/>
        </w:rPr>
        <w:t> </w:t>
      </w:r>
      <w:r w:rsidR="00F31636" w:rsidRPr="00356115">
        <w:rPr>
          <w:sz w:val="28"/>
          <w:szCs w:val="28"/>
        </w:rPr>
        <w:t>Кипре, хунта была отстранена от власти совещанием старейших политиков Греции под формальным председательством Гизикиса. Деятели хунты, за исключением Гизикиса, были отданы под суд и приговорены к смертной казни, которая позднее была заменена пожизненным заключением.</w:t>
      </w:r>
    </w:p>
    <w:p w:rsidR="00356115" w:rsidRPr="00356115" w:rsidRDefault="00356115" w:rsidP="00356115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56115">
        <w:rPr>
          <w:color w:val="000000"/>
          <w:sz w:val="28"/>
          <w:szCs w:val="28"/>
        </w:rPr>
        <w:t>На президентских выборах 1945 победу одержал юрист Хосе Луис Бкстаманте Риверо, выдвинутый Национально-демократическим фронтом – широкой коалицией центристских и левых политических партий (Децентралистской, Либеральной, АПРА, коммунистами и др.). Президент Бустаманте (1945–1948) отмененил цензуру, восстановил гражданские права и освободил политических заключенных. Правительство усилило контроль над</w:t>
      </w:r>
      <w:r w:rsidRPr="00356115">
        <w:rPr>
          <w:rStyle w:val="apple-converted-space"/>
          <w:color w:val="000000"/>
          <w:sz w:val="28"/>
          <w:szCs w:val="28"/>
        </w:rPr>
        <w:t> </w:t>
      </w:r>
      <w:r w:rsidRPr="00356115">
        <w:rPr>
          <w:color w:val="000000"/>
          <w:sz w:val="28"/>
          <w:szCs w:val="28"/>
        </w:rPr>
        <w:t>ценами</w:t>
      </w:r>
      <w:r w:rsidRPr="00356115">
        <w:rPr>
          <w:rStyle w:val="apple-converted-space"/>
          <w:color w:val="000000"/>
          <w:sz w:val="28"/>
          <w:szCs w:val="28"/>
        </w:rPr>
        <w:t> </w:t>
      </w:r>
      <w:r w:rsidRPr="00356115">
        <w:rPr>
          <w:color w:val="000000"/>
          <w:sz w:val="28"/>
          <w:szCs w:val="28"/>
        </w:rPr>
        <w:t>и вывозом</w:t>
      </w:r>
      <w:r w:rsidRPr="00356115">
        <w:rPr>
          <w:rStyle w:val="apple-converted-space"/>
          <w:color w:val="000000"/>
          <w:sz w:val="28"/>
          <w:szCs w:val="28"/>
        </w:rPr>
        <w:t> </w:t>
      </w:r>
      <w:r w:rsidRPr="00356115">
        <w:rPr>
          <w:color w:val="000000"/>
          <w:sz w:val="28"/>
          <w:szCs w:val="28"/>
        </w:rPr>
        <w:t>доходовза границу, укрепило государственный сектор экономики, повысило минимальный уровень зарплаты, развернуло жилищное строительство, приняло меры по развитию образования и закрыло американскую военную базу в Эль-Пато. Однако в октябре 1948 администрация Бустаманте оказалась в глубоком кризисе из-за конфликта с АПРА (с 1945 Народной политической партией). В октябре 1948 восстали моряки Кальяо, поддержанные членами АПРА. Подавив восстание, армия свергла президента Бустаманте. К власти пришла военная хунта во главе с генералом Мануэлем Аполинарио Одрия, который в 1950 был избран президентом (1950–1956).</w:t>
      </w:r>
    </w:p>
    <w:p w:rsidR="00356115" w:rsidRPr="00356115" w:rsidRDefault="00356115" w:rsidP="00356115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56115">
        <w:rPr>
          <w:color w:val="000000"/>
          <w:sz w:val="28"/>
          <w:szCs w:val="28"/>
        </w:rPr>
        <w:t>Военные отменили гражданские свободы, распустили профсоюзы, запретили деятельность оппозиционных политических партий и арестовали политических противников. Была введена жестокая цензура. Социальные проблемы, обостренные ростом цен, Одрия пытался решать с помощью широких общественных работ. Во внешней политике его режим полностью ориентировался на США, с которыми в 1952 был заключен военный контракт. Республика Перу договорилось с США об отправке перуанских войск для участия в войне в Корее.</w:t>
      </w:r>
    </w:p>
    <w:p w:rsidR="00356115" w:rsidRPr="00356115" w:rsidRDefault="00356115" w:rsidP="00356115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56115">
        <w:rPr>
          <w:color w:val="000000"/>
          <w:sz w:val="28"/>
          <w:szCs w:val="28"/>
        </w:rPr>
        <w:t>В июле 1950 Одрия подавил народное восстание в Арекипе, где повстанцы провозгласили создание «народного правительства». В 1954–1955 последовали новые стачки и выступления протеста. В конце концов, диктатор вынужден был согласиться на проведение демократических выборов.</w:t>
      </w:r>
    </w:p>
    <w:p w:rsidR="00F31636" w:rsidRPr="00356115" w:rsidRDefault="00356115" w:rsidP="00356115">
      <w:pPr>
        <w:spacing w:line="360" w:lineRule="auto"/>
        <w:ind w:firstLine="851"/>
        <w:jc w:val="both"/>
        <w:rPr>
          <w:rStyle w:val="apple-style-span"/>
          <w:b/>
          <w:sz w:val="28"/>
          <w:szCs w:val="28"/>
        </w:rPr>
      </w:pPr>
      <w:r w:rsidRPr="00356115">
        <w:rPr>
          <w:rStyle w:val="apple-style-span"/>
          <w:b/>
          <w:color w:val="000000"/>
          <w:sz w:val="28"/>
          <w:szCs w:val="28"/>
        </w:rPr>
        <w:t xml:space="preserve">Военный совет национального спасения в Польше (1981–1983) </w:t>
      </w:r>
      <w:r w:rsidRPr="00356115">
        <w:rPr>
          <w:rStyle w:val="apple-style-span"/>
          <w:color w:val="000000"/>
          <w:sz w:val="28"/>
          <w:szCs w:val="28"/>
        </w:rPr>
        <w:t>стало периодом диктатуры, которую объявил генерал</w:t>
      </w:r>
      <w:r w:rsidRPr="00356115">
        <w:rPr>
          <w:rStyle w:val="apple-converted-space"/>
          <w:color w:val="000000"/>
          <w:sz w:val="28"/>
          <w:szCs w:val="28"/>
        </w:rPr>
        <w:t> </w:t>
      </w:r>
      <w:r w:rsidRPr="00356115">
        <w:rPr>
          <w:rStyle w:val="apple-style-span"/>
          <w:color w:val="000000"/>
          <w:sz w:val="28"/>
          <w:szCs w:val="28"/>
        </w:rPr>
        <w:t>Войцех Ярузельский, боровшийся с оппозицией, которую в официально коммунистической</w:t>
      </w:r>
      <w:r w:rsidRPr="00356115">
        <w:rPr>
          <w:rStyle w:val="apple-converted-space"/>
          <w:color w:val="000000"/>
          <w:sz w:val="28"/>
          <w:szCs w:val="28"/>
        </w:rPr>
        <w:t> </w:t>
      </w:r>
      <w:r w:rsidRPr="00356115">
        <w:rPr>
          <w:rStyle w:val="apple-style-span"/>
          <w:color w:val="000000"/>
          <w:sz w:val="28"/>
          <w:szCs w:val="28"/>
        </w:rPr>
        <w:t>ПНР</w:t>
      </w:r>
      <w:r w:rsidRPr="00356115">
        <w:rPr>
          <w:rStyle w:val="apple-converted-space"/>
          <w:color w:val="000000"/>
          <w:sz w:val="28"/>
          <w:szCs w:val="28"/>
        </w:rPr>
        <w:t> </w:t>
      </w:r>
      <w:r w:rsidRPr="00356115">
        <w:rPr>
          <w:rStyle w:val="apple-style-span"/>
          <w:color w:val="000000"/>
          <w:sz w:val="28"/>
          <w:szCs w:val="28"/>
        </w:rPr>
        <w:t>представляла правая профсоюзная организация «Солидарность». Оценки событий той эпохи сильно различаются как в самой Польше, так и за её пределами. В ходе военного положения в стране проходили репрессии: в результате столкновений с полицией более 100 чел. погибло или пропало без вести. Но в целом, масштаб репрессий, равно как и реакция самой оппозиции в этот период носили умеренный и даже несколько приглушённый характер, учитывая назревающий потребительский кризис в стране</w:t>
      </w:r>
      <w:hyperlink r:id="rId19" w:anchor="cite_note-0" w:history="1"/>
      <w:r w:rsidRPr="00356115">
        <w:rPr>
          <w:rStyle w:val="apple-style-span"/>
          <w:color w:val="000000"/>
          <w:sz w:val="28"/>
          <w:szCs w:val="28"/>
        </w:rPr>
        <w:t>. Ключевую роль в предотвращении эскалации конфликта с обеих сторон сыграла Католическая церковь Польши.</w:t>
      </w:r>
    </w:p>
    <w:p w:rsidR="00144BB1" w:rsidRPr="00356115" w:rsidRDefault="00144BB1" w:rsidP="00356115">
      <w:pPr>
        <w:spacing w:line="360" w:lineRule="auto"/>
        <w:ind w:firstLine="851"/>
        <w:jc w:val="both"/>
        <w:rPr>
          <w:sz w:val="28"/>
          <w:szCs w:val="28"/>
        </w:rPr>
      </w:pPr>
      <w:r w:rsidRPr="00356115">
        <w:rPr>
          <w:sz w:val="28"/>
          <w:szCs w:val="28"/>
        </w:rPr>
        <w:t>Общность понятия милитократия для разных стран связана со спецификой образования, системой самого функционирования военных структур, в которых существует строгая иерархия, единоначалие, подчинение младших старшим, беспрекословное выполнение приказов и т.п. Люди, которые работали в любой силовой структуре, прошли совершенно одинаковую школу. В силу этого у них есть общее понимание вещей. Среди них очень редко можно встретить либеральных демократов. Потому что принцип единоначалия и принцип либеральной демократии, основанный на широкой дискуссии и конкуренции, взаимно исключают друг друга. Военный человек воспринимает постоянное дискутирование как хаос, как недостаток управляемости. Хорошо управляется та система, где есть четкое следование приказам.</w:t>
      </w:r>
    </w:p>
    <w:p w:rsidR="008C343C" w:rsidRPr="00356115" w:rsidRDefault="00144BB1" w:rsidP="00356115">
      <w:pPr>
        <w:spacing w:line="360" w:lineRule="auto"/>
        <w:ind w:firstLine="851"/>
        <w:jc w:val="both"/>
        <w:rPr>
          <w:sz w:val="28"/>
          <w:szCs w:val="28"/>
        </w:rPr>
      </w:pPr>
      <w:r w:rsidRPr="00356115">
        <w:rPr>
          <w:sz w:val="28"/>
          <w:szCs w:val="28"/>
        </w:rPr>
        <w:t>Вся система функционирует так, что каждый уровень чиновничества подчиняется вышестоящему начальнику и совершенно не подотчетен населению. Иначе говоря, вся система обращена не вниз - к населению, а вверх - к руководству.</w:t>
      </w:r>
    </w:p>
    <w:p w:rsidR="00144BB1" w:rsidRPr="00356115" w:rsidRDefault="00144BB1" w:rsidP="00356115">
      <w:pPr>
        <w:spacing w:line="360" w:lineRule="auto"/>
        <w:ind w:firstLine="851"/>
        <w:jc w:val="both"/>
        <w:rPr>
          <w:sz w:val="28"/>
          <w:szCs w:val="28"/>
        </w:rPr>
      </w:pPr>
      <w:r w:rsidRPr="00356115">
        <w:rPr>
          <w:sz w:val="28"/>
          <w:szCs w:val="28"/>
        </w:rPr>
        <w:t>В широком смысле слова м</w:t>
      </w:r>
      <w:r w:rsidR="009C55FF">
        <w:rPr>
          <w:sz w:val="28"/>
          <w:szCs w:val="28"/>
        </w:rPr>
        <w:t>и</w:t>
      </w:r>
      <w:r w:rsidRPr="00356115">
        <w:rPr>
          <w:sz w:val="28"/>
          <w:szCs w:val="28"/>
        </w:rPr>
        <w:t>литократия - это власть военных, власть силовиков, опять же в широком смысле слова, тех людей, которые прошли процесс социализации в военных структурах, причем не имеет значения, в каких именно.</w:t>
      </w:r>
    </w:p>
    <w:p w:rsidR="00144BB1" w:rsidRPr="00356115" w:rsidRDefault="00144BB1" w:rsidP="00356115">
      <w:pPr>
        <w:spacing w:line="360" w:lineRule="auto"/>
        <w:ind w:firstLine="851"/>
        <w:jc w:val="both"/>
        <w:rPr>
          <w:rStyle w:val="apple-style-span"/>
          <w:sz w:val="28"/>
          <w:szCs w:val="28"/>
        </w:rPr>
      </w:pPr>
      <w:r w:rsidRPr="00356115">
        <w:rPr>
          <w:rStyle w:val="apple-style-span"/>
          <w:sz w:val="28"/>
          <w:szCs w:val="28"/>
        </w:rPr>
        <w:t>По мнению директора Института прикладной политики, руководителя сектора изучения элит</w:t>
      </w:r>
      <w:r w:rsidRPr="00356115">
        <w:rPr>
          <w:rStyle w:val="apple-converted-space"/>
          <w:sz w:val="28"/>
          <w:szCs w:val="28"/>
        </w:rPr>
        <w:t> </w:t>
      </w:r>
      <w:hyperlink r:id="rId20" w:tooltip="Институт социологии РАН" w:history="1">
        <w:r w:rsidRPr="00356115">
          <w:rPr>
            <w:rStyle w:val="a3"/>
            <w:color w:val="auto"/>
            <w:sz w:val="28"/>
            <w:szCs w:val="28"/>
            <w:u w:val="none"/>
          </w:rPr>
          <w:t>Института социологии РАН</w:t>
        </w:r>
      </w:hyperlink>
      <w:r w:rsidRPr="00356115">
        <w:rPr>
          <w:rStyle w:val="apple-converted-space"/>
          <w:sz w:val="28"/>
          <w:szCs w:val="28"/>
        </w:rPr>
        <w:t> </w:t>
      </w:r>
      <w:hyperlink r:id="rId21" w:tooltip="Крыштановская, Ольга Викторовна" w:history="1">
        <w:r w:rsidRPr="00356115">
          <w:rPr>
            <w:rStyle w:val="a3"/>
            <w:color w:val="auto"/>
            <w:sz w:val="28"/>
            <w:szCs w:val="28"/>
            <w:u w:val="none"/>
          </w:rPr>
          <w:t>Ольги Крыштановской</w:t>
        </w:r>
      </w:hyperlink>
      <w:r w:rsidRPr="00356115">
        <w:rPr>
          <w:rStyle w:val="apple-style-span"/>
          <w:sz w:val="28"/>
          <w:szCs w:val="28"/>
        </w:rPr>
        <w:t>, в России в настоящее время правит милитократия, поскольку около половины руководящих должностей в федеральных органах власти занимают выходцы из силовых структур (в 1999 году эта доля составляла только 13 %).</w:t>
      </w:r>
    </w:p>
    <w:p w:rsidR="00144BB1" w:rsidRDefault="00144BB1" w:rsidP="00356115">
      <w:pPr>
        <w:spacing w:line="360" w:lineRule="auto"/>
        <w:ind w:firstLine="851"/>
        <w:jc w:val="both"/>
        <w:rPr>
          <w:rStyle w:val="apple-converted-space"/>
          <w:sz w:val="28"/>
          <w:szCs w:val="28"/>
        </w:rPr>
      </w:pPr>
      <w:r w:rsidRPr="00356115">
        <w:rPr>
          <w:rStyle w:val="apple-style-span"/>
          <w:sz w:val="28"/>
          <w:szCs w:val="28"/>
        </w:rPr>
        <w:t>Существ</w:t>
      </w:r>
      <w:r w:rsidR="009C55FF">
        <w:rPr>
          <w:rStyle w:val="apple-style-span"/>
          <w:sz w:val="28"/>
          <w:szCs w:val="28"/>
        </w:rPr>
        <w:t>ует также мнение, что термин "ми</w:t>
      </w:r>
      <w:r w:rsidRPr="00356115">
        <w:rPr>
          <w:rStyle w:val="apple-style-span"/>
          <w:sz w:val="28"/>
          <w:szCs w:val="28"/>
        </w:rPr>
        <w:t>литократия" при социологическом описании именно путинской России не совсем убедителен и не достаточно точен. О м</w:t>
      </w:r>
      <w:r w:rsidR="009C55FF">
        <w:rPr>
          <w:rStyle w:val="apple-style-span"/>
          <w:sz w:val="28"/>
          <w:szCs w:val="28"/>
        </w:rPr>
        <w:t>и</w:t>
      </w:r>
      <w:r w:rsidRPr="00356115">
        <w:rPr>
          <w:rStyle w:val="apple-style-span"/>
          <w:sz w:val="28"/>
          <w:szCs w:val="28"/>
        </w:rPr>
        <w:t>литократии, как о некоторой осбенности (особости) властвующих элит уместно говорить, когда имеются в</w:t>
      </w:r>
      <w:r w:rsidR="009C55FF">
        <w:rPr>
          <w:rStyle w:val="apple-style-span"/>
          <w:sz w:val="28"/>
          <w:szCs w:val="28"/>
        </w:rPr>
        <w:t xml:space="preserve"> </w:t>
      </w:r>
      <w:r w:rsidRPr="00356115">
        <w:rPr>
          <w:rStyle w:val="apple-style-span"/>
          <w:sz w:val="28"/>
          <w:szCs w:val="28"/>
        </w:rPr>
        <w:t xml:space="preserve">виду многочисленные военные хунты, приходившие к власти в странах Латинской Америки или Пакистана. А уже применительно к Турции, где военные традиционно играют большую роль в формировании правительства и определении курса страны, нужно делать различные оговорки. В путинской же России военные попадали во властвующую элиту не потому, что были именно военными. А потому, что они оказались почти единственными из современных российских элит, кто еще умел и продолжал служить государству (а не различным противоборствующим группкам, вроде "семибанкирщины", медиамагнатам или олигархам). Свое окружение Путин </w:t>
      </w:r>
      <w:r w:rsidR="00F31636" w:rsidRPr="00356115">
        <w:rPr>
          <w:rStyle w:val="apple-style-span"/>
          <w:sz w:val="28"/>
          <w:szCs w:val="28"/>
        </w:rPr>
        <w:t>подбирал,</w:t>
      </w:r>
      <w:r w:rsidRPr="00356115">
        <w:rPr>
          <w:rStyle w:val="apple-style-span"/>
          <w:sz w:val="28"/>
          <w:szCs w:val="28"/>
        </w:rPr>
        <w:t xml:space="preserve"> в том числе и по этим содержательным критериям.</w:t>
      </w:r>
      <w:r w:rsidRPr="00356115">
        <w:rPr>
          <w:rStyle w:val="apple-converted-space"/>
          <w:sz w:val="28"/>
          <w:szCs w:val="28"/>
        </w:rPr>
        <w:t> </w:t>
      </w:r>
    </w:p>
    <w:p w:rsidR="00340E3B" w:rsidRPr="00340E3B" w:rsidRDefault="00340E3B" w:rsidP="0035611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rStyle w:val="apple-converted-space"/>
          <w:sz w:val="28"/>
          <w:szCs w:val="28"/>
        </w:rPr>
        <w:t xml:space="preserve">В целом, можно отметить, что милитократия не многим отличается от военной диктатуры, которая </w:t>
      </w:r>
      <w:r w:rsidRPr="00340E3B">
        <w:rPr>
          <w:rStyle w:val="apple-style-span"/>
          <w:sz w:val="28"/>
          <w:szCs w:val="28"/>
        </w:rPr>
        <w:t>характеризуется жесткой административной системой централизованного управления на принципах воинской дисциплины и господства частной собственности.</w:t>
      </w:r>
      <w:r>
        <w:rPr>
          <w:rStyle w:val="apple-style-span"/>
          <w:sz w:val="28"/>
          <w:szCs w:val="28"/>
        </w:rPr>
        <w:t xml:space="preserve"> Милитократическому государственному строю присуще те же признаки. Главным отличием можно назвать то, что правящая структура носит номинальное военное звание, тогда как при военной диктатуре правитель – дейстсвующий военный.</w:t>
      </w:r>
      <w:bookmarkStart w:id="0" w:name="_GoBack"/>
      <w:bookmarkEnd w:id="0"/>
    </w:p>
    <w:sectPr w:rsidR="00340E3B" w:rsidRPr="0034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1188C"/>
    <w:multiLevelType w:val="hybridMultilevel"/>
    <w:tmpl w:val="B35A1054"/>
    <w:lvl w:ilvl="0" w:tplc="FED26046">
      <w:start w:val="1"/>
      <w:numFmt w:val="bullet"/>
      <w:lvlText w:val="­"/>
      <w:lvlJc w:val="left"/>
      <w:pPr>
        <w:tabs>
          <w:tab w:val="num" w:pos="3142"/>
        </w:tabs>
        <w:ind w:left="3142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3A7547E4"/>
    <w:multiLevelType w:val="multilevel"/>
    <w:tmpl w:val="7BA4A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1106D3"/>
    <w:multiLevelType w:val="hybridMultilevel"/>
    <w:tmpl w:val="E2044CFA"/>
    <w:lvl w:ilvl="0" w:tplc="FED26046">
      <w:start w:val="1"/>
      <w:numFmt w:val="bullet"/>
      <w:lvlText w:val="­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4BB1"/>
    <w:rsid w:val="00144BB1"/>
    <w:rsid w:val="00340E3B"/>
    <w:rsid w:val="00356115"/>
    <w:rsid w:val="003B10A4"/>
    <w:rsid w:val="004046DC"/>
    <w:rsid w:val="00524536"/>
    <w:rsid w:val="005B600A"/>
    <w:rsid w:val="006042C8"/>
    <w:rsid w:val="008C343C"/>
    <w:rsid w:val="009C55FF"/>
    <w:rsid w:val="00F3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A42826-1CA1-4FA1-AEEF-E4F9E6015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BB1"/>
    <w:rPr>
      <w:sz w:val="24"/>
      <w:szCs w:val="24"/>
    </w:rPr>
  </w:style>
  <w:style w:type="paragraph" w:styleId="5">
    <w:name w:val="heading 5"/>
    <w:basedOn w:val="a"/>
    <w:qFormat/>
    <w:rsid w:val="00356115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144BB1"/>
  </w:style>
  <w:style w:type="character" w:customStyle="1" w:styleId="apple-converted-space">
    <w:name w:val="apple-converted-space"/>
    <w:basedOn w:val="a0"/>
    <w:rsid w:val="00144BB1"/>
  </w:style>
  <w:style w:type="character" w:styleId="a3">
    <w:name w:val="Hyperlink"/>
    <w:basedOn w:val="a0"/>
    <w:rsid w:val="00144BB1"/>
    <w:rPr>
      <w:color w:val="0000FF"/>
      <w:u w:val="single"/>
    </w:rPr>
  </w:style>
  <w:style w:type="paragraph" w:styleId="a4">
    <w:name w:val="Normal (Web)"/>
    <w:basedOn w:val="a"/>
    <w:rsid w:val="00144B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C%D0%B8%D0%BB%D0%B8%D1%82%D0%BE%D0%BA%D1%80%D0%B0%D1%82%D0%B8%D1%8F" TargetMode="External"/><Relationship Id="rId13" Type="http://schemas.openxmlformats.org/officeDocument/2006/relationships/hyperlink" Target="http://ru.wikipedia.org/wiki/%D0%A0%D0%B5%D0%BF%D1%80%D0%B5%D1%81%D1%81%D0%B8%D0%B8" TargetMode="External"/><Relationship Id="rId18" Type="http://schemas.openxmlformats.org/officeDocument/2006/relationships/hyperlink" Target="http://ru.wikipedia.org/wiki/197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9A%D1%80%D1%8B%D1%88%D1%82%D0%B0%D0%BD%D0%BE%D0%B2%D1%81%D0%BA%D0%B0%D1%8F,_%D0%9E%D0%BB%D1%8C%D0%B3%D0%B0_%D0%92%D0%B8%D0%BA%D1%82%D0%BE%D1%80%D0%BE%D0%B2%D0%BD%D0%B0" TargetMode="External"/><Relationship Id="rId7" Type="http://schemas.openxmlformats.org/officeDocument/2006/relationships/hyperlink" Target="http://ru.wikipedia.org/wiki/%D0%92%D0%BE%D0%B5%D0%BD%D0%BD%D0%B0%D1%8F_%D0%B4%D0%B8%D0%BA%D1%82%D0%B0%D1%82%D1%83%D1%80%D0%B0" TargetMode="External"/><Relationship Id="rId12" Type="http://schemas.openxmlformats.org/officeDocument/2006/relationships/hyperlink" Target="http://ru.wikipedia.org/wiki/%D0%A0%D0%BE%D0%BA-%D0%BC%D1%83%D0%B7%D1%8B%D0%BA%D0%B0" TargetMode="External"/><Relationship Id="rId17" Type="http://schemas.openxmlformats.org/officeDocument/2006/relationships/hyperlink" Target="http://ru.wikipedia.org/wiki/%D0%94%D0%B7%D0%BE%D0%B9%D1%82%D0%B0%D0%BA%D0%B8%D1%81,_%D0%93%D0%B5%D0%BE%D1%80%D0%B3%D0%B8%D0%BE%D1%81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1967" TargetMode="External"/><Relationship Id="rId20" Type="http://schemas.openxmlformats.org/officeDocument/2006/relationships/hyperlink" Target="http://ru.wikipedia.org/wiki/%D0%98%D0%BD%D1%81%D1%82%D0%B8%D1%82%D1%83%D1%82_%D1%81%D0%BE%D1%86%D0%B8%D0%BE%D0%BB%D0%BE%D0%B3%D0%B8%D0%B8_%D0%A0%D0%90%D0%9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4%D1%80%D0%B5%D0%B2%D0%BD%D0%B5%D0%B3%D1%80%D0%B5%D1%87%D0%B5%D1%81%D0%BA%D0%B8%D0%B9_%D1%8F%D0%B7%D1%8B%D0%BA" TargetMode="External"/><Relationship Id="rId11" Type="http://schemas.openxmlformats.org/officeDocument/2006/relationships/hyperlink" Target="http://ru.wikipedia.org/wiki/%D0%9B%D0%B8%D0%B1%D0%B5%D1%80%D0%B0%D0%BB%D0%B8%D0%B7%D0%BC" TargetMode="External"/><Relationship Id="rId5" Type="http://schemas.openxmlformats.org/officeDocument/2006/relationships/hyperlink" Target="http://ru.wikipedia.org/wiki/%D0%9B%D0%B0%D1%82%D0%B8%D0%BD%D1%81%D0%BA%D0%B8%D0%B9_%D1%8F%D0%B7%D1%8B%D0%BA" TargetMode="External"/><Relationship Id="rId15" Type="http://schemas.openxmlformats.org/officeDocument/2006/relationships/hyperlink" Target="http://ru.wikipedia.org/wiki/%D0%A2%D1%83%D1%80%D1%86%D0%B8%D1%8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ru.wikipedia.org/wiki/%D0%9A%D0%BE%D1%80%D0%BF%D0%BE%D1%80%D0%B0%D1%82%D0%B8%D0%B7%D0%BC" TargetMode="External"/><Relationship Id="rId19" Type="http://schemas.openxmlformats.org/officeDocument/2006/relationships/hyperlink" Target="http://ru.wikipedia.org/wiki/%D0%92%D0%BE%D0%B5%D0%BD%D0%BD%D0%BE%D0%B5_%D0%BF%D0%BE%D0%BB%D0%BE%D0%B6%D0%B5%D0%BD%D0%B8%D0%B5_%D0%B2_%D0%9F%D0%BE%D0%BB%D1%8C%D1%88%D0%B5_(1981-1983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5%D1%83%D0%BD%D1%82%D0%B0" TargetMode="External"/><Relationship Id="rId14" Type="http://schemas.openxmlformats.org/officeDocument/2006/relationships/hyperlink" Target="http://ru.wikipedia.org/wiki/%D0%9F%D1%8B%D1%82%D0%BA%D0%B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1719</Words>
  <Characters>9800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государственного правления - структура и правовое положение высших органов государственной власти, а также установленный порядок взаимоотношений между ними</vt:lpstr>
    </vt:vector>
  </TitlesOfParts>
  <Company>Милый дом</Company>
  <LinksUpToDate>false</LinksUpToDate>
  <CharactersWithSpaces>11497</CharactersWithSpaces>
  <SharedDoc>false</SharedDoc>
  <HLinks>
    <vt:vector size="102" baseType="variant">
      <vt:variant>
        <vt:i4>3080305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http://ru.wikipedia.org/wiki/%D0%9A%D1%80%D1%8B%D1%88%D1%82%D0%B0%D0%BD%D0%BE%D0%B2%D1%81%D0%BA%D0%B0%D1%8F,_%D0%9E%D0%BB%D1%8C%D0%B3%D0%B0_%D0%92%D0%B8%D0%BA%D1%82%D0%BE%D1%80%D0%BE%D0%B2%D0%BD%D0%B0</vt:lpwstr>
      </vt:variant>
      <vt:variant>
        <vt:lpwstr/>
      </vt:variant>
      <vt:variant>
        <vt:i4>2621540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http://ru.wikipedia.org/wiki/%D0%98%D0%BD%D1%81%D1%82%D0%B8%D1%82%D1%83%D1%82_%D1%81%D0%BE%D1%86%D0%B8%D0%BE%D0%BB%D0%BE%D0%B3%D0%B8%D0%B8_%D0%A0%D0%90%D0%9D</vt:lpwstr>
      </vt:variant>
      <vt:variant>
        <vt:lpwstr/>
      </vt:variant>
      <vt:variant>
        <vt:i4>4718702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http://ru.wikipedia.org/wiki/%D0%92%D0%BE%D0%B5%D0%BD%D0%BD%D0%BE%D0%B5_%D0%BF%D0%BE%D0%BB%D0%BE%D0%B6%D0%B5%D0%BD%D0%B8%D0%B5_%D0%B2_%D0%9F%D0%BE%D0%BB%D1%8C%D1%88%D0%B5_(1981-1983)</vt:lpwstr>
      </vt:variant>
      <vt:variant>
        <vt:lpwstr>cite_note-0</vt:lpwstr>
      </vt:variant>
      <vt:variant>
        <vt:i4>917527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http://ru.wikipedia.org/wiki/1972</vt:lpwstr>
      </vt:variant>
      <vt:variant>
        <vt:lpwstr/>
      </vt:variant>
      <vt:variant>
        <vt:i4>5439544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http://ru.wikipedia.org/wiki/%D0%94%D0%B7%D0%BE%D0%B9%D1%82%D0%B0%D0%BA%D0%B8%D1%81,_%D0%93%D0%B5%D0%BE%D1%80%D0%B3%D0%B8%D0%BE%D1%81</vt:lpwstr>
      </vt:variant>
      <vt:variant>
        <vt:lpwstr/>
      </vt:variant>
      <vt:variant>
        <vt:i4>983063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http://ru.wikipedia.org/wiki/1967</vt:lpwstr>
      </vt:variant>
      <vt:variant>
        <vt:lpwstr/>
      </vt:variant>
      <vt:variant>
        <vt:i4>720913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http://ru.wikipedia.org/wiki/%D0%A2%D1%83%D1%80%D1%86%D0%B8%D1%8F</vt:lpwstr>
      </vt:variant>
      <vt:variant>
        <vt:lpwstr/>
      </vt:variant>
      <vt:variant>
        <vt:i4>2359352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http://ru.wikipedia.org/wiki/%D0%9F%D1%8B%D1%82%D0%BA%D0%B0</vt:lpwstr>
      </vt:variant>
      <vt:variant>
        <vt:lpwstr/>
      </vt:variant>
      <vt:variant>
        <vt:i4>2555953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http://ru.wikipedia.org/wiki/%D0%A0%D0%B5%D0%BF%D1%80%D0%B5%D1%81%D1%81%D0%B8%D0%B8</vt:lpwstr>
      </vt:variant>
      <vt:variant>
        <vt:lpwstr/>
      </vt:variant>
      <vt:variant>
        <vt:i4>327771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http://ru.wikipedia.org/wiki/%D0%A0%D0%BE%D0%BA-%D0%BC%D1%83%D0%B7%D1%8B%D0%BA%D0%B0</vt:lpwstr>
      </vt:variant>
      <vt:variant>
        <vt:lpwstr/>
      </vt:variant>
      <vt:variant>
        <vt:i4>524317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http://ru.wikipedia.org/wiki/%D0%9B%D0%B8%D0%B1%D0%B5%D1%80%D0%B0%D0%BB%D0%B8%D0%B7%D0%BC</vt:lpwstr>
      </vt:variant>
      <vt:variant>
        <vt:lpwstr/>
      </vt:variant>
      <vt:variant>
        <vt:i4>8323173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http://ru.wikipedia.org/wiki/%D0%9A%D0%BE%D1%80%D0%BF%D0%BE%D1%80%D0%B0%D1%82%D0%B8%D0%B7%D0%BC</vt:lpwstr>
      </vt:variant>
      <vt:variant>
        <vt:lpwstr/>
      </vt:variant>
      <vt:variant>
        <vt:i4>8126527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http://ru.wikipedia.org/wiki/%D0%A5%D1%83%D0%BD%D1%82%D0%B0</vt:lpwstr>
      </vt:variant>
      <vt:variant>
        <vt:lpwstr/>
      </vt:variant>
      <vt:variant>
        <vt:i4>6815825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http://ru.wikipedia.org/wiki/%D0%9C%D0%B8%D0%BB%D0%B8%D1%82%D0%BE%D0%BA%D1%80%D0%B0%D1%82%D0%B8%D1%8F</vt:lpwstr>
      </vt:variant>
      <vt:variant>
        <vt:lpwstr>cite_note-0</vt:lpwstr>
      </vt:variant>
      <vt:variant>
        <vt:i4>983084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http://ru.wikipedia.org/wiki/%D0%92%D0%BE%D0%B5%D0%BD%D0%BD%D0%B0%D1%8F_%D0%B4%D0%B8%D0%BA%D1%82%D0%B0%D1%82%D1%83%D1%80%D0%B0</vt:lpwstr>
      </vt:variant>
      <vt:variant>
        <vt:lpwstr/>
      </vt:variant>
      <vt:variant>
        <vt:i4>2687064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http://ru.wikipedia.org/wiki/%D0%94%D1%80%D0%B5%D0%B2%D0%BD%D0%B5%D0%B3%D1%80%D0%B5%D1%87%D0%B5%D1%81%D0%BA%D0%B8%D0%B9_%D1%8F%D0%B7%D1%8B%D0%BA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государственного правления - структура и правовое положение высших органов государственной власти, а также установленный порядок взаимоотношений между ними</dc:title>
  <dc:subject/>
  <dc:creator>Санечка</dc:creator>
  <cp:keywords/>
  <dc:description/>
  <cp:lastModifiedBy>admin</cp:lastModifiedBy>
  <cp:revision>2</cp:revision>
  <dcterms:created xsi:type="dcterms:W3CDTF">2014-06-23T12:15:00Z</dcterms:created>
  <dcterms:modified xsi:type="dcterms:W3CDTF">2014-06-23T12:15:00Z</dcterms:modified>
</cp:coreProperties>
</file>