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E2D" w:rsidRDefault="00C47DED">
      <w:pPr>
        <w:pStyle w:val="a3"/>
        <w:rPr>
          <w:b/>
          <w:bCs/>
        </w:rPr>
      </w:pPr>
      <w:r>
        <w:br/>
      </w:r>
      <w:r>
        <w:br/>
        <w:t>План</w:t>
      </w:r>
      <w:r>
        <w:br/>
        <w:t xml:space="preserve">Введение </w:t>
      </w:r>
      <w:r>
        <w:br/>
      </w:r>
      <w:r>
        <w:rPr>
          <w:b/>
          <w:bCs/>
        </w:rPr>
        <w:t>1 Формулировки основоположников марксизма</w:t>
      </w:r>
      <w:r>
        <w:br/>
      </w:r>
      <w:r>
        <w:rPr>
          <w:b/>
          <w:bCs/>
        </w:rPr>
        <w:t>2 Взгляд социал-демократов</w:t>
      </w:r>
      <w:r>
        <w:br/>
      </w:r>
      <w:r>
        <w:rPr>
          <w:b/>
          <w:bCs/>
        </w:rPr>
        <w:t xml:space="preserve">3 Точка зрения Ленина </w:t>
      </w:r>
      <w:r>
        <w:rPr>
          <w:b/>
          <w:bCs/>
        </w:rPr>
        <w:br/>
        <w:t>3.1 Перерастание буржуазно-демократической революции в социалистическую</w:t>
      </w:r>
      <w:r>
        <w:rPr>
          <w:b/>
          <w:bCs/>
        </w:rPr>
        <w:br/>
        <w:t>3.2 Перспектива мировой революции</w:t>
      </w:r>
      <w:r>
        <w:rPr>
          <w:b/>
          <w:bCs/>
        </w:rPr>
        <w:br/>
      </w:r>
      <w:r>
        <w:br/>
      </w:r>
      <w:r>
        <w:rPr>
          <w:b/>
          <w:bCs/>
        </w:rPr>
        <w:t xml:space="preserve">4 Троцкий о перманентной революции </w:t>
      </w:r>
      <w:r>
        <w:rPr>
          <w:b/>
          <w:bCs/>
        </w:rPr>
        <w:br/>
        <w:t>4.1 Теория комбинированного развития</w:t>
      </w:r>
      <w:r>
        <w:rPr>
          <w:b/>
          <w:bCs/>
        </w:rPr>
        <w:br/>
        <w:t>4.2 Роль крестьянства</w:t>
      </w:r>
      <w:r>
        <w:rPr>
          <w:b/>
          <w:bCs/>
        </w:rPr>
        <w:br/>
        <w:t>4.3 Осуждение теории перманентной революции в СССР</w:t>
      </w:r>
      <w:r>
        <w:rPr>
          <w:b/>
          <w:bCs/>
        </w:rPr>
        <w:br/>
        <w:t>4.4 Перспективы СССР</w:t>
      </w:r>
      <w:r>
        <w:rPr>
          <w:b/>
          <w:bCs/>
        </w:rPr>
        <w:br/>
      </w:r>
      <w:r>
        <w:br/>
      </w:r>
      <w:r>
        <w:rPr>
          <w:b/>
          <w:bCs/>
        </w:rPr>
        <w:t>5 Развитие теории после Второй мировой войны</w:t>
      </w:r>
      <w:r>
        <w:br/>
      </w:r>
      <w:r>
        <w:rPr>
          <w:b/>
          <w:bCs/>
        </w:rPr>
        <w:t>Список литературы</w:t>
      </w:r>
    </w:p>
    <w:p w:rsidR="00973E2D" w:rsidRDefault="00C47DED">
      <w:pPr>
        <w:pStyle w:val="21"/>
        <w:pageBreakBefore/>
        <w:numPr>
          <w:ilvl w:val="0"/>
          <w:numId w:val="0"/>
        </w:numPr>
      </w:pPr>
      <w:r>
        <w:t>Введение</w:t>
      </w:r>
    </w:p>
    <w:p w:rsidR="00973E2D" w:rsidRDefault="00C47DED">
      <w:pPr>
        <w:pStyle w:val="a3"/>
      </w:pPr>
      <w:r>
        <w:t xml:space="preserve">Теория перманентной революции (от лат. </w:t>
      </w:r>
      <w:r>
        <w:rPr>
          <w:i/>
          <w:iCs/>
        </w:rPr>
        <w:t>permaneo</w:t>
      </w:r>
      <w:r>
        <w:t> — продолжаюсь, остаюсь) — это теория о развитии революционного процесса в периферийных и слаборазвитых странах. Теория была первоначально предложена Марксом и Энгельсом, в дальнейшем разработана Владимиром Лениным, Львом Троцким, Эрнестом Манделем и другими марксистскими теоретиками.</w:t>
      </w:r>
    </w:p>
    <w:p w:rsidR="00973E2D" w:rsidRDefault="00C47DED">
      <w:pPr>
        <w:pStyle w:val="21"/>
        <w:pageBreakBefore/>
        <w:numPr>
          <w:ilvl w:val="0"/>
          <w:numId w:val="0"/>
        </w:numPr>
      </w:pPr>
      <w:r>
        <w:t>1. Формулировки основоположников марксизма</w:t>
      </w:r>
    </w:p>
    <w:p w:rsidR="00973E2D" w:rsidRDefault="00C47DED">
      <w:pPr>
        <w:pStyle w:val="a3"/>
      </w:pPr>
      <w:r>
        <w:t>Сама идея перманентной революции была высказана ещё Карлом Марксом и Фридрихом Энгельсом в 1840-х годах в «Манифесте коммунистической партии» и в «Обращении ЦК к Союзу коммунистов». Основатели марксизма считали, что при осуществлении буржуазно-демократической революции пролетариат не остановится на выполнении исключительно демократических задач. При том, что буржуазия старается поскорее завершить революцию, пролетариат должен «… сделать революцию непрерывной до тех пор, пока все более или менее имущие классы не будут устранены от господства, пока пролетариат не завоюет государственной власти»</w:t>
      </w:r>
      <w:r>
        <w:rPr>
          <w:position w:val="10"/>
        </w:rPr>
        <w:t>[1]</w:t>
      </w:r>
      <w:r>
        <w:t>. Там же Карл Маркс и Фридрих Энгельс настаивают на слаженности пролетарской революции и крестьянского революционного движения.</w:t>
      </w:r>
    </w:p>
    <w:p w:rsidR="00973E2D" w:rsidRDefault="00C47DED">
      <w:pPr>
        <w:pStyle w:val="21"/>
        <w:pageBreakBefore/>
        <w:numPr>
          <w:ilvl w:val="0"/>
          <w:numId w:val="0"/>
        </w:numPr>
      </w:pPr>
      <w:r>
        <w:t>2. Взгляд социал-демократов</w:t>
      </w:r>
    </w:p>
    <w:p w:rsidR="00973E2D" w:rsidRDefault="00C47DED">
      <w:pPr>
        <w:pStyle w:val="a3"/>
      </w:pPr>
      <w:r>
        <w:t>Несколько иной была точка зрения впоследствии на перманентную революцию у западных социал-демократов и российских меньшевиков. В их взгляде выражена мысль, что пролетариат при совершении социалистической революции борется против всех непролетарских классов, в том числе и против оказывающего ему сопротивление крестьянства. Поэтому для победы социалистической революции, особенно в России, после совершения буржуазно-демократической революции должно пройти длительное время, пока значительная часть населения не пролетаризируется и пролетариат не станет большинством в стране. В условиях же малочисленности рабочего класса любая перманентная революция обречена на поражение.</w:t>
      </w:r>
    </w:p>
    <w:p w:rsidR="00973E2D" w:rsidRDefault="00C47DED">
      <w:pPr>
        <w:pStyle w:val="21"/>
        <w:pageBreakBefore/>
        <w:numPr>
          <w:ilvl w:val="0"/>
          <w:numId w:val="0"/>
        </w:numPr>
      </w:pPr>
      <w:r>
        <w:t xml:space="preserve">3. Точка зрения Ленина </w:t>
      </w:r>
    </w:p>
    <w:p w:rsidR="00973E2D" w:rsidRDefault="00C47DED">
      <w:pPr>
        <w:pStyle w:val="31"/>
        <w:numPr>
          <w:ilvl w:val="0"/>
          <w:numId w:val="0"/>
        </w:numPr>
      </w:pPr>
      <w:r>
        <w:t>3.1. Перерастание буржуазно-демократической революции в социалистическую</w:t>
      </w:r>
    </w:p>
    <w:p w:rsidR="00973E2D" w:rsidRDefault="00C47DED">
      <w:pPr>
        <w:pStyle w:val="a3"/>
      </w:pPr>
      <w:r>
        <w:t>Владимир Ленин настаивал на том, что в условиях России возможно перерастание буржуазно-демократической революции в революцию социалистическую ввиду особых условий развития капитализма в России — наличия двоякого рода противоречий капитализма, как между остатками крепостничества и развивающимся капитализмом, так и внутри самого капитализма. В этих условиях не буржуазия, а пролетариат во главе с революционной партией является ведущей силой революции. Союзником пролетариата является крестьянство, желающее при помощи революции удовлетворить свои требования, в первую очередь уничтожения помещичьего землевладения.</w:t>
      </w:r>
    </w:p>
    <w:p w:rsidR="00973E2D" w:rsidRDefault="00C47DED">
      <w:pPr>
        <w:pStyle w:val="a3"/>
      </w:pPr>
      <w:r>
        <w:t>Сутью перерастания буржуазно-демократической революции в социалистическую является изменение состава сил вокруг пролетариата к концу буржуазно-демократической революции. Если буржуазно-демократическую революцию пролетариат совершает в союзе со всем крестьянством, то немедленно переходить к революции социалистической пролетариат должен лишь с деревенской беднотой и другими угнетёнными, неимущими элементами. Революционно-демократическая диктатура пролетариата и крестьянства должна перерасти в социалистическую диктатуру пролетариата.</w:t>
      </w:r>
    </w:p>
    <w:p w:rsidR="00973E2D" w:rsidRDefault="00C47DED">
      <w:pPr>
        <w:pStyle w:val="a3"/>
      </w:pPr>
      <w:r>
        <w:t>Теория перерастания буржуазно-демократической революции в социалистическую была разработана Лениным в 1905 году в работах «Две тактики социал-демократии в демократической революции», «Революционно-демократическая диктатура пролетариата и крестьянства» и в других. Ленин рассматривал буржуазно-демократическую и социалистическую революции как 2 звена одной цепи. Более того, буржуазно-демократическая революция и социалистическая революция рассматриваются им, как единый процесс.</w:t>
      </w:r>
    </w:p>
    <w:p w:rsidR="00973E2D" w:rsidRDefault="00C47DED">
      <w:pPr>
        <w:pStyle w:val="a3"/>
      </w:pPr>
      <w:r>
        <w:t>Ленин писал в одной из своих работ 1921 года:</w:t>
      </w:r>
    </w:p>
    <w:p w:rsidR="00973E2D" w:rsidRDefault="00C47DED">
      <w:pPr>
        <w:pStyle w:val="a3"/>
      </w:pPr>
      <w:r>
        <w:t>«Была ли тогда революция буржуазной? Конечно, да, — постольку, поскольку законченным делом нашим было довершение буржуазно-демократической революции, поскольку еще не было классовой борьбы внутри „крестьянства“. Но в то же время мы сделали гигантски многое сверх буржуазной революции, для социалистической, пролетарской революции…»</w:t>
      </w:r>
      <w:r>
        <w:rPr>
          <w:position w:val="10"/>
        </w:rPr>
        <w:t>[2]</w:t>
      </w:r>
      <w:r>
        <w:t>.</w:t>
      </w:r>
    </w:p>
    <w:p w:rsidR="00973E2D" w:rsidRDefault="00C47DED">
      <w:pPr>
        <w:pStyle w:val="31"/>
        <w:numPr>
          <w:ilvl w:val="0"/>
          <w:numId w:val="0"/>
        </w:numPr>
      </w:pPr>
      <w:r>
        <w:t>3.2. Перспектива мировой революции</w:t>
      </w:r>
    </w:p>
    <w:p w:rsidR="00973E2D" w:rsidRDefault="00C47DED">
      <w:pPr>
        <w:pStyle w:val="a3"/>
      </w:pPr>
      <w:r>
        <w:t>Кроме того, Ленин рассматривал развитие революционного процесса в контексте международной революционной перспективы. Полное построение социализма он видел именно через мировой революционный процесс. Как писал Ленин в одном из докладов к 10 съезду РКП(б):</w:t>
      </w:r>
    </w:p>
    <w:p w:rsidR="00973E2D" w:rsidRDefault="00C47DED">
      <w:pPr>
        <w:pStyle w:val="a3"/>
      </w:pPr>
      <w:r>
        <w:t>«…Ставка на международную революции не значит — расчет на определенный срок и что темп развития, становящийся все более быстрым, может принести к весне революцию, а может и не принести. И поэтому мы должны уметь так сообразовать свою деятельность с классовыми соотношениями внутри нашей страны и других стран, чтобы мы длительное время были в состоянии диктатуру пролетариата удержать…»</w:t>
      </w:r>
      <w:r>
        <w:rPr>
          <w:position w:val="10"/>
        </w:rPr>
        <w:t>[3]</w:t>
      </w:r>
      <w:r>
        <w:t>.</w:t>
      </w:r>
    </w:p>
    <w:p w:rsidR="00973E2D" w:rsidRDefault="00C47DED">
      <w:pPr>
        <w:pStyle w:val="a3"/>
      </w:pPr>
      <w:r>
        <w:t>Во всех своих работах Ленин вписывает Октябрьскую революцию в общемировой революционный контекст. Хотя, как и Лев Троцкий, говорит в ряде работ о Советской республике, как об оплоте мировой революции. В одной из своих статей в 1922 году Ленин, в частности, пишет:</w:t>
      </w:r>
    </w:p>
    <w:p w:rsidR="00973E2D" w:rsidRDefault="00C47DED">
      <w:pPr>
        <w:pStyle w:val="a3"/>
      </w:pPr>
      <w:r>
        <w:t>«Мы создали советский тип государства, начали этим всемирно-историческую эпоху, эпоху политического господства пролетариата, пришедшую на смену эпохе господства буржуазии. Этого тоже назад взять уже нельзя, хотя „доделать“ советский тип государства удастся лишь практическим опытом рабочего класса нескольких стран. Но мы не доделали даже фундамента социалистической экономики. Это еще могут отнять назад враждебные силы умирающего капитализма. Надо отчетливо сознать и открыто признать это, ибо нет ничего опаснее иллюзий… И нет ничего „страшного“, ничего дающего законный повод хотя бы к малейшему унынию в признании этой горькой истины, ибо мы всегда исповедовали и повторяли ту азбучную истину марксизма, что для победы социализма нужны совместные усилия рабочих нескольких передовых стран</w:t>
      </w:r>
      <w:r>
        <w:rPr>
          <w:position w:val="10"/>
        </w:rPr>
        <w:t>[4]</w:t>
      </w:r>
      <w:r>
        <w:t>».</w:t>
      </w:r>
    </w:p>
    <w:p w:rsidR="00973E2D" w:rsidRDefault="00C47DED">
      <w:pPr>
        <w:pStyle w:val="21"/>
        <w:pageBreakBefore/>
        <w:numPr>
          <w:ilvl w:val="0"/>
          <w:numId w:val="0"/>
        </w:numPr>
      </w:pPr>
      <w:r>
        <w:t xml:space="preserve">4. Троцкий о перманентной революции </w:t>
      </w:r>
    </w:p>
    <w:p w:rsidR="00973E2D" w:rsidRDefault="00C47DED">
      <w:pPr>
        <w:pStyle w:val="31"/>
        <w:numPr>
          <w:ilvl w:val="0"/>
          <w:numId w:val="0"/>
        </w:numPr>
      </w:pPr>
      <w:r>
        <w:t>4.1. Теория комбинированного развития</w:t>
      </w:r>
    </w:p>
    <w:p w:rsidR="00973E2D" w:rsidRDefault="00C47DED">
      <w:pPr>
        <w:pStyle w:val="a3"/>
      </w:pPr>
      <w:r>
        <w:t>В свою очередь своё видение перспектив перманентной революции изложил Лев Троцкий, разработавший новую её теорию в 1905 году. Одним из важнейших элементов теории перманентной революции является теория комбинированного развития. До 1905 года марксисты рассматривали возможность осуществления социалистической революции в развитых капиталистических странах. Согласно Троцкому в относительно развитых странах, таких как Россия, — в которых совсем недавно начался процесс индустриализации и развития пролетариата, — возможно было совершить социалистическую революцию ввиду исторической неспособности буржуазии осуществить буржуазно-демократические требования</w:t>
      </w:r>
      <w:r>
        <w:rPr>
          <w:position w:val="10"/>
        </w:rPr>
        <w:t>[5]</w:t>
      </w:r>
      <w:r>
        <w:t>.</w:t>
      </w:r>
    </w:p>
    <w:p w:rsidR="00973E2D" w:rsidRDefault="00C47DED">
      <w:pPr>
        <w:pStyle w:val="a3"/>
      </w:pPr>
      <w:r>
        <w:t>Лев Троцкий писал:</w:t>
      </w:r>
    </w:p>
    <w:p w:rsidR="00973E2D" w:rsidRDefault="00C47DED">
      <w:pPr>
        <w:pStyle w:val="a3"/>
      </w:pPr>
      <w:r>
        <w:t>«Политическая недееспособность буржуазии непосредственно определялась характером ее отношений к пролетариату и крестьянству. Она не могла вести за собой рабочих, которые враждебно противостояли ей в повседневной жизни и очень рано научились обобщать свои задачи. Но она оказалась в такой же мере неспособной вести за собой крестьянство, потому что была связана сетью общих интересов с помещиками и боялась потрясения собственности в каком бы то ни было виде. Запоздалость русской революции оказалась, таким образом, не только вопросом хронологии, но и вопросом социальной структуры нации»</w:t>
      </w:r>
      <w:r>
        <w:rPr>
          <w:position w:val="10"/>
        </w:rPr>
        <w:t>[5]</w:t>
      </w:r>
      <w:r>
        <w:t>.</w:t>
      </w:r>
    </w:p>
    <w:p w:rsidR="00973E2D" w:rsidRDefault="00C47DED">
      <w:pPr>
        <w:pStyle w:val="a3"/>
      </w:pPr>
      <w:r>
        <w:t>Теория перманентной революции особенно развивалась Львом Троцким после Октябрьской революции 1917 года. Троцкий отрицал завершённый социалистический характер Октябрьской революции, рассматривая её лишь как первый этап на пути к социалистической революции на Западе и во всём мире. Он видел возможность победы социализма в Советской России, — в связи с малочисленностью пролетариата в ней существованием огромной массы мелкобуржуазного по своему характеру крестьянства, — только в том случае, если социалистическая революция станет перманентной, то есть перекинется на важнейшие страны Европы, когда победивший пролетариат Запада поможет пролетариату России справиться в борьбе с противостоящими ему классами, и тогда станет возможным построение социализма и коммунизма в мировом масштабе.</w:t>
      </w:r>
    </w:p>
    <w:p w:rsidR="00973E2D" w:rsidRDefault="00C47DED">
      <w:pPr>
        <w:pStyle w:val="31"/>
        <w:numPr>
          <w:ilvl w:val="0"/>
          <w:numId w:val="0"/>
        </w:numPr>
      </w:pPr>
      <w:r>
        <w:t>4.2. Роль крестьянства</w:t>
      </w:r>
    </w:p>
    <w:p w:rsidR="00973E2D" w:rsidRDefault="00C47DED">
      <w:pPr>
        <w:pStyle w:val="a3"/>
      </w:pPr>
      <w:r>
        <w:t>Часто теория перманентной революции Троцкого критикуется за якобы недооценку роли крестьянства. В действительно он очень много пишет в своих работах о том, что пролетариат не сможет осуществить социалистический переворот, не заручившись поддержкой крестьянства. Троцкий пишет, что являясь лишь небольшим меньшинством российского общества, пролетариат может привести революцию к эмансипации крестьянства и тем самым «заручиться поддержкой крестьянства», как части революции, на поддержку которой он будет опираться.</w:t>
      </w:r>
    </w:p>
    <w:p w:rsidR="00973E2D" w:rsidRDefault="00C47DED">
      <w:pPr>
        <w:pStyle w:val="a3"/>
      </w:pPr>
      <w:r>
        <w:t>При этом рабочий класс во имя собственных интересов и улучшения собственных условий, будет стремиться к осуществлению таких революционных преобразований, которые будут выполнять не только функции буржуазной революции, но и приведет к установлению рабочего государства. Одновременно Троцкий пишет:</w:t>
      </w:r>
    </w:p>
    <w:p w:rsidR="00973E2D" w:rsidRDefault="00C47DED">
      <w:pPr>
        <w:pStyle w:val="a3"/>
      </w:pPr>
      <w:r>
        <w:t>«Пролетариат окажется вынужденным вносить классовую борьбу в деревню и, таким образом, нарушать ту общность интересов, которая несомненно имеется у всего крестьянства, но в сравнительно узких пределах. Пролетариату придется в ближайшие же моменты своего господства искать опоры в противопоставлении деревенской бедноты деревенским богачам, сельскохозяйственного пролетариата — земледельческой буржуазии»</w:t>
      </w:r>
      <w:r>
        <w:rPr>
          <w:position w:val="10"/>
        </w:rPr>
        <w:t>[6]</w:t>
      </w:r>
      <w:r>
        <w:t>.</w:t>
      </w:r>
    </w:p>
    <w:p w:rsidR="00973E2D" w:rsidRDefault="00C47DED">
      <w:pPr>
        <w:pStyle w:val="31"/>
        <w:numPr>
          <w:ilvl w:val="0"/>
          <w:numId w:val="0"/>
        </w:numPr>
      </w:pPr>
      <w:r>
        <w:t>4.3. Осуждение теории перманентной революции в СССР</w:t>
      </w:r>
    </w:p>
    <w:p w:rsidR="00973E2D" w:rsidRDefault="00C47DED">
      <w:pPr>
        <w:pStyle w:val="a3"/>
      </w:pPr>
      <w:r>
        <w:t>В Советском Союзе теория перманентной революции была осуждена на пленумах ЦК и ЦКК РКП(б) в резолюции от 17 января 1925 года о выступлении Льва Троцкого, а также в «Тезисах о задачах Коминтерна и РКП(б)» в связи с расширенным пленумом ИККИ, принятых 14-й конференцией РКП(б) «Об оппозиционном блоке в ВКП(б)». Подобные же резолюции были приняты во всех официальных коммунистических партиях, входивших в Коминтерн.</w:t>
      </w:r>
    </w:p>
    <w:p w:rsidR="00973E2D" w:rsidRDefault="00C47DED">
      <w:pPr>
        <w:pStyle w:val="31"/>
        <w:numPr>
          <w:ilvl w:val="0"/>
          <w:numId w:val="0"/>
        </w:numPr>
      </w:pPr>
      <w:r>
        <w:t>4.4. Перспективы СССР</w:t>
      </w:r>
    </w:p>
    <w:p w:rsidR="00973E2D" w:rsidRDefault="00C47DED">
      <w:pPr>
        <w:pStyle w:val="a3"/>
      </w:pPr>
      <w:r>
        <w:t>Строительство социализма в отдельно взятой России сторонники перманентной революции считали «национальной ограниченностью», отходом от основополагающих принципов пролетарского интернационализма. Троцкисты считали, что если в ближайшее время после Октябрьской революции на Западе не победит пролетарская революция — то СССР ждёт в своём развитии «реставрация капитализма».</w:t>
      </w:r>
    </w:p>
    <w:p w:rsidR="00973E2D" w:rsidRDefault="00C47DED">
      <w:pPr>
        <w:pStyle w:val="a3"/>
      </w:pPr>
      <w:r>
        <w:t>В «Переходной программе» Троцкий писал:</w:t>
      </w:r>
    </w:p>
    <w:p w:rsidR="00973E2D" w:rsidRDefault="00C47DED">
      <w:pPr>
        <w:pStyle w:val="a3"/>
      </w:pPr>
      <w:r>
        <w:t>«Советский Союз вышел из октябрьской революции как рабочее государство. Огосударствление средств производства, необходимое условие социалистического развития, открыло возможность быстрого роста производительных сил. Аппарат рабочего государства подвергся тем временем полному перерождению, превратившись из орудия рабочего класса в орудие бюрократических насилий над рабочим классом и, чем дальше, тем больше, в орудие саботажа хозяйства. Бюрократизация отсталого и изолированного рабочего государства и превращение бюрократии во всесильную привилегированную касту является самым убедительным — не теоретическим, а практическим — опровержением социализма в отдельной стране. Режим СССР заключает в себе, таким образом, ужасающие противоречия. Но он продолжает оставаться режимом переродившегося рабочего государства. Таков социальный диагноз. Политический прогноз имеет альтернативный характер: либо бюрократия, все более становящаяся органом мировой буржуазии в рабочем государстве, опрокинет новые формы собственности и отбросит страну к капитализму, либо рабочий класс разгромит бюрократию и откроет выход к социализму»</w:t>
      </w:r>
      <w:r>
        <w:rPr>
          <w:position w:val="10"/>
        </w:rPr>
        <w:t>[7]</w:t>
      </w:r>
      <w:r>
        <w:t>.</w:t>
      </w:r>
    </w:p>
    <w:p w:rsidR="00973E2D" w:rsidRDefault="00C47DED">
      <w:pPr>
        <w:pStyle w:val="21"/>
        <w:pageBreakBefore/>
        <w:numPr>
          <w:ilvl w:val="0"/>
          <w:numId w:val="0"/>
        </w:numPr>
      </w:pPr>
      <w:r>
        <w:t>5. Развитие теории после Второй мировой войны</w:t>
      </w:r>
    </w:p>
    <w:p w:rsidR="00973E2D" w:rsidRDefault="00C47DED">
      <w:pPr>
        <w:pStyle w:val="a3"/>
      </w:pPr>
      <w:r>
        <w:t>Развитие теории перманентной революции было продолжено многими левыми теоретиками-марксистами в странах Западной Европы, Северной и Южной Америки и Юго-Восточной Азии, где действовали троцкистские организации. В период антиколониального подъема конца 1950-х — 1960-х годов Четвертый интернационал анализировал развитие революционных процессов в странах «третьего мира», и, прежде всего, в Алжирской и Кубинской революциях.</w:t>
      </w:r>
    </w:p>
    <w:p w:rsidR="00973E2D" w:rsidRDefault="00C47DED">
      <w:pPr>
        <w:pStyle w:val="a3"/>
      </w:pPr>
      <w:r>
        <w:t>В 1963 году на одном из конгрессов Четвертого интернационала была принята резолюция «Динамика мировой революции сегодня». Авторами резолюции были Эрнест Мандель, лидер бельгийской секции, и Джозеф Хансен, член руководства Социалистической рабочей партии (США). В резолюции говорилось:</w:t>
      </w:r>
    </w:p>
    <w:p w:rsidR="00973E2D" w:rsidRDefault="00C47DED">
      <w:pPr>
        <w:pStyle w:val="a3"/>
      </w:pPr>
      <w:r>
        <w:t>«… Три главные силы мировой революции — колониальная революция, политическая революция в выродившихся или деформированных рабочих государствах и пролетарская революция в империалистических странах — образуют диалектическое единство. Каждая из этих сил влияет на другие и получает в ответ мощный импульс для ее будущего развития или торможения. Задержка пролетарской революции в империалистических странах несомненно воспрепятствовала колониальной революции в том, чтобы встать на социалистический путь, настолько быстро и настолько сознательно, насколько возможно под влиянием победоносного революционного восстания или победы пролетариата в развитых странах. Эта задержка также не дает возможность для развития политической революции в СССР, в том числе потому, что советские рабочие не видят перед собою примера альтернативного пути строительства социализма»</w:t>
      </w:r>
      <w:r>
        <w:rPr>
          <w:position w:val="10"/>
        </w:rPr>
        <w:t>[8]</w:t>
      </w:r>
      <w:r>
        <w:t>.</w:t>
      </w:r>
    </w:p>
    <w:p w:rsidR="00973E2D" w:rsidRDefault="00C47DED">
      <w:pPr>
        <w:pStyle w:val="21"/>
        <w:pageBreakBefore/>
        <w:numPr>
          <w:ilvl w:val="0"/>
          <w:numId w:val="0"/>
        </w:numPr>
      </w:pPr>
      <w:r>
        <w:t>Список литературы:</w:t>
      </w:r>
    </w:p>
    <w:p w:rsidR="00973E2D" w:rsidRDefault="00C47DED">
      <w:pPr>
        <w:pStyle w:val="a3"/>
        <w:numPr>
          <w:ilvl w:val="0"/>
          <w:numId w:val="1"/>
        </w:numPr>
        <w:tabs>
          <w:tab w:val="left" w:pos="707"/>
        </w:tabs>
        <w:spacing w:after="0"/>
      </w:pPr>
      <w:r>
        <w:t>К. Маркс, Ф. Энгельс. Собрание сочинений. 2 издание. Т. 7. — С. 261</w:t>
      </w:r>
    </w:p>
    <w:p w:rsidR="00973E2D" w:rsidRDefault="00C47DED">
      <w:pPr>
        <w:pStyle w:val="a3"/>
        <w:numPr>
          <w:ilvl w:val="0"/>
          <w:numId w:val="1"/>
        </w:numPr>
        <w:tabs>
          <w:tab w:val="left" w:pos="707"/>
        </w:tabs>
        <w:spacing w:after="0"/>
      </w:pPr>
      <w:r>
        <w:t>В. И. Ленин. ПСС в 55 т. Т. 44: Июнь 1921 — март 1922. — М.: Госполитиздат, 1977. — С. 102</w:t>
      </w:r>
    </w:p>
    <w:p w:rsidR="00973E2D" w:rsidRDefault="00C47DED">
      <w:pPr>
        <w:pStyle w:val="a3"/>
        <w:numPr>
          <w:ilvl w:val="0"/>
          <w:numId w:val="1"/>
        </w:numPr>
        <w:tabs>
          <w:tab w:val="left" w:pos="707"/>
        </w:tabs>
        <w:spacing w:after="0"/>
      </w:pPr>
      <w:r>
        <w:t>В. И. Ленин. ПСС в 55 т. Т. 43: Март — июнь 1921. — М.: Госполитиздат, 1977. — С. 19</w:t>
      </w:r>
    </w:p>
    <w:p w:rsidR="00973E2D" w:rsidRDefault="00C47DED">
      <w:pPr>
        <w:pStyle w:val="a3"/>
        <w:numPr>
          <w:ilvl w:val="0"/>
          <w:numId w:val="1"/>
        </w:numPr>
        <w:tabs>
          <w:tab w:val="left" w:pos="707"/>
        </w:tabs>
        <w:spacing w:after="0"/>
      </w:pPr>
      <w:r>
        <w:t>В. И. Ленин. ПСС в 55 т. Т. 44: Июнь 1921 — март 1922. — М.: Госполитиздат, 1977. — С. 417—418</w:t>
      </w:r>
    </w:p>
    <w:p w:rsidR="00973E2D" w:rsidRDefault="00C47DED">
      <w:pPr>
        <w:pStyle w:val="a3"/>
        <w:numPr>
          <w:ilvl w:val="0"/>
          <w:numId w:val="1"/>
        </w:numPr>
        <w:tabs>
          <w:tab w:val="left" w:pos="707"/>
        </w:tabs>
        <w:spacing w:after="0"/>
      </w:pPr>
      <w:r>
        <w:t>Л. Троцкий. История русской революции: В 2 т. Т. 1: Февральская революция. — М.: «Терра», «Республика», 1997. — С. 41</w:t>
      </w:r>
    </w:p>
    <w:p w:rsidR="00973E2D" w:rsidRDefault="00C47DED">
      <w:pPr>
        <w:pStyle w:val="a3"/>
        <w:numPr>
          <w:ilvl w:val="0"/>
          <w:numId w:val="1"/>
        </w:numPr>
        <w:tabs>
          <w:tab w:val="left" w:pos="707"/>
        </w:tabs>
        <w:spacing w:after="0"/>
      </w:pPr>
      <w:r>
        <w:t>Л. Д. Троцкий. Итоги и перспективы. Глава 6. Пролетарский режим (1906)</w:t>
      </w:r>
    </w:p>
    <w:p w:rsidR="00973E2D" w:rsidRDefault="00C47DED">
      <w:pPr>
        <w:pStyle w:val="a3"/>
        <w:numPr>
          <w:ilvl w:val="0"/>
          <w:numId w:val="1"/>
        </w:numPr>
        <w:tabs>
          <w:tab w:val="left" w:pos="707"/>
        </w:tabs>
        <w:spacing w:after="0"/>
      </w:pPr>
      <w:r>
        <w:t>Антология позднего Троцкого. — М.: «Алгоритм», 2007. — С. 338</w:t>
      </w:r>
    </w:p>
    <w:p w:rsidR="00973E2D" w:rsidRDefault="00C47DED">
      <w:pPr>
        <w:pStyle w:val="a3"/>
        <w:numPr>
          <w:ilvl w:val="0"/>
          <w:numId w:val="1"/>
        </w:numPr>
        <w:tabs>
          <w:tab w:val="left" w:pos="707"/>
        </w:tabs>
      </w:pPr>
      <w:r>
        <w:t>Динамика мировой революции сегодня (резолюция 7 конгресса ЧИ, 1963)  (англ.)</w:t>
      </w:r>
    </w:p>
    <w:p w:rsidR="00973E2D" w:rsidRDefault="00C47DED">
      <w:pPr>
        <w:pStyle w:val="a3"/>
        <w:spacing w:after="0"/>
      </w:pPr>
      <w:r>
        <w:t>Источник: http://ru.wikipedia.org/wiki/Теория_перманентной_революции</w:t>
      </w:r>
      <w:bookmarkStart w:id="0" w:name="_GoBack"/>
      <w:bookmarkEnd w:id="0"/>
    </w:p>
    <w:sectPr w:rsidR="00973E2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7DED"/>
    <w:rsid w:val="00973E2D"/>
    <w:rsid w:val="00C47DED"/>
    <w:rsid w:val="00F27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D3E055-528A-46B1-B29B-2A62D9F3E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2074</Words>
  <Characters>11825</Characters>
  <Application>Microsoft Office Word</Application>
  <DocSecurity>0</DocSecurity>
  <Lines>98</Lines>
  <Paragraphs>27</Paragraphs>
  <ScaleCrop>false</ScaleCrop>
  <Company/>
  <LinksUpToDate>false</LinksUpToDate>
  <CharactersWithSpaces>13872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2014-05-25T13:41:00Z</dcterms:created>
  <dcterms:modified xsi:type="dcterms:W3CDTF">2014-05-25T13:41:00Z</dcterms:modified>
</cp:coreProperties>
</file>