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  <w:r w:rsidRPr="00552E5C">
        <w:rPr>
          <w:sz w:val="28"/>
          <w:szCs w:val="28"/>
        </w:rPr>
        <w:t>Министерство общего и профессионального образования РФ.</w:t>
      </w: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  <w:r w:rsidRPr="00552E5C">
        <w:rPr>
          <w:sz w:val="28"/>
          <w:szCs w:val="28"/>
        </w:rPr>
        <w:t>Стерлитамакский филиал Московского психолого-социального института.</w:t>
      </w: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  <w:r w:rsidRPr="00552E5C">
        <w:rPr>
          <w:sz w:val="28"/>
          <w:szCs w:val="28"/>
        </w:rPr>
        <w:t>Курсовая работа на</w:t>
      </w: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CE57C1" w:rsidP="00552E5C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тему</w:t>
      </w:r>
      <w:r w:rsidR="00710F34">
        <w:rPr>
          <w:sz w:val="28"/>
          <w:szCs w:val="28"/>
        </w:rPr>
        <w:t xml:space="preserve"> </w:t>
      </w:r>
      <w:r>
        <w:rPr>
          <w:sz w:val="28"/>
          <w:szCs w:val="28"/>
        </w:rPr>
        <w:t>Политическая деятельность</w:t>
      </w: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right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right"/>
        <w:rPr>
          <w:sz w:val="28"/>
          <w:szCs w:val="28"/>
        </w:rPr>
      </w:pPr>
      <w:r w:rsidRPr="00552E5C">
        <w:rPr>
          <w:sz w:val="28"/>
          <w:szCs w:val="28"/>
        </w:rPr>
        <w:t>Составитель</w:t>
      </w:r>
    </w:p>
    <w:p w:rsidR="00552E5C" w:rsidRDefault="008A3922" w:rsidP="00552E5C">
      <w:pPr>
        <w:spacing w:line="360" w:lineRule="auto"/>
        <w:ind w:firstLine="709"/>
        <w:jc w:val="right"/>
        <w:rPr>
          <w:sz w:val="28"/>
          <w:szCs w:val="28"/>
        </w:rPr>
      </w:pPr>
      <w:r w:rsidRPr="00552E5C">
        <w:rPr>
          <w:sz w:val="28"/>
          <w:szCs w:val="28"/>
        </w:rPr>
        <w:t>Студент</w:t>
      </w:r>
    </w:p>
    <w:p w:rsidR="008A3922" w:rsidRPr="00552E5C" w:rsidRDefault="008A3922" w:rsidP="00552E5C">
      <w:pPr>
        <w:spacing w:line="360" w:lineRule="auto"/>
        <w:ind w:firstLine="709"/>
        <w:jc w:val="right"/>
        <w:rPr>
          <w:sz w:val="28"/>
          <w:szCs w:val="28"/>
        </w:rPr>
      </w:pPr>
      <w:r w:rsidRPr="00552E5C">
        <w:rPr>
          <w:sz w:val="28"/>
          <w:szCs w:val="28"/>
        </w:rPr>
        <w:t>Туктамышев Ильдар Ришатович.</w:t>
      </w:r>
    </w:p>
    <w:p w:rsidR="00552E5C" w:rsidRDefault="008A3922" w:rsidP="00552E5C">
      <w:pPr>
        <w:spacing w:line="360" w:lineRule="auto"/>
        <w:ind w:firstLine="709"/>
        <w:jc w:val="right"/>
        <w:rPr>
          <w:sz w:val="28"/>
          <w:szCs w:val="28"/>
        </w:rPr>
      </w:pPr>
      <w:r w:rsidRPr="00552E5C">
        <w:rPr>
          <w:sz w:val="28"/>
          <w:szCs w:val="28"/>
        </w:rPr>
        <w:t>Специальность</w:t>
      </w:r>
    </w:p>
    <w:p w:rsidR="008A3922" w:rsidRPr="00552E5C" w:rsidRDefault="00C113D0" w:rsidP="00552E5C">
      <w:pPr>
        <w:spacing w:line="360" w:lineRule="auto"/>
        <w:ind w:firstLine="709"/>
        <w:jc w:val="right"/>
        <w:rPr>
          <w:sz w:val="28"/>
          <w:szCs w:val="28"/>
        </w:rPr>
      </w:pPr>
      <w:r w:rsidRPr="00552E5C">
        <w:rPr>
          <w:sz w:val="28"/>
          <w:szCs w:val="28"/>
        </w:rPr>
        <w:t>05гмио/1-01</w:t>
      </w:r>
    </w:p>
    <w:p w:rsidR="00552E5C" w:rsidRDefault="008A3922" w:rsidP="00552E5C">
      <w:pPr>
        <w:spacing w:line="360" w:lineRule="auto"/>
        <w:ind w:firstLine="709"/>
        <w:jc w:val="right"/>
        <w:rPr>
          <w:sz w:val="28"/>
          <w:szCs w:val="28"/>
        </w:rPr>
      </w:pPr>
      <w:r w:rsidRPr="00552E5C">
        <w:rPr>
          <w:sz w:val="28"/>
          <w:szCs w:val="28"/>
        </w:rPr>
        <w:t>Преподаватель</w:t>
      </w:r>
    </w:p>
    <w:p w:rsidR="008A3922" w:rsidRPr="00552E5C" w:rsidRDefault="008A3922" w:rsidP="00552E5C">
      <w:pPr>
        <w:spacing w:line="360" w:lineRule="auto"/>
        <w:ind w:firstLine="709"/>
        <w:jc w:val="right"/>
        <w:rPr>
          <w:sz w:val="28"/>
          <w:szCs w:val="28"/>
        </w:rPr>
      </w:pPr>
      <w:r w:rsidRPr="00552E5C">
        <w:rPr>
          <w:sz w:val="28"/>
          <w:szCs w:val="28"/>
        </w:rPr>
        <w:t>Харитонова Наталия Николаевна.</w:t>
      </w: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8A3922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</w:p>
    <w:p w:rsidR="003D74AB" w:rsidRPr="00552E5C" w:rsidRDefault="008A3922" w:rsidP="00552E5C">
      <w:pPr>
        <w:spacing w:line="360" w:lineRule="auto"/>
        <w:ind w:firstLine="709"/>
        <w:jc w:val="center"/>
        <w:rPr>
          <w:sz w:val="28"/>
          <w:szCs w:val="28"/>
        </w:rPr>
      </w:pPr>
      <w:r w:rsidRPr="00552E5C">
        <w:rPr>
          <w:sz w:val="28"/>
          <w:szCs w:val="28"/>
        </w:rPr>
        <w:t>Стерлитамак 2006.</w:t>
      </w:r>
    </w:p>
    <w:p w:rsidR="003D74AB" w:rsidRPr="00552E5C" w:rsidRDefault="003D74AB" w:rsidP="00552E5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2E5C">
        <w:rPr>
          <w:sz w:val="28"/>
          <w:szCs w:val="28"/>
        </w:rPr>
        <w:br w:type="page"/>
      </w:r>
      <w:r w:rsidR="00321D3B">
        <w:rPr>
          <w:b/>
          <w:bCs/>
          <w:sz w:val="28"/>
          <w:szCs w:val="28"/>
        </w:rPr>
        <w:t>План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CE57C1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 w:rsidRPr="00552E5C">
        <w:rPr>
          <w:sz w:val="28"/>
          <w:szCs w:val="28"/>
        </w:rPr>
        <w:t>Введение</w:t>
      </w:r>
    </w:p>
    <w:p w:rsidR="003D74AB" w:rsidRPr="00552E5C" w:rsidRDefault="003D74AB" w:rsidP="00552E5C">
      <w:pPr>
        <w:numPr>
          <w:ilvl w:val="0"/>
          <w:numId w:val="1"/>
        </w:numPr>
        <w:tabs>
          <w:tab w:val="left" w:pos="180"/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Главные и второстепенные составляющие образа политика</w:t>
      </w:r>
    </w:p>
    <w:p w:rsidR="003D74AB" w:rsidRPr="00552E5C" w:rsidRDefault="00CE57C1" w:rsidP="00552E5C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1.1 </w:t>
      </w:r>
      <w:r w:rsidR="003D74AB" w:rsidRPr="00552E5C">
        <w:rPr>
          <w:sz w:val="28"/>
          <w:szCs w:val="28"/>
        </w:rPr>
        <w:t>Деловые качества</w:t>
      </w:r>
    </w:p>
    <w:p w:rsidR="003D74AB" w:rsidRPr="00552E5C" w:rsidRDefault="00CE57C1" w:rsidP="00552E5C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3D74AB" w:rsidRPr="00552E5C">
        <w:rPr>
          <w:sz w:val="28"/>
          <w:szCs w:val="28"/>
        </w:rPr>
        <w:t>Нравственность как критерий оценки политического лидера</w:t>
      </w:r>
    </w:p>
    <w:p w:rsidR="003D74AB" w:rsidRPr="00552E5C" w:rsidRDefault="00CE57C1" w:rsidP="00552E5C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3D74AB" w:rsidRPr="00552E5C">
        <w:rPr>
          <w:sz w:val="28"/>
          <w:szCs w:val="28"/>
        </w:rPr>
        <w:t>Личностные характеристики</w:t>
      </w:r>
    </w:p>
    <w:p w:rsidR="003D74AB" w:rsidRPr="00552E5C" w:rsidRDefault="00CE57C1" w:rsidP="00552E5C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1.4 </w:t>
      </w:r>
      <w:r w:rsidR="003D74AB" w:rsidRPr="00552E5C">
        <w:rPr>
          <w:sz w:val="28"/>
          <w:szCs w:val="28"/>
        </w:rPr>
        <w:t>Идеологические характеристики</w:t>
      </w:r>
    </w:p>
    <w:p w:rsidR="003D74AB" w:rsidRPr="00552E5C" w:rsidRDefault="003D74AB" w:rsidP="00552E5C">
      <w:pPr>
        <w:numPr>
          <w:ilvl w:val="0"/>
          <w:numId w:val="1"/>
        </w:numPr>
        <w:tabs>
          <w:tab w:val="left" w:pos="180"/>
          <w:tab w:val="left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Портреты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политиков</w:t>
      </w:r>
    </w:p>
    <w:p w:rsidR="003D74AB" w:rsidRPr="00552E5C" w:rsidRDefault="00CE57C1" w:rsidP="00552E5C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2.1 </w:t>
      </w:r>
      <w:r w:rsidR="003D74AB" w:rsidRPr="00552E5C">
        <w:rPr>
          <w:sz w:val="28"/>
          <w:szCs w:val="28"/>
        </w:rPr>
        <w:t>Путин – “сильная личность”</w:t>
      </w:r>
    </w:p>
    <w:p w:rsidR="003D74AB" w:rsidRPr="00552E5C" w:rsidRDefault="00CE57C1" w:rsidP="00552E5C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3D74AB" w:rsidRPr="00552E5C">
        <w:rPr>
          <w:sz w:val="28"/>
          <w:szCs w:val="28"/>
        </w:rPr>
        <w:t>Зюганов – “борец за идею”</w:t>
      </w:r>
    </w:p>
    <w:p w:rsidR="003D74AB" w:rsidRPr="00552E5C" w:rsidRDefault="00CE57C1" w:rsidP="00552E5C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2.3 </w:t>
      </w:r>
      <w:r w:rsidR="003D74AB" w:rsidRPr="00552E5C">
        <w:rPr>
          <w:sz w:val="28"/>
          <w:szCs w:val="28"/>
        </w:rPr>
        <w:t>Лужков – “хозяйственник”</w:t>
      </w:r>
    </w:p>
    <w:p w:rsidR="003D74AB" w:rsidRPr="00552E5C" w:rsidRDefault="00CE57C1" w:rsidP="00552E5C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2.4 </w:t>
      </w:r>
      <w:r w:rsidR="003D74AB" w:rsidRPr="00552E5C">
        <w:rPr>
          <w:sz w:val="28"/>
          <w:szCs w:val="28"/>
        </w:rPr>
        <w:t>Явлинский – “резонер”</w:t>
      </w:r>
    </w:p>
    <w:p w:rsidR="003D74AB" w:rsidRPr="00552E5C" w:rsidRDefault="00CE57C1" w:rsidP="00552E5C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2.5 </w:t>
      </w:r>
      <w:r w:rsidR="003D74AB" w:rsidRPr="00552E5C">
        <w:rPr>
          <w:sz w:val="28"/>
          <w:szCs w:val="28"/>
        </w:rPr>
        <w:t>Жириновский – “возмутитель спокойствия”</w:t>
      </w:r>
    </w:p>
    <w:p w:rsidR="003D74AB" w:rsidRPr="00552E5C" w:rsidRDefault="003D74AB" w:rsidP="00CE57C1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 w:rsidRPr="00552E5C">
        <w:rPr>
          <w:sz w:val="28"/>
          <w:szCs w:val="28"/>
        </w:rPr>
        <w:t>Заключение</w:t>
      </w:r>
    </w:p>
    <w:p w:rsidR="003D74AB" w:rsidRPr="00552E5C" w:rsidRDefault="003D74AB" w:rsidP="00CE57C1">
      <w:pPr>
        <w:tabs>
          <w:tab w:val="left" w:pos="180"/>
          <w:tab w:val="left" w:pos="360"/>
        </w:tabs>
        <w:spacing w:line="360" w:lineRule="auto"/>
        <w:rPr>
          <w:sz w:val="28"/>
          <w:szCs w:val="28"/>
        </w:rPr>
      </w:pPr>
      <w:r w:rsidRPr="00552E5C">
        <w:rPr>
          <w:sz w:val="28"/>
          <w:szCs w:val="28"/>
        </w:rPr>
        <w:t>Список литературы</w:t>
      </w:r>
    </w:p>
    <w:p w:rsidR="00552E5C" w:rsidRDefault="00552E5C" w:rsidP="00552E5C">
      <w:pPr>
        <w:tabs>
          <w:tab w:val="right" w:pos="9796"/>
        </w:tabs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tabs>
          <w:tab w:val="right" w:pos="9796"/>
        </w:tabs>
        <w:spacing w:line="360" w:lineRule="auto"/>
        <w:ind w:firstLine="709"/>
        <w:jc w:val="center"/>
        <w:rPr>
          <w:sz w:val="28"/>
          <w:szCs w:val="28"/>
        </w:rPr>
      </w:pPr>
      <w:r w:rsidRPr="00552E5C">
        <w:rPr>
          <w:sz w:val="28"/>
          <w:szCs w:val="28"/>
        </w:rPr>
        <w:br w:type="page"/>
      </w:r>
      <w:r w:rsidRPr="00552E5C">
        <w:rPr>
          <w:b/>
          <w:bCs/>
          <w:sz w:val="28"/>
          <w:szCs w:val="28"/>
        </w:rPr>
        <w:t>Введение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Люди, как правило, составляют мнение не о самом политике, а о его образе, предлагаемом СМИ. Соответственно, оценки данного политика – это стереотипные реакции не на него, но на экранный образ, который соответственно или не соответствует ожиданиям и ценностным приоритетам. Такие оценки могут быть пристрастными, а то и ошибочными. Тем не менее,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именно на них строится восприятие политиков и поведение избирателей, и потому они требуют изучения и осмысления.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Со временем экранный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образ политика клишируется, становится, если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использовать театральные аналогии, своего рода амплуа. И как актеру бывает трудно сменить амплуа, так и политику нужно приложить усилия, чтобы заменить нежелательные элементы желательными.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Политики получают “призы зрительских симпатий” (наибольшее количество позитивных оценок) за наиболее выразительную черту или особенность поведения. Один - “за ум, образованность”, другой - “за патриотизм”, третий - “за хозяйственность” и т.д.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Следовательно, каждый из них занимает свое особое место на политической сцене.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Развивая идею можно сказать что, российские политики редко утруждают себя открытой декларацией того, “для кого играют”, оставляя публике решать, “на кого идти” в дни выборов, встреч с избирателями, политических дискуссий. Неудивительно, что избиратели весьма приблизительно делят политических деятелей на тех, которые “за народ”, и тех, которые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”против народа ”. Естественна и реакция публики на политиков как на “дающих представление”, а не “представляющих интересы”.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Данная курсовая построена на общероссийском опросе населения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 Назовите, пожалуйста, несколько главных, с Вашей точки зрения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качеств политика. Как бы Вы его охарактеризовали”</w:t>
      </w:r>
      <w:r w:rsidRPr="00552E5C">
        <w:rPr>
          <w:rStyle w:val="a5"/>
          <w:sz w:val="28"/>
          <w:szCs w:val="28"/>
        </w:rPr>
        <w:footnoteReference w:id="1"/>
      </w:r>
      <w:r w:rsidRPr="00552E5C">
        <w:rPr>
          <w:sz w:val="28"/>
          <w:szCs w:val="28"/>
        </w:rPr>
        <w:t>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Всего было выделено пять категорий : “деловые качества”, “нравственные качества”,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“личностные характеристики”, “идеологические (политические) характеристики”, “диффузные оценки”. В каждой из категорий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присутствовали как положительные, так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 отрицательные компоненты.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О содержании первых четырех категориях будет сказано ниже.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Здесь же остановимся на категории “диффузные оценки”. Это нерасчлененные, не детализированные,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смутные впечатления, которые часто эмоционально окрашены.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Диффузные оценки дают тогда , когда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у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опрашиваемого нет четкого представления о политике, но отношение к нему в целом положительно или отрицательно. Особый случай – когда неясность личностных особенностей политика сочетается с броской внешней характеристикой.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К категории “диффузные оценки” отнесены и характеристики в виде метафор – ассоциация с животными, предметами, литературными героями, которые дают богатый материал для анализа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неосознаваемых элементов образа политика.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CE57C1" w:rsidRDefault="003D74AB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2E5C">
        <w:rPr>
          <w:sz w:val="28"/>
          <w:szCs w:val="28"/>
        </w:rPr>
        <w:br w:type="page"/>
      </w:r>
      <w:r w:rsidR="00CE57C1" w:rsidRPr="00CE57C1">
        <w:rPr>
          <w:b/>
          <w:bCs/>
          <w:sz w:val="28"/>
          <w:szCs w:val="28"/>
        </w:rPr>
        <w:t xml:space="preserve">1. </w:t>
      </w:r>
      <w:r w:rsidRPr="00CE57C1">
        <w:rPr>
          <w:b/>
          <w:bCs/>
          <w:sz w:val="28"/>
          <w:szCs w:val="28"/>
        </w:rPr>
        <w:t>Главные и второстепенн</w:t>
      </w:r>
      <w:r w:rsidR="00552E5C" w:rsidRPr="00CE57C1">
        <w:rPr>
          <w:b/>
          <w:bCs/>
          <w:sz w:val="28"/>
          <w:szCs w:val="28"/>
        </w:rPr>
        <w:t>ые составляющие образа политика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Рассмотрим данные о долях пяти категорий качеств без учета знака оценки (табл. 1). Они показывают, какие составляющие образа каждого политика выглядит более ярким, а какие – менее. В таблицу включены результаты коллективной оценки россиянами образов тех политиков, которые набрали не менее 50% содержательных ответов.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Таблица 1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1"/>
        <w:gridCol w:w="959"/>
        <w:gridCol w:w="1441"/>
        <w:gridCol w:w="1611"/>
        <w:gridCol w:w="1562"/>
        <w:gridCol w:w="1228"/>
        <w:gridCol w:w="763"/>
      </w:tblGrid>
      <w:tr w:rsidR="003D74AB" w:rsidRPr="00552E5C" w:rsidTr="00552E5C">
        <w:trPr>
          <w:trHeight w:val="70"/>
        </w:trPr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Деловые</w:t>
            </w:r>
          </w:p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качества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Нравственные</w:t>
            </w:r>
          </w:p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качества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Идеологические</w:t>
            </w:r>
          </w:p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Личностные</w:t>
            </w:r>
          </w:p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характеристики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Диффузные</w:t>
            </w:r>
          </w:p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оценки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Нет</w:t>
            </w:r>
          </w:p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ответа</w:t>
            </w:r>
          </w:p>
        </w:tc>
      </w:tr>
      <w:tr w:rsidR="003D74AB" w:rsidRPr="00552E5C" w:rsidTr="00552E5C">
        <w:trPr>
          <w:trHeight w:val="525"/>
        </w:trPr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Жириновский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2</w:t>
            </w:r>
          </w:p>
        </w:tc>
      </w:tr>
      <w:tr w:rsidR="003D74AB" w:rsidRPr="00552E5C" w:rsidTr="00552E5C">
        <w:trPr>
          <w:trHeight w:val="360"/>
        </w:trPr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Зюганов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28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35</w:t>
            </w:r>
          </w:p>
        </w:tc>
      </w:tr>
      <w:tr w:rsidR="003D74AB" w:rsidRPr="00552E5C" w:rsidTr="00552E5C">
        <w:trPr>
          <w:trHeight w:val="345"/>
        </w:trPr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Кириенко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37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47</w:t>
            </w:r>
          </w:p>
        </w:tc>
      </w:tr>
      <w:tr w:rsidR="003D74AB" w:rsidRPr="00552E5C" w:rsidTr="00552E5C">
        <w:trPr>
          <w:trHeight w:val="345"/>
        </w:trPr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Лужков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31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47</w:t>
            </w:r>
          </w:p>
        </w:tc>
      </w:tr>
      <w:tr w:rsidR="003D74AB" w:rsidRPr="00552E5C" w:rsidTr="00552E5C">
        <w:trPr>
          <w:trHeight w:val="345"/>
        </w:trPr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Путин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36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27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20</w:t>
            </w:r>
          </w:p>
        </w:tc>
      </w:tr>
      <w:tr w:rsidR="003D74AB" w:rsidRPr="00552E5C" w:rsidTr="00552E5C">
        <w:trPr>
          <w:trHeight w:val="70"/>
        </w:trPr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Шойгу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30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49</w:t>
            </w:r>
          </w:p>
        </w:tc>
      </w:tr>
      <w:tr w:rsidR="00552E5C" w:rsidRPr="00552E5C" w:rsidTr="00552E5C">
        <w:trPr>
          <w:trHeight w:val="70"/>
        </w:trPr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Явлинский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46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3D74AB" w:rsidRPr="00552E5C" w:rsidRDefault="003D74AB" w:rsidP="00552E5C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552E5C">
              <w:rPr>
                <w:sz w:val="20"/>
                <w:szCs w:val="20"/>
              </w:rPr>
              <w:t>35</w:t>
            </w:r>
          </w:p>
        </w:tc>
      </w:tr>
    </w:tbl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Из таблицы видно, что в оценках большинства политиков явно преобладают “деловые” качества, следом идут “нравственные” качества, тогда как идеологические (политические) критерии отступают на задний план. Это бесспорное свидетельство наличия ценностной основы восприятия – люди обращают внимание в первую очередь на не идеологемы, которыми оперирует лидер, а на то, что он делает.</w:t>
      </w:r>
    </w:p>
    <w:p w:rsidR="00552E5C" w:rsidRDefault="00552E5C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CE57C1" w:rsidRDefault="00CE57C1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7C1">
        <w:rPr>
          <w:b/>
          <w:bCs/>
          <w:sz w:val="28"/>
          <w:szCs w:val="28"/>
        </w:rPr>
        <w:t xml:space="preserve">1.1 </w:t>
      </w:r>
      <w:r w:rsidR="00552E5C" w:rsidRPr="00CE57C1">
        <w:rPr>
          <w:b/>
          <w:bCs/>
          <w:sz w:val="28"/>
          <w:szCs w:val="28"/>
        </w:rPr>
        <w:t>Деловые качества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Как уже отмечалось, внимание населения России чаще всего оказываются деловые характеристики политиков. Этот факт примечателен сам по себе.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Он опровергает традиционное и некритически воспринятое современными политологами мнение о своеобразии русского отношения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к власти.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Комплекс “деловые качества” примерно на треть состоит из указаний на активность, работоспособность, предприимчивость политика.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По мнению Бурдье, в политике говорить – значит делать.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Т.е. политическое слово есть обязательство, которое берет на себя политик, - не в том смысле,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что он будет делать что-то руками, а в том, что он становится центром социальной сети,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главой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“команды” и должен не только оптимально распределить работу, но и обеспечить каналы коммуникации, позволяющие информации циркулировать без искажений. Поэтому в трагедии с подводной лодкой “Курск” упрек В.Путину со стороны общественного мнения состоял не в том, что он сам стал организовывать спасательную операцию, а в том, что он допустил коммуникационный сбой в своей команде. “Неделовой” политик получает упреки не только в невыполнении своих обещаний, но и в отсутствии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организаторских умений, навыков делового взаимодействия.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Говоря о деловых качествах политиков, часто обращают внимание на ум, образованность, профессионализм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 т. д.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CE57C1" w:rsidRDefault="00CE57C1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7C1">
        <w:rPr>
          <w:b/>
          <w:bCs/>
          <w:sz w:val="28"/>
          <w:szCs w:val="28"/>
        </w:rPr>
        <w:t xml:space="preserve">1.2 </w:t>
      </w:r>
      <w:r w:rsidR="003D74AB" w:rsidRPr="00CE57C1">
        <w:rPr>
          <w:b/>
          <w:bCs/>
          <w:sz w:val="28"/>
          <w:szCs w:val="28"/>
        </w:rPr>
        <w:t>Нравственность как крите</w:t>
      </w:r>
      <w:r w:rsidR="00552E5C" w:rsidRPr="00CE57C1">
        <w:rPr>
          <w:b/>
          <w:bCs/>
          <w:sz w:val="28"/>
          <w:szCs w:val="28"/>
        </w:rPr>
        <w:t>рий оценки политического лидера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Анализируя образы политиков в представлениях россиян, что нравственные качества политиков упоминаются реже, чем о деловых, но чаще, чем о личностных или политических. Из этого правила есть пока два исключения – Путин, у которого личностных характеристик примерно столько же, сколько и нравственных, 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М. Шаймиев с примерно одинаковым числом политических и нравственных оценок. Для большинства политиков высокая оценка деловых качеств не подразумевает такую же оценку качеств нравственных, но их совокупность дает высокую положительную оценку.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Такое внимание к нравственным качествам политических деятелей – свидетельство устойчивости этических норм в приложении к политике, несмотря на то что в реальной жизни особого добродетельные политики составляют исключение и, по иронии судьбы, редко оказываются популярными. Многие писатели и политологи указывали на безнравственность политиков всех эпох и народов и были твердо убеждены в необходимости разделения этики и политики, расценивая последнюю в принципе как “грязное” дело.</w:t>
      </w:r>
    </w:p>
    <w:p w:rsidR="003D74AB" w:rsidRPr="00CE57C1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CE57C1">
        <w:rPr>
          <w:sz w:val="28"/>
          <w:szCs w:val="28"/>
        </w:rPr>
        <w:t>“Какие качества необходимы человеку для того, чтобы сделать политическую карьеру?”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Этот вопрос был ориентирован не на выявление образа “идеального политика”, а на определение нормы, т.е., по сути относился к обществу, в котором успешна политическая карьера. Поэтому ответы содержали не только положительные , но и отрицательные характеристики. Чаще всего говорили о том, что политик должен быть честным, порядочным, справедливым.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Запрос на честность, порядочность и справедливость – это, с одной стороны, реакция на действия властей последнего десятилетия,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 другой стороны – отражения ценностного идеала, обращенного к власти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 выраженного в ожидании “правды”</w:t>
      </w:r>
      <w:r w:rsidR="00552E5C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как порядка, основанного на принципе “обратной связи”: политик должен слышать “глас народа” и принимать соответствующие меры.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52E5C">
        <w:rPr>
          <w:sz w:val="28"/>
          <w:szCs w:val="28"/>
        </w:rPr>
        <w:t>“Справедливость”- одно из наиболее ценностно нагруженных и вместе с тем многозначных понятий.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 xml:space="preserve">Существует три доминаты представлений о </w:t>
      </w:r>
      <w:r w:rsidRPr="00552E5C">
        <w:rPr>
          <w:sz w:val="28"/>
          <w:szCs w:val="28"/>
          <w:lang w:val="en-US"/>
        </w:rPr>
        <w:t>“</w:t>
      </w:r>
      <w:r w:rsidRPr="00552E5C">
        <w:rPr>
          <w:sz w:val="28"/>
          <w:szCs w:val="28"/>
        </w:rPr>
        <w:t>справедливости</w:t>
      </w:r>
      <w:r w:rsidRPr="00552E5C">
        <w:rPr>
          <w:sz w:val="28"/>
          <w:szCs w:val="28"/>
          <w:lang w:val="en-US"/>
        </w:rPr>
        <w:t>”</w:t>
      </w:r>
      <w:r w:rsidRPr="00552E5C">
        <w:rPr>
          <w:sz w:val="28"/>
          <w:szCs w:val="28"/>
        </w:rPr>
        <w:t xml:space="preserve"> :</w:t>
      </w:r>
    </w:p>
    <w:p w:rsidR="003D74AB" w:rsidRPr="00552E5C" w:rsidRDefault="003D74AB" w:rsidP="00552E5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следование закону или установленному порядку;</w:t>
      </w:r>
    </w:p>
    <w:p w:rsidR="003D74AB" w:rsidRPr="00552E5C" w:rsidRDefault="003D74AB" w:rsidP="00552E5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социальная защита;</w:t>
      </w:r>
    </w:p>
    <w:p w:rsidR="003D74AB" w:rsidRPr="00552E5C" w:rsidRDefault="003D74AB" w:rsidP="00552E5C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нравственные принципы устройства общества.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Оценки реальных политиков за “доброту и человечность”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занимают второе-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-третье места в категории “нравственные качества”. На треть место они уходят тогда, когда политик, который оценивается в этическом плане, воспринимается как относительно далекий социально. В таком случае превалирует другой ряд характеристик – воспитанность, дипломатичность, корректность. “Душевными и добрыми” у нас чаще выглядит Путин, Шойгу, Лужков, 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“воспитанными” – Касьянов, Явлинский, Зюганов.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В целом можно сказать, что этические критерии в оценках образов политиков – это размер “кредита доверия”. Политик может быть активным и компетентным, но доверять ему следует тогда, когда нет сомнений в его высоких нравственных качествах.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CE57C1" w:rsidP="00CE57C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1.3 </w:t>
      </w:r>
      <w:r w:rsidR="00552E5C">
        <w:rPr>
          <w:sz w:val="28"/>
          <w:szCs w:val="28"/>
        </w:rPr>
        <w:t>Личностные характеристики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 появлением публичной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политики появился запрос на индивидуальную неповторимость лидера. Личностная определенность, узнаваемость образа становится сейчас необходимыми компонентами успешной политической карьеры.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Среди личностных достоинств “идеального политика” определяющее значение имеют воля и активность. Потребность в воле лидера связана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 ощущением слабости центральной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власти.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Оппозиция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“сила/слабость” в личностных характеристиках политиков, безусловно, доминирует.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Другие качества упоминаются существенно реже.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Кроме “силы”, в характеристиках действующих политиков упоминается такое личностное качество, как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“уверенность, уравновешенность”. Эта черта – предпосылка основательности, надежности.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Надежный и основательный политик знает, чего хочет,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 умеет добиваться поставленных целей. Он не переоценивает себя и в то же время не зависит от политической конъюнктуры.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Противоположностью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“спокойному и сдержанному”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лидеру является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лидер “вспыльчивый и ненадежный”.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У нес такой – только один.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Таким образом, темперамент, яркость, “трибунность” политика – не запрос сегодняшнего дня.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Политику, по мнению россиян, следует быть “выдержанным”,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“с холодной головой”, “с уравновешенным характером”,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“уверенным в себе”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Примечательно, что в одном из ответов эта черта напрямую связывается с позитивным восприятием политика :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“отсутствие конфликтности, создание положительного образа”.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CE57C1" w:rsidRDefault="00CE57C1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7C1">
        <w:rPr>
          <w:b/>
          <w:bCs/>
          <w:sz w:val="28"/>
          <w:szCs w:val="28"/>
        </w:rPr>
        <w:t xml:space="preserve">1.4 </w:t>
      </w:r>
      <w:r w:rsidR="00552E5C" w:rsidRPr="00CE57C1">
        <w:rPr>
          <w:b/>
          <w:bCs/>
          <w:sz w:val="28"/>
          <w:szCs w:val="28"/>
        </w:rPr>
        <w:t>Идеологические характеристики</w:t>
      </w:r>
    </w:p>
    <w:p w:rsidR="003D74AB" w:rsidRPr="00CE57C1" w:rsidRDefault="003D74AB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Идеологическая определенность политических деятелей влияет на отношение к ним россиян существенно слабее, чем деловые, нравственные и личностные качества. Подавляющее большинство оценок по этому параметру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сводится к оппозициям : “плохой/хороший политик”,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“патриот/не патриот”.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Идеологическое пространство политики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выглядит не детализированным, не расчлененным на сторонников тех или иных идеологических доктрин. Даже тогда, когда идеологическая определенность составляет основу имиджа политика и не вызывает сомнений, на него редко обращают внимание.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Если в образах действующих политиков встречается оценка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“хороший политик”, она чаще всего обозначает наличие собственной точки зрения, политическую самостоятельность. Антипод самостоятельного политика –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политик-марионетка.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Оценка “патриот”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(“не патриот”)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- одна из наиболее часто встречающихся идеологических характеристик. Поскольку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понятие “патриотизм” приобрело в некоторых текстах явно негативную окраску, рассмотрим подробнее, какое значение вкладывают в него россияне : действительно ли это выражение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“имперских амбиций”,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“национал - шовинизм” и ксенофобия или что-то другое?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Если обобщить смысл многочисленных высказываний о патриотизме политиков (как реальных, так и “идеальных”), можно отметить, что, подобно “справедливости”, понятие “патриотизм” весьма многообразен.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Во-первых, “народ” и “государство”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не противопоставляются, а упоминаются в одном ряду как неразделенные сущности. Во-вторых, “патриотизм”, как правило, лишен дополнительных атрибутов -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классовых, религиозных, этнических. “Народ”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 “Россия” – наиболее часто употребляемые объекты патриотического отношения. В-третьих,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патриотизм деятелен.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В-четвертых, патриотизм – это озабоченность проблемами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локальных сообществ,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соблюдение интересов “малой родины”.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Тестирование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понятия “патриотизм” выявило, примерно те же доминантны, которые отмечены в характеристиках политиков. По мнению большинства, патриотизм – это любовь к Родине, готовность служить ей, защищать ее, гордость за свою страну и уважение к ней.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Примечательно, что отличительной чертой политика – не “не патриота” считается западнические настроения. Причины такого отношения к западничеству – особая тема, требующая специального рассмотрения. Тем не менее, небезынтересной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представляется точка зрения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А. Малинкина, согласно которой отторжение западнического идеологического комплекса обусловлено тем, что российское западничество основано на убеждении, будто благоустроить общественную жизнь можно и без помощи народа, хоть и для его блага, на вере в универсальность действия социальных и экономических законов.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CE57C1" w:rsidRDefault="003D74AB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2E5C">
        <w:rPr>
          <w:sz w:val="28"/>
          <w:szCs w:val="28"/>
        </w:rPr>
        <w:br w:type="page"/>
      </w:r>
      <w:r w:rsidR="00CE57C1" w:rsidRPr="00CE57C1">
        <w:rPr>
          <w:b/>
          <w:bCs/>
          <w:sz w:val="28"/>
          <w:szCs w:val="28"/>
        </w:rPr>
        <w:t xml:space="preserve">2. </w:t>
      </w:r>
      <w:r w:rsidR="00552E5C" w:rsidRPr="00CE57C1">
        <w:rPr>
          <w:b/>
          <w:bCs/>
          <w:sz w:val="28"/>
          <w:szCs w:val="28"/>
        </w:rPr>
        <w:t>Портреты</w:t>
      </w:r>
      <w:r w:rsidR="00710F34">
        <w:rPr>
          <w:b/>
          <w:bCs/>
          <w:sz w:val="28"/>
          <w:szCs w:val="28"/>
        </w:rPr>
        <w:t xml:space="preserve"> </w:t>
      </w:r>
      <w:r w:rsidR="00552E5C" w:rsidRPr="00CE57C1">
        <w:rPr>
          <w:b/>
          <w:bCs/>
          <w:sz w:val="28"/>
          <w:szCs w:val="28"/>
        </w:rPr>
        <w:t>политиков</w:t>
      </w:r>
    </w:p>
    <w:p w:rsidR="003D74AB" w:rsidRPr="00CE57C1" w:rsidRDefault="003D74AB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3D74AB" w:rsidRPr="00CE57C1" w:rsidRDefault="00CE57C1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7C1">
        <w:rPr>
          <w:b/>
          <w:bCs/>
          <w:sz w:val="28"/>
          <w:szCs w:val="28"/>
        </w:rPr>
        <w:t xml:space="preserve">2.1 </w:t>
      </w:r>
      <w:r w:rsidR="003D74AB" w:rsidRPr="00CE57C1">
        <w:rPr>
          <w:b/>
          <w:bCs/>
          <w:sz w:val="28"/>
          <w:szCs w:val="28"/>
        </w:rPr>
        <w:t>Путин – “сильная личность”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Президент Путин – самый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популярный на данный момент российский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политик. О своем положительном отношении к нему заявляют 63% опрошенных. Значимых различий в оценках основных социально-демографических групп нет – Путин остается президентом “среднего россиянина”.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У Путина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есть все категории качеств : он деловой, и нравственный, и патриот, и сильная личность. Больше всего позитивных высказываний о деловых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качествах Президента.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Чаще всего отмечают его работоспособность и активность. Много высказываний об уме и грамотности Путина и замечают россияне серьезность и ответственность Президента. Ободрительно оцениваются его ораторские и организаторские способности.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552E5C">
        <w:rPr>
          <w:sz w:val="28"/>
          <w:szCs w:val="28"/>
        </w:rPr>
        <w:t>Эксперты (представители региональной политической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 информационной элит) тоже охотнее всего рассуждают о позитивных деловых качествах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Президента. В их числе упоминается следующее.</w:t>
      </w:r>
    </w:p>
    <w:p w:rsidR="003D74AB" w:rsidRPr="00552E5C" w:rsidRDefault="003D74AB" w:rsidP="00552E5C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Умение создать команду, мобилизовать мыслящих людей для поддержки своих проектов.</w:t>
      </w:r>
    </w:p>
    <w:p w:rsidR="003D74AB" w:rsidRPr="00552E5C" w:rsidRDefault="003D74AB" w:rsidP="00552E5C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Способность стратегически мыслить, соотносить стратегию и тактику.</w:t>
      </w:r>
    </w:p>
    <w:p w:rsidR="003D74AB" w:rsidRPr="00552E5C" w:rsidRDefault="003D74AB" w:rsidP="00552E5C">
      <w:pPr>
        <w:numPr>
          <w:ilvl w:val="0"/>
          <w:numId w:val="3"/>
        </w:num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Интеллектуальная активность, энергичность.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Обращают внимание эксперты и на внешнюю привлекательность Путина.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Можно сказать, что с появлением Путина был удовлетворен существующий в обществе запрос на волевого, сильного и энергичного лидера.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К мнению о том, что время и лидер нашли друг друга, склоняется и большинство экспертов : “Путин четко отреагировал на то , что ждали государства, и четко отвечает этим потребностям. Именно эти обстоятельства создают лидера – человека, который в данный момент необходим ”.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CE57C1" w:rsidRDefault="00CE57C1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7C1">
        <w:rPr>
          <w:b/>
          <w:bCs/>
          <w:sz w:val="28"/>
          <w:szCs w:val="28"/>
        </w:rPr>
        <w:t xml:space="preserve">2.2 </w:t>
      </w:r>
      <w:r w:rsidR="003D74AB" w:rsidRPr="00CE57C1">
        <w:rPr>
          <w:b/>
          <w:bCs/>
          <w:sz w:val="28"/>
          <w:szCs w:val="28"/>
        </w:rPr>
        <w:t>Зюганов – “борец за идею”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Положительно относятся к Зюганову, прежде всего представители старшей возрастной группы,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получившие образование ниже среднего, сельские жители и “неадаптированные пессимисты” – те, кто не смог приспособиться к нынешней жизни и не ждет от будущего ничего хорошего.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Не симпатизируют Зюганову, прежде всего молодые люди с высшим образованием, жители мегаполисов и оптимисты, встроившиеся в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сегодняшнюю ситуацию и уверенно глядящие в будущее.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Самая яркая сторона Зюганова – идеологическая определенность. Его убеждения воспринимаются с одобрением или осуждением, но они бесспорно заметны. Лидер КПРФ – единственный политик, чей образ имеет столь значительную идеологическую составляющую. Поддерживают его идеологию и считают “настоящим коммунистом” и патриотом.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Идеологические противники Зюганова выражают несогласие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 его программой и установками, отмечая, что коммунистические идеи, которых придерживается этот политик и на которых он строит свой имидж, устарели.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Одобрительно высказываются о деловых способностях Зюганова, часто называют его умным, компетентным, отмечают деловитость и активность лидера компартии, а также указывают на его коммуникабельность и ораторский дар.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Таким образом, основным отличием Зюганова от других политиков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является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наличие в его образе отчетливо выраженной идеологической составляющей. Можно предложить, что обусловлено не столько личными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качествами, сколько функциональной ролью данного политика. Отношение к КПРФ и к коммунистической идеологии в целом оказывает значительное влияние на восприятие фигуры Зюганова.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CE57C1" w:rsidRDefault="00CE57C1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7C1">
        <w:rPr>
          <w:b/>
          <w:bCs/>
          <w:sz w:val="28"/>
          <w:szCs w:val="28"/>
        </w:rPr>
        <w:t xml:space="preserve">2.3 </w:t>
      </w:r>
      <w:r w:rsidR="003D74AB" w:rsidRPr="00CE57C1">
        <w:rPr>
          <w:b/>
          <w:bCs/>
          <w:sz w:val="28"/>
          <w:szCs w:val="28"/>
        </w:rPr>
        <w:t>Лужков – “хозяйственник”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Лужков входит в десятку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самых популярных политиков нашей страны. Россияне воспринимают его вполне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доброжелательно. Наибольшей поддержкой мэр Москвы располагает среди жителей столицы. Ни один другой политик, включая, Путина, не пользуется в столице такими симпатиями.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Уровень доверия москвичей к своему меру почти так же высок, как уровень их доверия к Президенту.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Среди сторонников Лужкова преобладают жители больших городов, люди с доходом выше среднего и с высшим образованием. Симпатизируют мэру Москвы, прежде всего оптимисты – те, кто приспособился к нынешней жизни и с уверенностью смотрит в будущее. Любопытно, что жители дальневосточного округа существенно чаще, чем россияне в среднем, доверяют московскому мэру. Видимо, они настрадались от своих градоначальников и потихоньку завидуют москвичам.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Главные качества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Лужкова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его незаурядные деловые качества. Наиболее отчетливо выраженными чертами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образа Лужкова являются хозяйственность и деловитость. Таких высоких оценок “за деловитость” не удостаивался больше ни один российский политик.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Довольно часто о Лужкове говорят и как о хорошем организаторе и руководителе. На фоне похвальных слов о Лужкове совершенно неубедительными выглядят обращенные к нему упреки в бездеятельности.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Но вот с оценки нравственности московского мера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дела обстоят не лучшим образом. Лишь небольшая часть россиян отметили его с положительной стороны, нравственные качества – доброту и честность. Остальные напротив, сомневаются в его “благородстве”. Хитрость и непорядочность приписывают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Лужкову, считают его вором и мафиози. Обвиняют московского мэра и в безразличии к остальному населению России – “делает все только для Москвы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за счет регионов”.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Личностные качества Лужкова проявлены довольно слабо. Замечается не столько личность, сколько “кепка”.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Таким образом,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Лужков воспринимается россиянами прежде всего как крепкий хозяйственник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 хороший мэр. Однако эта сильная сторона может оказаться слабой, делая образ “локальным”, ограниченным рамками столицы 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препятствуя завоеванию политиком общероссийского авторитета. Мешает росту популярности Лужкова в масштабах страны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довольно низкая оценка его нравственных качеств.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CE57C1" w:rsidRDefault="00CE57C1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7C1">
        <w:rPr>
          <w:b/>
          <w:bCs/>
          <w:sz w:val="28"/>
          <w:szCs w:val="28"/>
        </w:rPr>
        <w:t xml:space="preserve">2.4 </w:t>
      </w:r>
      <w:r w:rsidR="003D74AB" w:rsidRPr="00CE57C1">
        <w:rPr>
          <w:b/>
          <w:bCs/>
          <w:sz w:val="28"/>
          <w:szCs w:val="28"/>
        </w:rPr>
        <w:t>Явлинский – “резонер”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Согласно данным значительная часть россиян относится к Явлинскому безразлично. Среди тех, кто симпатизирует данному политическому деятелю, преобладают жители мегаполисов, люди с высшим образованием. Противники Явлинского – это прежде всего жители больших городов и сторонники Зюганова.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За “нравственные качества” отмечаются порядочность, справедливость,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честность, воспитанность и интеллигентность, мужество и принципиальность. В то же время амплуа Явлинского – критика власти с нравственных позиций – воспринимается населением неоднозначно.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Оценки деловых качеств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столь же противоречивы.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Наиболее сильной стороной Явлинского считается ум и компетентность. Но вместе с тем многие уверенны, что его интеллект и образованность не находят применения по вине самого политика. Негативную реакцию вызывает у некоторых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неспособность лидера “Яблоко” к командной работе, его бескомпромиссность. Перечисленные черты образа Явлинского заставляют думать россиян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как о слабом и не решительном политике.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Политические характеристики даются Явлинскому существенно реже, чем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деловые и нравственные, к тому же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они невнятны и противоречивы. Одни утверждают, что Явлинский – патриот, другие обвиняют его в прозападных настроениях и действиях.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Как видно из вышесказанного, образ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Явлинского ценят за ум и компетентность, однако считают, что он много говорит и мало делает.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Кроме того, у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лидера “Яблоко” совершенно особое амплуа – критика оппонентов с нравственных позиций. В этом он практически немеет соперников.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CE57C1" w:rsidRDefault="00CE57C1" w:rsidP="00CE57C1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E57C1">
        <w:rPr>
          <w:b/>
          <w:bCs/>
          <w:sz w:val="28"/>
          <w:szCs w:val="28"/>
        </w:rPr>
        <w:t xml:space="preserve">2.5 </w:t>
      </w:r>
      <w:r w:rsidR="003D74AB" w:rsidRPr="00CE57C1">
        <w:rPr>
          <w:b/>
          <w:bCs/>
          <w:sz w:val="28"/>
          <w:szCs w:val="28"/>
        </w:rPr>
        <w:t>Жириновский – “возмутитель порядка”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У Жириновского неизменно самые высокие “антирейтинги”.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“Плохо” к нему относятся почти в два раза чаще, чем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“хорошо”. Он занимает первое место в списке тех, за кого люди не стали бы голосовать ни при каких условиях. В то же время у Жириновского имеются и поклонники. Среди симпатизирующих этому политику преобладают молодые люди (от 18 до 35 лет)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 низкими доходами и среднем образованием, среди его противников – представители старшей возрастной группы, те, у кого есть высшее образование.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Амплуа Жириновского на политической сцене –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“простак” в роли шута, за шутовством скрывается здравый смысл и жизненная мудрость, Жириновский вне конкуренции.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При всем том лишь треть россиян положительно отзываются о качествах лидера ЛДПР, тогда как две трети – отрицательно.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Говоря о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деловых качествах Жириновского, указывают в первую очередь на ум и образованность, а тук же деловитость и коммуникабельность.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Обращаясь к нравственным качествам, поклонники Жириновского отмечают его прямоту, принципиальность и честность.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Те же, кто оценивают нравственный облик лидера ЛДПР негативно, чаще всего видят в нем бесцеремонного и некультурного скандалиста. Некоторые подозревают, что за его “прямотой” скрывается лицемерие и беспринципность, корысть, самодовольство и амбициозность.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На каждую положительную личностную характеристику Жириновского приходится примерно три отрицательных.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Поклонники называют его волевым и смелым человеком. В свою очередь, критики осуждают его за вспыльчивость и невыдержанность, считают его весьма агрессивным человеком.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Сторонники Жириновского, разделяющие его взгляды,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называют его патриотом. Противники же высказывают прямо противоположные мнения.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В целом можно сказать, что массовое сознание отводит Жириновскому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роль главного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“возмутителя спокойствия” на политической арене.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2E5C">
        <w:rPr>
          <w:sz w:val="28"/>
          <w:szCs w:val="28"/>
        </w:rPr>
        <w:br w:type="page"/>
      </w:r>
      <w:r w:rsidRPr="00552E5C">
        <w:rPr>
          <w:b/>
          <w:bCs/>
          <w:sz w:val="28"/>
          <w:szCs w:val="28"/>
        </w:rPr>
        <w:t>Заключение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552E5C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Отчетливо выраженный в российском обществе запрос на деловые качества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политического лидера – эта реакция на отсутствие динамизма в жизни России. Активность, решительность, последовательность, деловитость – не только высоко ценимые качества политиков , но и ожидание динамического развития страны.</w:t>
      </w:r>
    </w:p>
    <w:p w:rsidR="003D74AB" w:rsidRPr="00552E5C" w:rsidRDefault="003D74AB" w:rsidP="00552E5C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Тот факт, что рассмотренные политики обращают на себя внимание разными сторонами своего образа (существует как бы “пакет качеств”), свидетельствует о размывании в массовом сознании еще недавно доминировавших в нем представлений об универсальном политическом лидере. Образ политика имеет теперь функциональный характер (“агитатор”,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“хозяин”,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“интеллектуал</w:t>
      </w:r>
      <w:r w:rsidRPr="00552E5C">
        <w:rPr>
          <w:sz w:val="28"/>
          <w:szCs w:val="28"/>
          <w:lang w:val="en-US"/>
        </w:rPr>
        <w:t>”</w:t>
      </w:r>
      <w:r w:rsidRPr="00552E5C">
        <w:rPr>
          <w:sz w:val="28"/>
          <w:szCs w:val="28"/>
        </w:rPr>
        <w:t>).</w:t>
      </w:r>
    </w:p>
    <w:p w:rsidR="003D74AB" w:rsidRPr="00552E5C" w:rsidRDefault="003D74AB" w:rsidP="00552E5C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Внимание россиян к нравственным качествам политиков ставит вопрос о политическом этосе современной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России. Не в даваясь в детальный анализ данной проблемы, стоит отметить, что запрос на политическую этику – неизбежное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следствие демократических перемен, поскольку политик, несущий ответственность перед избирателями, находится совсем в другом положении, нежели государственный деятель при авторитарном или тоталитарном режиме.</w:t>
      </w:r>
    </w:p>
    <w:p w:rsidR="003D74AB" w:rsidRPr="00552E5C" w:rsidRDefault="003D74AB" w:rsidP="00552E5C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Выявленная в ходе исследования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тенденция к сведенью идеологических критериев оценки политиков к простой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дихотомии : “за народ” – “против народа” указывает на слабую структурированность политического поля современной России.</w:t>
      </w:r>
    </w:p>
    <w:p w:rsidR="003D74AB" w:rsidRPr="00552E5C" w:rsidRDefault="003D74AB" w:rsidP="00552E5C">
      <w:pPr>
        <w:numPr>
          <w:ilvl w:val="0"/>
          <w:numId w:val="4"/>
        </w:numPr>
        <w:tabs>
          <w:tab w:val="clear" w:pos="1260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552E5C">
        <w:rPr>
          <w:sz w:val="28"/>
          <w:szCs w:val="28"/>
        </w:rPr>
        <w:t>Исследования показали, что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сегодня россияне ждут от руководителя государства дееспособности, эффективности, высоких моральных качеств 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личностной определенности.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Высокие оценки образа Путина по всем этим показателям говорят о том, что в нынешнем Президенте воплотились (по крайней мере, на момент опроса) те требования, которые предъявляет современное российское общество к национальному лидеру.</w:t>
      </w:r>
    </w:p>
    <w:p w:rsidR="003D74AB" w:rsidRPr="00552E5C" w:rsidRDefault="003D74AB" w:rsidP="00552E5C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552E5C">
        <w:rPr>
          <w:sz w:val="28"/>
          <w:szCs w:val="28"/>
        </w:rPr>
        <w:br w:type="page"/>
      </w:r>
      <w:r w:rsidR="00552E5C" w:rsidRPr="00552E5C">
        <w:rPr>
          <w:b/>
          <w:bCs/>
          <w:sz w:val="28"/>
          <w:szCs w:val="28"/>
        </w:rPr>
        <w:t>Список литературы</w:t>
      </w:r>
    </w:p>
    <w:p w:rsidR="003D74AB" w:rsidRPr="00552E5C" w:rsidRDefault="003D74AB" w:rsidP="00552E5C">
      <w:pPr>
        <w:spacing w:line="360" w:lineRule="auto"/>
        <w:ind w:firstLine="709"/>
        <w:jc w:val="both"/>
        <w:rPr>
          <w:sz w:val="28"/>
          <w:szCs w:val="28"/>
        </w:rPr>
      </w:pP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Акопов П. Вы куда, гражданин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полковник ? Известия №15 2000г.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Бурдье П. Социология политики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1993г.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Василик М.А. , Вершинин М.С. Избирательная система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России. Словарь- справочник. СПб : Издательство Михайлова 2000г.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Горелов А.А Политология 2000г.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Дурдин Д.М. “Образ” политического лидера и возможность его изменения.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Зинченко Г.П. Как изменить работу чиновников. Ростов н/Д</w:t>
      </w:r>
      <w:r w:rsidR="00710F34">
        <w:rPr>
          <w:sz w:val="28"/>
          <w:szCs w:val="28"/>
        </w:rPr>
        <w:t xml:space="preserve"> </w:t>
      </w:r>
      <w:r w:rsidRPr="00552E5C">
        <w:rPr>
          <w:sz w:val="28"/>
          <w:szCs w:val="28"/>
        </w:rPr>
        <w:t>2000г.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Лефор К. Политические очерки. 2000г.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Малинкин А.Н. Социология общности и идея патриотизма // СПЖ 1999г. № 3/4.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Полис Политические исследования 2000г. №6 стр. 66.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Седов Л. Политическая ситуация в России. 2000г.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Соловьев А.И. Политология. 2000г.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Франк С.Л. Русское мировоззрение.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Фролов А.М. Введение в политологию. 2003г.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Шестопал Е.Б. и Новикова- Грунд М.В. Восприятие образов ведущих российских политиков. Полис № 5.</w:t>
      </w:r>
    </w:p>
    <w:p w:rsidR="003D74AB" w:rsidRPr="00552E5C" w:rsidRDefault="003D74AB" w:rsidP="003E3463">
      <w:pPr>
        <w:numPr>
          <w:ilvl w:val="0"/>
          <w:numId w:val="5"/>
        </w:numPr>
        <w:tabs>
          <w:tab w:val="clear" w:pos="1080"/>
          <w:tab w:val="num" w:pos="360"/>
        </w:tabs>
        <w:spacing w:line="360" w:lineRule="auto"/>
        <w:ind w:left="0" w:firstLine="0"/>
        <w:rPr>
          <w:sz w:val="28"/>
          <w:szCs w:val="28"/>
        </w:rPr>
      </w:pPr>
      <w:r w:rsidRPr="00552E5C">
        <w:rPr>
          <w:sz w:val="28"/>
          <w:szCs w:val="28"/>
        </w:rPr>
        <w:t>Якушева Т.Н. Образы политиков в представлении россиян.</w:t>
      </w:r>
    </w:p>
    <w:p w:rsidR="008A3922" w:rsidRPr="00552E5C" w:rsidRDefault="008A3922" w:rsidP="003E3463">
      <w:pPr>
        <w:tabs>
          <w:tab w:val="num" w:pos="360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8A3922" w:rsidRPr="00552E5C" w:rsidSect="00552E5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401" w:rsidRDefault="00B07401">
      <w:r>
        <w:separator/>
      </w:r>
    </w:p>
  </w:endnote>
  <w:endnote w:type="continuationSeparator" w:id="0">
    <w:p w:rsidR="00B07401" w:rsidRDefault="00B0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T Symbol">
    <w:altName w:val="Symbo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401" w:rsidRDefault="00B07401">
      <w:r>
        <w:separator/>
      </w:r>
    </w:p>
  </w:footnote>
  <w:footnote w:type="continuationSeparator" w:id="0">
    <w:p w:rsidR="00B07401" w:rsidRDefault="00B07401">
      <w:r>
        <w:continuationSeparator/>
      </w:r>
    </w:p>
  </w:footnote>
  <w:footnote w:id="1">
    <w:p w:rsidR="00B07401" w:rsidRDefault="003D74AB" w:rsidP="003D74AB">
      <w:pPr>
        <w:pStyle w:val="a3"/>
      </w:pPr>
      <w:r>
        <w:rPr>
          <w:rStyle w:val="a5"/>
        </w:rPr>
        <w:footnoteRef/>
      </w:r>
      <w:r>
        <w:t xml:space="preserve"> В работе использованы общероссийские опросы населения Фонда </w:t>
      </w:r>
      <w:r w:rsidRPr="00581995">
        <w:t>“</w:t>
      </w:r>
      <w:r>
        <w:t>Общественное мнение</w:t>
      </w:r>
      <w:r w:rsidRPr="00581995">
        <w:t>”</w:t>
      </w:r>
      <w:r>
        <w:t>, проводимые в 56 населенных пунктах 29 областей, краев и республик всех зон России. Интервью по месту жительства.</w:t>
      </w:r>
      <w:r w:rsidR="00710F34">
        <w:t xml:space="preserve"> </w:t>
      </w:r>
      <w:r>
        <w:t>Объем выборки – 1500 человек.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A1D91"/>
    <w:multiLevelType w:val="hybridMultilevel"/>
    <w:tmpl w:val="00BA25A8"/>
    <w:lvl w:ilvl="0" w:tplc="FFFFFFFF">
      <w:numFmt w:val="bullet"/>
      <w:lvlText w:val="%1"/>
      <w:legacy w:legacy="1" w:legacySpace="0" w:legacyIndent="283"/>
      <w:lvlJc w:val="left"/>
      <w:rPr>
        <w:rFonts w:ascii="MT Symbol" w:hAnsi="MT Symbol" w:cs="MT 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7F46C8A"/>
    <w:multiLevelType w:val="hybridMultilevel"/>
    <w:tmpl w:val="7F009C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D3E6EEC"/>
    <w:multiLevelType w:val="hybridMultilevel"/>
    <w:tmpl w:val="3230BCE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4F4E26A3"/>
    <w:multiLevelType w:val="hybridMultilevel"/>
    <w:tmpl w:val="CA8AA89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35A386C"/>
    <w:multiLevelType w:val="hybridMultilevel"/>
    <w:tmpl w:val="F752871C"/>
    <w:lvl w:ilvl="0" w:tplc="94A297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3922"/>
    <w:rsid w:val="001E4757"/>
    <w:rsid w:val="00201B5E"/>
    <w:rsid w:val="002C62ED"/>
    <w:rsid w:val="002C7B28"/>
    <w:rsid w:val="00321D3B"/>
    <w:rsid w:val="003D74AB"/>
    <w:rsid w:val="003E3463"/>
    <w:rsid w:val="003F1EBE"/>
    <w:rsid w:val="00552E5C"/>
    <w:rsid w:val="00581995"/>
    <w:rsid w:val="006851B8"/>
    <w:rsid w:val="00710F34"/>
    <w:rsid w:val="008A3922"/>
    <w:rsid w:val="00B07401"/>
    <w:rsid w:val="00C113D0"/>
    <w:rsid w:val="00CE57C1"/>
    <w:rsid w:val="00DB2AB6"/>
    <w:rsid w:val="00E30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AED622-F25A-40FC-A2E4-B67CC9F0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D74AB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sid w:val="003D74AB"/>
    <w:rPr>
      <w:vertAlign w:val="superscript"/>
    </w:rPr>
  </w:style>
  <w:style w:type="paragraph" w:styleId="a6">
    <w:name w:val="endnote text"/>
    <w:basedOn w:val="a"/>
    <w:link w:val="a7"/>
    <w:uiPriority w:val="99"/>
    <w:semiHidden/>
    <w:rsid w:val="003D74AB"/>
    <w:rPr>
      <w:sz w:val="20"/>
      <w:szCs w:val="20"/>
    </w:rPr>
  </w:style>
  <w:style w:type="character" w:customStyle="1" w:styleId="a7">
    <w:name w:val="Текст концевой сноски Знак"/>
    <w:link w:val="a6"/>
    <w:uiPriority w:val="99"/>
    <w:semiHidden/>
    <w:rPr>
      <w:sz w:val="20"/>
      <w:szCs w:val="20"/>
    </w:rPr>
  </w:style>
  <w:style w:type="character" w:styleId="a8">
    <w:name w:val="endnote reference"/>
    <w:uiPriority w:val="99"/>
    <w:semiHidden/>
    <w:rsid w:val="003D74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3574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РФ</vt:lpstr>
    </vt:vector>
  </TitlesOfParts>
  <Company>Хата</Company>
  <LinksUpToDate>false</LinksUpToDate>
  <CharactersWithSpaces>23899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РФ</dc:title>
  <dc:subject>Политическая деятельность</dc:subject>
  <dc:creator>Ильдар</dc:creator>
  <cp:keywords/>
  <dc:description/>
  <cp:lastModifiedBy>admin</cp:lastModifiedBy>
  <cp:revision>2</cp:revision>
  <dcterms:created xsi:type="dcterms:W3CDTF">2014-02-23T12:37:00Z</dcterms:created>
  <dcterms:modified xsi:type="dcterms:W3CDTF">2014-02-23T12:37:00Z</dcterms:modified>
</cp:coreProperties>
</file>