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860" w:rsidRPr="000D5273" w:rsidRDefault="001F1860" w:rsidP="00174E6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D5273">
        <w:rPr>
          <w:b/>
          <w:bCs/>
          <w:color w:val="000000"/>
          <w:kern w:val="28"/>
          <w:sz w:val="28"/>
          <w:szCs w:val="28"/>
        </w:rPr>
        <w:t>Содержание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1F1860" w:rsidP="00174E6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Введение</w:t>
      </w:r>
    </w:p>
    <w:p w:rsidR="001F1860" w:rsidRPr="000D5273" w:rsidRDefault="001F1860" w:rsidP="00174E6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Глава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I.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Характеристика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Республики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Удмуртия</w:t>
      </w:r>
    </w:p>
    <w:p w:rsidR="001F1860" w:rsidRPr="000D5273" w:rsidRDefault="001F1860" w:rsidP="00174E6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Глава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II.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Государственное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регулирование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территориального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развития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Республики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Удмуртия</w:t>
      </w:r>
    </w:p>
    <w:p w:rsidR="001F1860" w:rsidRPr="000D5273" w:rsidRDefault="001F1860" w:rsidP="00174E6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§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2.1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Роль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государства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разработке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реализации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инвестиционной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политики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Удмуртской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Республике</w:t>
      </w:r>
    </w:p>
    <w:p w:rsidR="001F1860" w:rsidRPr="000D5273" w:rsidRDefault="001F1860" w:rsidP="00174E6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§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2.2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Место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федеральных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целевых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программ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социально-экономического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развития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регионов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решении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задач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региональной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политики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России</w:t>
      </w:r>
    </w:p>
    <w:p w:rsidR="001F1860" w:rsidRPr="000D5273" w:rsidRDefault="001F1860" w:rsidP="00174E6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§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2.3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Реализация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федеральных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ц</w:t>
      </w:r>
      <w:r w:rsidR="00615F70" w:rsidRPr="000D5273">
        <w:rPr>
          <w:color w:val="000000"/>
          <w:kern w:val="28"/>
          <w:sz w:val="28"/>
          <w:szCs w:val="28"/>
        </w:rPr>
        <w:t>елевых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="00615F70" w:rsidRPr="000D5273">
        <w:rPr>
          <w:color w:val="000000"/>
          <w:kern w:val="28"/>
          <w:sz w:val="28"/>
          <w:szCs w:val="28"/>
        </w:rPr>
        <w:t>программ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="00615F70" w:rsidRPr="000D5273">
        <w:rPr>
          <w:color w:val="000000"/>
          <w:kern w:val="28"/>
          <w:sz w:val="28"/>
          <w:szCs w:val="28"/>
        </w:rPr>
        <w:t>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="00615F70" w:rsidRPr="000D5273">
        <w:rPr>
          <w:color w:val="000000"/>
          <w:kern w:val="28"/>
          <w:sz w:val="28"/>
          <w:szCs w:val="28"/>
        </w:rPr>
        <w:t>Удмуртии</w:t>
      </w:r>
    </w:p>
    <w:p w:rsidR="001F1860" w:rsidRPr="000D5273" w:rsidRDefault="001F1860" w:rsidP="00174E6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Заключение</w:t>
      </w:r>
    </w:p>
    <w:p w:rsidR="001F1860" w:rsidRPr="000D5273" w:rsidRDefault="001F1860" w:rsidP="00174E6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Приложение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1</w:t>
      </w:r>
    </w:p>
    <w:p w:rsidR="001F1860" w:rsidRPr="000D5273" w:rsidRDefault="001F1860" w:rsidP="00174E6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Приложение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</w:t>
      </w:r>
    </w:p>
    <w:p w:rsidR="001F1860" w:rsidRPr="000D5273" w:rsidRDefault="001F1860" w:rsidP="00174E6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Приложение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3</w:t>
      </w:r>
    </w:p>
    <w:p w:rsidR="001F1860" w:rsidRPr="000D5273" w:rsidRDefault="001F1860" w:rsidP="00174E6C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Список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используемой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литературы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174E6C" w:rsidP="00174E6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D5273">
        <w:rPr>
          <w:color w:val="000000"/>
          <w:sz w:val="28"/>
          <w:szCs w:val="28"/>
        </w:rPr>
        <w:br w:type="page"/>
      </w:r>
      <w:r w:rsidR="001F1860" w:rsidRPr="000D5273">
        <w:rPr>
          <w:b/>
          <w:bCs/>
          <w:color w:val="000000"/>
          <w:kern w:val="28"/>
          <w:sz w:val="28"/>
          <w:szCs w:val="28"/>
        </w:rPr>
        <w:t>Введение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4E6C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Актуальность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реферата.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Неоднозначная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результативность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российской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совокупности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масштабными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изменениями,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осуществленными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сжатые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сроки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несбалансированного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трансформации,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требуют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дальнейшего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углубления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исследований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фундаментальным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теоретическим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основам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адекватного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реалиям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учитывающего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достижения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мысли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практики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зарубежных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стран.</w:t>
      </w:r>
    </w:p>
    <w:p w:rsidR="00174E6C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периодически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возникает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систематических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воздействий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стороны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институтов,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областях,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где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самостоятельные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хозяйствующие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субъекты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заинтересованы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сложных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поэтому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актуальна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настоящих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когда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идет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поиск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баланса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рыночными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методами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воздействием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экономики.</w:t>
      </w:r>
    </w:p>
    <w:p w:rsidR="00174E6C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Пространственный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аспект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вносит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существенных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момента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методологию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практику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управления: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инструментов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методов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процессов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появление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воплощаемой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самостоятельном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инструменте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политике.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связи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крайне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актуальным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представляется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упорядочения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разрезе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налогово-бюджетных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отношений.</w:t>
      </w:r>
    </w:p>
    <w:p w:rsidR="00174E6C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Исследования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литературе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традиционно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считаются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актуальными.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можно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объяснить,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последнее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десятилетие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выполнено</w:t>
      </w:r>
      <w:r w:rsidR="000D5273" w:rsidRPr="000D5273">
        <w:rPr>
          <w:color w:val="000000"/>
          <w:sz w:val="28"/>
          <w:szCs w:val="28"/>
        </w:rPr>
        <w:t xml:space="preserve"> </w:t>
      </w:r>
    </w:p>
    <w:p w:rsidR="00174E6C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большое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количество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исследований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концептуального,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прикладного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характера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проблематике.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Причем,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значительно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больше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внимания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стало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уделяться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теории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практике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региональном</w:t>
      </w:r>
      <w:r w:rsidR="000D5273" w:rsidRPr="000D5273">
        <w:rPr>
          <w:color w:val="000000"/>
          <w:sz w:val="28"/>
          <w:szCs w:val="28"/>
        </w:rPr>
        <w:t xml:space="preserve">  </w:t>
      </w:r>
      <w:r w:rsidRPr="000D5273">
        <w:rPr>
          <w:color w:val="000000"/>
          <w:sz w:val="28"/>
          <w:szCs w:val="28"/>
        </w:rPr>
        <w:t>уровне,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поскольку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построении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федеративного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усилилась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роль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субъектов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ставшими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активными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участниками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процессов.</w:t>
      </w:r>
    </w:p>
    <w:p w:rsidR="00174E6C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Степень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научной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разработанности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проблемы.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Вопросы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пространственной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национального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одного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науки,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всегда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занимали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важное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исследователей.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истоков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науки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стояли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классики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английской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Смит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Рикардо,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первый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которых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обосновал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концепцию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абсолютных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преимуществ,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второй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теорию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сравнительных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преимуществ.</w:t>
      </w:r>
    </w:p>
    <w:p w:rsidR="00174E6C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целом,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зарубежные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исследователи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проблематики,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отечественные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оказали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существенное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влияние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подходов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каждом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этапе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исторического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формировался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подход,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который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отражал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научных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взглядов,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характерных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периода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времени.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словами,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странах,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зависимости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сложившихся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исторических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приоритет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отдавался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различным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теоретическим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направлениям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науки.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итоге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её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состояние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результатом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взаимодействия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сложившихся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подходов,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получивших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самостоятельное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периоды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истории.</w:t>
      </w:r>
    </w:p>
    <w:p w:rsidR="00174E6C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Теоретические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практические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вопросы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поднимаются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экономистов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проблемам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Абалкина,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Гринберга,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Дунаева,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Ивантера,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Кушлина,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Львова,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Мельникова,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Пороховского,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Сажиной,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Серегиной,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Сидоровича,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Столярова,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Ходова,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Хубиева,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Чибрикова,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Ю.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Швыркова,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Шамхалова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br/>
        <w:t>Концепции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составляют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теориях.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контексте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обращают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себя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внимание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российских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исследователей,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Антонюк,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Ю.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Гонтарь,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Гранберг,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Кузнецова,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Лексин,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С.Леонов,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Орешин,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Е.Пешкова,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Суспицын,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Швецов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Сокращение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чрезмерной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дифференциации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стратегически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важным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проведении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неотъемлемым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элементом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которой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выступают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бюджетно-налоговые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механизмы.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Благодаря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исследованиям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авторов,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Агапова,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Ларина,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Ю.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Любимцев,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Лыкова,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Христенко,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Ю.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Швецов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др.,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концепции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налогово-бюджетных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отношений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происходит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серьезной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методологической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отражением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меняющихся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объективных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российской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экономики.</w:t>
      </w:r>
    </w:p>
    <w:p w:rsidR="00174E6C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Цели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исследования.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реферата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обоснование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примере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Республики).</w:t>
      </w:r>
    </w:p>
    <w:p w:rsidR="00174E6C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Достижение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поставленной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потребовало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следующих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задач: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обозначить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теоретические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территориальным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регионов;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краткую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характеристику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региона;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оценить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Удмуртии.</w:t>
      </w:r>
    </w:p>
    <w:p w:rsidR="00174E6C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Объектом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исследования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Удмуртии.</w:t>
      </w:r>
    </w:p>
    <w:p w:rsidR="00174E6C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Предметом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исследования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выступают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преимущественно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бюджетно-налоговые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инструменты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уровне.</w:t>
      </w:r>
    </w:p>
    <w:p w:rsidR="00174E6C" w:rsidRPr="000D5273" w:rsidRDefault="00174E6C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174E6C" w:rsidP="00174E6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D5273">
        <w:rPr>
          <w:color w:val="000000"/>
          <w:sz w:val="28"/>
          <w:szCs w:val="28"/>
        </w:rPr>
        <w:br w:type="page"/>
      </w:r>
      <w:r w:rsidR="001F1860" w:rsidRPr="000D5273">
        <w:rPr>
          <w:b/>
          <w:bCs/>
          <w:color w:val="000000"/>
          <w:kern w:val="28"/>
          <w:sz w:val="28"/>
          <w:szCs w:val="28"/>
        </w:rPr>
        <w:t>Глава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F1860" w:rsidRPr="000D5273">
        <w:rPr>
          <w:b/>
          <w:bCs/>
          <w:color w:val="000000"/>
          <w:kern w:val="28"/>
          <w:sz w:val="28"/>
          <w:szCs w:val="28"/>
        </w:rPr>
        <w:t>I.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F1860" w:rsidRPr="000D5273">
        <w:rPr>
          <w:b/>
          <w:bCs/>
          <w:color w:val="000000"/>
          <w:kern w:val="28"/>
          <w:sz w:val="28"/>
          <w:szCs w:val="28"/>
        </w:rPr>
        <w:t>Характеристика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F1860" w:rsidRPr="000D5273">
        <w:rPr>
          <w:b/>
          <w:bCs/>
          <w:color w:val="000000"/>
          <w:kern w:val="28"/>
          <w:sz w:val="28"/>
          <w:szCs w:val="28"/>
        </w:rPr>
        <w:t>Удмуртии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1F1860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Дата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автономной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4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ноября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1920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Переименована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автономную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января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1932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Дата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АССР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28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декабря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1934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Принятие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Декларации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суверенитете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сентябрь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1990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Столица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Ижевск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(654,5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тыс.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жителей),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основан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1918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Расстояние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Москвы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Ижевска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1129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км.</w:t>
      </w:r>
      <w:r w:rsidR="004637DC" w:rsidRPr="000D5273">
        <w:rPr>
          <w:rStyle w:val="aa"/>
          <w:color w:val="000000"/>
          <w:sz w:val="28"/>
          <w:szCs w:val="28"/>
        </w:rPr>
        <w:footnoteReference w:id="1"/>
      </w:r>
    </w:p>
    <w:p w:rsidR="001F1860" w:rsidRPr="000D5273" w:rsidRDefault="001F1860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Географическое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положение.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расположена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Предуралье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междуречье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Вятки.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Протяженность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севера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юг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270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запада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восток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180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км.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граничит: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севере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северо-западе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Кировской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областью,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востоке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Пермской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областью,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юго-востоке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Башкортостан,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юге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Татарстан.</w:t>
      </w:r>
    </w:p>
    <w:p w:rsidR="001F1860" w:rsidRPr="000D5273" w:rsidRDefault="001F1860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Природные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холмистая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равнина,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постепенно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понижающаяся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севера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юг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востока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запад.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Наиболее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крупная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Кама.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Климат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умеренно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континентальный.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Зима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холодная,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сравнительно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теплое.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Температура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зимой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колеблется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—20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-10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градусов,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+15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+22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градусов.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Вегетационный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период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длится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конца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апреля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конец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сентября.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Почвы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дерново-подзолистые.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покрывают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около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40%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деревьев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преобладают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ель,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береза.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Продолжительные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вырубки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привели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сокращению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запаса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хвойных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пород.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Животный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мир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разнообразен: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лисица,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куница,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барсук,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волк,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норка,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выдра,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бобер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(созданы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бобровые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заповедники).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Промысловые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птицы: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рябчик,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глухарь,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тетерев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куропатка.</w:t>
      </w:r>
    </w:p>
    <w:p w:rsidR="001F1860" w:rsidRPr="000D5273" w:rsidRDefault="001F1860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Население.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относится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среднеурбанизированных.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Около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трети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сельское.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Смертность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превышает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рождаемость,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естественный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прирост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отрицательный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компенсируется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миграционным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притоком.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численность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снижается.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многонациональная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Здесь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наиболее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многочисленные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национальности: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русские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(60%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населения),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(31%)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татары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(7%)</w:t>
      </w:r>
      <w:r w:rsidR="004637DC" w:rsidRPr="000D5273">
        <w:rPr>
          <w:rStyle w:val="aa"/>
          <w:color w:val="000000"/>
          <w:sz w:val="28"/>
          <w:szCs w:val="28"/>
        </w:rPr>
        <w:footnoteReference w:id="2"/>
      </w:r>
      <w:r w:rsidRPr="000D5273">
        <w:rPr>
          <w:color w:val="000000"/>
          <w:sz w:val="28"/>
          <w:szCs w:val="28"/>
        </w:rPr>
        <w:t>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Кроме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проживают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национальности.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Коренное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удмурты.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Говорят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языке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финно-угорской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языковой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семьи.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Письменность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русской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графики.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Верующие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правило,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православные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христиане,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некоторые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придерживаются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традиционных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верований.</w:t>
      </w:r>
    </w:p>
    <w:p w:rsidR="00174E6C" w:rsidRPr="000D5273" w:rsidRDefault="001F1860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Государственное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устройство.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парламентская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составе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Российской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Федерации.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Высший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однопалатный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совет,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избираемый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пять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лет.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Непосредственное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руководство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осуществляет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правительство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главе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председателем,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избираемым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совете.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октябре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1995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заключила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Договор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разграничении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полномочий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предметов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ведения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исполнительной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властью.</w:t>
      </w:r>
    </w:p>
    <w:p w:rsidR="001F1860" w:rsidRPr="000D5273" w:rsidRDefault="001F1860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Экономические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преимущества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недостатки.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многоотраслевым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производством.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время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характеризуется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самой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высокой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концентрацией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богатые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запасы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нефти.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добывается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примерно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8-10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тонн</w:t>
      </w:r>
      <w:r w:rsidR="004637DC" w:rsidRPr="000D5273">
        <w:rPr>
          <w:rStyle w:val="aa"/>
          <w:color w:val="000000"/>
          <w:sz w:val="28"/>
          <w:szCs w:val="28"/>
        </w:rPr>
        <w:footnoteReference w:id="3"/>
      </w:r>
      <w:r w:rsidRPr="000D5273">
        <w:rPr>
          <w:color w:val="000000"/>
          <w:sz w:val="28"/>
          <w:szCs w:val="28"/>
        </w:rPr>
        <w:t>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менее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нефтеперерабатывающая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отсутствует.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недостаточно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представлена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легкая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индустрия.</w:t>
      </w:r>
    </w:p>
    <w:p w:rsidR="001F1860" w:rsidRPr="000D5273" w:rsidRDefault="001F1860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Специализация.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поставляет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Российской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машины,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оборудование,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прокат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черных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металлов.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Импортирует: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уголь,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нефтепродукты,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газ,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металлы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строительные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материалы.</w:t>
      </w:r>
    </w:p>
    <w:p w:rsidR="001F1860" w:rsidRPr="000D5273" w:rsidRDefault="001F1860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Основные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Удмуртии: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машиностроение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металлообработка.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черная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металлургия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деревообрабатывающая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промышленность.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Энергетика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представлена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тепловых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электростанций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Ижевске,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Сарапуле,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Воткинске,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Глазове),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работающих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привозном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угле,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нефти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газе,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частично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торфе;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Боткинской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ГЭС.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Черная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металлургия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использует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привозной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чугун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металлолом.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Металлургическое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сосредоточено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Ижевске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(передельный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завод)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выплавка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качественной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проката;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литейное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—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Ижевске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Воткинске.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Выделяется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легковых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автомобилей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автофургонов,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бумагоделательных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машин,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мотоциклов,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подшипников,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оборудования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нефтепромыслов,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охотничьих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спортивных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ружей,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химического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оборудования.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лесной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работают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сырье.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Заготовки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ведутся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северных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западных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районах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Древесина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выпускается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виде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пиломатериалов,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производятся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мебель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домостроительные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конструкции.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монополистом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буровых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насосов,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грузовых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автомобилей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грузоподъемностью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1,25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тонн,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сортовой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быстрорежущей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стали</w:t>
      </w:r>
      <w:r w:rsidR="004637DC" w:rsidRPr="000D5273">
        <w:rPr>
          <w:rStyle w:val="aa"/>
          <w:color w:val="000000"/>
          <w:sz w:val="28"/>
          <w:szCs w:val="28"/>
        </w:rPr>
        <w:footnoteReference w:id="4"/>
      </w:r>
      <w:r w:rsidRPr="000D5273">
        <w:rPr>
          <w:color w:val="000000"/>
          <w:sz w:val="28"/>
          <w:szCs w:val="28"/>
        </w:rPr>
        <w:t>.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1ECD" w:rsidRPr="000D5273" w:rsidRDefault="00174E6C" w:rsidP="00174E6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D5273">
        <w:rPr>
          <w:color w:val="000000"/>
          <w:sz w:val="28"/>
          <w:szCs w:val="28"/>
        </w:rPr>
        <w:br w:type="page"/>
      </w:r>
      <w:r w:rsidR="001B1ECD" w:rsidRPr="000D5273">
        <w:rPr>
          <w:b/>
          <w:bCs/>
          <w:color w:val="000000"/>
          <w:kern w:val="28"/>
          <w:sz w:val="28"/>
          <w:szCs w:val="28"/>
        </w:rPr>
        <w:t>Глава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B1ECD" w:rsidRPr="000D5273">
        <w:rPr>
          <w:b/>
          <w:bCs/>
          <w:color w:val="000000"/>
          <w:kern w:val="28"/>
          <w:sz w:val="28"/>
          <w:szCs w:val="28"/>
        </w:rPr>
        <w:t>II.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B1ECD" w:rsidRPr="000D5273">
        <w:rPr>
          <w:b/>
          <w:bCs/>
          <w:color w:val="000000"/>
          <w:kern w:val="28"/>
          <w:sz w:val="28"/>
          <w:szCs w:val="28"/>
        </w:rPr>
        <w:t>Государственное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B1ECD" w:rsidRPr="000D5273">
        <w:rPr>
          <w:b/>
          <w:bCs/>
          <w:color w:val="000000"/>
          <w:kern w:val="28"/>
          <w:sz w:val="28"/>
          <w:szCs w:val="28"/>
        </w:rPr>
        <w:t>регулирование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B1ECD" w:rsidRPr="000D5273">
        <w:rPr>
          <w:b/>
          <w:bCs/>
          <w:color w:val="000000"/>
          <w:kern w:val="28"/>
          <w:sz w:val="28"/>
          <w:szCs w:val="28"/>
        </w:rPr>
        <w:t>территориального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B1ECD" w:rsidRPr="000D5273">
        <w:rPr>
          <w:b/>
          <w:bCs/>
          <w:color w:val="000000"/>
          <w:kern w:val="28"/>
          <w:sz w:val="28"/>
          <w:szCs w:val="28"/>
        </w:rPr>
        <w:t>развития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B1ECD" w:rsidRPr="000D5273">
        <w:rPr>
          <w:b/>
          <w:bCs/>
          <w:color w:val="000000"/>
          <w:kern w:val="28"/>
          <w:sz w:val="28"/>
          <w:szCs w:val="28"/>
        </w:rPr>
        <w:t>Республики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B1ECD" w:rsidRPr="000D5273">
        <w:rPr>
          <w:b/>
          <w:bCs/>
          <w:color w:val="000000"/>
          <w:kern w:val="28"/>
          <w:sz w:val="28"/>
          <w:szCs w:val="28"/>
        </w:rPr>
        <w:t>Удмуртия</w:t>
      </w:r>
    </w:p>
    <w:p w:rsidR="001B1ECD" w:rsidRPr="000D5273" w:rsidRDefault="001B1ECD" w:rsidP="00174E6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1B1ECD" w:rsidRPr="000D5273" w:rsidRDefault="001B1ECD" w:rsidP="00174E6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D5273">
        <w:rPr>
          <w:b/>
          <w:bCs/>
          <w:color w:val="000000"/>
          <w:kern w:val="28"/>
          <w:sz w:val="28"/>
          <w:szCs w:val="28"/>
        </w:rPr>
        <w:t>§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2.1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Роль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государства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в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разработке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и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реализации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инвестиционной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политики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в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Удмуртской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Республике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благоприятных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экономических,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правовых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организационно-управленческих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участников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деятельности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предопределяет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выпуск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конкурентоспособной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воспроизводство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значительной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добавленной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стоимости,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гармоничное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стабильное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функционирование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жизнеобеспечения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деятельности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составляют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звена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Разработка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практически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полезной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представляет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одну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целей.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первую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очередь,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предопределяет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устойчивые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тенденции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настоящее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время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наблюдается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рост,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сферу,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успокаиваться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нельзя,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еще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сделать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того,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чтобы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процесс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приобрел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устойчивый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характер</w:t>
      </w:r>
      <w:r w:rsidR="004637DC" w:rsidRPr="000D5273">
        <w:rPr>
          <w:rStyle w:val="aa"/>
          <w:color w:val="000000"/>
          <w:sz w:val="28"/>
          <w:szCs w:val="28"/>
        </w:rPr>
        <w:footnoteReference w:id="5"/>
      </w:r>
      <w:r w:rsidRPr="000D5273">
        <w:rPr>
          <w:color w:val="000000"/>
          <w:sz w:val="28"/>
          <w:szCs w:val="28"/>
        </w:rPr>
        <w:t>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остается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топливно-энергетического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вопросов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энергосбережения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экологии,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автомобилестроения,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дорожного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строительства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по-прежнему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сохраняется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большой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разрыв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потребностями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возможностями,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еще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довольно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низки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большинства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семей,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предопределяет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невысокий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платежеспособный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спрос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трудноразрешимые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пути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устойчивого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роста</w:t>
      </w:r>
      <w:r w:rsidR="004637DC" w:rsidRPr="000D5273">
        <w:rPr>
          <w:rStyle w:val="aa"/>
          <w:color w:val="000000"/>
          <w:sz w:val="28"/>
          <w:szCs w:val="28"/>
        </w:rPr>
        <w:footnoteReference w:id="6"/>
      </w:r>
      <w:r w:rsidRPr="000D5273">
        <w:rPr>
          <w:color w:val="000000"/>
          <w:sz w:val="28"/>
          <w:szCs w:val="28"/>
        </w:rPr>
        <w:t>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Погрешности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страны,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традиционно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связаны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широкомасштабного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реформирования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нашего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становления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рыночных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отношений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недостаточно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внимания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уделялось,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говоря,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функциональному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устройству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Поэтому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весьма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затруднительно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было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полноценных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использование,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страхование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рисков,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процедуры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гарантий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залога,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приемлемые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кредитования,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контроль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использованием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возврат</w:t>
      </w:r>
      <w:r w:rsidR="00B7183D" w:rsidRPr="000D5273">
        <w:rPr>
          <w:rStyle w:val="aa"/>
          <w:color w:val="000000"/>
          <w:sz w:val="28"/>
          <w:szCs w:val="28"/>
        </w:rPr>
        <w:footnoteReference w:id="7"/>
      </w:r>
      <w:r w:rsidRPr="000D5273">
        <w:rPr>
          <w:color w:val="000000"/>
          <w:sz w:val="28"/>
          <w:szCs w:val="28"/>
        </w:rPr>
        <w:t>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Таким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первостепенная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обязанность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любой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связана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чтобы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допускать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ошибок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"цели,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достижения".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называемый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"системный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кризис"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акцентирует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внимание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когда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ставятся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исполнительные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еще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построены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имеют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погрешности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своем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составе,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функциях.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Стабильность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функционирования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полноценной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показатель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востребованности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передовых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научно-технических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разработок,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того,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составляет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потенциала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предполагает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труднейшей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единства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нашей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Руководство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стремится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сформировать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нормативно-правовую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способную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стабильное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функционирование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эффективность,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заинтересованность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субъектов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инфраструктуры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предусмотренных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политикой.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связи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возникает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вопрос: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логически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правильно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сформировать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полноценную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нормативно-правовую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которая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представляла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целостную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оперативных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документов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(именно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систему,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перечень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разрозненных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документов).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Чтобы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облегчить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разработаны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функционально-структурные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модели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взаимосвязи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другом.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настоящее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время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стадии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рассмотрения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находится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проект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закона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начата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концепции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проекта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закона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Республики"</w:t>
      </w:r>
      <w:r w:rsidR="004637DC" w:rsidRPr="000D5273">
        <w:rPr>
          <w:rStyle w:val="aa"/>
          <w:color w:val="000000"/>
          <w:sz w:val="28"/>
          <w:szCs w:val="28"/>
        </w:rPr>
        <w:footnoteReference w:id="8"/>
      </w:r>
      <w:r w:rsidRPr="000D5273">
        <w:rPr>
          <w:color w:val="000000"/>
          <w:sz w:val="28"/>
          <w:szCs w:val="28"/>
        </w:rPr>
        <w:t>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Поскольку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деятельность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без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малоэффективна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конкурентоспособную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без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построить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невозможно,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применен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следующий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подход: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начале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разработана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обобщенная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модель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инновационно-инвестиционной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случаем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которой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модели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Модель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включает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следующие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функциональные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уровни: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уровень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характеризующий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РФ,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влияние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политики;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стратегический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уровень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экономическим,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включающий: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а)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стратегические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приоритеты,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благоприятные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деятельности,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формируемые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Правительством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Республики;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б)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прогнозирования,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планирования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мониторинга,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информационного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обеспечения;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методику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полноценной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стабильной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работы;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г)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специфику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взаимосвязи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надотраслевыми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стратегиями: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бюджетно-финансовой,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внешнеэкономической,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собственностью,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предпринимательства,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антимонопольной,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тарифов,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фондового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рынка,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подготовки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кадров,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инновационной.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Анализ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устройства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доказательным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обосновывает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усиления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значимости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прогнозирования,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планирования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мониторинга,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качества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информационного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аналитического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забывать,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живем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эпоху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информационных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технологий.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проводим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целенаправленную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работу.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Таким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принципам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следует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отнести: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1.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Соблюдение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действующего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законодательства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РФ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2.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исходя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законодательно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утвержденных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приоритетных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3.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Согласование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общегосударственных,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региональных,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интересов,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интересов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институтов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субъектов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участников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деятельности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взаимных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соглашений.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4.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Своевременное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полноценной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нормативно-правовой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способной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5.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Единство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достижения,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взаимосвязь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оперативных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целей.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6.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рациональных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масштабов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влияния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сферу.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7.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Единство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программно-целевого,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отраслевого,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аспектов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управления.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8.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Рациональное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сочетание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плановых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рыночных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методов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хозяйствования.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9.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Согласованность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республиканских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сферы.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10.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Укрепление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взаимосвязи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политики;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этими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процессами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уровне.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11.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информационного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прогнозирования,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планирования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мониторинга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12.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привлечения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внешних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иностранных.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13.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Внедрение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требований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международного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процессе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инвестиционных,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бизнес-проектов,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снижения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различных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рисков.</w:t>
      </w:r>
    </w:p>
    <w:p w:rsidR="00174E6C" w:rsidRPr="000D5273" w:rsidRDefault="00174E6C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B1ECD" w:rsidRPr="000D5273" w:rsidRDefault="001B1ECD" w:rsidP="00174E6C">
      <w:pPr>
        <w:pStyle w:val="a3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D5273">
        <w:rPr>
          <w:b/>
          <w:bCs/>
          <w:color w:val="000000"/>
          <w:kern w:val="28"/>
          <w:sz w:val="28"/>
          <w:szCs w:val="28"/>
        </w:rPr>
        <w:t>§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2.2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Место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федеральных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целевых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программ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социально-экономического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развития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регионов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в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решении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задач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региональной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политики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в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России</w:t>
      </w:r>
    </w:p>
    <w:p w:rsidR="00174E6C" w:rsidRPr="000D5273" w:rsidRDefault="00174E6C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Разработка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занимают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одно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важнейших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достижении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Государственным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документом,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котором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закреплены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Указ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Президента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Российской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3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июня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1996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№803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“Об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Российской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Федерации”</w:t>
      </w:r>
      <w:r w:rsidR="000A0FDE" w:rsidRPr="000D5273">
        <w:rPr>
          <w:rStyle w:val="aa"/>
          <w:color w:val="000000"/>
          <w:sz w:val="28"/>
          <w:szCs w:val="28"/>
        </w:rPr>
        <w:footnoteReference w:id="9"/>
      </w:r>
      <w:r w:rsidRPr="000D5273">
        <w:rPr>
          <w:color w:val="000000"/>
          <w:sz w:val="28"/>
          <w:szCs w:val="28"/>
        </w:rPr>
        <w:t>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российской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документе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отнесены:</w:t>
      </w:r>
    </w:p>
    <w:p w:rsidR="00174E6C" w:rsidRPr="000D5273" w:rsidRDefault="001B1ECD" w:rsidP="00174E6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укрепление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целостности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стабильности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государства;</w:t>
      </w:r>
    </w:p>
    <w:p w:rsidR="00174E6C" w:rsidRPr="000D5273" w:rsidRDefault="001B1ECD" w:rsidP="00174E6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содействие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укреплению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реформы,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многоукладной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становлению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общероссийских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товаров,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капитала,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институциональной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рыночной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инфраструктуры;</w:t>
      </w:r>
    </w:p>
    <w:p w:rsidR="00174E6C" w:rsidRPr="000D5273" w:rsidRDefault="001B1ECD" w:rsidP="00174E6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сокращение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чрезмерно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глубоких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различий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поэтапное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укрепления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благосостояния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рационализация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расселения;</w:t>
      </w:r>
    </w:p>
    <w:p w:rsidR="00174E6C" w:rsidRPr="000D5273" w:rsidRDefault="001B1ECD" w:rsidP="00174E6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достижение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оправданного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рационализации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жизнеспособности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Нетрудно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видеть,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перечисленные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имеют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прямое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отношение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асимметрии.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Федеральные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назначения,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конкретных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призваны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самым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способствовать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достижению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названных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выше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роль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связанных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асимметрией,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определяется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отличие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инструментов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используемых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(трансферты,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дотации,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субвенции,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ссуды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кредиты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поддержка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завоза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грузов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районы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Крайнего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Севера,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компенсация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тарифов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электроэнергию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Дальнего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Востока),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имеют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</w:t>
      </w:r>
      <w:r w:rsidR="000A0FDE" w:rsidRPr="000D5273">
        <w:rPr>
          <w:color w:val="000000"/>
          <w:sz w:val="28"/>
          <w:szCs w:val="28"/>
        </w:rPr>
        <w:t>у</w:t>
      </w:r>
      <w:r w:rsidR="000D5273" w:rsidRPr="000D5273">
        <w:rPr>
          <w:color w:val="000000"/>
          <w:sz w:val="28"/>
          <w:szCs w:val="28"/>
        </w:rPr>
        <w:t xml:space="preserve"> </w:t>
      </w:r>
      <w:r w:rsidR="000A0FDE" w:rsidRPr="000D5273">
        <w:rPr>
          <w:color w:val="000000"/>
          <w:sz w:val="28"/>
          <w:szCs w:val="28"/>
        </w:rPr>
        <w:t>принципиальную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="000A0FDE" w:rsidRPr="000D5273">
        <w:rPr>
          <w:color w:val="000000"/>
          <w:sz w:val="28"/>
          <w:szCs w:val="28"/>
        </w:rPr>
        <w:t>особенность</w:t>
      </w:r>
      <w:r w:rsidRPr="000D5273">
        <w:rPr>
          <w:color w:val="000000"/>
          <w:sz w:val="28"/>
          <w:szCs w:val="28"/>
        </w:rPr>
        <w:t>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они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силу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своего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преимущественно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характера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нацелены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столько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текущих,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столько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реформирования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перестройки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процессов.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крайней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своему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замыслу,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они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радикальное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асимметрии,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имея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только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преодоление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последствий,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противодействие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ряду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факторов,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порождающих.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Радикальное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асимметрии,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наш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взгляд,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возможно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лишь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соответственно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налогового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потенциала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целом,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чтобы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большую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они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могли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собственными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силами,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мог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абсолютные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размеры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районам,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собственный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потенциал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которых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достаточен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самостоятельного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нацелены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Если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отвлечься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конкретных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особенностей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каждой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генеральной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целью,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пор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реализуемых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определение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обеспечивающих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преодоление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кризиса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главным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перестройки,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регионе.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Структурные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сдвиги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постоянно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происходят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воздействием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рыночных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факторов,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позитивно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негативно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влияющих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динамику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конкретных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предприятиях,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результате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индустриальная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постоянно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адаптируется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условиям.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Вместе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адаптация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большими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трудностями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низкой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активности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сниженном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безработицы,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недостаточной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налогооблагаемой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процессы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перестройки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отличаются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стабильностью,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чрезмерно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зависят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текущей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конъюнктуры,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всегда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соответствуют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долговременной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страны.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Надо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учитывать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малую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активность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коммерческих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банков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инвесторов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реальном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секторе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ограниченную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вложениями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небольшие,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быстро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окупаемые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проекты.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Крупные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стратегически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важные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мероприятия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долгосрочным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эффектом,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кризисных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могут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осуществляться,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правило,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лишь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участием.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связи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возникает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необходимость,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наиболее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острыми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социальными,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экономическими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экологическими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проблемами,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различные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регулирующего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воздействия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процессы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перестройки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стороны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программно-целевой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метод,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позволяющий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принципе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многообразие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факторов,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определяющих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динамику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расширить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временной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горизонт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мероприятий,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предусмотреть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хотя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долговременные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дорогостоящие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мероприятия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(например,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перестройке),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обеспечивающие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коренное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улучшение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ситуации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конкретного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гораздо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радикальное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</w:t>
      </w:r>
      <w:r w:rsidR="000A0FDE" w:rsidRPr="000D5273">
        <w:rPr>
          <w:rStyle w:val="aa"/>
          <w:color w:val="000000"/>
          <w:sz w:val="28"/>
          <w:szCs w:val="28"/>
        </w:rPr>
        <w:footnoteReference w:id="10"/>
      </w:r>
      <w:r w:rsidRPr="000D5273">
        <w:rPr>
          <w:color w:val="000000"/>
          <w:sz w:val="28"/>
          <w:szCs w:val="28"/>
        </w:rPr>
        <w:t>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показал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опыт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названные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выше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инструменты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решая,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хотя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жизненно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важные,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текущие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способны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радикального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изменения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ситуации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региональном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развитии: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дифференциация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реформ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уменьшилась,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возросла.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возможное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возражение,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действовавшие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изменили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ситуацию,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можно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ответить,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подавляющее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большинство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находится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начальной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стадии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выделяемые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привлекаемые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далеки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намечавшихся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масштабов.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Данная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выше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принципиальная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оценка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программно-целевого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метода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возможностей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меняется.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B1ECD" w:rsidRPr="000D5273" w:rsidRDefault="001B1ECD" w:rsidP="00174E6C">
      <w:pPr>
        <w:pStyle w:val="a3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D5273">
        <w:rPr>
          <w:b/>
          <w:bCs/>
          <w:color w:val="000000"/>
          <w:kern w:val="28"/>
          <w:sz w:val="28"/>
          <w:szCs w:val="28"/>
        </w:rPr>
        <w:t>§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2.3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Реализация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федеральных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целевых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программ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в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Удмуртской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Pr="000D5273">
        <w:rPr>
          <w:b/>
          <w:bCs/>
          <w:color w:val="000000"/>
          <w:kern w:val="28"/>
          <w:sz w:val="28"/>
          <w:szCs w:val="28"/>
        </w:rPr>
        <w:t>Республике</w:t>
      </w:r>
    </w:p>
    <w:p w:rsidR="00174E6C" w:rsidRPr="000D5273" w:rsidRDefault="00174E6C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2007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завершилась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"Социально-экономическое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2007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года".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Общий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финансирования,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определенный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составил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114812,11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28568,06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(19,84%),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Башкортостан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30211,01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(18,67%),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внебюджетных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источников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101904,25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(61,49%)</w:t>
      </w:r>
      <w:r w:rsidR="00EC1677" w:rsidRPr="000D5273">
        <w:rPr>
          <w:rStyle w:val="aa"/>
          <w:color w:val="000000"/>
          <w:sz w:val="28"/>
          <w:szCs w:val="28"/>
        </w:rPr>
        <w:footnoteReference w:id="11"/>
      </w:r>
      <w:r w:rsidRPr="000D5273">
        <w:rPr>
          <w:color w:val="000000"/>
          <w:sz w:val="28"/>
          <w:szCs w:val="28"/>
        </w:rPr>
        <w:t>.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2007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составил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4231,54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2759,73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Башкортостан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17237,92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внебюджетных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источников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привлечено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33354,29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</w:t>
      </w:r>
      <w:r w:rsidR="00EC1677" w:rsidRPr="000D5273">
        <w:rPr>
          <w:rStyle w:val="aa"/>
          <w:color w:val="000000"/>
          <w:sz w:val="28"/>
          <w:szCs w:val="28"/>
        </w:rPr>
        <w:footnoteReference w:id="12"/>
      </w:r>
      <w:r w:rsidRPr="000D5273">
        <w:rPr>
          <w:color w:val="000000"/>
          <w:sz w:val="28"/>
          <w:szCs w:val="28"/>
        </w:rPr>
        <w:t>.</w:t>
      </w:r>
    </w:p>
    <w:p w:rsidR="001B1ECD" w:rsidRPr="000D5273" w:rsidRDefault="001B1ECD" w:rsidP="00174E6C">
      <w:pPr>
        <w:spacing w:line="360" w:lineRule="auto"/>
        <w:ind w:firstLine="709"/>
        <w:jc w:val="both"/>
        <w:outlineLvl w:val="5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рамках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2003-2007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реализованы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мероприятия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строительству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новых,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расширению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реконструкции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действующих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всегда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предопределяла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перспективы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Признанием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успешности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обеспечившей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стабильность,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можно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считать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последовательное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последние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деловой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предпринимательской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активности.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Обеспечивается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активизация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внутренних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факторов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конкурентоспособность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модернизацию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снижения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издержек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благоприятного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климата,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целенаправленной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имиджевой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EC1677" w:rsidRPr="000D5273">
        <w:rPr>
          <w:rStyle w:val="aa"/>
          <w:color w:val="000000"/>
          <w:sz w:val="28"/>
          <w:szCs w:val="28"/>
        </w:rPr>
        <w:footnoteReference w:id="13"/>
      </w:r>
      <w:r w:rsidRPr="000D5273">
        <w:rPr>
          <w:color w:val="000000"/>
          <w:sz w:val="28"/>
          <w:szCs w:val="28"/>
        </w:rPr>
        <w:t>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Вместе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имеется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ряд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которых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даст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положительный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Ключевыми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являются: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высокая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степень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физического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износа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капитала,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недостаточные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темпы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замещения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устаревшего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оборудования,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наличие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значительного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легкой,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лесной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лесоперерабатывающей,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строительных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устаревшим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технологическим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укладом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низкой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конкурентоспособностью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выпускаемой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обладающих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собственными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обновления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базы;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недостаточный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уровень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освоения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видов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наукоемкой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конкурентоспособной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незначительная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инновационно-активных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недостаточная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активность;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низкие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темпы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экспортного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потенциала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снижение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кадрового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потенциала,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вследствие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длительной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недозагрузки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мощностей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наличие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избыточных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мощностей,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увеличивающих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издержки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зависимость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заказа;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отсутствие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конкурентоспособной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экспорт;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недостаточное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применение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энерго-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ресурсосберегающих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ввиду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недостатка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оборотных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Реализация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2001-2004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значительный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стартовый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потенциал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дальнейшего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Главной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среднесрочную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перспективу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2005-2009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являлось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динамичного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конкурентоспособного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ориентированного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обеспечивающего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интеграцию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мирохозяйственные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связи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внутреннем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внешнем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рынках</w:t>
      </w:r>
      <w:r w:rsidR="00EC1677" w:rsidRPr="000D5273">
        <w:rPr>
          <w:rStyle w:val="aa"/>
          <w:color w:val="000000"/>
          <w:sz w:val="28"/>
          <w:szCs w:val="28"/>
        </w:rPr>
        <w:footnoteReference w:id="14"/>
      </w:r>
      <w:r w:rsidRPr="000D5273">
        <w:rPr>
          <w:color w:val="000000"/>
          <w:sz w:val="28"/>
          <w:szCs w:val="28"/>
        </w:rPr>
        <w:t>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достижения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следующие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задачи: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содействие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реструктуризации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улучшения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привлекательности,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рентабельности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номенклатуры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выпускаемой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производительности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труда;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приоритетных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ситуации,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перечня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критических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технологий;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выпуска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конкурентоспособной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критерию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«цена-качество»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внедрения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передовых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ресурсосберегающих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нового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энергосберегающего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оборудования,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жилищно-коммунального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хозяйства;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заказа;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оказание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содействия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экспорта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конкурентоспособной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частности,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машиностроительной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специальной;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глубины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переработки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сырья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различных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видов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природно-сырьевых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ресурсов;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стабилизация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добычи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нефти;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рациональное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разведанных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запасов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нефти,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расширенного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сырьевой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нефтедобывающей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промышленности;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содействие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заинтересованности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недропользователей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инвестировании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воспроизводство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минерально-сырьевой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базы;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восстановление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электрических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сетей,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местности;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тепло-,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энергоресурсов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малой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энергетики;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механизма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ценообразования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оптимизации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тарифов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субъектов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естественных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монополий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регулируемых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организаций;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содействие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энергоэффективной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модели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путем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стимулов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модернизации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оборудования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энергоресурсов;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оказание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содействия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внедрению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энергосберегающих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способствующих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рабочих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квалификации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инженерно-технического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персонала;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поддержка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легкой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сохранения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рабочих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поддержка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лесной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деревообрабатывающей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сохранения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жизнеобеспечения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лесных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поселков;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оптимальная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замена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ввозимой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товары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восстановление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кооперации,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занятости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смежных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специализированных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вспомогательных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качественное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конечного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продукта;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межрегиональных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внутриреспубликанских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кооперационных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связей.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Выполнение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намеченных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позволит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достичь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2010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2002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года: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сохранении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ежегодных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темпов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менее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%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соответствующих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лет;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стабилизации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добычи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нефти;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изменения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сторону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перерабатывающих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снижение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сырьевой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составляющей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частности,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машиностроения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металлообработки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40,0%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2002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45%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2010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году;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снижении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топливной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28%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20%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соответственно;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потребительских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товаров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80%;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кооперационных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поставок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2,4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раза;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проката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черных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металлов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2,4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выпуска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химической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1,73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раза;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значительного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выпуска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лесной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деревообрабатывающей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промышленности;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ежегодного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прироста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выпуска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товаров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легкой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промышленности,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швейных,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трикотажных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изделий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обуви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2-3%</w:t>
      </w:r>
      <w:r w:rsidR="00EC1677" w:rsidRPr="000D5273">
        <w:rPr>
          <w:rStyle w:val="aa"/>
          <w:color w:val="000000"/>
          <w:sz w:val="28"/>
          <w:szCs w:val="28"/>
        </w:rPr>
        <w:footnoteReference w:id="15"/>
      </w:r>
      <w:r w:rsidRPr="000D5273">
        <w:rPr>
          <w:color w:val="000000"/>
          <w:sz w:val="28"/>
          <w:szCs w:val="28"/>
        </w:rPr>
        <w:t>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Значительные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рамках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сферу.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здравоохранения"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3097,18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902,0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Введено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эксплуатацию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больниц,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4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</w:t>
      </w:r>
      <w:r w:rsidR="00EC1677" w:rsidRPr="000D5273">
        <w:rPr>
          <w:rStyle w:val="aa"/>
          <w:color w:val="000000"/>
          <w:sz w:val="28"/>
          <w:szCs w:val="28"/>
        </w:rPr>
        <w:footnoteReference w:id="16"/>
      </w:r>
      <w:r w:rsidR="00EC1677" w:rsidRPr="000D5273">
        <w:rPr>
          <w:color w:val="000000"/>
          <w:sz w:val="28"/>
          <w:szCs w:val="28"/>
        </w:rPr>
        <w:t>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Основными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целями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среднесрочную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перспективу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являются: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улучшение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состояния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здоровья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доступности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качественной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соответствии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минимальными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стандартами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отрасли;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профилактической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охраны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здоровья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перенесения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центра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тяжести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оказания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стационарного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звена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амбулаторно-профилактическое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направление;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ограниченных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механизмов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обязательного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страхования;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населению;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кадровой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достижения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указанных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следующих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задач: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качества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предоставляемых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потенциала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отрасли;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внедрение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практику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методов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санитарно-эпидемиологического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надзора,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гигиенической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эпидемиологической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экспертизы,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мониторинга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здоровья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людей,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медико-санитарного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сбалансированности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гарантий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предоставления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бесплатной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лекарственного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возможностями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государства;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институтов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защиты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пациентов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работников;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доступности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населения;</w:t>
      </w:r>
    </w:p>
    <w:p w:rsidR="00174E6C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проведение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преобразований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оптимизации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лечебно-профилактических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самостоятельности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расширение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спектра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организационно-правовых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сектора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здравоохранения;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переход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преимущественно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страховой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мобилизации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подушевому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принципу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здравоохранения.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гарантий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предоставлению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качественной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бесплатной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предусматривается: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ежегодное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принятие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гарантий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предоставлению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бесплатной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обязательного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страхования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соответствии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минимальными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медицинскими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стандартами.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профилактической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охраны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здоровья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предусматривается: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проведение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лечебно-оздоровительных,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санитарно-просветительных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природно-охранных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мероприятий,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снижение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факторов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риска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заболеваниям,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сознания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индивидуальной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ответственности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каждого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состояние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своего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здоровья.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направлениями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будут: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конкурентной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контроля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техники.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предусматривается: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первичной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медико-санитарной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муниципального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перераспределение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стационарного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сектора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амбулаторный;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института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врача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(семейной)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практики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консультативно-диагностических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служб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поликлиник;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реорганизация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стационарной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сокращение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длительности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госпитального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этапа;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межрайонных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специализированных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центров;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внедрение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стандартов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диагностики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пациентов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амбулаторно-поликлинических,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больничных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учреждениях;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внедрение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здравоохранение.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кадровой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предусматривается: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заказов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подготовку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специалистов,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т.ч.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врачей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практики;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нормативных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документов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безопасности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обучение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вопросам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охраны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руководителей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студентов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подготовки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переподготовки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кадров,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аттестации,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сертификации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лицензирования.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укрепления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материально-технической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здравоохранения: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строительство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менее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здравоохранения;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приобретение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магнитно-резонансного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томографа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линейного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ускорителя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онкологического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центра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Ижевске;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приобретение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спирального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рентгеновского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томографа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ангиографического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республиканского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нейрохирургического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центра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городской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больницы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№7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Ижевска;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поэтапная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замена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устаревшего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рентгеновского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оборудования,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ультразвуковых,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эндоскопических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лабораторных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аппаратов;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приобретение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100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санитарных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автомобилей;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открытие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53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межрайонных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отделений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профилям.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Реализация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позволит: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снизить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младенческую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смертность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11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промиль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заболеваемость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грудного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возраста,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2-х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летнего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возраста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высококачественным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сбалансированным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детским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питанием;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материально-техническую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онкологической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службы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качественного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своевременного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оказания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злокачественными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образованиями;</w:t>
      </w:r>
    </w:p>
    <w:p w:rsidR="00174E6C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улучшить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первичную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медико-санитарную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приблизить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специализированную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высококвалифицированную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населению;</w:t>
      </w:r>
    </w:p>
    <w:p w:rsidR="00174E6C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профилактику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раннюю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диагностику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заболеваний,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следствие,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снизить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сроки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расходы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стационарное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лечение;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улучшить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оказание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инфекционных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природно-очаговых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инфекциях,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неврологической,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нейрохирургической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психиатрической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населению;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снизить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сроки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нетрудоспособности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больных,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снизить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первичную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заболеваемость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трудоспособного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возраста;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улучшить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станций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скорой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неотложной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сократить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сроки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доставки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больных,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повысить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качество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первичной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снизить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смертность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рационально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финансовые,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кадровые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ресурсы</w:t>
      </w:r>
      <w:r w:rsidR="00EC1677" w:rsidRPr="000D5273">
        <w:rPr>
          <w:rStyle w:val="aa"/>
          <w:color w:val="000000"/>
          <w:sz w:val="28"/>
          <w:szCs w:val="28"/>
        </w:rPr>
        <w:footnoteReference w:id="17"/>
      </w:r>
      <w:r w:rsidRPr="000D5273">
        <w:rPr>
          <w:color w:val="000000"/>
          <w:sz w:val="28"/>
          <w:szCs w:val="28"/>
        </w:rPr>
        <w:t>.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выделено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3548,66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1092,82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Введено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эксплуатацию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84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13876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учебных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</w:t>
      </w:r>
      <w:r w:rsidR="00EC1677" w:rsidRPr="000D5273">
        <w:rPr>
          <w:rStyle w:val="aa"/>
          <w:color w:val="000000"/>
          <w:sz w:val="28"/>
          <w:szCs w:val="28"/>
        </w:rPr>
        <w:footnoteReference w:id="18"/>
      </w:r>
      <w:r w:rsidRPr="000D5273">
        <w:rPr>
          <w:color w:val="000000"/>
          <w:sz w:val="28"/>
          <w:szCs w:val="28"/>
        </w:rPr>
        <w:t>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Основной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механизма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устойчивого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народного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важнейшего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дальнейшего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конкурентоспособности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становления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нравственных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идеалов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ценностей,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воспитания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гражданственности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патриотизма.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Система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развиваться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соответствии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концепцией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модернизации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российского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определившей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главным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качества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обучения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воспитания,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доступности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слоёв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эффективности.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Главным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приоритетом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гарантий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общедоступного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бесплатного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начального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национального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изучения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родных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языков.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Одной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доступности,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особенности,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связи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усилено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внимание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контрактной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подготовке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кадров,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соответствия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образовательными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интересами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личности,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потребностями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объёмами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подготовки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специалистов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различным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специальностям.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Основными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направлениями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будут: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поэтапный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переход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нормативное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(подушевых)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стандартов,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существенное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расходования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привлечения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внебюджетных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источников;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менее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79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%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6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дошкольными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учреждениями,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введение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дошкольного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(группы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неполным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днем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пребывания,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подготовки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выходного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т.д.)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дошкольных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учреждениях;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приоритетного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преодоление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отставания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материально-техническому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кадровому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обеспечению,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приобретение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автобусов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ежегодно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подвоза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учёбы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обратно;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снижение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сменности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занятий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дневных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количества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обучающихся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первую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смену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86,1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%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счёт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ввода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подготовка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переподготовка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преподавателей,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способных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проведение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учебного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процесса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требований;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ежегодное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квалификации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переподготовки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педагогических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кадров;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проведение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ежегодных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мастерства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муниципальном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республиканском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воспитателей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дошкольных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преподавателей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общеобразовательных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училищ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мастеров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обучения;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продолжение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компьютеризации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педколледжей,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педучилищ,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дополнительного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информационно-коммуникационных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сетей,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дистанционного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получения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подключение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Интернет;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защищенности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работников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через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оплаты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труда,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ликвидация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задолженности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компенсационных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выплат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книгоиздательскую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коммунальные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гарантированное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обслуживание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санаторно-курортное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лечение,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вопросов;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адресной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поддержки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учащихся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академических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успехов,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одной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стороны,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нуждаемости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другой;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оснащение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школьным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учебно-методическим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лабораторным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оборудованием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предметов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естественно-математического,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гуманитарного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цикла,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муниципальных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общеобразовательных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педучилищ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колледжей,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начального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профильного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оснащение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спортивным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оборудованием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инвентарем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общеобразовательных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училищ,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педагогических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колледжей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училищ,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домов,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корректирующих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учреждений;</w:t>
      </w:r>
    </w:p>
    <w:p w:rsidR="00174E6C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учебниками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учебными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пособиями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компонента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воспитанников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школ-интернатов,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домов,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учащихся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(коррекционных)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учащихся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социально-уязвимых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слоев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городских,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районных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информационной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сетей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учебного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книгообеспечения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компьютерного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парка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училищ,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народным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образованием,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Министерства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народного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образования;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обучение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специалистов,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приобретение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электронных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каталогов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фондов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библиотек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комплектование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фондов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библиотек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общеобразовательных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школ-интернатов,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домов,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(коррекционных)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среднего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(педагогического)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начального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центров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училищ,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оснащенных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техникой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оборудованием,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начального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№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26,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№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36,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№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37,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№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8,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№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9,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№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19;</w:t>
      </w:r>
    </w:p>
    <w:p w:rsidR="000D5273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обновление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оборудования,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учебно-методических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пособий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начального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среднего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(педагогического)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соответствии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новыми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образовательными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стандартами;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обновление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укрепление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учебно-материальной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учебных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начального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профиля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училищ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участвующих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«Самообеспечение»;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строительство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реконструкция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48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школ-детских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садов,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школ-интернатов,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спортивных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залов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спорткомплексов,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бассейнов,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столовых,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мастерских,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реконструкция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крыш</w:t>
      </w:r>
      <w:r w:rsidR="00EC1677" w:rsidRPr="000D5273">
        <w:rPr>
          <w:rStyle w:val="aa"/>
          <w:color w:val="000000"/>
          <w:sz w:val="28"/>
          <w:szCs w:val="28"/>
        </w:rPr>
        <w:footnoteReference w:id="19"/>
      </w:r>
      <w:r w:rsidRPr="000D5273">
        <w:rPr>
          <w:color w:val="000000"/>
          <w:sz w:val="28"/>
          <w:szCs w:val="28"/>
        </w:rPr>
        <w:t>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рамках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защиты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обеспечивалось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мероприятий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строительству,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реконструкции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улучшению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материально-технической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защиты.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указанные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284,97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185,56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</w:t>
      </w:r>
      <w:r w:rsidR="00EC1677" w:rsidRPr="000D5273">
        <w:rPr>
          <w:rStyle w:val="aa"/>
          <w:color w:val="000000"/>
          <w:sz w:val="28"/>
          <w:szCs w:val="28"/>
        </w:rPr>
        <w:footnoteReference w:id="20"/>
      </w:r>
      <w:r w:rsidRPr="000D5273">
        <w:rPr>
          <w:color w:val="000000"/>
          <w:sz w:val="28"/>
          <w:szCs w:val="28"/>
        </w:rPr>
        <w:t>.</w:t>
      </w:r>
    </w:p>
    <w:p w:rsidR="00174E6C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последние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достигнуты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ощутимые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результаты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поддержке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уязвимых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категорий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граждан.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Обеспечивается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своевременная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выплата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пенсий,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размер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которых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практически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категориям.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многом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результат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усилий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оздоровлению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производящих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отчисления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Пенсионный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фонд.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районах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городах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действует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34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центра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обслуживания,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имеющих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подразделений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различного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профиля.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Функционируют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6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домов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одиноких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престарелых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граждан.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дальнейшем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продолжать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механизмов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защите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старшего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поколения,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расширять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обслуживания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чтобы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реализовывать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перечень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гарантированных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малоимущих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престарелых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граждан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инвалидов.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2005-2009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дополнительно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введено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4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объекта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защиты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уделяется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большое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внимание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установленных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льгот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выплат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ветеранам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инвалидам.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результате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проведенной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указанные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категории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граждан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получают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льготы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лекарственному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обеспечению,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санаторно-курортному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лечению,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оплате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жилищно-коммунальных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услугам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связи,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проезду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пригородном,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городском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междугородном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транспорте.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Улучшилось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инвалидов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Великой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Отечественной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войны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путевками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санаторно-курортное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лечение,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автомобилями,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креслами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колясками.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ближайшие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стоит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полноценную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социально-значимых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льгот,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предусмотренных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законами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«О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ветеранах»,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«О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защите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инвалидов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Российской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Федерации»,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активно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вопросы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ветеранов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радиационных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аварий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участников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локальных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войн</w:t>
      </w:r>
      <w:r w:rsidR="00EC1677" w:rsidRPr="000D5273">
        <w:rPr>
          <w:rStyle w:val="aa"/>
          <w:color w:val="000000"/>
          <w:sz w:val="28"/>
          <w:szCs w:val="28"/>
        </w:rPr>
        <w:footnoteReference w:id="21"/>
      </w:r>
      <w:r w:rsidRPr="000D5273">
        <w:rPr>
          <w:color w:val="000000"/>
          <w:sz w:val="28"/>
          <w:szCs w:val="28"/>
        </w:rPr>
        <w:t>.</w:t>
      </w:r>
    </w:p>
    <w:p w:rsidR="00174E6C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рамках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закона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«О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продолжится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выделение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республиканского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оказание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адресной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ветеранам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инвалидам.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оказана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одиноко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проживающим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пенсионерам,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инвалидам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второй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групп,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семьям,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воспитывающим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детей-инвалидов.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первую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очередь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ремонт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жилья,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оплата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приобретение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медикаментов,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зубопротезирование,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проведение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торжеств,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посвященных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Дню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Победы,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Дню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пожилых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людей.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Кроме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того,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защиты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ближайшие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остаются: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плана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практических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мероприятий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неблагополучными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семьями,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подростками,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лицами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без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определенного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жительства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освобожденными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лишения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свободы;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круглогодичного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отдыха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оздоровления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находящихся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трудной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жизненной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ситуации;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-ликвидация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накопленной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задолженности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детским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пособиям;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службы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реабилитации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инвалидов,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реабилитационной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инфраструктуры,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осуществляющей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мероприятий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направлениям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реабилитации;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координации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поддержки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инициатив,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связанных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защиты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благотворительности.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жилищно-коммунального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хозяйства"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сумме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1744,55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732,32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рамках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мероприятий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вопросы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бесперебойного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качественной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питьевой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водой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мощности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надежности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водоснабжения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канализации,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введено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435,05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водопроводных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сетей,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25,04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канализационных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сетей.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устойчивой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коммунальных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теплоисточников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введено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эксплуатацию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71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сетей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теплоснабжения</w:t>
      </w:r>
      <w:r w:rsidR="00EC1677" w:rsidRPr="000D5273">
        <w:rPr>
          <w:rStyle w:val="aa"/>
          <w:color w:val="000000"/>
          <w:sz w:val="28"/>
          <w:szCs w:val="28"/>
        </w:rPr>
        <w:footnoteReference w:id="22"/>
      </w:r>
      <w:r w:rsidRPr="000D5273">
        <w:rPr>
          <w:color w:val="000000"/>
          <w:sz w:val="28"/>
          <w:szCs w:val="28"/>
        </w:rPr>
        <w:t>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Жилищно-коммунальное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одной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наиболее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значимых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отраслей.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предоставляемые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отраслью,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являются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жизненной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необходимостью.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Будут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осуществлены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жилищно-коммунальном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хозяйстве.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реформа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жилищно-коммунальной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должна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сводиться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только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оплаты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жилье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коммунальные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услуги.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Необходимо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модернизировать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фонд,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объекты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коммунального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значения,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масштабную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капитального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ремонта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домов,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повсеместно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внедряя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энерго-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ресурсосберегающие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снижения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затрат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жилищно-коммунальные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провести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мероприятий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оздоровлению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жилищно-коммунального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модернизации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жилищно-коммунального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современных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предстоящем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периоде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предстоит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выработать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ряд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действенных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мероприятий,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провести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инвентаризацию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жилищно-коммунального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Необходимо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продолжить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демонополизацию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счет: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повсеместного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внедрения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договорных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отношений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субъектами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жилищно-коммунальной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деятельности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двух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отношений: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недвижимостью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получение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заказа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собственника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фондом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конкуренции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подрядных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получение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заказа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обслуживание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жилья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управляющей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компании;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оказания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поддержки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функционированию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товариществ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собственников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жилья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самоорганизации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граждан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сфере;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возможности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жителям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самостоятельно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выбирать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оказывающие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коммунальные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услуги.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Тарифы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жилищно-коммунальные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потребителей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будут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доведены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обоснованного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прозрачность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механизма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ценообразования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жилищно-коммунальных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чтобы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люди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точно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знали,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идут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деньги.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Кроме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этого,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продолжена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субсидирования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социально-незащищенных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слоев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помощь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максимально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адресной.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Субсидии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будут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предоставлять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действительно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нуждается.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планируется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переход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прямого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дотирования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жилищно-коммунальных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адресному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субсидированию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малообеспеченных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семей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использованием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персонифицированных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счетов.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физкультуры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спорта"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1531,18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550,80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</w:t>
      </w:r>
      <w:r w:rsidR="00EC1677" w:rsidRPr="000D5273">
        <w:rPr>
          <w:rStyle w:val="aa"/>
          <w:color w:val="000000"/>
          <w:sz w:val="28"/>
          <w:szCs w:val="28"/>
        </w:rPr>
        <w:footnoteReference w:id="23"/>
      </w:r>
      <w:r w:rsidRPr="000D5273">
        <w:rPr>
          <w:color w:val="000000"/>
          <w:sz w:val="28"/>
          <w:szCs w:val="28"/>
        </w:rPr>
        <w:t>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Всестороннее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физической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важная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составная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Главной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проблемой,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сдерживающей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массовой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физической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недооценка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оздоровительной,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воспитательной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физкультуры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стороны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связи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Правительства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здорового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жизни,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оздоровление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гармоничное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воспитание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здорового,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физически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крепкого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поколения,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достойного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выступления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спортсменов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крупнейших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всероссийских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международных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соревнованиях.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достижения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предстоит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следующие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задачи: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гражданам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возможности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заниматься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физической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через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спортивно-массовой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жительства,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городах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зон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отдыха;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молодежи,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устойчивого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интереса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регулярным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занятиям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физической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спортом,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здоровому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жизни,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требует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массовой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компании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пропаганде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физической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здорового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жизни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республиканских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массовой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информации,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вовлечение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активные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занятия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физкультурой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подростков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внеурочное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время;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укрепление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материально-технической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занятий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физической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спортом,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особенно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учебных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заведениях,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строительство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модернизация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действующих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спортивных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залов,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спортивных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площадок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приобретение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спортинвентаря;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подготовки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спортивного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резерва,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высших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достижений,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функционирование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действующих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центров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спортивной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подготовки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сборных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команд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использование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ведомственных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спортивных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подготовки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сборных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команд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различным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видам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медицинского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деятельности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спортсменов;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представление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детям,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инвалидам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людям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старшего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поколения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льготных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занятий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физической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спортом</w:t>
      </w:r>
      <w:r w:rsidR="00EC1677" w:rsidRPr="000D5273">
        <w:rPr>
          <w:rStyle w:val="aa"/>
          <w:color w:val="000000"/>
          <w:sz w:val="28"/>
          <w:szCs w:val="28"/>
        </w:rPr>
        <w:footnoteReference w:id="24"/>
      </w:r>
      <w:r w:rsidRPr="000D5273">
        <w:rPr>
          <w:color w:val="000000"/>
          <w:sz w:val="28"/>
          <w:szCs w:val="28"/>
        </w:rPr>
        <w:t>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"Сохранение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искусства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кинематографии"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1898,20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325,07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Введено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действие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17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объектов</w:t>
      </w:r>
      <w:r w:rsidR="00EC1677" w:rsidRPr="000D5273">
        <w:rPr>
          <w:rStyle w:val="aa"/>
          <w:color w:val="000000"/>
          <w:sz w:val="28"/>
          <w:szCs w:val="28"/>
        </w:rPr>
        <w:footnoteReference w:id="25"/>
      </w:r>
      <w:r w:rsidRPr="000D5273">
        <w:rPr>
          <w:color w:val="000000"/>
          <w:sz w:val="28"/>
          <w:szCs w:val="28"/>
        </w:rPr>
        <w:t>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Целью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предстоящий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период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возможностей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участия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граждан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жизни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пользование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учреждениями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доступ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ценностям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получение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культуры.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предполагается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продолжить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поддержку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искусства,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творческих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союзов,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молодых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дарований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коллективов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любительского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народного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творчества,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культурно-досуговой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деятельности.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Будет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проводится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сохранению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наследия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народа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путем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восстановления,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реставрации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памятников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истории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исторических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комплексов.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Особым,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знаковым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событием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предстоящего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периода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станет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празднование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60-й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годовщины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Победы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Великой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отечественной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войне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1941–1945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годов.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примет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участие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Всероссийском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фестивале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народного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творчества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«Салют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Победы».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предстоящем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периоде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продолжена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материально-технической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предполагается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построить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ввести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эксплуатацию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менее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культуры</w:t>
      </w:r>
      <w:r w:rsidR="00EC1677" w:rsidRPr="000D5273">
        <w:rPr>
          <w:rStyle w:val="aa"/>
          <w:color w:val="000000"/>
          <w:sz w:val="28"/>
          <w:szCs w:val="28"/>
        </w:rPr>
        <w:footnoteReference w:id="26"/>
      </w:r>
      <w:r w:rsidRPr="000D5273">
        <w:rPr>
          <w:color w:val="000000"/>
          <w:sz w:val="28"/>
          <w:szCs w:val="28"/>
        </w:rPr>
        <w:t>.</w:t>
      </w:r>
    </w:p>
    <w:p w:rsidR="00174E6C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разделу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"Агропромышленный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957,41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262,04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мероприятий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зерноводства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плодородия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почв,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строительству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комбикормовых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заводов</w:t>
      </w:r>
      <w:r w:rsidR="00EC1677" w:rsidRPr="000D5273">
        <w:rPr>
          <w:rStyle w:val="aa"/>
          <w:color w:val="000000"/>
          <w:sz w:val="28"/>
          <w:szCs w:val="28"/>
        </w:rPr>
        <w:footnoteReference w:id="27"/>
      </w:r>
      <w:r w:rsidRPr="000D5273">
        <w:rPr>
          <w:color w:val="000000"/>
          <w:sz w:val="28"/>
          <w:szCs w:val="28"/>
        </w:rPr>
        <w:t>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Меры,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принимаемые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преодолению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кризисных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процессов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агропромышленном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позволили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сохранить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производственный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потенциал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стабилизировать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Однако,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еще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преодолены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факторы,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сдерживающие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Пока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высокой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степени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изнocа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мaтepиaльнo-теxничecкoй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бaзы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пocкoлькy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именно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материально-техническая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позволит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поднять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ypoвень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пpoизвoдcтвa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oбъeм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пpoдyкции.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Продолжает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требовать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значительных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затрат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сохранение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почвенного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плодородия,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одного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главных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факторов,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влияющих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успех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Cлeдcтвиeм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нерешенности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вышепеpeчиcлeнныx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пpoблeм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cтaнoвитcя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снижение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эффeктивнocти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функционирования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чтo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негативно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cкaзывaeтcя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нa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финaнcoвoм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cocтoянии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oпpeдeляющeм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вoзмoжнocть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иx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дальнейшего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paзвития.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Финанcoвая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несостоятельность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значительной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обостряет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coциaльные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проблемы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которых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важной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составной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процесса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перехода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устойчивому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Такая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ситуация,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свою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очередь,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препятствует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обновлению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руководителей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специалистов,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работающих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селе,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результат,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наблюдается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ухудшение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качественного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состава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звена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снижение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действенности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управленческих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решений.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Влияние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вышеназванных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пpoблeм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усугубляется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отсутствием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оптимальной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организационно-экономической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структуры</w:t>
      </w:r>
      <w:r w:rsidR="00EC1677" w:rsidRPr="000D5273">
        <w:rPr>
          <w:rStyle w:val="aa"/>
          <w:color w:val="000000"/>
          <w:sz w:val="28"/>
          <w:szCs w:val="28"/>
        </w:rPr>
        <w:footnoteReference w:id="28"/>
      </w:r>
      <w:r w:rsidRPr="000D5273">
        <w:rPr>
          <w:color w:val="000000"/>
          <w:sz w:val="28"/>
          <w:szCs w:val="28"/>
        </w:rPr>
        <w:t>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Стратегической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организационно-экономических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устойчивости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насыщения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продовольствием,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улучшения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параметров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жизни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селе.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достижения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стратегической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необходимо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следующих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Реализация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первоочередной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организационно-экономической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АПК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должна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осуществляться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следующим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приоритетным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направлениям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механизма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хозяйствования: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тружеников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рыночного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мировоззрения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мышления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собственника,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определяющего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хозяйствования;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оздоровление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товаропроизводителей;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внедрение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оптимальных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моделей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внутрихозяйственных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отношений,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труда;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передача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имущества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разорившихся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собственникам,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способным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организовать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производство;</w:t>
      </w:r>
    </w:p>
    <w:p w:rsidR="001B1ECD" w:rsidRPr="000D5273" w:rsidRDefault="001B1ECD" w:rsidP="00174E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привлечение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местности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кадров,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обладающих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высокой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профессиональной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подготовкой,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деловыми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качествами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адаптированных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рыночным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преобразованиям;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приведение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структуры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соответствии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требованиями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рыночной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общеэкономической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конъюнктуры;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поддержки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Задача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межхозяйственной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кооперации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вертикальной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интеграции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АПК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предполагает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следующие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приоритетные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деятельности: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производственная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кооперация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производству,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переработке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сбыту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кредитная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кооперация;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потребительская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кооперация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сбыта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произведенной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личных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подсобных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хозяйствах;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агропромышленных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объединяющих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производство,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закупку,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транспортировку,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переработку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взаимовыгодных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отношений.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привлекательности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потенциала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АПК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достигаться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счет: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централизации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приоритетных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направлениях,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определенных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республиканскими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целевыми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программами;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конкурсного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подхода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финансированию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проектов;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источников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кредитных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механизмов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гарантирования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страхования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возврата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кредитов;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возмещение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средств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процентной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ставки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коммерческим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кредитам;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благоприятного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климата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агропромышленном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путем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республиканских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выставок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участия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международных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выставках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проектов.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Задача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аграрных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рынков,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включает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числе: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научно-технических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ресурсов;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устойчивых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цепочек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продвижения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производителя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конечному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потребителю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горизонтальной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вертикальной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интеграции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сбыта;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проведение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закупочных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товарных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интервенций.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Приоритеты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отраслях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определяются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исходя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положения,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сложившегося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агропромышленном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Основной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земледелия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устойчивости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растениеводческой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сохранения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почвенного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плодородия,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внедрения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ресурсосберегающих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возделывания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продукции,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адаптированных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природных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зон,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применение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более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продуктивных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видов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сортов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Основной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целью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животноводства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является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устойчивости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счет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продуктивности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видов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животных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путем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улучшения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селекционно-племенной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работы,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содержания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кормления,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рационального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размещения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скота.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поставленных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аграрного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сектора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предусматривает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следующих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задач: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материально-технического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потенциала,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технологического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аграрного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рамках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будет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проводиться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следующим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направлениям: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поставка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лизинговой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основе;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совершенствование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действующих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машинно-технологических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станций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обеспеченности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объемами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исходя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потребителей;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восстановление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изготовление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базе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соответствующих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оборудования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узлов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агрегатов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частичной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компенсацией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затрат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централизация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семеноводства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племенного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дела;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адаптивной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интенсификации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хозяйства,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которая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позволила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ограниченности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энергетических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материально-технических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ресурсов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формировать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высокоэффективное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производство;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оказание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содействия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сельхозтоваропроизводителям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освоении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инновационных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разработок,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передового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опыта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методов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эффективной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деятельности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рыночной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</w:t>
      </w:r>
      <w:r w:rsidR="00EC1677" w:rsidRPr="000D5273">
        <w:rPr>
          <w:rStyle w:val="aa"/>
          <w:color w:val="000000"/>
          <w:sz w:val="28"/>
          <w:szCs w:val="28"/>
        </w:rPr>
        <w:footnoteReference w:id="29"/>
      </w:r>
      <w:r w:rsidRPr="000D5273">
        <w:rPr>
          <w:color w:val="000000"/>
          <w:sz w:val="28"/>
          <w:szCs w:val="28"/>
        </w:rPr>
        <w:t>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плодородия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почв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предусматривается: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возмещение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затрат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приобретение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минеральных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удобрений,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комплекс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известкованию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фосфоритованию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кислых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почв,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также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осуществление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реконструкции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осушительных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оросительных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Государственная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области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задачи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инфраструктуры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предусматривает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постепенное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улучшение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жителей,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учреждений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здравоохранения,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образования,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расширение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оказываемых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качества.</w:t>
      </w:r>
    </w:p>
    <w:p w:rsidR="00174E6C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Последовательная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аграрной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политики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позволит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увеличить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продовольствия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соответствующего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агроприродному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потенциалу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количественном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выражении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ежегодное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2009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составит: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зерна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715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тыс.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тонн,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картофеля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575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тыс.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тонн,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овощей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155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тыс.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тонн,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скота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птицы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живой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массе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127,8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тыс.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тонн,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молока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605,9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тыс.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тонн,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яйца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647,2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штук</w:t>
      </w:r>
      <w:r w:rsidR="00EC1677" w:rsidRPr="000D5273">
        <w:rPr>
          <w:rStyle w:val="aa"/>
          <w:color w:val="000000"/>
          <w:sz w:val="28"/>
          <w:szCs w:val="28"/>
        </w:rPr>
        <w:footnoteReference w:id="30"/>
      </w:r>
      <w:r w:rsidRPr="000D5273">
        <w:rPr>
          <w:color w:val="000000"/>
          <w:sz w:val="28"/>
          <w:szCs w:val="28"/>
        </w:rPr>
        <w:t>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Республика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2007-2008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гг.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принимала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участие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своей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которые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финансировались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бюджета: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"Культура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(2006-2010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годы)"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18,4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рублей;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"Социальное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2010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года"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196,07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рублей;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"Дети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России"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2007-2010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6,38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рублей;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"Развитие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физической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культуры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спорта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Российской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2006-2015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24,7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рублей;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"Русский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язык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(2006-2010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годы)"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0,41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рублей;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"Предупреждение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борьба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заболеваниями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характера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(2007-2011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годы)"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18,5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рублей;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"Создание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автоматизированной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системы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ведения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земельного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кадастра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учета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недвижимости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(2002-2007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годы)"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422,01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рублей;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-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"Промышленная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утилизация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вооружения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военной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техники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(2005-2010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годы)"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–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13,08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</w:t>
      </w:r>
      <w:r w:rsidR="00AF5F53" w:rsidRPr="000D5273">
        <w:rPr>
          <w:rStyle w:val="aa"/>
          <w:color w:val="000000"/>
          <w:sz w:val="28"/>
          <w:szCs w:val="28"/>
        </w:rPr>
        <w:footnoteReference w:id="31"/>
      </w:r>
      <w:r w:rsidRPr="000D5273">
        <w:rPr>
          <w:color w:val="000000"/>
          <w:sz w:val="28"/>
          <w:szCs w:val="28"/>
        </w:rPr>
        <w:t>.</w:t>
      </w:r>
    </w:p>
    <w:p w:rsidR="001B1ECD" w:rsidRPr="000D5273" w:rsidRDefault="001B1ECD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Реализация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мероприятий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способствовала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достижению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положительных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результатов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основным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макроэкономическим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показателям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Удмуртия.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Это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нашло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отражение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росте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сельскохозяйственного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производства,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денежных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доходов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интенсивном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потребительского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товаров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услуг.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Улучшились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финансовые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результаты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деятельности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стабилизировалась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ситуация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труда.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Увеличились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поступления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налогов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других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обязательных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платежей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уровней.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B1ECD" w:rsidRPr="000D5273" w:rsidRDefault="00174E6C" w:rsidP="00174E6C">
      <w:pPr>
        <w:pStyle w:val="a3"/>
        <w:suppressAutoHyphens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D5273">
        <w:rPr>
          <w:color w:val="000000"/>
          <w:sz w:val="28"/>
          <w:szCs w:val="28"/>
        </w:rPr>
        <w:br w:type="page"/>
      </w:r>
      <w:r w:rsidR="001B1ECD" w:rsidRPr="000D5273">
        <w:rPr>
          <w:b/>
          <w:bCs/>
          <w:color w:val="000000"/>
          <w:kern w:val="28"/>
          <w:sz w:val="28"/>
          <w:szCs w:val="28"/>
        </w:rPr>
        <w:t>Заключение</w:t>
      </w:r>
    </w:p>
    <w:p w:rsidR="00174E6C" w:rsidRPr="000D5273" w:rsidRDefault="00174E6C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B1ECD" w:rsidRPr="000D5273" w:rsidRDefault="00E67900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правительстве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подвели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итоги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выполнения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2005-2008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годах.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прошлом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действовала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21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федеральная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программа.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финансирование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строительству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реконструкции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23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федеральных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целевых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программ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российский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бюджет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2005-2008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годах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выделил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9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млрд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810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млн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рублей.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них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завершение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строительства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промышленной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зоны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завода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утилизации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химического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оружия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Камбарке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были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направлены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2,9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млрд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рублей.</w:t>
      </w:r>
    </w:p>
    <w:p w:rsidR="00174E6C" w:rsidRPr="000D5273" w:rsidRDefault="00E67900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целом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государственное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регулирование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территориального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положительно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сказывается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социально-экономическом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развитии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региона: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повышается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уровень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благосостояния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населения,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начата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работа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объемов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жилищного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строительства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через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привлечение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участию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строительстве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жилья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широкого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круга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предприятий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организаций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всех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форм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собственности;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настоящее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время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республиканской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наблюдается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рост,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увеличение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инвестиций,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том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числе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социальную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сферу;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т.д.</w:t>
      </w:r>
    </w:p>
    <w:p w:rsidR="001B1ECD" w:rsidRPr="000D5273" w:rsidRDefault="001B1ECD" w:rsidP="00174E6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174E6C" w:rsidP="00174E6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D5273">
        <w:rPr>
          <w:color w:val="000000"/>
          <w:sz w:val="28"/>
          <w:szCs w:val="28"/>
        </w:rPr>
        <w:br w:type="page"/>
      </w:r>
      <w:r w:rsidR="001F1860" w:rsidRPr="000D5273">
        <w:rPr>
          <w:b/>
          <w:bCs/>
          <w:color w:val="000000"/>
          <w:kern w:val="28"/>
          <w:sz w:val="28"/>
          <w:szCs w:val="28"/>
        </w:rPr>
        <w:t>Приложение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F1860" w:rsidRPr="000D5273">
        <w:rPr>
          <w:b/>
          <w:bCs/>
          <w:color w:val="000000"/>
          <w:kern w:val="28"/>
          <w:sz w:val="28"/>
          <w:szCs w:val="28"/>
        </w:rPr>
        <w:t>1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Республика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Удмуртия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4858BC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6.5pt;height:555pt">
            <v:imagedata r:id="rId7" o:title=""/>
          </v:shape>
        </w:pic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174E6C" w:rsidP="00174E6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D5273">
        <w:rPr>
          <w:color w:val="000000"/>
          <w:sz w:val="28"/>
          <w:szCs w:val="28"/>
        </w:rPr>
        <w:br w:type="page"/>
      </w:r>
      <w:r w:rsidR="001F1860" w:rsidRPr="000D5273">
        <w:rPr>
          <w:b/>
          <w:bCs/>
          <w:color w:val="000000"/>
          <w:kern w:val="28"/>
          <w:sz w:val="28"/>
          <w:szCs w:val="28"/>
        </w:rPr>
        <w:t>Приложение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F1860" w:rsidRPr="000D5273">
        <w:rPr>
          <w:b/>
          <w:bCs/>
          <w:color w:val="000000"/>
          <w:kern w:val="28"/>
          <w:sz w:val="28"/>
          <w:szCs w:val="28"/>
        </w:rPr>
        <w:t>2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Позиция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рейтингах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среди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субъектов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РФ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4858BC" w:rsidP="00174E6C">
      <w:pPr>
        <w:suppressAutoHyphens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kern w:val="28"/>
          <w:sz w:val="28"/>
          <w:szCs w:val="28"/>
        </w:rPr>
        <w:pict>
          <v:shape id="_x0000_i1026" type="#_x0000_t75" style="width:435pt;height:529.5pt">
            <v:imagedata r:id="rId8" o:title=""/>
          </v:shape>
        </w:pic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174E6C" w:rsidP="00174E6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D5273">
        <w:rPr>
          <w:color w:val="000000"/>
          <w:sz w:val="28"/>
          <w:szCs w:val="28"/>
        </w:rPr>
        <w:br w:type="page"/>
      </w:r>
      <w:r w:rsidR="001F1860" w:rsidRPr="000D5273">
        <w:rPr>
          <w:b/>
          <w:bCs/>
          <w:color w:val="000000"/>
          <w:kern w:val="28"/>
          <w:sz w:val="28"/>
          <w:szCs w:val="28"/>
        </w:rPr>
        <w:t>Приложение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F1860" w:rsidRPr="000D5273">
        <w:rPr>
          <w:b/>
          <w:bCs/>
          <w:color w:val="000000"/>
          <w:kern w:val="28"/>
          <w:sz w:val="28"/>
          <w:szCs w:val="28"/>
        </w:rPr>
        <w:t>3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5273">
        <w:rPr>
          <w:color w:val="000000"/>
          <w:sz w:val="28"/>
          <w:szCs w:val="28"/>
        </w:rPr>
        <w:t>Оценка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перспективной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динамики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некоторых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значимых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для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экономики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Удмуртской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Республики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рынков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в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условиях</w:t>
      </w:r>
      <w:r w:rsidR="000D5273" w:rsidRPr="000D5273">
        <w:rPr>
          <w:color w:val="000000"/>
          <w:sz w:val="28"/>
          <w:szCs w:val="28"/>
        </w:rPr>
        <w:t xml:space="preserve"> </w:t>
      </w:r>
      <w:r w:rsidRPr="000D5273">
        <w:rPr>
          <w:color w:val="000000"/>
          <w:sz w:val="28"/>
          <w:szCs w:val="28"/>
        </w:rPr>
        <w:t>кризиса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4858BC" w:rsidP="00174E6C">
      <w:pPr>
        <w:suppressAutoHyphens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kern w:val="28"/>
          <w:sz w:val="28"/>
          <w:szCs w:val="28"/>
        </w:rPr>
        <w:pict>
          <v:shape id="_x0000_i1027" type="#_x0000_t75" style="width:450pt;height:386.25pt">
            <v:imagedata r:id="rId9" o:title=""/>
          </v:shape>
        </w:pic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174E6C" w:rsidP="00174E6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0D5273">
        <w:rPr>
          <w:color w:val="000000"/>
          <w:sz w:val="28"/>
          <w:szCs w:val="28"/>
        </w:rPr>
        <w:br w:type="page"/>
      </w:r>
      <w:r w:rsidR="001F1860" w:rsidRPr="000D5273">
        <w:rPr>
          <w:b/>
          <w:bCs/>
          <w:color w:val="000000"/>
          <w:kern w:val="28"/>
          <w:sz w:val="28"/>
          <w:szCs w:val="28"/>
        </w:rPr>
        <w:t>Список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F1860" w:rsidRPr="000D5273">
        <w:rPr>
          <w:b/>
          <w:bCs/>
          <w:color w:val="000000"/>
          <w:kern w:val="28"/>
          <w:sz w:val="28"/>
          <w:szCs w:val="28"/>
        </w:rPr>
        <w:t>используемой</w:t>
      </w:r>
      <w:r w:rsidR="000D5273" w:rsidRPr="000D5273">
        <w:rPr>
          <w:b/>
          <w:bCs/>
          <w:color w:val="000000"/>
          <w:kern w:val="28"/>
          <w:sz w:val="28"/>
          <w:szCs w:val="28"/>
        </w:rPr>
        <w:t xml:space="preserve"> </w:t>
      </w:r>
      <w:r w:rsidR="001F1860" w:rsidRPr="000D5273">
        <w:rPr>
          <w:b/>
          <w:bCs/>
          <w:color w:val="000000"/>
          <w:kern w:val="28"/>
          <w:sz w:val="28"/>
          <w:szCs w:val="28"/>
        </w:rPr>
        <w:t>литературы</w:t>
      </w:r>
    </w:p>
    <w:p w:rsidR="001F1860" w:rsidRPr="000D5273" w:rsidRDefault="001F1860" w:rsidP="00174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1860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Бузгалина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А.,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Колганова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А.,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Шульце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От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кризиса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к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модернизации: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теория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опыт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переходных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экономик.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2004.</w:t>
      </w:r>
    </w:p>
    <w:p w:rsidR="001F1860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Видянина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В.И.,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Степанова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М.В.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Экономическая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география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России.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2002.</w:t>
      </w:r>
    </w:p>
    <w:p w:rsidR="001F1860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Волков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А.А.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Роль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государства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разработке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реализации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инвестиционной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политики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региона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(на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примере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Удмуртской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Республики)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//Недвижимость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инвестиции.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Правовое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регулирование.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2003,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№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1-2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(14-15).</w:t>
      </w:r>
    </w:p>
    <w:p w:rsidR="001F1860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Гаврилов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А.И.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Региональная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экономика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управление.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2003.</w:t>
      </w:r>
    </w:p>
    <w:p w:rsidR="001F1860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Гранберг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А.Г.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Основы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региональной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экономики.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2000.</w:t>
      </w:r>
    </w:p>
    <w:p w:rsidR="001F1860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Гутман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Г.В.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Управление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региональной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экономикой.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2001.</w:t>
      </w:r>
    </w:p>
    <w:p w:rsidR="001F1860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Кистанов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В.В.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Региональная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экономика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России.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2002.</w:t>
      </w:r>
    </w:p>
    <w:p w:rsidR="001F1860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Котилько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В.А.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Региональная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экономическая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политика.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2001.</w:t>
      </w:r>
    </w:p>
    <w:p w:rsidR="00174E6C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Красникова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Е.В.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Теория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переходной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экономики.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2006.</w:t>
      </w:r>
    </w:p>
    <w:p w:rsidR="00174E6C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Ларина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Н.И.,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Кисельников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А.А.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Региональная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политика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странах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рыночной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экономики.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2002.</w:t>
      </w:r>
    </w:p>
    <w:p w:rsidR="00174E6C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Ларина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Н.И.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Система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документов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координации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регионального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развития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//Регион: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экономика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социология.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2005,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№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1.</w:t>
      </w:r>
    </w:p>
    <w:p w:rsidR="00174E6C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Лексин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В.Н.,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Швецов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А.Н.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Государство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регионы.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Теория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практика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государственного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регулирования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территориального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развития.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1997.</w:t>
      </w:r>
    </w:p>
    <w:p w:rsidR="00174E6C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Любимцев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Ю.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Необходимость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изменения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ориентиров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финансовой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политики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//Экономист.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2004,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№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1.</w:t>
      </w:r>
    </w:p>
    <w:p w:rsidR="00174E6C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Региональное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развитие: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опыт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России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Европейского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Союза.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2000.</w:t>
      </w:r>
    </w:p>
    <w:p w:rsidR="00174E6C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Стратегия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социально-экономического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развития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Удмуртской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Республики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до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2025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года.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Ижевск,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2008.</w:t>
      </w:r>
    </w:p>
    <w:p w:rsidR="00174E6C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Уткин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Э.А.,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Денисов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А.Ф.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Государственное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региональное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управление.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2002.</w:t>
      </w:r>
    </w:p>
    <w:p w:rsidR="00174E6C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0D5273">
        <w:rPr>
          <w:color w:val="000000"/>
          <w:kern w:val="28"/>
          <w:sz w:val="28"/>
          <w:szCs w:val="28"/>
        </w:rPr>
        <w:t>Штульберг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Б.М.,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Введенский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В.Г.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Региональная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политика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России: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теоретические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основы,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задачи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методы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реализации.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М.,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2000.</w:t>
      </w:r>
    </w:p>
    <w:p w:rsidR="00174E6C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4E1095">
        <w:rPr>
          <w:color w:val="000000"/>
          <w:kern w:val="28"/>
          <w:sz w:val="28"/>
          <w:szCs w:val="28"/>
        </w:rPr>
        <w:t>http://citystrategy.leontief.ru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–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сайт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проблемам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территориального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стратегического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планирования.</w:t>
      </w:r>
    </w:p>
    <w:p w:rsidR="00174E6C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4E1095">
        <w:rPr>
          <w:color w:val="000000"/>
          <w:kern w:val="28"/>
          <w:sz w:val="28"/>
          <w:szCs w:val="28"/>
        </w:rPr>
        <w:t>http://www.economy.gov.ru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–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официальный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сайт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Министерства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экономического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развития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торговли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РФ.</w:t>
      </w:r>
    </w:p>
    <w:p w:rsidR="001F1860" w:rsidRPr="000D5273" w:rsidRDefault="001F1860" w:rsidP="00174E6C">
      <w:pPr>
        <w:numPr>
          <w:ilvl w:val="0"/>
          <w:numId w:val="1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4E1095">
        <w:rPr>
          <w:color w:val="000000"/>
          <w:kern w:val="28"/>
          <w:sz w:val="28"/>
          <w:szCs w:val="28"/>
        </w:rPr>
        <w:t>http://udmurt.ru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–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официальный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сайт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Удмуртской</w:t>
      </w:r>
      <w:r w:rsidR="000D5273" w:rsidRPr="000D5273">
        <w:rPr>
          <w:color w:val="000000"/>
          <w:kern w:val="28"/>
          <w:sz w:val="28"/>
          <w:szCs w:val="28"/>
        </w:rPr>
        <w:t xml:space="preserve"> </w:t>
      </w:r>
      <w:r w:rsidRPr="000D5273">
        <w:rPr>
          <w:color w:val="000000"/>
          <w:kern w:val="28"/>
          <w:sz w:val="28"/>
          <w:szCs w:val="28"/>
        </w:rPr>
        <w:t>Республики.</w:t>
      </w:r>
      <w:bookmarkStart w:id="0" w:name="_GoBack"/>
      <w:bookmarkEnd w:id="0"/>
    </w:p>
    <w:sectPr w:rsidR="001F1860" w:rsidRPr="000D5273" w:rsidSect="00E67900">
      <w:footerReference w:type="default" r:id="rId10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A20" w:rsidRDefault="006F0A20">
      <w:r>
        <w:separator/>
      </w:r>
    </w:p>
  </w:endnote>
  <w:endnote w:type="continuationSeparator" w:id="0">
    <w:p w:rsidR="006F0A20" w:rsidRDefault="006F0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83D" w:rsidRDefault="004E1095" w:rsidP="00012D32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B7183D" w:rsidRDefault="00B7183D" w:rsidP="00E679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A20" w:rsidRDefault="006F0A20">
      <w:r>
        <w:separator/>
      </w:r>
    </w:p>
  </w:footnote>
  <w:footnote w:type="continuationSeparator" w:id="0">
    <w:p w:rsidR="006F0A20" w:rsidRDefault="006F0A20">
      <w:r>
        <w:continuationSeparator/>
      </w:r>
    </w:p>
  </w:footnote>
  <w:footnote w:id="1">
    <w:p w:rsidR="006F0A20" w:rsidRDefault="00B7183D">
      <w:pPr>
        <w:pStyle w:val="a8"/>
      </w:pPr>
      <w:r>
        <w:rPr>
          <w:rStyle w:val="aa"/>
        </w:rPr>
        <w:footnoteRef/>
      </w:r>
      <w:r>
        <w:t xml:space="preserve"> </w:t>
      </w:r>
      <w:r w:rsidRPr="004637DC">
        <w:t>Видянина В.И., Степанова М.В. Экономическая география России. С. 123.</w:t>
      </w:r>
    </w:p>
  </w:footnote>
  <w:footnote w:id="2">
    <w:p w:rsidR="006F0A20" w:rsidRDefault="00B7183D">
      <w:pPr>
        <w:pStyle w:val="a8"/>
      </w:pPr>
      <w:r>
        <w:rPr>
          <w:rStyle w:val="aa"/>
        </w:rPr>
        <w:footnoteRef/>
      </w:r>
      <w:r>
        <w:t xml:space="preserve"> Там же. С. 135.</w:t>
      </w:r>
    </w:p>
  </w:footnote>
  <w:footnote w:id="3">
    <w:p w:rsidR="006F0A20" w:rsidRDefault="00B7183D">
      <w:pPr>
        <w:pStyle w:val="a8"/>
      </w:pPr>
      <w:r w:rsidRPr="004637DC">
        <w:rPr>
          <w:rStyle w:val="aa"/>
        </w:rPr>
        <w:footnoteRef/>
      </w:r>
      <w:r w:rsidRPr="004637DC">
        <w:t xml:space="preserve"> Видянина В.И., Степанова М.В. Экономическая география России. С. 152.</w:t>
      </w:r>
    </w:p>
  </w:footnote>
  <w:footnote w:id="4">
    <w:p w:rsidR="006F0A20" w:rsidRDefault="00B7183D">
      <w:pPr>
        <w:pStyle w:val="a8"/>
      </w:pPr>
      <w:r>
        <w:rPr>
          <w:rStyle w:val="aa"/>
        </w:rPr>
        <w:footnoteRef/>
      </w:r>
      <w:r>
        <w:t xml:space="preserve"> Там же. С. 158.</w:t>
      </w:r>
    </w:p>
  </w:footnote>
  <w:footnote w:id="5">
    <w:p w:rsidR="006F0A20" w:rsidRDefault="00B7183D">
      <w:pPr>
        <w:pStyle w:val="a8"/>
      </w:pPr>
      <w:r w:rsidRPr="004637DC">
        <w:rPr>
          <w:rStyle w:val="aa"/>
        </w:rPr>
        <w:footnoteRef/>
      </w:r>
      <w:r w:rsidRPr="004637DC">
        <w:t xml:space="preserve"> Уткин Э.А., Денисов А.Ф. Государственное и региональное управление. С. 56.  </w:t>
      </w:r>
    </w:p>
  </w:footnote>
  <w:footnote w:id="6">
    <w:p w:rsidR="006F0A20" w:rsidRDefault="00B7183D">
      <w:pPr>
        <w:pStyle w:val="a8"/>
      </w:pPr>
      <w:r w:rsidRPr="004637DC">
        <w:rPr>
          <w:rStyle w:val="aa"/>
        </w:rPr>
        <w:footnoteRef/>
      </w:r>
      <w:r w:rsidRPr="004637DC">
        <w:t xml:space="preserve"> Гаврилов А.И. Региональная экономика и управление. С. 84.</w:t>
      </w:r>
    </w:p>
  </w:footnote>
  <w:footnote w:id="7">
    <w:p w:rsidR="006F0A20" w:rsidRDefault="00B7183D" w:rsidP="00174E6C">
      <w:r w:rsidRPr="00B7183D">
        <w:rPr>
          <w:rStyle w:val="aa"/>
          <w:sz w:val="20"/>
          <w:szCs w:val="20"/>
        </w:rPr>
        <w:footnoteRef/>
      </w:r>
      <w:r w:rsidRPr="00B7183D">
        <w:t xml:space="preserve"> Волков А.А. Роль государства в разработке и реализации инвестиционной политики региона (на примере Удмуртской Республики) //Недвижимость и инвестиции. Правовое регулирование. 2003, № 1-2 (14-15).</w:t>
      </w:r>
    </w:p>
  </w:footnote>
  <w:footnote w:id="8">
    <w:p w:rsidR="006F0A20" w:rsidRDefault="00B7183D">
      <w:pPr>
        <w:pStyle w:val="a8"/>
      </w:pPr>
      <w:r w:rsidRPr="004637DC">
        <w:rPr>
          <w:rStyle w:val="aa"/>
        </w:rPr>
        <w:footnoteRef/>
      </w:r>
      <w:r w:rsidRPr="004637DC">
        <w:t xml:space="preserve"> Лексин В.Н., Швецов А.Н. Государство и регионы. Теория и практика государственного регулирования территориального развития. С. 43.</w:t>
      </w:r>
    </w:p>
  </w:footnote>
  <w:footnote w:id="9">
    <w:p w:rsidR="006F0A20" w:rsidRDefault="00B7183D">
      <w:pPr>
        <w:pStyle w:val="a8"/>
      </w:pPr>
      <w:r w:rsidRPr="000A0FDE">
        <w:rPr>
          <w:rStyle w:val="aa"/>
        </w:rPr>
        <w:footnoteRef/>
      </w:r>
      <w:r w:rsidRPr="000A0FDE">
        <w:t xml:space="preserve"> Лексин В.Н., Швецов А.Н. Государство и регионы. Теория и практика государственного регулирования территориального развития. С. 367-383.</w:t>
      </w:r>
    </w:p>
  </w:footnote>
  <w:footnote w:id="10">
    <w:p w:rsidR="006F0A20" w:rsidRDefault="00B7183D">
      <w:pPr>
        <w:pStyle w:val="a8"/>
      </w:pPr>
      <w:r w:rsidRPr="000A0FDE">
        <w:rPr>
          <w:rStyle w:val="aa"/>
        </w:rPr>
        <w:footnoteRef/>
      </w:r>
      <w:r w:rsidRPr="000A0FDE">
        <w:t xml:space="preserve"> Любимцев Ю. Необходимость изменения ориентиров финансовой политики //Экономист. 2004, № 1. С. 19.</w:t>
      </w:r>
    </w:p>
  </w:footnote>
  <w:footnote w:id="11">
    <w:p w:rsidR="006F0A20" w:rsidRDefault="00B7183D">
      <w:pPr>
        <w:pStyle w:val="a8"/>
      </w:pPr>
      <w:r w:rsidRPr="00EC1677">
        <w:rPr>
          <w:rStyle w:val="aa"/>
          <w:color w:val="000000"/>
        </w:rPr>
        <w:footnoteRef/>
      </w:r>
      <w:r w:rsidRPr="00EC1677">
        <w:rPr>
          <w:color w:val="000000"/>
        </w:rPr>
        <w:t xml:space="preserve"> </w:t>
      </w:r>
      <w:r w:rsidRPr="004E1095">
        <w:rPr>
          <w:color w:val="000000"/>
          <w:lang w:val="en-US"/>
        </w:rPr>
        <w:t>http</w:t>
      </w:r>
      <w:r w:rsidRPr="004E1095">
        <w:rPr>
          <w:color w:val="000000"/>
        </w:rPr>
        <w:t>://</w:t>
      </w:r>
      <w:r w:rsidRPr="004E1095">
        <w:rPr>
          <w:color w:val="000000"/>
          <w:lang w:val="en-US"/>
        </w:rPr>
        <w:t>www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economy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gov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ru</w:t>
      </w:r>
    </w:p>
  </w:footnote>
  <w:footnote w:id="12">
    <w:p w:rsidR="006F0A20" w:rsidRDefault="00B7183D">
      <w:pPr>
        <w:pStyle w:val="a8"/>
      </w:pPr>
      <w:r>
        <w:rPr>
          <w:rStyle w:val="aa"/>
        </w:rPr>
        <w:footnoteRef/>
      </w:r>
      <w:r>
        <w:t xml:space="preserve"> Там же.</w:t>
      </w:r>
    </w:p>
  </w:footnote>
  <w:footnote w:id="13">
    <w:p w:rsidR="006F0A20" w:rsidRDefault="00B7183D">
      <w:pPr>
        <w:pStyle w:val="a8"/>
      </w:pPr>
      <w:r w:rsidRPr="00EC1677">
        <w:rPr>
          <w:rStyle w:val="aa"/>
          <w:color w:val="000000"/>
        </w:rPr>
        <w:footnoteRef/>
      </w:r>
      <w:r w:rsidRPr="00EC1677">
        <w:rPr>
          <w:color w:val="000000"/>
        </w:rPr>
        <w:t xml:space="preserve"> </w:t>
      </w:r>
      <w:r w:rsidRPr="004E1095">
        <w:rPr>
          <w:color w:val="000000"/>
          <w:lang w:val="en-US"/>
        </w:rPr>
        <w:t>http</w:t>
      </w:r>
      <w:r w:rsidRPr="004E1095">
        <w:rPr>
          <w:color w:val="000000"/>
        </w:rPr>
        <w:t>://</w:t>
      </w:r>
      <w:r w:rsidRPr="004E1095">
        <w:rPr>
          <w:color w:val="000000"/>
          <w:lang w:val="en-US"/>
        </w:rPr>
        <w:t>citystrategy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leontief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ru</w:t>
      </w:r>
    </w:p>
  </w:footnote>
  <w:footnote w:id="14">
    <w:p w:rsidR="006F0A20" w:rsidRDefault="00B7183D">
      <w:pPr>
        <w:pStyle w:val="a8"/>
      </w:pPr>
      <w:r w:rsidRPr="00EC1677">
        <w:rPr>
          <w:rStyle w:val="aa"/>
        </w:rPr>
        <w:footnoteRef/>
      </w:r>
      <w:r w:rsidRPr="00EC1677">
        <w:t xml:space="preserve"> Стратегия социально-экономического развития Удмуртской Республики до 2025 года. С. 35.</w:t>
      </w:r>
    </w:p>
  </w:footnote>
  <w:footnote w:id="15">
    <w:p w:rsidR="006F0A20" w:rsidRDefault="00B7183D">
      <w:pPr>
        <w:pStyle w:val="a8"/>
      </w:pPr>
      <w:r w:rsidRPr="00EC1677">
        <w:rPr>
          <w:rStyle w:val="aa"/>
          <w:color w:val="000000"/>
        </w:rPr>
        <w:footnoteRef/>
      </w:r>
      <w:r w:rsidRPr="00EC1677">
        <w:rPr>
          <w:color w:val="000000"/>
        </w:rPr>
        <w:t xml:space="preserve"> </w:t>
      </w:r>
      <w:r w:rsidRPr="004E1095">
        <w:rPr>
          <w:color w:val="000000"/>
          <w:lang w:val="en-US"/>
        </w:rPr>
        <w:t>http</w:t>
      </w:r>
      <w:r w:rsidRPr="004E1095">
        <w:rPr>
          <w:color w:val="000000"/>
        </w:rPr>
        <w:t>://</w:t>
      </w:r>
      <w:r w:rsidRPr="004E1095">
        <w:rPr>
          <w:color w:val="000000"/>
          <w:lang w:val="en-US"/>
        </w:rPr>
        <w:t>udmurt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ru</w:t>
      </w:r>
    </w:p>
  </w:footnote>
  <w:footnote w:id="16">
    <w:p w:rsidR="006F0A20" w:rsidRDefault="00B7183D">
      <w:pPr>
        <w:pStyle w:val="a8"/>
      </w:pPr>
      <w:r>
        <w:rPr>
          <w:rStyle w:val="aa"/>
        </w:rPr>
        <w:footnoteRef/>
      </w:r>
      <w:r>
        <w:t xml:space="preserve"> Там же.</w:t>
      </w:r>
    </w:p>
  </w:footnote>
  <w:footnote w:id="17">
    <w:p w:rsidR="006F0A20" w:rsidRDefault="00B7183D">
      <w:pPr>
        <w:pStyle w:val="a8"/>
      </w:pPr>
      <w:r w:rsidRPr="00B7183D">
        <w:rPr>
          <w:rStyle w:val="aa"/>
          <w:color w:val="000000"/>
        </w:rPr>
        <w:footnoteRef/>
      </w:r>
      <w:r w:rsidRPr="00B7183D">
        <w:rPr>
          <w:color w:val="000000"/>
        </w:rPr>
        <w:t xml:space="preserve"> </w:t>
      </w:r>
      <w:r w:rsidRPr="004E1095">
        <w:rPr>
          <w:color w:val="000000"/>
          <w:lang w:val="en-US"/>
        </w:rPr>
        <w:t>http</w:t>
      </w:r>
      <w:r w:rsidRPr="004E1095">
        <w:rPr>
          <w:color w:val="000000"/>
        </w:rPr>
        <w:t>://</w:t>
      </w:r>
      <w:r w:rsidRPr="004E1095">
        <w:rPr>
          <w:color w:val="000000"/>
          <w:lang w:val="en-US"/>
        </w:rPr>
        <w:t>www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economy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gov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ru</w:t>
      </w:r>
    </w:p>
  </w:footnote>
  <w:footnote w:id="18">
    <w:p w:rsidR="006F0A20" w:rsidRDefault="00B7183D">
      <w:pPr>
        <w:pStyle w:val="a8"/>
      </w:pPr>
      <w:r w:rsidRPr="00B7183D">
        <w:rPr>
          <w:rStyle w:val="aa"/>
          <w:color w:val="000000"/>
        </w:rPr>
        <w:footnoteRef/>
      </w:r>
      <w:r w:rsidRPr="00B7183D">
        <w:rPr>
          <w:color w:val="000000"/>
        </w:rPr>
        <w:t xml:space="preserve"> </w:t>
      </w:r>
      <w:r w:rsidRPr="004E1095">
        <w:rPr>
          <w:color w:val="000000"/>
          <w:lang w:val="en-US"/>
        </w:rPr>
        <w:t>http</w:t>
      </w:r>
      <w:r w:rsidRPr="004E1095">
        <w:rPr>
          <w:color w:val="000000"/>
        </w:rPr>
        <w:t>://</w:t>
      </w:r>
      <w:r w:rsidRPr="004E1095">
        <w:rPr>
          <w:color w:val="000000"/>
          <w:lang w:val="en-US"/>
        </w:rPr>
        <w:t>udmurt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ru</w:t>
      </w:r>
    </w:p>
  </w:footnote>
  <w:footnote w:id="19">
    <w:p w:rsidR="006F0A20" w:rsidRDefault="00B7183D">
      <w:pPr>
        <w:pStyle w:val="a8"/>
      </w:pPr>
      <w:r w:rsidRPr="00EC1677">
        <w:rPr>
          <w:rStyle w:val="aa"/>
        </w:rPr>
        <w:footnoteRef/>
      </w:r>
      <w:r w:rsidRPr="00EC1677">
        <w:t xml:space="preserve"> Стратегия социально-экономического развития Удмуртской Республики до 2025 года. С. 47.</w:t>
      </w:r>
    </w:p>
  </w:footnote>
  <w:footnote w:id="20">
    <w:p w:rsidR="006F0A20" w:rsidRDefault="00B7183D">
      <w:pPr>
        <w:pStyle w:val="a8"/>
      </w:pPr>
      <w:r w:rsidRPr="00EC1677">
        <w:rPr>
          <w:rStyle w:val="aa"/>
          <w:color w:val="000000"/>
        </w:rPr>
        <w:footnoteRef/>
      </w:r>
      <w:r w:rsidRPr="00EC1677">
        <w:rPr>
          <w:color w:val="000000"/>
        </w:rPr>
        <w:t xml:space="preserve"> </w:t>
      </w:r>
      <w:r w:rsidRPr="004E1095">
        <w:rPr>
          <w:color w:val="000000"/>
          <w:lang w:val="en-US"/>
        </w:rPr>
        <w:t>http</w:t>
      </w:r>
      <w:r w:rsidRPr="004E1095">
        <w:rPr>
          <w:color w:val="000000"/>
        </w:rPr>
        <w:t>://</w:t>
      </w:r>
      <w:r w:rsidRPr="004E1095">
        <w:rPr>
          <w:color w:val="000000"/>
          <w:lang w:val="en-US"/>
        </w:rPr>
        <w:t>udmurt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ru</w:t>
      </w:r>
    </w:p>
  </w:footnote>
  <w:footnote w:id="21">
    <w:p w:rsidR="006F0A20" w:rsidRDefault="00B7183D">
      <w:pPr>
        <w:pStyle w:val="a8"/>
      </w:pPr>
      <w:r>
        <w:rPr>
          <w:rStyle w:val="aa"/>
        </w:rPr>
        <w:footnoteRef/>
      </w:r>
      <w:r>
        <w:t xml:space="preserve"> Там же.</w:t>
      </w:r>
    </w:p>
  </w:footnote>
  <w:footnote w:id="22">
    <w:p w:rsidR="006F0A20" w:rsidRDefault="00B7183D">
      <w:pPr>
        <w:pStyle w:val="a8"/>
      </w:pPr>
      <w:r w:rsidRPr="00EC1677">
        <w:rPr>
          <w:rStyle w:val="aa"/>
          <w:color w:val="000000"/>
        </w:rPr>
        <w:footnoteRef/>
      </w:r>
      <w:r w:rsidRPr="00EC1677">
        <w:rPr>
          <w:color w:val="000000"/>
        </w:rPr>
        <w:t xml:space="preserve"> </w:t>
      </w:r>
      <w:r w:rsidRPr="004E1095">
        <w:rPr>
          <w:color w:val="000000"/>
          <w:lang w:val="en-US"/>
        </w:rPr>
        <w:t>http</w:t>
      </w:r>
      <w:r w:rsidRPr="004E1095">
        <w:rPr>
          <w:color w:val="000000"/>
        </w:rPr>
        <w:t>://</w:t>
      </w:r>
      <w:r w:rsidRPr="004E1095">
        <w:rPr>
          <w:color w:val="000000"/>
          <w:lang w:val="en-US"/>
        </w:rPr>
        <w:t>udmurt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ru</w:t>
      </w:r>
    </w:p>
  </w:footnote>
  <w:footnote w:id="23">
    <w:p w:rsidR="006F0A20" w:rsidRDefault="00B7183D">
      <w:pPr>
        <w:pStyle w:val="a8"/>
      </w:pPr>
      <w:r w:rsidRPr="00EC1677">
        <w:rPr>
          <w:rStyle w:val="aa"/>
          <w:color w:val="000000"/>
        </w:rPr>
        <w:footnoteRef/>
      </w:r>
      <w:r w:rsidRPr="00EC1677">
        <w:rPr>
          <w:color w:val="000000"/>
        </w:rPr>
        <w:t xml:space="preserve"> </w:t>
      </w:r>
      <w:r w:rsidRPr="004E1095">
        <w:rPr>
          <w:color w:val="000000"/>
          <w:lang w:val="en-US"/>
        </w:rPr>
        <w:t>http</w:t>
      </w:r>
      <w:r w:rsidRPr="004E1095">
        <w:rPr>
          <w:color w:val="000000"/>
        </w:rPr>
        <w:t>://</w:t>
      </w:r>
      <w:r w:rsidRPr="004E1095">
        <w:rPr>
          <w:color w:val="000000"/>
          <w:lang w:val="en-US"/>
        </w:rPr>
        <w:t>udmurt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ru</w:t>
      </w:r>
    </w:p>
  </w:footnote>
  <w:footnote w:id="24">
    <w:p w:rsidR="006F0A20" w:rsidRDefault="00B7183D">
      <w:pPr>
        <w:pStyle w:val="a8"/>
      </w:pPr>
      <w:r w:rsidRPr="00EC1677">
        <w:rPr>
          <w:rStyle w:val="aa"/>
        </w:rPr>
        <w:footnoteRef/>
      </w:r>
      <w:r w:rsidRPr="00EC1677">
        <w:t xml:space="preserve"> Стратегия социально-экономического развития Удмуртской Республики до 2025 года.</w:t>
      </w:r>
      <w:r>
        <w:t xml:space="preserve"> С. 60.</w:t>
      </w:r>
    </w:p>
  </w:footnote>
  <w:footnote w:id="25">
    <w:p w:rsidR="006F0A20" w:rsidRDefault="00B7183D">
      <w:pPr>
        <w:pStyle w:val="a8"/>
      </w:pPr>
      <w:r w:rsidRPr="00EC1677">
        <w:rPr>
          <w:rStyle w:val="aa"/>
          <w:color w:val="000000"/>
        </w:rPr>
        <w:footnoteRef/>
      </w:r>
      <w:r w:rsidRPr="00EC1677">
        <w:rPr>
          <w:color w:val="000000"/>
        </w:rPr>
        <w:t xml:space="preserve"> </w:t>
      </w:r>
      <w:r w:rsidRPr="004E1095">
        <w:rPr>
          <w:color w:val="000000"/>
          <w:lang w:val="en-US"/>
        </w:rPr>
        <w:t>http</w:t>
      </w:r>
      <w:r w:rsidRPr="004E1095">
        <w:rPr>
          <w:color w:val="000000"/>
        </w:rPr>
        <w:t>://</w:t>
      </w:r>
      <w:r w:rsidRPr="004E1095">
        <w:rPr>
          <w:color w:val="000000"/>
          <w:lang w:val="en-US"/>
        </w:rPr>
        <w:t>udmurt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ru</w:t>
      </w:r>
    </w:p>
  </w:footnote>
  <w:footnote w:id="26">
    <w:p w:rsidR="006F0A20" w:rsidRDefault="00B7183D">
      <w:pPr>
        <w:pStyle w:val="a8"/>
      </w:pPr>
      <w:r w:rsidRPr="00EC1677">
        <w:rPr>
          <w:rStyle w:val="aa"/>
        </w:rPr>
        <w:footnoteRef/>
      </w:r>
      <w:r w:rsidRPr="00EC1677">
        <w:t xml:space="preserve"> Стратегия социально-экономического развития Удмуртской Республики до 2025 года. С. 71.</w:t>
      </w:r>
    </w:p>
  </w:footnote>
  <w:footnote w:id="27">
    <w:p w:rsidR="006F0A20" w:rsidRDefault="00B7183D">
      <w:pPr>
        <w:pStyle w:val="a8"/>
      </w:pPr>
      <w:r w:rsidRPr="00EC1677">
        <w:rPr>
          <w:rStyle w:val="aa"/>
          <w:color w:val="000000"/>
        </w:rPr>
        <w:footnoteRef/>
      </w:r>
      <w:r w:rsidRPr="00EC1677">
        <w:rPr>
          <w:color w:val="000000"/>
        </w:rPr>
        <w:t xml:space="preserve"> </w:t>
      </w:r>
      <w:r w:rsidRPr="004E1095">
        <w:rPr>
          <w:color w:val="000000"/>
          <w:lang w:val="en-US"/>
        </w:rPr>
        <w:t>http</w:t>
      </w:r>
      <w:r w:rsidRPr="004E1095">
        <w:rPr>
          <w:color w:val="000000"/>
        </w:rPr>
        <w:t>://</w:t>
      </w:r>
      <w:r w:rsidRPr="004E1095">
        <w:rPr>
          <w:color w:val="000000"/>
          <w:lang w:val="en-US"/>
        </w:rPr>
        <w:t>udmurt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ru</w:t>
      </w:r>
    </w:p>
  </w:footnote>
  <w:footnote w:id="28">
    <w:p w:rsidR="00B7183D" w:rsidRPr="00EC1677" w:rsidRDefault="00B7183D" w:rsidP="00EC1677">
      <w:pPr>
        <w:rPr>
          <w:sz w:val="20"/>
          <w:szCs w:val="20"/>
        </w:rPr>
      </w:pPr>
      <w:r w:rsidRPr="00EC1677">
        <w:rPr>
          <w:rStyle w:val="aa"/>
          <w:sz w:val="20"/>
          <w:szCs w:val="20"/>
        </w:rPr>
        <w:footnoteRef/>
      </w:r>
      <w:r w:rsidRPr="00EC1677">
        <w:rPr>
          <w:sz w:val="20"/>
          <w:szCs w:val="20"/>
        </w:rPr>
        <w:t xml:space="preserve"> Ларина Н.И. Система документов по координации регионального развития //Регион: экономика и социология. 2005, № 1.</w:t>
      </w:r>
    </w:p>
    <w:p w:rsidR="006F0A20" w:rsidRDefault="006F0A20" w:rsidP="00EC1677"/>
  </w:footnote>
  <w:footnote w:id="29">
    <w:p w:rsidR="006F0A20" w:rsidRDefault="00B7183D">
      <w:pPr>
        <w:pStyle w:val="a8"/>
      </w:pPr>
      <w:r w:rsidRPr="00EC1677">
        <w:rPr>
          <w:rStyle w:val="aa"/>
          <w:color w:val="000000"/>
        </w:rPr>
        <w:footnoteRef/>
      </w:r>
      <w:r w:rsidRPr="00EC1677">
        <w:rPr>
          <w:color w:val="000000"/>
        </w:rPr>
        <w:t xml:space="preserve"> </w:t>
      </w:r>
      <w:r w:rsidRPr="004E1095">
        <w:rPr>
          <w:color w:val="000000"/>
          <w:lang w:val="en-US"/>
        </w:rPr>
        <w:t>http</w:t>
      </w:r>
      <w:r w:rsidRPr="004E1095">
        <w:rPr>
          <w:color w:val="000000"/>
        </w:rPr>
        <w:t>://</w:t>
      </w:r>
      <w:r w:rsidRPr="004E1095">
        <w:rPr>
          <w:color w:val="000000"/>
          <w:lang w:val="en-US"/>
        </w:rPr>
        <w:t>citystrategy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leontief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ru</w:t>
      </w:r>
    </w:p>
  </w:footnote>
  <w:footnote w:id="30">
    <w:p w:rsidR="006F0A20" w:rsidRDefault="00B7183D">
      <w:pPr>
        <w:pStyle w:val="a8"/>
      </w:pPr>
      <w:r w:rsidRPr="00EC1677">
        <w:rPr>
          <w:rStyle w:val="aa"/>
        </w:rPr>
        <w:footnoteRef/>
      </w:r>
      <w:r w:rsidRPr="00EC1677">
        <w:t xml:space="preserve"> Ларина Н.И. Система документов по координации регионального развития //Регион: экономика и социология. 2005, № 1.</w:t>
      </w:r>
    </w:p>
  </w:footnote>
  <w:footnote w:id="31">
    <w:p w:rsidR="006F0A20" w:rsidRDefault="00B7183D">
      <w:pPr>
        <w:pStyle w:val="a8"/>
      </w:pPr>
      <w:r w:rsidRPr="00AF5F53">
        <w:rPr>
          <w:rStyle w:val="aa"/>
          <w:color w:val="000000"/>
        </w:rPr>
        <w:footnoteRef/>
      </w:r>
      <w:r w:rsidRPr="00AF5F53">
        <w:rPr>
          <w:color w:val="000000"/>
        </w:rPr>
        <w:t xml:space="preserve"> </w:t>
      </w:r>
      <w:r w:rsidRPr="004E1095">
        <w:rPr>
          <w:color w:val="000000"/>
          <w:lang w:val="en-US"/>
        </w:rPr>
        <w:t>http</w:t>
      </w:r>
      <w:r w:rsidRPr="004E1095">
        <w:rPr>
          <w:color w:val="000000"/>
        </w:rPr>
        <w:t>://</w:t>
      </w:r>
      <w:r w:rsidRPr="004E1095">
        <w:rPr>
          <w:color w:val="000000"/>
          <w:lang w:val="en-US"/>
        </w:rPr>
        <w:t>udmurt</w:t>
      </w:r>
      <w:r w:rsidRPr="004E1095">
        <w:rPr>
          <w:color w:val="000000"/>
        </w:rPr>
        <w:t>.</w:t>
      </w:r>
      <w:r w:rsidRPr="004E1095">
        <w:rPr>
          <w:color w:val="000000"/>
          <w:lang w:val="en-US"/>
        </w:rPr>
        <w:t>ru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950C9"/>
    <w:multiLevelType w:val="hybridMultilevel"/>
    <w:tmpl w:val="9F261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C449FA"/>
    <w:multiLevelType w:val="multilevel"/>
    <w:tmpl w:val="30CA3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010"/>
    <w:rsid w:val="00012D32"/>
    <w:rsid w:val="000345E4"/>
    <w:rsid w:val="000712B8"/>
    <w:rsid w:val="000A0FDE"/>
    <w:rsid w:val="000D5273"/>
    <w:rsid w:val="00174E6C"/>
    <w:rsid w:val="001B1ECD"/>
    <w:rsid w:val="001F1860"/>
    <w:rsid w:val="003008FB"/>
    <w:rsid w:val="004637DC"/>
    <w:rsid w:val="004858BC"/>
    <w:rsid w:val="004E1095"/>
    <w:rsid w:val="004F6F41"/>
    <w:rsid w:val="005B5F6C"/>
    <w:rsid w:val="00615F70"/>
    <w:rsid w:val="006F0A20"/>
    <w:rsid w:val="00897857"/>
    <w:rsid w:val="00947010"/>
    <w:rsid w:val="00AB3D88"/>
    <w:rsid w:val="00AD2B36"/>
    <w:rsid w:val="00AF5F53"/>
    <w:rsid w:val="00B026DB"/>
    <w:rsid w:val="00B63DCA"/>
    <w:rsid w:val="00B7183D"/>
    <w:rsid w:val="00E67900"/>
    <w:rsid w:val="00E860B3"/>
    <w:rsid w:val="00EC1677"/>
    <w:rsid w:val="00F8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4D576E37-6FA5-4DA3-80B0-1B2B21254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0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F1860"/>
    <w:pPr>
      <w:spacing w:before="100" w:beforeAutospacing="1" w:after="100" w:afterAutospacing="1"/>
    </w:pPr>
  </w:style>
  <w:style w:type="character" w:styleId="a4">
    <w:name w:val="Hyperlink"/>
    <w:uiPriority w:val="99"/>
    <w:rsid w:val="001F1860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E679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E67900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4637DC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character" w:styleId="aa">
    <w:name w:val="footnote reference"/>
    <w:uiPriority w:val="99"/>
    <w:semiHidden/>
    <w:rsid w:val="004637D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9977</Words>
  <Characters>56874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Организация</Company>
  <LinksUpToDate>false</LinksUpToDate>
  <CharactersWithSpaces>66718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FuckYouBill</dc:creator>
  <cp:keywords/>
  <dc:description/>
  <cp:lastModifiedBy>admin</cp:lastModifiedBy>
  <cp:revision>2</cp:revision>
  <cp:lastPrinted>2009-04-02T22:18:00Z</cp:lastPrinted>
  <dcterms:created xsi:type="dcterms:W3CDTF">2014-02-20T12:44:00Z</dcterms:created>
  <dcterms:modified xsi:type="dcterms:W3CDTF">2014-02-20T12:44:00Z</dcterms:modified>
</cp:coreProperties>
</file>