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65A" w:rsidRPr="00BF1C9B" w:rsidRDefault="002D765A" w:rsidP="002D765A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BF1C9B">
        <w:rPr>
          <w:b/>
          <w:bCs/>
          <w:sz w:val="32"/>
          <w:szCs w:val="32"/>
          <w:lang w:val="ru-RU"/>
        </w:rPr>
        <w:t>Параметры христианской политики.</w:t>
      </w:r>
    </w:p>
    <w:p w:rsidR="002D765A" w:rsidRPr="00BF1C9B" w:rsidRDefault="002D765A" w:rsidP="002D765A">
      <w:pPr>
        <w:spacing w:before="120"/>
        <w:jc w:val="center"/>
        <w:rPr>
          <w:sz w:val="28"/>
          <w:szCs w:val="28"/>
          <w:lang w:val="ru-RU"/>
        </w:rPr>
      </w:pPr>
      <w:r w:rsidRPr="00BF1C9B">
        <w:rPr>
          <w:sz w:val="28"/>
          <w:szCs w:val="28"/>
          <w:lang w:val="ru-RU"/>
        </w:rPr>
        <w:t xml:space="preserve">В.Махнач  </w:t>
      </w:r>
    </w:p>
    <w:p w:rsidR="002D765A" w:rsidRDefault="002D765A" w:rsidP="002D765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>Что мешает становлению русского национального самосознания?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Проблема духовного кризиса русского народа, включающая кризис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религиозного, нравственного и национального самосознания является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главной, лежащей в основе всех остальных проблем. Причина такого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духовного кризиса уходит корнями в гораздо более отдалённую эпоху, чем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советский период в истории России. Исторические факты свидетельствуют,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что уровень религиозного и национального сознания у большинства русских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людей был невысок и в предреволюционные годы, что и позволило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антирусским силам сначала произвести февральский, а затем и октябрьский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перевороты, уничтожить царскую семью, развязать гражданскую войну, в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которой с обеих сторон погибли миллионы русских людей, нанести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непоправимый ущерб русской культуре, взорвав сотни храмов и памятников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русской исторической славы и т. д</w:t>
      </w:r>
      <w:r>
        <w:rPr>
          <w:sz w:val="24"/>
          <w:szCs w:val="24"/>
          <w:lang w:val="ru-RU"/>
        </w:rPr>
        <w:t>.</w:t>
      </w:r>
    </w:p>
    <w:p w:rsidR="002D765A" w:rsidRDefault="002D765A" w:rsidP="002D765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Корни духовного кризиса русского народа следует искать в эпохе Петра </w:t>
      </w:r>
      <w:r w:rsidRPr="009F78E3">
        <w:rPr>
          <w:sz w:val="24"/>
          <w:szCs w:val="24"/>
        </w:rPr>
        <w:t>I</w:t>
      </w:r>
      <w:r w:rsidRPr="00524129">
        <w:rPr>
          <w:sz w:val="24"/>
          <w:szCs w:val="24"/>
          <w:lang w:val="ru-RU"/>
        </w:rPr>
        <w:t xml:space="preserve"> с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его реформами, которые и привели в конечном итоге к расколу русской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нации на европеизированное дворянство и оставшееся верным своим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национальным русским традициям крестьянство и купечество. В последующие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эпохи этот раскол хоть и заметно сузился, но так и остался не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преодоленным до конца. Русское общество по-прежнему делилось на два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лагеря: с одной стороны были "образованные", "баре"(чиновники,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интеллигенция, европеизированная буржуазия, помещики, офицеры и т. п.),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 другой стороны крестьянство, купечество и рабочее сословие. Культурные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различия между двумя лагерями дополнялись огромным социальным 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имущественным неравенством. Совершенно ясно, что в этих условиях не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могло быть общей национальной идеи, способной объединять различные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сословия русского народа в минуту опасности. Первая мировая война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показала это со всей очевидностью. Разумеется, не начнись эта война,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вряд ли бы произошло и падение царского режима. Скорее всего, он бы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эволюционировал в сторону западноевропейской модели конституционной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монархии. Однако война разразилась и ещё больше обострила противоречия в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русском обществе, которыми не замедлили воспользоваться внешние 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внутренние враги России, в частности, различные революционные партии,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ряд из которых, как например большевики, непосредственно финансировались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германским правительством и рядом американо-еврейских банкиров для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ведения подрывной деятельности против Российского государства и для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организации переворота, приведшего к его разрушению. Известны также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факты негласной поддержки большевиков (в ущерб Белому движению) со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стороны стран Антанты, которые во имя своих геополитических целей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стремились расчленить, или хотя бы максимально ослабить национальную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Россию</w:t>
      </w:r>
      <w:r>
        <w:rPr>
          <w:sz w:val="24"/>
          <w:szCs w:val="24"/>
          <w:lang w:val="ru-RU"/>
        </w:rPr>
        <w:t>.</w:t>
      </w:r>
    </w:p>
    <w:p w:rsidR="002D765A" w:rsidRDefault="002D765A" w:rsidP="002D765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Второй важной причиной, не позволившей развиться русскому национальному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самосознанию, был многонародный характер империи. Допетровская Русь в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отличие от Российской империи в основных своих параметрах оставалась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Православным русским государством, даже, несмотря на свой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многоэтнический характер. Это объяснялось тем, что, во-первых, в состав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допетровской Руси входило всё же значительно меньше народов, чем в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Российскую империю, а во-вторых, эти народы стояли на более низком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уровне культурного развития, чем русские, в большинстве случаев не имели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своей государственности, легко впитывали русскую культуру 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ассимилировались. Положение изменилось, когда империя увеличилась за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счёт территорий, заселённых народами, имевшими до этого свои государства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и развитую национальную культуру: поляков, польских евреев, грузин,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армян, прибалтов и др. Эти народы было невозможно ни ассимилировать, ни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полностью духовно интегрировать в Российское государство, которое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оставалось для них чужим. Именно представители этих народов активно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участвовали в революционном или сепаратистском движении, составляя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рукодящее и среднее звено многих революционных партий (эсеров,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большевиков и меньшевиков), а впоследствии - в государственных 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карательных органах (ВЧК). Многие из них, зачастую под прикрытием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революционных, социально-экономических лозунгов преследовали свои чисто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националистические цели. Можно с уверенностью сказать, что если бы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правители России не включили в состав империи эти народы, её история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была бы совершенно иной, без столь революционных драматических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потрясений и бессмысленных жертв, затраченных поколениями русских людей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для сохранения в составе Российского государства территории, которые в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конечном итоге, всё равно не удалось удержать</w:t>
      </w:r>
      <w:r>
        <w:rPr>
          <w:sz w:val="24"/>
          <w:szCs w:val="24"/>
          <w:lang w:val="ru-RU"/>
        </w:rPr>
        <w:t>.</w:t>
      </w:r>
    </w:p>
    <w:p w:rsidR="002D765A" w:rsidRDefault="002D765A" w:rsidP="002D765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Однако, создание ли империи привело к разрушению православно-русского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самосознания? Хорошо известно, что главными носителями самосознания в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любой стране являются образованные слои, и именно они явились в России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отступниками от традиционных национальных ценностей. Вместо того, чтобы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синтезировать национальный опыт с опытом западноевропейских цивилизаций,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взяв от неё всё самое лучшее, но не теряя своего лица, русские правящие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слои пошли в основном по пути копирования и подчинения европейским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цивилизационным нормам за счёт беспощадной эксплуатации русского народа.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Кроме того, сам факт объединения в рамках одного государства столь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различных по своей вере, культуре, историческому опыту народов не давал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развиваться истинно русскому национальному самосознанию. Уже царское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правительство начало практику подавления этнического русского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патриотизма, подменяя его идеей патриотизма державного, российского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(надеясь тем самым объединить общей идеей различные народы, входящие в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империю, что однако не удалось) и, проводя политику преимущественного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развития национальных окраин за счёт перекачки трудовых и материальных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ресурсов из центральных великорусских губерний. Разумеется, эта политика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по своим масштабам не идёт ни в какое сравнение с антирусской политикой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большевистского режима</w:t>
      </w:r>
      <w:r>
        <w:rPr>
          <w:sz w:val="24"/>
          <w:szCs w:val="24"/>
          <w:lang w:val="ru-RU"/>
        </w:rPr>
        <w:t>.</w:t>
      </w:r>
    </w:p>
    <w:p w:rsidR="002D765A" w:rsidRDefault="002D765A" w:rsidP="002D765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В определённом смысле судьба Российской империи (Третьего Рима) и СССР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напоминает судьбу Рима первого. Римская империя была огромным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многонародным континентальным государством, не раз находившемся на грани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распада, но всякий раз находившим в себе силы для восстановления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единства. Её окончательное падение объясняют различными причинами, но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главная, думается, состоит в том, что в конце концов исчез основной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фактор, скрепляющий империю, собственно римский народ, постепенно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растворившийся в более многочисленных народах, входивших в Римское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государство. Эти народы перенимали внешние признаки римской цивилизации,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говорили на вульгарной, упрощённой латыни, но не обладали тем, что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лежало в основе всех военных и политических успехов римлян - римским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национальным духом</w:t>
      </w:r>
      <w:r>
        <w:rPr>
          <w:sz w:val="24"/>
          <w:szCs w:val="24"/>
          <w:lang w:val="ru-RU"/>
        </w:rPr>
        <w:t>.</w:t>
      </w:r>
    </w:p>
    <w:p w:rsidR="002D765A" w:rsidRDefault="002D765A" w:rsidP="002D765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Аналогичным образом, в случае растворения русского народа в других более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многочисленных народах, которые уже приступили к интенсивному заселению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России (миграция в Россию представителей среднеазиатских и закавказских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народов, а также из Китая, стран Азии и Африки), исчезнет и сама Россия,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на территории которой будет создано совершенно новое космополитическое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государство или группа государств. Правда, целый ряд публицистов,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писателей и историков пытаются внушить широкой публике мысль о том, что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никакого русского народа уже давно нет, а есть некая смесь различных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народов, говорящих по-русски, но ничего общего не имеющая с теми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восточными славянами, которые создали более тысячи лет назад Русское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государство. Цель подобных высказываний совершенно ясна: подавить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национальное самосознание русского народа, внести в души русских людей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сомнения в собственной полноценности, в самом факте своего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существования. Цель поистине дьявольская</w:t>
      </w:r>
      <w:r>
        <w:rPr>
          <w:sz w:val="24"/>
          <w:szCs w:val="24"/>
          <w:lang w:val="ru-RU"/>
        </w:rPr>
        <w:t>.</w:t>
      </w:r>
    </w:p>
    <w:p w:rsidR="002D765A" w:rsidRDefault="002D765A" w:rsidP="002D765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Можно было бы не обращать внимания на всех этих клеветников России, если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бы такие суждения не получили определённого распространения в среде тех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литераторов, которые относят себя к патриотическому лагерю.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"...Носителей чисто русской или, скажем так, восточнославянской "крови"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вообще очень мало", - пишет о русском народе один из постоянных авторов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"Нашего современника" В. Кожинов. "Всё настолько перемешано с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финно-угорскими, многочисленными горскими и другими племенами, что 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никакой чистоте "крови" не может быть и речи". (Цит. по "МГ", № 10,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1993, с. 195). Столь категорические высказывания должны быть подкреплены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ссылками на соответствующие антропологические исследования, но таких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ссылок нет. И это беда не только В. Кожинова</w:t>
      </w:r>
      <w:r>
        <w:rPr>
          <w:sz w:val="24"/>
          <w:szCs w:val="24"/>
          <w:lang w:val="ru-RU"/>
        </w:rPr>
        <w:t>.</w:t>
      </w:r>
    </w:p>
    <w:p w:rsidR="002D765A" w:rsidRDefault="002D765A" w:rsidP="002D765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Литераторы, отрицающие какое-либо кровное родство между русскими людьми,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совершенно сбрасывающие фактор крови как объединяющее начало в русской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нации и делающие акцент лишь на факторе духовного единства, не имеют,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по-видимому, не малейшего представления о такой науке, как антропология,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которую со всем основанием можно отнести к разряду точных наук.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Положение действительно более чем страшное. С одной стороны, существуют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научно-исследовательские институты, занимающиеся изучением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расово-антропологических характеристик русского и других народов бывшего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СССР, уже опубликованы и продолжают публиковаться тысячи научных книг,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статей и докладов по данной тематике, в которых все эти характеристики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описаны и классифицированы. Накоплено, таким образом, огромное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количество антропологической информации. А с другой стороны,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дилетанты-публицисты, судя по всему, не имеющие об этой информации ни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малейшего представления, продолжают а различных вариациях муссировать в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своих статьях расхожую остроту: "поскреби русского - найдёшь татарина".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Люди, повторяющие её, не дают себе труда полистать хотя бы элементарный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учебник по антропологии, имеющийся в любой научно библиотеке. Невольно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хочется их спросить: а какого, собственно говоря, татарина вы хотите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найти, "скребя" русского человека? Ведь татары подразделяются на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несколько весьма различных между собой антропологических типов: от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европеоидного до нечётко выраженного монголоидного. Любой народ любого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государства состоит из различных антропологических типов. Так, например,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израильский народ подразделяется на темнокожих восточных и светлокожих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европейских евреев, во французском народе можно выделить смуглокожих,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черноволосых южан, близких по своим расовым характеристикам к арабам 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относительно светловолосых обитателей северных департаментов - потомков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германского племени франков, от имени которых происходит название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страны. В центральных районах Франции преобладают своего рода переходные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типы между этими двумя крайностями. Это и неудивительно, если учесть,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что французская нация сложилась в результате смешения представителей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многих народов: галлов, римлян, франков, норманнов, бриттов и ряда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средиземноморских. В Германии светловолосый нордический тип является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меньшинством, преобладают шатены и между населением различных земель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существуют заметные антропологические различия. Весьма пестра по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расово-антропологическому составу испанская нация, сложившаяся в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результате смешения иберийских племён, римлян, кельтов, германцев 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арабов. Известно также, как сильно по внешнему облику отличаются между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собой жители Северной и Южной Италии</w:t>
      </w:r>
      <w:r>
        <w:rPr>
          <w:sz w:val="24"/>
          <w:szCs w:val="24"/>
          <w:lang w:val="ru-RU"/>
        </w:rPr>
        <w:t>.</w:t>
      </w:r>
    </w:p>
    <w:p w:rsidR="002D765A" w:rsidRDefault="002D765A" w:rsidP="002D765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Таким образом, какой народ ни возьми, везде имеются различные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антропологические типы. И, тем не менее, никто не ставит под сомнение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существование этих народов. Только некоторые наши горе-историки пытаются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отрицать существование целостности русского народа. Чтобы не быть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голословным, сошлёмся на результаты исследований Русской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антроологической экспедиции (Организованной Институтом этнографии АН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СССР, при участии Антропологического НИИ Московского университета),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проведенных в 1955-1959 гг. в 107 различных районах РСФСР. Вот некоторые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выводы этой экспедиции: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"Население отдельных областей Западной Европы, - говорится в докладе, -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по антропологическим признакам (и другим особенностям) различаются между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собой значительно больше, чем отдельные русские группы" (1). И далее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следует важный вывод: "Размах колебаний в русских группах по сравнению с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западноевропейскими значительно сужен, примерно вдвое". (2). Иными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словами, сопоставив различия между антропологическими типами, из которых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состоят западноевропейские народы, и различия между русскими группами,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антропологи пришли к выводу, что эти послдние разнятся между собой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гораздо меньше, чем первые. Следовательно можно говорить об исходном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кровном единстве всех русских антропологических групп, о кровном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единстве русского народа. "Процесс консолидации славянских племён в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связи с образованием Русского государства, - говорится в исследовании, -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опустошение русских земель татарскими набегами, движение русского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служивого населения на восток и юго-восток для создания сторожевой черты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- все эти моменты не могли не сыграть роли в изменении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антропологического состава, но заметно не нарушили тех морфологических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связей, которые образовались в эпоху славянской колонизации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Восточноевропейской равнины.". (3). В. Кожинов утверждает: "чистоты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крови" у русских не может быть, поскольку, дескать, всё перемешано с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финно-угорскими, многочисленными тюркскими и другими племенами". (Какими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другими? Почему? В. Кожинов не уточняет. Уж коли даёшь далеко идущие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расово-антропологические исключения, следует быть точным и опираться на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конкретные исторические факты). Однако не будем придирчивыми и ответим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по существу, основываясь на выводах антропологов</w:t>
      </w:r>
      <w:r>
        <w:rPr>
          <w:sz w:val="24"/>
          <w:szCs w:val="24"/>
          <w:lang w:val="ru-RU"/>
        </w:rPr>
        <w:t>.</w:t>
      </w:r>
    </w:p>
    <w:p w:rsidR="002D765A" w:rsidRDefault="002D765A" w:rsidP="002D765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Воздействие тюркских народов на антропологический состав великороссов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имело достаточно ограниченный локальный характер, в основном в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пограничных районах. Даже включение казанских и астраханских татар в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состав Московского государства не привело в те времена к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широкомасштабному смешению с ними вследствие различий в религии. Более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значительное воздействие тюркские народы (половцы, берендеи, печенеги,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чёрные клобуки, крымские татары) оказали на формирование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антропологического типа украинцев, особенно в Приднепровье и южных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областях Украины. Исследование доказывает, например, что украинское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население этих регионов обнаруживает небольшую монголоидную примесь 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что в целом в составе украинского народа темноволосых и темноглазых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значительно больше, чем у великороссов. Антропологические данные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опровергают утверждения украинских националистов, пытающихся представить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великороссов в качестве некой азиатской расы, не имеющей ничего общего с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украинцами (которые являются, якобы, единственными наследниками Киевской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Руси и подлинными славянами). На основании изучения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расово-антропологических характеристик украинского народа, украинский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антрополог В. Д. Дьяченко пришёл к следующему выводу: "Анализ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антропологического состава украинцев показывает близость его к таковому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у соседних народов. Особенно у русских и белорусов (наличие одних и тех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же антропологических областей - Валдайской, Ильменско-Днепровской - в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составе трёх братских народов, большая степень близости между Валдайской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и Центрально-украинской областями), и опровергает расхожие теории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украинских буржуазных националистов о существовании единого украинского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расового типа, будто бы резко отличного от русских и белорусов" (4)</w:t>
      </w:r>
      <w:r>
        <w:rPr>
          <w:sz w:val="24"/>
          <w:szCs w:val="24"/>
          <w:lang w:val="ru-RU"/>
        </w:rPr>
        <w:t>.</w:t>
      </w:r>
    </w:p>
    <w:p w:rsidR="002D765A" w:rsidRDefault="002D765A" w:rsidP="002D765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Ну а что же финны? Каково их воздействие на антропологический облик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великороссов? Ведь хорошо известно, что в состав великоросского народа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влились и ассимилировались ряд финских племён. Вот что говорится в уже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цитировавшемся выше докладе Русской антропологической экспедиции: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"Вливаясь в состав русского населения, финские группы балтийской или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уральской расы приводили к возникновению областных различий русского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антропологического типа, не устраняя, однако, общности расового облика,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образовавшегося в глубокой древности, в эпоху сложения древнего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восточноевропейского типа. (5). Почему же такое могло оказаться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возможным? Посему вливание в русский народ финской крови (если уж,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используя лексику Кожинова, говорить о чистоте крови) не привело к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заметному изменению антропологических характеристик великороссов? По той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причине, что в основе восточных славян и в основе финских племён,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обитавших бок о бок на одной территории, лежал один и тот же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восточноевропейский расовый тип. Вследствие единства исходного типа, -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отмечают антропологи, - и последующей ассимиляции финнов, различия между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финскими и русскими группами иногда оказывались малозаметными". (6)</w:t>
      </w:r>
      <w:r>
        <w:rPr>
          <w:sz w:val="24"/>
          <w:szCs w:val="24"/>
          <w:lang w:val="ru-RU"/>
        </w:rPr>
        <w:t>.</w:t>
      </w:r>
    </w:p>
    <w:p w:rsidR="002D765A" w:rsidRDefault="002D765A" w:rsidP="002D765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Аналогичным образом и в советское время многочисленные межнациональные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браки в действительности в большинстве случаев оказывались браками между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великороссами, украинцами и белорусами, а также другими представителям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восточноевропейского расового типа и не могли в силу этого привести к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сколько-нибудь существенному изменению уже сложившихся антропологических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характеристик русского народа. Когда В. Кожинов говорит о том, что в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русском народе очень мало русской или восточнославянской крови, то он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глубоко ошибается. Если бы он внимательно почитал антропологическую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литературу, то узнал бы, что все русские антропологические типы тесно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связаны между собой целым рядом общих расовых признаков. Антропология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определяет эту общность признаков как восточноевропейский комплекс.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Русская, восточнославянская кровь - это, следовательно, прежде всего -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восточноевропейская кровь. Тот факт, и восточные славяне, 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ассимилированные ими финские племена принадлежат к одному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восточноевропейскому комплексу (и, по сути, были кровными родственниками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ещё до начала процесса слияния) лишь подчёркивает тот факт, что такие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понятия, как "славяне", "угро-финны" (и в равной степени "тюрки",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"германцы" и др.), отражают порой не столько кровную, сколько языковую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близость. Не надо быть антропологом, чтобы в большинстве случаев чисто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визуально отличить, скажем, болгарина от поляка, хорвата от чеха, хотя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представители этих народов принадлежат к одной языковой славянской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группе. Аналогичным образом легко отличить азербайджанцев от киргизов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(принадлежащих к одной тюркской группе народов), эстонцев от марийцев,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хантов от венгров (угро-финская группа) и т. д. На основе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антропологических данных можно прийти к СЛЕДУЮЩИМ ВЫВОДАМ: Русские, по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своим антропологическим признакам являются европейским народом. Контакты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 представителями монголоидных антропологических типов не изменили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существенным образом исходных (базовых) европеоидных признаков. Об этом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свидетельствует и большой процент среди русских светлоглазых 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светловолосых, который превышает среднеевропейский показатель. "По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окраске волос и радужины, как и другим базовым признакам, суммарный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русский тип существенно отличается от центрального западноевропейского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варианта, - свидетельствуют антропологи, - В русских группах доля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светлых и особенно средних оттенков заметно повышена, доля тёмных резко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снижена". (7). В рамках большой европеоидной (белой) расы, русские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обладают и рядом антропологических признаков, в отличающих их от других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европейских антропологических типов. В докладе Русской антропологической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экспедиции об этом сказано ясно и недвусмысленно: "Составляя в целом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разновидность европейской антропологической группы, общий русский тип по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нескольким признакам, например, по высоте носа, отклоняется от западных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больше, чем эти последние различаются между собой. Следует вывод, что в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составе русского населения имеется особый антропологический элемент -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восточноевропейский".(8)</w:t>
      </w:r>
      <w:r>
        <w:rPr>
          <w:sz w:val="24"/>
          <w:szCs w:val="24"/>
          <w:lang w:val="ru-RU"/>
        </w:rPr>
        <w:t>.</w:t>
      </w:r>
    </w:p>
    <w:p w:rsidR="002D765A" w:rsidRDefault="002D765A" w:rsidP="002D765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Восточноевропейский элемент или комплекс можно рассматривать в качестве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особой восточноевропейской расы. "В Западной Европе древнейшие признаки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были полностью или почти полностью поглощены позднее сложившимися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антропологическими комплексами, -говорится в докладе, - В Восточной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Европе следы исходных вариантов сохранились до последнего времени,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сложилась особая разновидность европейской группы - восточноевропейская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раса". (9). Таким образом, великороссы (и в равной степени украинцы 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белорусы) принадлежат к одной из древнейших разновидностей большой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европеоидной расы - восточноевропейской расе. Несмотря на наличие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различных антропологических типов великороссов, всем им присущи общие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расовые характеристики, которые позволяют рассматривать их как в высшей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степени антропологически-целостный народ. Степень расхождений между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различными русскими антропологическими типами значительно меньше, чем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между антропологическими типами западноевропейских народов. Впрочем, не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нужно и антропологических доказательств, чтобы говорить о существовании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некоего общего, усреднённого русского типа, о типично русской внешности.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В толпе иностранцев русские люди по большей части мгновенно узнают друг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друга, какую бы одежду русский не носил</w:t>
      </w:r>
      <w:r>
        <w:rPr>
          <w:sz w:val="24"/>
          <w:szCs w:val="24"/>
          <w:lang w:val="ru-RU"/>
        </w:rPr>
        <w:t>.</w:t>
      </w:r>
    </w:p>
    <w:p w:rsidR="002D765A" w:rsidRDefault="002D765A" w:rsidP="002D765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Приведём в этой связи следующую характеристику усреднённого типа,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сформулированную в докладе Русской антропологической экспедиции: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"Общий для всех русских групп и достаточно специфический комплекс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признаков отчётливо проявляется в суммарной характеристике: тёмно-русые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волосы, серая или серо-бурая радужина, средней ширины лицо, прямой или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слабо наклонённый лоб с гладким надбровьем, небольшое преобладание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высокого переносья и сильного профиля, сравнительно слабый рост бороды,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верхнее веко с небольшой складкой, немного поднятое основание носа. В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отдельных группах установлены видоизменения общего комплекса, очень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показательные комплексы для антропологического анализа, но даже в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наиболее частых случаях, общие признаки имеют явное преобладание.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Значительная целостность русского антропологического типа отчасти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объясняется поздним заселением окраинных территорий, но в основном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отражает сочетание признаков, сложившихся в отдалённом прошлом</w:t>
      </w:r>
      <w:r>
        <w:rPr>
          <w:sz w:val="24"/>
          <w:szCs w:val="24"/>
          <w:lang w:val="ru-RU"/>
        </w:rPr>
        <w:t>.</w:t>
      </w:r>
    </w:p>
    <w:p w:rsidR="002D765A" w:rsidRDefault="002D765A" w:rsidP="002D765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Таким образом, подытоживая всё вышесказанное, мы приходим к выводу, что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кровное единство русского народа отрицать невозможно, как бы кому не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хотелось. Но кровного единства недостаточно. Необходимо и единство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духовное, которое может быть создано только на основе Православной Веры,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патриотизма, возрождённого русского национального самосознания и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традиций, справедливого государственного и социального устройства.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>Сумеем ли мы достичь такого единства - покажет будущее</w:t>
      </w:r>
      <w:r>
        <w:rPr>
          <w:sz w:val="24"/>
          <w:szCs w:val="24"/>
          <w:lang w:val="ru-RU"/>
        </w:rPr>
        <w:t>.</w:t>
      </w:r>
    </w:p>
    <w:p w:rsidR="002D765A" w:rsidRPr="00BF1C9B" w:rsidRDefault="002D765A" w:rsidP="002D765A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BF1C9B">
        <w:rPr>
          <w:b/>
          <w:bCs/>
          <w:sz w:val="28"/>
          <w:szCs w:val="28"/>
          <w:lang w:val="ru-RU"/>
        </w:rPr>
        <w:t>Список литературы</w:t>
      </w:r>
    </w:p>
    <w:p w:rsidR="002D765A" w:rsidRDefault="002D765A" w:rsidP="002D765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 (1) - Происхождение и этническая история русского народа.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Труды Института этнографии АН СССР, т. 38, М., Изд. Наука, 1965, с. 132; </w:t>
      </w:r>
      <w:r>
        <w:rPr>
          <w:sz w:val="24"/>
          <w:szCs w:val="24"/>
          <w:lang w:val="ru-RU"/>
        </w:rPr>
        <w:t xml:space="preserve"> </w:t>
      </w:r>
    </w:p>
    <w:p w:rsidR="002D765A" w:rsidRDefault="002D765A" w:rsidP="002D765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(2) - Там же, с. 136; </w:t>
      </w:r>
    </w:p>
    <w:p w:rsidR="002D765A" w:rsidRDefault="002D765A" w:rsidP="002D765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(3) - Там же, с. 255; </w:t>
      </w:r>
    </w:p>
    <w:p w:rsidR="002D765A" w:rsidRDefault="002D765A" w:rsidP="002D765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(4) - В. Д. Дьяченко.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Антропологический склад украинского народа, К., 1965, с. . 129; </w:t>
      </w:r>
    </w:p>
    <w:p w:rsidR="002D765A" w:rsidRDefault="002D765A" w:rsidP="002D765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(5) -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Происхождение и этническая история русского народа. Труды Института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этнографии АН СССР, т. 88, М., Изд. Наука, 1965, с. ;270; </w:t>
      </w:r>
    </w:p>
    <w:p w:rsidR="002D765A" w:rsidRDefault="002D765A" w:rsidP="002D765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(6) - Там же, </w:t>
      </w:r>
      <w:r>
        <w:rPr>
          <w:sz w:val="24"/>
          <w:szCs w:val="24"/>
          <w:lang w:val="ru-RU"/>
        </w:rPr>
        <w:t xml:space="preserve"> </w:t>
      </w:r>
      <w:r w:rsidRPr="00524129">
        <w:rPr>
          <w:sz w:val="24"/>
          <w:szCs w:val="24"/>
          <w:lang w:val="ru-RU"/>
        </w:rPr>
        <w:t xml:space="preserve">с. 270; </w:t>
      </w:r>
    </w:p>
    <w:p w:rsidR="002D765A" w:rsidRDefault="002D765A" w:rsidP="002D765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(7) - Там же, с. 139; (8) - Там же, с. 138; </w:t>
      </w:r>
    </w:p>
    <w:p w:rsidR="002D765A" w:rsidRDefault="002D765A" w:rsidP="002D765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24129">
        <w:rPr>
          <w:sz w:val="24"/>
          <w:szCs w:val="24"/>
          <w:lang w:val="ru-RU"/>
        </w:rPr>
        <w:t xml:space="preserve">(9) - Там же, с. </w:t>
      </w:r>
      <w:r>
        <w:rPr>
          <w:sz w:val="24"/>
          <w:szCs w:val="24"/>
          <w:lang w:val="ru-RU"/>
        </w:rPr>
        <w:t xml:space="preserve"> </w:t>
      </w:r>
      <w:r w:rsidRPr="004A43CB">
        <w:rPr>
          <w:sz w:val="24"/>
          <w:szCs w:val="24"/>
          <w:lang w:val="ru-RU"/>
        </w:rPr>
        <w:t xml:space="preserve">190; </w:t>
      </w:r>
    </w:p>
    <w:p w:rsidR="002D765A" w:rsidRPr="004A43CB" w:rsidRDefault="002D765A" w:rsidP="002D765A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4A43CB">
        <w:rPr>
          <w:sz w:val="24"/>
          <w:szCs w:val="24"/>
          <w:lang w:val="ru-RU"/>
        </w:rPr>
        <w:t>(10) - Там же, с 172.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765A"/>
    <w:rsid w:val="00047650"/>
    <w:rsid w:val="002D765A"/>
    <w:rsid w:val="0031418A"/>
    <w:rsid w:val="004A43CB"/>
    <w:rsid w:val="00524129"/>
    <w:rsid w:val="005A2562"/>
    <w:rsid w:val="00620F84"/>
    <w:rsid w:val="00975B2B"/>
    <w:rsid w:val="009F78E3"/>
    <w:rsid w:val="00AF28E6"/>
    <w:rsid w:val="00BF1C9B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D654103-9085-49F3-9E46-EEB5F5F01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65A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D76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3314</Words>
  <Characters>18895</Characters>
  <Application>Microsoft Office Word</Application>
  <DocSecurity>0</DocSecurity>
  <Lines>157</Lines>
  <Paragraphs>44</Paragraphs>
  <ScaleCrop>false</ScaleCrop>
  <Company>Home</Company>
  <LinksUpToDate>false</LinksUpToDate>
  <CharactersWithSpaces>22165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Параметры христианской политики</dc:title>
  <dc:subject/>
  <dc:creator>Alena</dc:creator>
  <cp:keywords/>
  <dc:description/>
  <cp:lastModifiedBy>admin</cp:lastModifiedBy>
  <cp:revision>2</cp:revision>
  <dcterms:created xsi:type="dcterms:W3CDTF">2014-02-18T07:56:00Z</dcterms:created>
  <dcterms:modified xsi:type="dcterms:W3CDTF">2014-02-18T07:56:00Z</dcterms:modified>
</cp:coreProperties>
</file>