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221" w:rsidRDefault="002E2221">
      <w:pPr>
        <w:suppressAutoHyphens/>
        <w:autoSpaceDE w:val="0"/>
        <w:autoSpaceDN w:val="0"/>
        <w:adjustRightInd w:val="0"/>
        <w:spacing w:before="222"/>
        <w:ind w:left="2200" w:right="968" w:hanging="990"/>
        <w:rPr>
          <w:sz w:val="20"/>
          <w:szCs w:val="20"/>
        </w:rPr>
      </w:pPr>
      <w:r>
        <w:rPr>
          <w:b/>
          <w:bCs/>
          <w:sz w:val="20"/>
          <w:szCs w:val="20"/>
        </w:rPr>
        <w:t>Партия социалистов-революционеров</w:t>
      </w:r>
      <w:r>
        <w:rPr>
          <w:sz w:val="20"/>
          <w:szCs w:val="20"/>
        </w:rPr>
        <w:t xml:space="preserve"> и</w:t>
      </w:r>
      <w:r>
        <w:rPr>
          <w:b/>
          <w:bCs/>
          <w:sz w:val="20"/>
          <w:szCs w:val="20"/>
        </w:rPr>
        <w:t xml:space="preserve"> ее участие в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Первой русской революции.</w:t>
      </w:r>
    </w:p>
    <w:p w:rsidR="002E2221" w:rsidRDefault="002E2221">
      <w:pPr>
        <w:suppressAutoHyphens/>
        <w:autoSpaceDE w:val="0"/>
        <w:autoSpaceDN w:val="0"/>
        <w:adjustRightInd w:val="0"/>
        <w:spacing w:before="222"/>
        <w:ind w:firstLine="550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В начале ХХ в. в России наряду с социал-демократией в активную политическую деятельность вступила и другая сила - социалисты-революционеры (эсеры), которые являлись главной партией крестьянской демократии. Она конституировалась в конце 1901 - начале 1902 г. в результате слияния нескольких неонароднических организаций. Название партии "социалисты-революционеры" не было случайным. Оно происходило от того, что эсеры ставили своей задачей преобразование общества на социалистических началах. "Партия социалистов-революционеров в России рассматривает себя как один из отрядов армии международного социализма и ведет свою деятельность в духе общих интересов ее борьбы, в формах, соответствующих конкретным условиям русской действительности", - говорилось в Программе эсеров, принятой в 1905 г.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Становление партии социалистов-революционеров (ПСР) так же, как и РСДРП, было длительным и сложным процессом. Ее образование происходило на основе слияния ряда российских региональных и эмигрантских народнических организаций, сформировавшихся еще в 90-е годы ХIХ в. Эти партии, союзы, лиги были носителями разных тенденций в народничестве. Одни из них оставались верны народовольческим традициям террора. Другие возлагали надежды на создание массовой партии "революционного социализма" и смотрели на террор как лишь на дополнительное средство борьбы с самодержавием, а некоторые даже готовы были от него отказаться. Но вне зависимости от тактических взглядов их всех объединяло стремление к обновлению народнической идеологии в условиях новой исторической ситуации, когда капиталистические отношения утвердились в России.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Точно так же, как "Искра" выступала в роли коллективного пропагандиста, агитатора и организатора социал-демократических сил, соответствующее значение для объединения неонароднических сил и распространения их влияния на массы имели газета "Революционная Россия" и журнал "Вестник русской революции". Весьма показательно, что первые номера "Искры" и "Революционной России" вышли в свет почти одновременно и также почти одновременно в конце 1905 года обе конкурирующие революционные газеты прекратили свое существование. С января 1902 года с момента публикации в "Революционной России" извещения о создании партии социалистов-революционеров газета стала 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ее  официальным  органом.  Газета  была  расчитана   на   пропаганду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эсеровских  взглядов  как  в  среде  членов партии,  так и в широких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массах.  Теоретическим  органом   ПСР   являлся   "Вестник   русской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революции".   Проект   программы   ПСР   был  опубликован  в  газете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"Революционная Россия" в 1904 году (N 46).  Его ведущим автором  был</w:t>
      </w:r>
    </w:p>
    <w:p w:rsidR="002E2221" w:rsidRDefault="002E2221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В.М.Чернов (1873-1952), выдвинувшийся в конце ХIХ века в качестве наиболее крупного теоретика неонародничества.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путь революционной деятельности Чернов в ступил в 90-е годы ХIХ века будучи студентом Московского университета. Молодые годы Чернова во многом были схожи с судьбой Ленина, Мартова и других видных деятелей революционного движения России: исключение из университета, арест в 1894 году по делу партии "Народное право", затем ссылка на 3 года. После нее - заграница, где Чернов создает "Аграрно-социалистическую лигу", организацию, ставшую важным шагом на пути создания партии социалистов-революционеров. В 30-летнем возрасте Чернов уже признанный теоретик эсеров. Характерная черта его теоретических воззрений стремление соединить неонародничество с отдельными положениями марксизма и бернштейнианства, избегая крайностей различных течений социалистической мысли. На первых съездах эсеровской партии Чернов делал программные доклады. Его авторитет в партии был чрезвычайно велик. После революции 1905-1907 гг. он занимал центристские позиции, стараясь притормозить развитие опасных, с его точки зрения, левоэкстремистских и правооппортунистических тенденций партий. Чернов принял участие в подготовке антивеховского эсеровского сборника статей. В годы первой мировой войны, занимая интернационалистическую позицию, он участвовал в работе Циммервальдской и Кинтальской конференции. После февральской революции 1917 года в условиях резкого размежевания ПСР Чернову не удалось объединить вокруг себя значительные партийные массы. Его влияние на внутрипартийные дела было не столь значительно как в годы первой российской революции. С мая по июль 1917 года Чернов занимал пост министра земледелия во Временном правительстве. Политический курс большевиков на социализм в России он считал преждевременным. Не приняв Октябрьскую революцию, Чернов связывал надежды на демократическое развитие страны с Учредительным собранием, председателем единственного заседания которого он был. В 1918 году Чернов вынужден был перейти на нелегальное положение, а 1920 году он покинул Советскую Россию. В эмиграции он целиком 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посвятил  себя   публицистической   деятельности.   Результаты   его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многолетних   размышлений  были  изложены  в  книге  "Конструктивный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социализм",  изданной в Праге в 1925 г.  В ней автор,  в  частности,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показал  свое  неприятие  большевистской  интерпритации социализма и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политической   системы   Советской   России.   Являясь   противником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тоталитаризма  в  любой его форме,  Чернов уже в преклонном возрасте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борется с фашизмом в рядах французкого движения сопротивления.  Умер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он в 1952 году.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 рубеже ХIХ - начала ХХ века эсеры не могли отрицать, как это делали их народнические предшественники, самого факта победы капитализма в России. Но распространение капитализма в стране объяснялось ими во многом его искусственным насаждением правительством. В начале ХХ-го века у эсеров еще теплилась надежда на устойчивость мелкого крестьянского хозяйства, которое, как они полагали, не втянется в орбиту капиталистических отношений и сможет стать основой для эволюции к социализму. Не желая признавать усиливающийся процесс имущественного расслоения крестьянства, эсеры объясняли это больше влиянием царской политики, нежели результатом естественной эволюции капитализирующейся деревни. Большинство крестьян, ведущих самостоятельно свое хозяйство и не применяющих наемный труд, они зачислили в категорию так называемого "трудового крестьянства". Поскольку источником дохода этой категории являлся их собственный труд, а не эксплуатация наемной силы, эсеры не причисляли их к мелкобуржуазным слоям. По сути дела между трудовым крестьянством и фабрично-заводским рабочим в представлении эсеров не существовало какой-либо разницы, поскольку источником их существования был собственный труд.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Надвигающуюся революцию в России эсеры считали не буржуазной и не социалистической, а "трудовой", поскольку она совершается трудящимися массами и направлена на осуществление коренных социальных преобразований. Ее главной задачей было "обобществление труда, собственности и хозяйства; уничтожение вместе с частной собственностью самого деления общества на классы". В программе эсеров формулировались задачи как социалистического, так и демократического этапов революции. К первым относилось главное требование - экспроприация капиталистической собственности и организация производства и всей общественной жизни страны на социалистических началах. А это предполагает "полную победу рабочего 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класса, организованного в социально-революционную партию, и в случае</w:t>
      </w:r>
    </w:p>
    <w:p w:rsidR="002E2221" w:rsidRDefault="002E2221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надобности  установления  его  временной  революционной  диктатуры".</w:t>
      </w:r>
    </w:p>
    <w:p w:rsidR="002E2221" w:rsidRDefault="002E2221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Следует отметить широкую программу демократических преобразований, выдвигаемых эсерами. Ее основные положения были весьма близки к требованиям РСДРП. К ним относились свобода совести, слова, печати, собраний и союзов, свобода передвижений, неприкосновенность личности и жилища. На основе всеобщего и равного избирательного права для всех граждан предполагалось образование выборных органов демократической республики с автономией областей и общин, широкое применение федеративных отношений между национальностями, введение родного языка во всех местных, общественных и государственных учреждениях.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целях охраны духовных и физических сил рабочего класса и создания благоприятных условий для его борьбы за социализм партия социалистов-революционеров, как и РСДРП выдвигала требование 8-часового рабочего дня, введение государственного страхования, а также установления минимальной заработной платы.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соответствии со своими взглядами на задачи революции в деревне, эсеры выступали за социализацию земли, т.е. изъятие ее из частной собственности и из сферы купли и продажи, и передачу в общенародное достояние, прежде всего в пуки сельских общин, а также местных органов самоуправления. Устанавливалось уравнительно-трудовое право пользования землей. Никто не мог требовать земли больше, чем был в состоянии обработать ее сам или трудом членов своей семьи.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организационном отношении эсеры учитывали опыт партии II Интернационала, куда они входили наряду с РСДРП. Членом партии социалистов-революционеров считался всякий, кто признавал ее программу, подчинялся ее постановлениям и участвовал в работе одной из ее партийных организаций. В отличии от территориально-производственного принципа построения РСДРП эсеры провозгласили только территориальный. Эсеры имели два руководящих органа - ЦК и Совет партии. ЦК осуществлял идейную и практическую деятельность партии. В Совет партии входили пять членов ЦК и представители всех областных организаций, а также Московской и Петербургской организаций. Совет партии созывался Центральным Комитетом, его решения были обязательными для партии, их мог отменить только съезд.</w:t>
      </w:r>
    </w:p>
    <w:p w:rsidR="002E2221" w:rsidRDefault="002E2221">
      <w:pPr>
        <w:suppressAutoHyphens/>
        <w:autoSpaceDE w:val="0"/>
        <w:autoSpaceDN w:val="0"/>
        <w:adjustRightInd w:val="0"/>
        <w:spacing w:before="222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 особом положении в партии находилась Боевая организация эсеров, созданная в конце 1901 года одним из лидеров партии</w:t>
      </w:r>
    </w:p>
    <w:p w:rsidR="002E2221" w:rsidRDefault="002E2221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Г.А.Гершуни. Она была строго законспирирована. Члены Боевой организации не принимали участия в региональных комитетах партии, равно как и последние не участвовали в деятельности Боевой группы. Ее отношения с ЦК партии строились через особоуполномоченного и отличались большой самостоятельностью. С 1903 г. Боевую организацию возглавил Евно Азеф, являвшийся осведомителем царской охранки.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Накануне первой российской революции эсеры не имели еще утвержденной общепартийной программы, не было и выдержанной тактической линии, шел непростой поиск организационных форм партийной организации. Вместе с тем накануне революции она и не переживала острых внутренних расколов по данным вопросам.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Начинавшуюся революцию эсеры оценивали с особой точки зрения. По их мнению российская революция соединяла в себе не только тенденции предшествующих ей в мировой истории революций, но и новые социальные тенденции, которые ранее в мировой истории не наблюдались. Эти тенденции связывались с особой исторической миссией крестьянства и революционной интеллигенции в России.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Революция, по мнению В.М.Чернова, наступила преждевременно, когда еще не было подготовленных для победы над самодержавием фактически наличных сил. Русско-японская война ускорила ее наступление, военные поражения вызвали растерянность правительства. Благодаря этому революционное движение "скакнуло далеко выше реального соотношения сил", взрыв возмущения создал "ложную видимость" господствующего положения в стране "левых". Революция не обладала силой, но уверовала в нее и заставила поверить в эту силу правительство.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Будучи движущей силой революции, пролетариат, по мнению эсеров, готов был разрушать, но не был, как и крестьянство, подготовлен к созидательной работе.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октябре 1906 г. из эсеровской партии выделилось самостоятельное образование "Союз социалистов-революционеров максималистов". Идеологами и теоретиками этого направления были</w:t>
      </w:r>
    </w:p>
    <w:p w:rsidR="002E2221" w:rsidRDefault="002E2221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А.Троицкий, М.Энгельгарт, С.Светлов, Г.Нестроев и другие. Эсеры-максималисты представляли революцию как процесс дезорганизации власти и всех сторон государственной жизни путем захвата и экспроприации земли, предприятий, орудий производства. По их мнению, </w:t>
      </w:r>
    </w:p>
    <w:p w:rsidR="002E2221" w:rsidRDefault="002E2221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любая партия, поскольку она основана на централизме, подавляет инициативу своих членов и тем сковывает революционную энергию.</w:t>
      </w:r>
    </w:p>
    <w:p w:rsidR="002E2221" w:rsidRDefault="002E2221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Другая часть  эсеровской  партии  (А.В.Пешехонов,  В.А.Мякотин,</w:t>
      </w:r>
    </w:p>
    <w:p w:rsidR="002E2221" w:rsidRDefault="002E2221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Н.Ф.Анненский, С.Я.Елпатьевский) основали партию народных социалистов (энесов). Энесы отрицательно относились к разгрому помещичьих усадеб и "захватным" действиям крестьян. Пролетариат же по их мнению, переоценивал свои силы, чему способствовала социалистическая интеллигенция. Правонароднический взгляд на революцию 1905-1907 гг. базировался на том, что социалистические партии делают ошибку, отталкивая от себя кадетов, поскольку их программа содержит много необуржуазных черт. Именно в результате ошибочной тактики революционных партий после октября 1905 г. пролетариат без активной поддержки "буржуазии, либералов и внеклассовой интеллигенции был раздавлен правительством".</w:t>
      </w:r>
    </w:p>
    <w:p w:rsidR="002E2221" w:rsidRDefault="002E2221">
      <w:pPr>
        <w:tabs>
          <w:tab w:val="left" w:pos="3790"/>
          <w:tab w:val="left" w:pos="5950"/>
          <w:tab w:val="left" w:pos="703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Важнейшим направлением</w:t>
      </w:r>
      <w:r>
        <w:rPr>
          <w:sz w:val="20"/>
          <w:szCs w:val="20"/>
        </w:rPr>
        <w:tab/>
        <w:t>деятельности</w:t>
      </w:r>
      <w:r>
        <w:rPr>
          <w:sz w:val="20"/>
          <w:szCs w:val="20"/>
        </w:rPr>
        <w:tab/>
        <w:t>ПСР</w:t>
      </w:r>
      <w:r>
        <w:rPr>
          <w:sz w:val="20"/>
          <w:szCs w:val="20"/>
        </w:rPr>
        <w:tab/>
        <w:t>считалась</w:t>
      </w:r>
    </w:p>
    <w:p w:rsidR="002E2221" w:rsidRDefault="002E2221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пропагандистско-агитационная работа в массах. Эсеры призывали крестьян к организации стачек, бойкота помещиков, к созданию крестьянских "братств" (тайных кружков - первичных организаций в деревне). Перед "братствами" ставились задачи распространения народнической идеологии среди крестьян, ознакомление их с программами и тактическими установками эсеров, усиление влияния на решение "мирских дел" в соответствии с этими установками, объединение крестьян на проведение просвятительских мероприятий, в борьбе за свои права и организацию "революционных" акций. Причем в "революционных" акциях предпочтение отдавалось мирным демократическим действиям (стачки, демонстрации, петиции).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Занимаясь "политическим воспитанием" крестьян, эсеры не упускали из виду и городской пролетариат. Более того, после поражения первой русской революции их пропагандистско-агитационные усилия в большей степени направлялись на работу среди городского населения, нежели сельского.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Глубокий идейный и организационный разброд после поражения революции настиг и неонароднические партии и группы. Партия эссеров понесла серьезные потери в связи с полицейскими репрессиями. Многочисленные аресты ослабили ее организации, ряды эсеров охватила волна упадничества. Среди эсеров, как и среди социал-демократов появились два течения: крайне террористическое и сторонники исключительно легальных форм деятельности в массах.</w:t>
      </w:r>
    </w:p>
    <w:p w:rsidR="002E2221" w:rsidRDefault="002E2221">
      <w:pPr>
        <w:suppressAutoHyphens/>
        <w:autoSpaceDE w:val="0"/>
        <w:autoSpaceDN w:val="0"/>
        <w:adjustRightInd w:val="0"/>
        <w:spacing w:before="222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Эсеровские ультратеррористы 1908-1909 гг. своими тактическими взглядами во многом напоминали максималистов периода первой русской революции. В свою очередь позиция сторонников преимущественно легальной деятельности была в чем-то родственна энесам.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В послереволюционный период распад крестьянской общины в результате столыпинской аграрной реформы заставил скорректировать взгляды эсеров в поддержку зажиточных слоев крестьянства. Теперь оно, по их мнению, стало составной частью "трудового крестьянства", хотя до революции эсеровские теоретики, как известно, придерживались противоположных взглядов. Это был шаг на встречу энесам в аграрном вопросе.</w:t>
      </w:r>
    </w:p>
    <w:p w:rsidR="002E2221" w:rsidRDefault="002E2221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Одним из показателей острых разногласий в партии был вопрос об отношении к выборам в IV Государственную думу. После длительных дискуссий орган партии "Знамя труда" рекомендовал тактику бойкота. Однако бойкот Думы не был связан с начинавшимся в стране новым революционным подъемом. И хотя местные организации выступили с призывом к борьбе это в общем и целом не меняло общей ситуации. Призывы не подкреплялись практическими действиями. В одной из прокламаций московской группы эсеров положение в партии характеризовалось следующим образом: "Внутреннее недоверие разбивало ее, натиск реакции и ослабление масс лишали той связи и поддержки, которые раньше давали ее деятелям силу и твердость в самых жестоких испытаниях: организация распалась".</w:t>
      </w:r>
    </w:p>
    <w:p w:rsidR="002E2221" w:rsidRDefault="002E2221">
      <w:pPr>
        <w:suppressAutoHyphens/>
        <w:autoSpaceDE w:val="0"/>
        <w:autoSpaceDN w:val="0"/>
        <w:adjustRightInd w:val="0"/>
        <w:spacing w:after="222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Новый революционный подъем 1912 г. по лето 1914 г. все время набирал силу. Накануне первой мировой войны страна была охвачена политическими и экономическими забастовками. Но этот новый подъем революционного движения был оборван началом войны. Отношение к ней в связи с тем или иным пониманием революционной перспективы определило перегруппировку в рядах эсеров и в направлении их деятельности.</w:t>
      </w:r>
    </w:p>
    <w:p w:rsidR="002E2221" w:rsidRDefault="002E2221">
      <w:pPr>
        <w:suppressAutoHyphens/>
        <w:autoSpaceDE w:val="0"/>
        <w:autoSpaceDN w:val="0"/>
        <w:adjustRightInd w:val="0"/>
        <w:spacing w:before="222" w:after="222"/>
        <w:ind w:left="3300"/>
        <w:rPr>
          <w:sz w:val="20"/>
          <w:szCs w:val="20"/>
        </w:rPr>
      </w:pPr>
      <w:r>
        <w:rPr>
          <w:sz w:val="20"/>
          <w:szCs w:val="20"/>
        </w:rPr>
        <w:t>Литература</w:t>
      </w:r>
    </w:p>
    <w:p w:rsidR="002E2221" w:rsidRDefault="002E2221">
      <w:pPr>
        <w:suppressAutoHyphens/>
        <w:autoSpaceDE w:val="0"/>
        <w:autoSpaceDN w:val="0"/>
        <w:adjustRightInd w:val="0"/>
        <w:ind w:left="880" w:hanging="330"/>
        <w:jc w:val="both"/>
        <w:rPr>
          <w:sz w:val="20"/>
          <w:szCs w:val="20"/>
        </w:rPr>
      </w:pPr>
      <w:r>
        <w:rPr>
          <w:sz w:val="20"/>
          <w:szCs w:val="20"/>
        </w:rPr>
        <w:t>1. Никола Верт История Советского государства. 1900-1991 Москва, "Прогресс-академия", 1992 г.</w:t>
      </w:r>
    </w:p>
    <w:p w:rsidR="002E2221" w:rsidRDefault="002E2221">
      <w:pPr>
        <w:suppressAutoHyphens/>
        <w:autoSpaceDE w:val="0"/>
        <w:autoSpaceDN w:val="0"/>
        <w:adjustRightInd w:val="0"/>
        <w:spacing w:before="222"/>
        <w:ind w:left="880" w:hanging="330"/>
        <w:jc w:val="both"/>
        <w:rPr>
          <w:sz w:val="20"/>
          <w:szCs w:val="20"/>
        </w:rPr>
      </w:pPr>
      <w:r>
        <w:rPr>
          <w:sz w:val="20"/>
          <w:szCs w:val="20"/>
        </w:rPr>
        <w:t>2. Краткое пособие по истории. Абитуриенту. Москва, "Высшая школа", 1992 г.</w:t>
      </w:r>
      <w:bookmarkStart w:id="0" w:name="_GoBack"/>
      <w:bookmarkEnd w:id="0"/>
    </w:p>
    <w:sectPr w:rsidR="002E2221" w:rsidSect="002E2221">
      <w:pgSz w:w="12240" w:h="15840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2221"/>
    <w:rsid w:val="002647EB"/>
    <w:rsid w:val="002E2221"/>
    <w:rsid w:val="007A5E4E"/>
    <w:rsid w:val="00AD2A7E"/>
    <w:rsid w:val="00D3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E8D681-97D9-4D23-AA0D-5F1A1D205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2386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Партия социалистов-революционеров и ее участие в Первой русской революции</vt:lpstr>
    </vt:vector>
  </TitlesOfParts>
  <Company/>
  <LinksUpToDate>false</LinksUpToDate>
  <CharactersWithSpaces>15957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Партия социалистов-революционеров и ее участие в Первой русской революции</dc:title>
  <dc:subject/>
  <dc:creator>Пользователь</dc:creator>
  <cp:keywords/>
  <dc:description/>
  <cp:lastModifiedBy>admin</cp:lastModifiedBy>
  <cp:revision>2</cp:revision>
  <dcterms:created xsi:type="dcterms:W3CDTF">2014-02-17T16:04:00Z</dcterms:created>
  <dcterms:modified xsi:type="dcterms:W3CDTF">2014-02-17T16:04:00Z</dcterms:modified>
</cp:coreProperties>
</file>