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6A2" w:rsidRDefault="00115034">
      <w:r>
        <w:t xml:space="preserve">Журнал "Клад истины"      </w:t>
      </w:r>
      <w:r>
        <w:rPr>
          <w:lang w:val="en-US"/>
        </w:rPr>
        <w:t>http://webcenter.ru/~gaspdm</w:t>
      </w:r>
      <w:r>
        <w:t xml:space="preserve"> </w:t>
      </w:r>
    </w:p>
    <w:p w:rsidR="00BE16A2" w:rsidRDefault="00BE16A2"/>
    <w:p w:rsidR="00BE16A2" w:rsidRDefault="00115034">
      <w:pPr>
        <w:pStyle w:val="H1"/>
        <w:jc w:val="center"/>
        <w:rPr>
          <w:color w:val="000000"/>
        </w:rPr>
      </w:pPr>
      <w:r>
        <w:rPr>
          <w:color w:val="000000"/>
        </w:rPr>
        <w:t xml:space="preserve">Нацизм и фашизм с христианской точки зрения </w:t>
      </w:r>
    </w:p>
    <w:p w:rsidR="00BE16A2" w:rsidRDefault="00115034">
      <w:pPr>
        <w:jc w:val="center"/>
      </w:pPr>
      <w:r>
        <w:t xml:space="preserve">Дмитрий Таланцев </w:t>
      </w:r>
    </w:p>
    <w:p w:rsidR="00BE16A2" w:rsidRDefault="00115034">
      <w:r>
        <w:t xml:space="preserve">Не так давно в интервью с министром юстиции выяснилось, что наши власти не могут эффективно противодействовать распространению фашизма у нас в стране будто бы из-за того, что не существует четкого определения понятия "фашизм". Над этим можно, конечно, иронизировать - так как ясно, что, в данном случае, власти, скорее, "могут, но не хотят", чем "хотят, но не могут". Тем не менее, коль скоро проблема сформулирована, как "отсутствие четкого определения", попробуем внести ясность в этот вопрос. Тем более, что раз уж государственные деятели в последнее время активно подвизаются к Церкви, неплохо бы им все-таки знать христианскую точку зрения на рассматриваемые явления. </w:t>
      </w:r>
    </w:p>
    <w:p w:rsidR="00BE16A2" w:rsidRDefault="00115034">
      <w:r>
        <w:t xml:space="preserve">Термин "фашизм" происходит от итальянского слова "fascio", что означает "пучок", "связка", "объединение". Хотя это понятие стало употребляться только в 20-м веке (в связи с выходом на политическую арену итальянского и германского фашизма), на самом деле само это явление насчитывает историю в несколько тысячелетий. </w:t>
      </w:r>
    </w:p>
    <w:p w:rsidR="00BE16A2" w:rsidRDefault="00115034">
      <w:r>
        <w:t xml:space="preserve">Впервые фашизм возник примерно 4500 лет назад - это есть не что иное, как описанное в Библии строительство Вавилонской башни. "И сказали они: построим себе... башню, высотою до небес; и сделаем себе имя, прежде нежели рассеемся по лицу всей земли." (Бытие 11:4). Здесь, во-первых, описан отказ человека от собственного имени, - иначе говоря, от собственной личности - во имя некоего "общего" имени; то есть, показано первое в истории возникновение коллективистского конформизма - когда человек теряет свое лицо, становится как бы частью толпы, "винтиком" в государственной машине. Это нам весьма знакомо по фашистским и коммунистическим режимам. Кроме того, из дальнейшего библейского повествования ясно, что само это дело - строительство "башни до небес" - было делом весьма богопротивным, так как Бог помешал ему осуществиться, разделив общий у людей язык на разные языки, в результате чего они перестали понимать друг друга. </w:t>
      </w:r>
    </w:p>
    <w:p w:rsidR="00BE16A2" w:rsidRDefault="00115034">
      <w:r>
        <w:t xml:space="preserve">Итак, если исходить только из названия, то фашизм - это феномен общественной жизни, когда группа людей объединяется, чтобы делать какое-либо богомерзкое дело; при этом, каждому человеку в такой группе приходится отказываться от своей личности, чтобы заглушить голос своей совести. Под это определение подпадает и строительство коммунизма и строительство "тысячелетнего рейха", а, в более мелком масштабе, и деятельность вообще какой-либо преступной группы. </w:t>
      </w:r>
      <w:r>
        <w:br/>
        <w:t xml:space="preserve">Кстати, призыв к выработке и формулировке "национальной идеи" - это уже начало фашистского мышления, ибо в нем, в этом призыве уже содержится стремление обезличить человека, сделать его "винтиком" в достижении целей, сформулированных в этой "национальной идее"! Здесь также налицо стремление о б ъ е д и н и т ь людей во имя какой-то "великой" цели, - остается лишь сформулировать эту цель. На самом деле - и слава Богу, что эта цель не сформулирована, - ибо, когда это будет сделано, - это и будет началом фашизма! Дело в том, что у любого человека существует только одна действительно правильная цель - жить и поступать в жизни в соответствии с Библией. В Писании по поводу "общенациональных идей" сказано: "От одной крови Он произвел весь род человеческий для обитания по всему лицу Земли, назначив предопределенные времена и пределы их обитанию, дабы они искали Бога, не ощутят ли Его и не найдут ли - хотя Он и недалеко от каждого из нас (Деяния 17: 26, 27). Проще говоря, никаких "общенациональных идей" просто не должно быть - ибо у каждого живущего на Земле человека и так уже есть цель - жить, познавая Бога (а познать Бога можно т о л ь к о одним способом - читать Библию и применять познанные библейские истины в реальной жизни). Любые же "общенациональные идеи" лишь отвлекают людей от личного познания Бога, объединяя их на достижение ложных, как правило, сатанинских целей. </w:t>
      </w:r>
    </w:p>
    <w:p w:rsidR="00BE16A2" w:rsidRDefault="00115034">
      <w:r>
        <w:t xml:space="preserve">Исторически, однако, сложилось так, что понятие "фашизм" стало применяться к людям, у которых это богопротивное дело, ради которого они объединялись "в связку", было - создание "рая" для какой-то определенной нации, - причем за счет других наций - путем их дискриминации, или даже физического уничтожения. Поэтому понятие "фашизм" оказалось весьма тесно связано с понятием "нацизм". </w:t>
      </w:r>
    </w:p>
    <w:p w:rsidR="00BE16A2" w:rsidRDefault="00115034">
      <w:r>
        <w:t xml:space="preserve">Что такое нацизм? Согласно христианскому пониманию, нацизм - это разновидность идолопоклонства, при котором идолом является нация. </w:t>
      </w:r>
    </w:p>
    <w:p w:rsidR="00BE16A2" w:rsidRDefault="00115034">
      <w:r>
        <w:t xml:space="preserve">Человек склонен создавать себе идолов и поклоняться им. Это может быть или какой-нибудь предмет, или другой человек (например, рок-кумир, политический деятель, какой-нибудь актер), и может быть также какая-нибудь идея или абстрактное понятие. Кстати, если мы с христианских позиций присмотримся к политическим партиям в нашей стране, то увидим, что почти каждая партия поклоняется какой-то определенной идее - то есть, имеет своего идола. У демократов-рыночников это - свободная рыночная Система, у коммунистов - коммунистическая Система, придуманная Марксом и другими философами, у патриотов - Родина, у традиционалистов - Традиция, у зеленых - Природа и т.д.; и, между прочим, такая политическая палитра характеризует наше общество как весьма и весьма нехристианское - ибо всякое идолопоклонство есть нарушение одной из важнейших библейских заповедей "не сотвори себе кумира". "Дети! Храните себя от идолов" - так говорит апостол Иоанн. (1-е Послание Иоанна 5:21). </w:t>
      </w:r>
    </w:p>
    <w:p w:rsidR="00BE16A2" w:rsidRDefault="00115034">
      <w:r>
        <w:t xml:space="preserve">Когда люди создают себе кумира, они, как правило, приписывают ему надуманные, вымышленные свойства, с целью (обычно, подсознательной) как-то его возвысить, возвеличить. Это очень характерно для нацизма, который самому понятию "нация" приписывает совершенно нелепые для него свойства, - например, свойство "чистоты", или "святости". </w:t>
      </w:r>
    </w:p>
    <w:p w:rsidR="00BE16A2" w:rsidRDefault="00115034">
      <w:r>
        <w:t xml:space="preserve">Согласно Священному Писанию, нация - это общность людей, говорящих на каком-то определенном языке. Ибо нации и возникли в результате разделения людей именно по языкам. (См. уже здесь упоминавшееся библейское повествование о Вавилонской башне). Приписывание же нациям каких-либо культурологических, или, того хуже, психологических различий есть область философских измышлений, к Истине не относящихся. У нас одно время была популярна дискуссия на тему "что значит быть русским". В свете же Писания совершенно очевидно, что русский - это просто тот, кто говорит на русском языке, - и ничего более. Если же я еще и в совершенстве знаю, например, английский язык, то, значит, я одновременно являюсь и русским, и англичанином. Дискуссии же о так называемых "русской душе", "русском характере" и т.п. есть не что иное, как философско-светская болтовня. </w:t>
      </w:r>
    </w:p>
    <w:p w:rsidR="00BE16A2" w:rsidRDefault="00115034">
      <w:r>
        <w:t xml:space="preserve">Конечно, следствием довольно длительной языковой изоляции народов явилась и их культурная изоляция, в результате которой нации имеют некоторые культурологические отличия, однако последние являются достаточно эфемерными, хотя их и следует уважать, чтобы на пустом месте не создавать раздоров. </w:t>
      </w:r>
    </w:p>
    <w:p w:rsidR="00BE16A2" w:rsidRDefault="00115034">
      <w:r>
        <w:t xml:space="preserve">Национализм же, и, тем более, нацизм, придают объекту своего поклонения, нации, - мифические свойства. Например, идеологами германского нацизма был сформирован идол "чистой арийской расы". Отечественные же националисты, пожалуй, их даже переплюнули, сформулировав тезис о "Святой Руси". </w:t>
      </w:r>
    </w:p>
    <w:p w:rsidR="00BE16A2" w:rsidRDefault="00115034">
      <w:r>
        <w:t xml:space="preserve">Свойство святости, как известно, является свойством одного лишь Бога. Приписывание этого свойства какому-либо народу, - то есть, совокупности людей, говорящих на каком-либо определенном языке, - это не просто явный отход от реальности, это есть не что иное, как разновидность богохульства. </w:t>
      </w:r>
    </w:p>
    <w:p w:rsidR="00BE16A2" w:rsidRDefault="00115034">
      <w:r>
        <w:t xml:space="preserve">Никогда на всем протяжении своей истории Россия не отличалась особой святостью. Нравы наших предков очень неплохо обрисованы, например, в книге Прыжова "История кабаков в России". Что касается усвоения в России христианских взглядов, то интересен такой факт: когда в конце 15-го века духовенству для квалифицированного спора с еретиками понадобилась Библия, то ее не нашлось нигде в стране - ни в храмах, ни в монастырях, ни у частных лиц, ни у царя в библиотеке. О каком тогда вообще христианстве, о какой святости может идти речь? К слову сказать, на русский язык Библия была переведена лишь в 1876 году; для сравнения - в Англии знаменитое издание "Библии короля Иакова" вышло в 1611-м году. Отсюда и можно сделать вывод о "святости"... </w:t>
      </w:r>
    </w:p>
    <w:p w:rsidR="00BE16A2" w:rsidRDefault="00115034">
      <w:r>
        <w:t xml:space="preserve">Между прочим, экономическое и культурное развитие любой страны всегда является следствием уменьшения количества делаемого в этой стране зла, в результате чего энергия народа переходит в конструктивное русло; иначе говоря, экономический и культурный прогресс всегда является следствием некоторого повышения "святости" народа. Постоянное отставание России от Запада, скорее всего, есть как раз свидетельство, наоборот, ее относительно меньшей "святости" по сравнению с западными странами. </w:t>
      </w:r>
    </w:p>
    <w:p w:rsidR="00BE16A2" w:rsidRDefault="00115034">
      <w:r>
        <w:t xml:space="preserve">У русского националиста в подсознании присутствует некий мифологический образ "истинно русского" человека - светло-русый, с бородой и усами - этакий Илья Муромец. По своей сути, такое мышление, конечно, детское - но вот что бывает, когда такие "дети" приходят к власти! Германия это уже прошла. </w:t>
      </w:r>
    </w:p>
    <w:p w:rsidR="00BE16A2" w:rsidRDefault="00115034">
      <w:r>
        <w:t xml:space="preserve">Поэтому нацизм, как правило, всегда связан с антисемитизмом и расизмом - ибо, если какая-либо нация становится идолом, то, естественно, другие нации оказываются на положении "людей второго сорта". Из Библии мы знаем, к чему эти явления приводят, - точнее, как Бог наказывает те народы и страны, где получают распространение расизм и антисемитизм. Как известно, Содом и Гоморра были уничтожены не только за то, что там процветал гомосексуализм, но и за ксенофобию, за враждебное отношение к иноземцам, к "чужакам". </w:t>
      </w:r>
    </w:p>
    <w:p w:rsidR="00BE16A2" w:rsidRDefault="00115034">
      <w:r>
        <w:t xml:space="preserve">Что касается антисемитизма, то из Библии совершенно очевидно явствует мнение Бога на этот счет. В книге Бытие Он говорит предкам еврейского народа Аврааму, Исааку и Иакову: "Я благословлю благословляющих тебя, и злословящих тебя прокляну; и благословятся в тебе все племена земные." (Бытие 12:3, 18:18, 22:18, 26:4). История Европы и Америки, то есть, стран, где были расселены евреи, свидетельствует о реальном действии этого пророчества. В те периоды, когда власти какой-либо страны, где проживали евреи, боролись с антисемитизмом, страна процветала. Как только власть начинала потворствовать антиеврейским настроением, начинался застой или социально-экономические катаклизмы. </w:t>
      </w:r>
      <w:r>
        <w:br/>
        <w:t xml:space="preserve">Историки, кстати, в упор не замечают этой очевидной закономерности - как правило, потому что придерживаются обычно абсолютно бредовых философских концепций исторического развития - марксистского истмата, или, например, (сейчас довольно модной) гумилевской теории "пассионарности" - насквозь фашистской, антихристианской и сатанинской теории. Сколько выдающихся отечественных философов и мыслителей размышляли на тему "почему Россия такая отсталая" и "что делать" и "кто виноват" и т. д. и т. п. ; сколько произведений на эту тему написано! А ответ прост, как 2Х2 - он содержится в Библии, книге Бытие 12:3, 18:18, 22:18, 26:4 и мн. др. </w:t>
      </w:r>
    </w:p>
    <w:p w:rsidR="00BE16A2" w:rsidRDefault="00115034">
      <w:r>
        <w:t xml:space="preserve">Поэтому, с христианской точки зрения, особая опасность антисемитизма для государства состоит в том, что его распространение навлекает на данное государство проклятие Божие. Собственно говоря, поэтому и развалилось Советское государство - потому что степень антисемитизма (особенно, государственного) превысила некую "критическую черту". </w:t>
      </w:r>
    </w:p>
    <w:p w:rsidR="00BE16A2" w:rsidRDefault="00115034">
      <w:r>
        <w:t xml:space="preserve">И, если власть действительно заинтересована в стабильности в обществе и процветании государства, то, во избежание кары Господней, она должна подавлять и пресекать все проявления фашизма, нацизма, ксенофобии и расизма. </w:t>
      </w:r>
    </w:p>
    <w:p w:rsidR="00BE16A2" w:rsidRDefault="00BE16A2"/>
    <w:p w:rsidR="00BE16A2" w:rsidRDefault="00115034">
      <w:r>
        <w:t xml:space="preserve">Свои отзывы и замечания присылайте по адресу: </w:t>
      </w:r>
    </w:p>
    <w:p w:rsidR="00BE16A2" w:rsidRDefault="00C54517">
      <w:pPr>
        <w:pStyle w:val="a7"/>
        <w:spacing w:before="100" w:after="100"/>
        <w:rPr>
          <w:color w:val="000000"/>
        </w:rPr>
      </w:pPr>
      <w:hyperlink r:id="rId4" w:history="1">
        <w:r w:rsidR="00115034">
          <w:rPr>
            <w:rStyle w:val="ac"/>
          </w:rPr>
          <w:t xml:space="preserve">dmittal@dataforce.net </w:t>
        </w:r>
      </w:hyperlink>
      <w:bookmarkStart w:id="0" w:name="_GoBack"/>
      <w:bookmarkEnd w:id="0"/>
    </w:p>
    <w:sectPr w:rsidR="00BE16A2">
      <w:pgSz w:w="11906" w:h="16838"/>
      <w:pgMar w:top="1417" w:right="1273" w:bottom="1134" w:left="1273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5034"/>
    <w:rsid w:val="00115034"/>
    <w:rsid w:val="00BE16A2"/>
    <w:rsid w:val="00C54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8B6CB-2335-416F-9845-1DC7A9C92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spacing w:before="100" w:after="100"/>
      <w:textAlignment w:val="baseline"/>
    </w:pPr>
    <w:rPr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"/>
    <w:basedOn w:val="a"/>
    <w:next w:val="a4"/>
    <w:pPr>
      <w:spacing w:before="0" w:after="0"/>
    </w:pPr>
    <w:rPr>
      <w:color w:val="auto"/>
    </w:rPr>
  </w:style>
  <w:style w:type="paragraph" w:customStyle="1" w:styleId="a4">
    <w:name w:val="С"/>
    <w:basedOn w:val="a"/>
    <w:next w:val="a3"/>
    <w:pPr>
      <w:spacing w:before="0" w:after="0"/>
      <w:ind w:left="360"/>
    </w:pPr>
    <w:rPr>
      <w:color w:val="auto"/>
    </w:rPr>
  </w:style>
  <w:style w:type="character" w:customStyle="1" w:styleId="a5">
    <w:name w:val="О"/>
    <w:rPr>
      <w:i/>
    </w:rPr>
  </w:style>
  <w:style w:type="paragraph" w:customStyle="1" w:styleId="a6">
    <w:name w:val="р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ms Rmn" w:hAnsi="Tms Rmn"/>
      <w:i/>
      <w:spacing w:val="-1"/>
      <w:kern w:val="65535"/>
      <w:position w:val="-1"/>
      <w:sz w:val="65535"/>
    </w:rPr>
  </w:style>
  <w:style w:type="paragraph" w:customStyle="1" w:styleId="H1">
    <w:name w:val="H1"/>
    <w:basedOn w:val="a"/>
    <w:next w:val="a"/>
    <w:pPr>
      <w:keepNext/>
    </w:pPr>
    <w:rPr>
      <w:b/>
      <w:color w:val="auto"/>
      <w:kern w:val="36"/>
      <w:sz w:val="48"/>
    </w:rPr>
  </w:style>
  <w:style w:type="paragraph" w:customStyle="1" w:styleId="H2">
    <w:name w:val="H2"/>
    <w:basedOn w:val="a"/>
    <w:next w:val="a"/>
    <w:pPr>
      <w:keepNext/>
    </w:pPr>
    <w:rPr>
      <w:b/>
      <w:color w:val="auto"/>
      <w:sz w:val="36"/>
    </w:rPr>
  </w:style>
  <w:style w:type="paragraph" w:customStyle="1" w:styleId="H3">
    <w:name w:val="H3"/>
    <w:basedOn w:val="a"/>
    <w:next w:val="a"/>
    <w:pPr>
      <w:keepNext/>
    </w:pPr>
    <w:rPr>
      <w:b/>
      <w:color w:val="auto"/>
      <w:sz w:val="28"/>
    </w:rPr>
  </w:style>
  <w:style w:type="paragraph" w:customStyle="1" w:styleId="H4">
    <w:name w:val="H4"/>
    <w:basedOn w:val="a"/>
    <w:next w:val="a"/>
    <w:pPr>
      <w:keepNext/>
    </w:pPr>
    <w:rPr>
      <w:b/>
      <w:color w:val="auto"/>
    </w:rPr>
  </w:style>
  <w:style w:type="paragraph" w:customStyle="1" w:styleId="H5">
    <w:name w:val="H5"/>
    <w:basedOn w:val="a"/>
    <w:next w:val="a"/>
    <w:pPr>
      <w:keepNext/>
    </w:pPr>
    <w:rPr>
      <w:b/>
      <w:color w:val="auto"/>
      <w:sz w:val="20"/>
    </w:rPr>
  </w:style>
  <w:style w:type="paragraph" w:customStyle="1" w:styleId="H6">
    <w:name w:val="H6"/>
    <w:basedOn w:val="a"/>
    <w:next w:val="a"/>
    <w:pPr>
      <w:keepNext/>
    </w:pPr>
    <w:rPr>
      <w:b/>
      <w:color w:val="auto"/>
      <w:sz w:val="16"/>
    </w:rPr>
  </w:style>
  <w:style w:type="paragraph" w:customStyle="1" w:styleId="a7">
    <w:name w:val="А"/>
    <w:basedOn w:val="a"/>
    <w:next w:val="a"/>
    <w:pPr>
      <w:spacing w:before="0" w:after="0"/>
    </w:pPr>
    <w:rPr>
      <w:i/>
      <w:color w:val="auto"/>
    </w:rPr>
  </w:style>
  <w:style w:type="paragraph" w:customStyle="1" w:styleId="a8">
    <w:name w:val="Ц"/>
    <w:basedOn w:val="a"/>
    <w:pPr>
      <w:ind w:left="360" w:right="360"/>
    </w:pPr>
    <w:rPr>
      <w:color w:val="auto"/>
    </w:rPr>
  </w:style>
  <w:style w:type="character" w:customStyle="1" w:styleId="a9">
    <w:name w:val="У"/>
    <w:rPr>
      <w:i/>
    </w:rPr>
  </w:style>
  <w:style w:type="character" w:customStyle="1" w:styleId="aa">
    <w:name w:val="К"/>
    <w:rPr>
      <w:rFonts w:ascii="Courier New" w:hAnsi="Courier New"/>
      <w:sz w:val="20"/>
    </w:rPr>
  </w:style>
  <w:style w:type="character" w:customStyle="1" w:styleId="ab">
    <w:name w:val="В"/>
    <w:rPr>
      <w:i/>
    </w:rPr>
  </w:style>
  <w:style w:type="character" w:customStyle="1" w:styleId="ac">
    <w:name w:val="Г"/>
    <w:rPr>
      <w:color w:val="0000FF"/>
      <w:u w:val="single"/>
    </w:rPr>
  </w:style>
  <w:style w:type="character" w:customStyle="1" w:styleId="ad">
    <w:name w:val="П"/>
    <w:rPr>
      <w:color w:val="800080"/>
      <w:u w:val="single"/>
    </w:rPr>
  </w:style>
  <w:style w:type="character" w:customStyle="1" w:styleId="1">
    <w:name w:val="К1"/>
    <w:rPr>
      <w:rFonts w:ascii="Courier New" w:hAnsi="Courier New"/>
      <w:b/>
      <w:sz w:val="20"/>
    </w:rPr>
  </w:style>
  <w:style w:type="paragraph" w:customStyle="1" w:styleId="10">
    <w:name w:val="Г1"/>
    <w:basedOn w:val="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color w:val="auto"/>
      <w:sz w:val="20"/>
    </w:rPr>
  </w:style>
  <w:style w:type="paragraph" w:customStyle="1" w:styleId="z-BottomofForm">
    <w:name w:val="z-Bottom of Form"/>
    <w:next w:val="a"/>
    <w:pPr>
      <w:widowControl w:val="0"/>
      <w:pBdr>
        <w:top w:val="double" w:sz="6" w:space="0" w:color="000000"/>
      </w:pBd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vanish/>
      <w:sz w:val="16"/>
    </w:rPr>
  </w:style>
  <w:style w:type="paragraph" w:customStyle="1" w:styleId="z-TopofForm">
    <w:name w:val="z-Top of Form"/>
    <w:next w:val="a"/>
    <w:pPr>
      <w:widowControl w:val="0"/>
      <w:pBdr>
        <w:bottom w:val="double" w:sz="6" w:space="0" w:color="000000"/>
      </w:pBd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vanish/>
      <w:sz w:val="16"/>
    </w:rPr>
  </w:style>
  <w:style w:type="character" w:customStyle="1" w:styleId="11">
    <w:name w:val="О1"/>
    <w:rPr>
      <w:rFonts w:ascii="Courier New" w:hAnsi="Courier New"/>
    </w:rPr>
  </w:style>
  <w:style w:type="character" w:customStyle="1" w:styleId="12">
    <w:name w:val="С1"/>
    <w:rPr>
      <w:b/>
    </w:rPr>
  </w:style>
  <w:style w:type="character" w:customStyle="1" w:styleId="3">
    <w:name w:val="П3"/>
    <w:rPr>
      <w:rFonts w:ascii="Courier New" w:hAnsi="Courier New"/>
      <w:sz w:val="20"/>
    </w:rPr>
  </w:style>
  <w:style w:type="character" w:customStyle="1" w:styleId="2">
    <w:name w:val="П2"/>
    <w:rPr>
      <w:i/>
    </w:rPr>
  </w:style>
  <w:style w:type="character" w:customStyle="1" w:styleId="ae">
    <w:name w:val="Р"/>
    <w:rPr>
      <w:vanish/>
      <w:color w:val="FF0000"/>
    </w:rPr>
  </w:style>
  <w:style w:type="character" w:customStyle="1" w:styleId="13">
    <w:name w:val="П1"/>
    <w:rPr>
      <w: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%20dmittal@dataforce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1709</Words>
  <Characters>9747</Characters>
  <Application>Microsoft Office Word</Application>
  <DocSecurity>0</DocSecurity>
  <Lines>81</Lines>
  <Paragraphs>22</Paragraphs>
  <ScaleCrop>false</ScaleCrop>
  <Company>Elcom Ltd</Company>
  <LinksUpToDate>false</LinksUpToDate>
  <CharactersWithSpaces>11434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Нацизм и фашизм с христианской точки зрения. Nationalism, fascism and christianity</dc:title>
  <dc:subject/>
  <dc:creator>Alexandre Katalov</dc:creator>
  <cp:keywords>нацизм, фашизм, Макашов, Баркашов,_x000d__x000d_антисемитизм, юдофобия, ксенофобия, христианство, Гитлер,_x000d__x000d_Библия, Вавилонская башня, идолопоклонство, идол, Talantsev,_x000d__x000d_нация, коллективизм, конформизм, государство, политика,_x000d__x000d_евреи, национальная идея, Святая Русь</cp:keywords>
  <dc:description/>
  <cp:lastModifiedBy>admin</cp:lastModifiedBy>
  <cp:revision>2</cp:revision>
  <dcterms:created xsi:type="dcterms:W3CDTF">2014-02-08T07:08:00Z</dcterms:created>
  <dcterms:modified xsi:type="dcterms:W3CDTF">2014-02-08T07:08:00Z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TML">
    <vt:bool>true</vt:bool>
  </property>
  <property fmtid="{D5CDD505-2E9C-101B-9397-08002B2CF9AE}" pid="3" name="description">
    <vt:lpwstr>Нацизм и фашизм_x000d__x000d_с точки зрения библейского христианства</vt:lpwstr>
  </property>
  <property fmtid="{D5CDD505-2E9C-101B-9397-08002B2CF9AE}" pid="4" name="UnknownBody_0_1_0">
    <vt:lpwstr>alink="ff0000"</vt:lpwstr>
  </property>
  <property fmtid="{D5CDD505-2E9C-101B-9397-08002B2CF9AE}" pid="5" name="DocumentEncoding">
    <vt:lpwstr>windows-1251</vt:lpwstr>
  </property>
</Properties>
</file>