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DF" w:rsidRDefault="00036881">
      <w:pPr>
        <w:rPr>
          <w:sz w:val="24"/>
        </w:rPr>
      </w:pPr>
      <w:r w:rsidRPr="006C7F03">
        <w:rPr>
          <w:b/>
          <w:sz w:val="24"/>
        </w:rPr>
        <w:t>Педагогический процесс</w:t>
      </w:r>
      <w:r>
        <w:rPr>
          <w:sz w:val="24"/>
        </w:rPr>
        <w:t xml:space="preserve"> – специально организованное взаимодействие обучающего и обучаемого (старшего и младшего, опытного и менее опытного) в целях передачи-освоения культурно-исторического опыта (производственного, научного, коммуникативного, культурного), необходимого человеку для самостоятельной жизни и труда в обществе.</w:t>
      </w:r>
    </w:p>
    <w:p w:rsidR="00036881" w:rsidRDefault="00036881" w:rsidP="00036881">
      <w:pPr>
        <w:spacing w:line="360" w:lineRule="auto"/>
        <w:ind w:firstLine="567"/>
        <w:jc w:val="both"/>
        <w:rPr>
          <w:sz w:val="24"/>
        </w:rPr>
      </w:pPr>
      <w:r>
        <w:rPr>
          <w:b/>
          <w:sz w:val="24"/>
        </w:rPr>
        <w:t xml:space="preserve">Объектом педагогики </w:t>
      </w:r>
      <w:r>
        <w:rPr>
          <w:sz w:val="24"/>
        </w:rPr>
        <w:t>выступает человек, развивающийся посредством специально организованного процесса воспитания.</w:t>
      </w:r>
    </w:p>
    <w:p w:rsidR="00036881" w:rsidRDefault="00036881" w:rsidP="00036881">
      <w:pPr>
        <w:pStyle w:val="2"/>
        <w:spacing w:line="360" w:lineRule="auto"/>
        <w:ind w:left="0" w:firstLine="567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Предметом</w:t>
      </w:r>
      <w:r>
        <w:rPr>
          <w:sz w:val="24"/>
        </w:rPr>
        <w:t xml:space="preserve"> педагогики является – педагогический процесс, обеспечивающий развитие человека на протяжении всей его жизни.</w:t>
      </w:r>
    </w:p>
    <w:p w:rsidR="00036881" w:rsidRDefault="00036881" w:rsidP="00036881">
      <w:pPr>
        <w:pStyle w:val="a3"/>
        <w:spacing w:line="360" w:lineRule="auto"/>
        <w:rPr>
          <w:sz w:val="24"/>
        </w:rPr>
      </w:pPr>
      <w:r>
        <w:rPr>
          <w:b/>
          <w:sz w:val="24"/>
        </w:rPr>
        <w:t>педагогика</w:t>
      </w:r>
      <w:r>
        <w:rPr>
          <w:sz w:val="24"/>
        </w:rPr>
        <w:t xml:space="preserve"> – это наука, изучающая сущность, закономерности, принципы, методы и формы организации педагогического процесса как фактора и средства развития человека на протяжении всей его жизни.</w:t>
      </w:r>
    </w:p>
    <w:p w:rsidR="00036881" w:rsidRDefault="00036881" w:rsidP="00036881">
      <w:pPr>
        <w:pStyle w:val="2"/>
        <w:spacing w:line="360" w:lineRule="auto"/>
        <w:ind w:left="0" w:firstLine="567"/>
        <w:rPr>
          <w:sz w:val="24"/>
        </w:rPr>
      </w:pPr>
      <w:r>
        <w:rPr>
          <w:sz w:val="24"/>
        </w:rPr>
        <w:t xml:space="preserve">В процессе функционирования государства и общества, в жизнедеятельности социума, семьи, человека объективно существует то, что оказывает на людей влияние и способствует их воспитанию, обучению,  образованию, развитию – это происходящие </w:t>
      </w:r>
      <w:r>
        <w:rPr>
          <w:b/>
          <w:sz w:val="24"/>
        </w:rPr>
        <w:t>педагогические явления</w:t>
      </w:r>
      <w:r>
        <w:rPr>
          <w:sz w:val="24"/>
        </w:rPr>
        <w:t xml:space="preserve">, образующие в своей совокупности </w:t>
      </w:r>
      <w:r>
        <w:rPr>
          <w:b/>
          <w:sz w:val="24"/>
        </w:rPr>
        <w:t>педагогическую действительность</w:t>
      </w:r>
      <w:r>
        <w:rPr>
          <w:sz w:val="24"/>
        </w:rPr>
        <w:t>.</w:t>
      </w:r>
    </w:p>
    <w:p w:rsidR="00036881" w:rsidRDefault="00036881" w:rsidP="00036881">
      <w:pPr>
        <w:pStyle w:val="FR3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Основными категориями педагогики выступают:</w:t>
      </w:r>
    </w:p>
    <w:p w:rsidR="00036881" w:rsidRDefault="00036881" w:rsidP="00036881">
      <w:pPr>
        <w:pStyle w:val="1"/>
        <w:spacing w:line="360" w:lineRule="auto"/>
        <w:rPr>
          <w:sz w:val="24"/>
        </w:rPr>
      </w:pPr>
      <w:r>
        <w:rPr>
          <w:sz w:val="24"/>
        </w:rPr>
        <w:t>воспитание, обучение, образование, развитие.</w:t>
      </w:r>
    </w:p>
    <w:p w:rsidR="00036881" w:rsidRDefault="00036881" w:rsidP="00036881">
      <w:pPr>
        <w:pStyle w:val="2"/>
        <w:spacing w:line="360" w:lineRule="auto"/>
        <w:ind w:left="0" w:firstLine="567"/>
        <w:rPr>
          <w:b/>
          <w:sz w:val="24"/>
        </w:rPr>
      </w:pPr>
      <w:r>
        <w:rPr>
          <w:b/>
          <w:sz w:val="24"/>
        </w:rPr>
        <w:t>Развитие – это объективный процесс внутреннего, последовательного количественного и качественного изменения физических и духовных сил человека. Можно выделить физическое развитие, психическое, социальное, духовное.</w:t>
      </w:r>
    </w:p>
    <w:p w:rsidR="00036881" w:rsidRDefault="00036881" w:rsidP="00036881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воспитание – целенаправленное формирование личности путем становления: 2) определенного отношения к предметам, явлениям окружающего мира; 2) мировоззрения; 3) форм поведения (как проявление отношений и мировоззрения). Можно выделить следующие направления воспитания: умственное, нравственное, физическое, трудовое, эстетическое и др.</w:t>
      </w:r>
    </w:p>
    <w:p w:rsidR="00036881" w:rsidRDefault="00036881" w:rsidP="00036881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обучение</w:t>
      </w:r>
      <w:r>
        <w:rPr>
          <w:sz w:val="24"/>
        </w:rPr>
        <w:t xml:space="preserve"> – понимается как специально организованный процесс целенаправленного взаимодействия педагога и учащихся, в результате которого обеспечивается усвоение определенной системы знаний, навыков, умений, способов мышления и деятельности, что обеспечивает развитие учащегося. </w:t>
      </w:r>
    </w:p>
    <w:p w:rsidR="00036881" w:rsidRDefault="00036881" w:rsidP="00036881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образование трактуют как процесс и результат усвоения человеком опыта поколений в виде системы знаний, навыков, умений,  способов творческой деятельности, отношений.</w:t>
      </w:r>
    </w:p>
    <w:p w:rsidR="00036881" w:rsidRDefault="00036881" w:rsidP="00036881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В систему педагогических наук входят: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Общая педагогика, исследующая основные закономер</w:t>
      </w:r>
      <w:r>
        <w:rPr>
          <w:sz w:val="24"/>
        </w:rPr>
        <w:softHyphen/>
        <w:t>ности воспитания, обучения, образования и развития личности.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История педагогики, изучающая развитие педагогичес</w:t>
      </w:r>
      <w:r>
        <w:rPr>
          <w:sz w:val="24"/>
        </w:rPr>
        <w:softHyphen/>
        <w:t>ких идей и воспитания в различные исторические эпохи.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Сравнительная педагогика, исследующая закономерно</w:t>
      </w:r>
      <w:r>
        <w:rPr>
          <w:sz w:val="24"/>
        </w:rPr>
        <w:softHyphen/>
        <w:t>сти функционирования и развития образовательных и воспитательных систем в различных странах путем сопоставления и нахождения сходств и отличий.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Возрастная педагогика, изучающая особенности воспи</w:t>
      </w:r>
      <w:r>
        <w:rPr>
          <w:sz w:val="24"/>
        </w:rPr>
        <w:softHyphen/>
        <w:t>тания человека на различных возрастных этапах. В зависимости от возрастной характеристики различают дошкольную педагогику, педагогику средней школы, педагогику профессионально-технического образова</w:t>
      </w:r>
      <w:r>
        <w:rPr>
          <w:sz w:val="24"/>
        </w:rPr>
        <w:softHyphen/>
        <w:t>ния, педаго</w:t>
      </w:r>
      <w:r>
        <w:rPr>
          <w:sz w:val="24"/>
        </w:rPr>
        <w:softHyphen/>
        <w:t>гику среднего специального образования, педагогику высшей школы, педагогику взрослых (андрагогику).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Специальная педагогика, разрабатывающая теоретичес</w:t>
      </w:r>
      <w:r>
        <w:rPr>
          <w:sz w:val="24"/>
        </w:rPr>
        <w:softHyphen/>
        <w:t>кие основы, принципы, методы, формы и средства воспитания и образования детей и взрослых, имеющих отклонения в психо-физическом развитии. Специальная педагогика (де</w:t>
      </w:r>
      <w:r>
        <w:rPr>
          <w:sz w:val="24"/>
        </w:rPr>
        <w:softHyphen/>
        <w:t>фектология) распадается на ряд отраслей: вопросами воспитания и образования глухонемых и глухих детей и взрослых зани</w:t>
      </w:r>
      <w:r>
        <w:rPr>
          <w:sz w:val="24"/>
        </w:rPr>
        <w:softHyphen/>
        <w:t>мается сурдопедагогика, слепых и слабовидящих – тифлопедагогика, умственно отсталых – олигофренопедагогика, детей и взрослых с расстройством речи – логопедия.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Профессиональная педагогика изучает закономерности, разрабатывает теоретическое обоснование, содержание и технологии обучения и воспитания человека, ориентированного на конкретно профессиональную сферу действительности. Профессиональная подготовка отличается от общеобразовательной подготовки тем, что в ходе ее будущий специалист овладевает наряду с общеобразовательными также специальными знаниями, умениями, навыками и, таким образом, обеспечивается формирование профессионально значимых личностных качеств и развитие профессионального мышления.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Социальная педагогика содержит теоретические и прикладные разработки в области внешкольного воспитания и образования детей и взрослых. Многопрофильные образовательно-воспитательные и культурно-просветительные учреждения (клубы, центры, спортивные секции, студии музыкального и театрального искусства и др.) являются сред</w:t>
      </w:r>
      <w:r>
        <w:rPr>
          <w:sz w:val="24"/>
        </w:rPr>
        <w:softHyphen/>
        <w:t>ством воспитания и развития личности, повышения культуры общества, передачи профессиональных знаний, проявления творческих способностей людей.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Исправительно-трудовая педагогика содержит теорети</w:t>
      </w:r>
      <w:r>
        <w:rPr>
          <w:sz w:val="24"/>
        </w:rPr>
        <w:softHyphen/>
        <w:t>ческое обоснование и методики  перевоспитания лиц, находящихся в заключении за совершенные преступле</w:t>
      </w:r>
      <w:r>
        <w:rPr>
          <w:sz w:val="24"/>
        </w:rPr>
        <w:softHyphen/>
        <w:t xml:space="preserve">ния. </w:t>
      </w:r>
    </w:p>
    <w:p w:rsidR="00036881" w:rsidRDefault="00036881" w:rsidP="00036881">
      <w:pPr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Лечебная педагогика разрабатывает систему образова</w:t>
      </w:r>
      <w:r>
        <w:rPr>
          <w:sz w:val="24"/>
        </w:rPr>
        <w:softHyphen/>
        <w:t>тельно-воспитательной деятельности педагогов с хворающими, недомогающими и больными школьниками. Возникает интегрированная медико-педагогическая наука, направленная на разработку теоретического и содержательно-методического обеспечения лечения и обучения учащихся в щадящем режиме.</w:t>
      </w:r>
    </w:p>
    <w:p w:rsidR="00036881" w:rsidRDefault="00036881" w:rsidP="00036881">
      <w:pPr>
        <w:spacing w:line="360" w:lineRule="auto"/>
        <w:ind w:firstLine="709"/>
        <w:jc w:val="both"/>
        <w:rPr>
          <w:b/>
          <w:sz w:val="24"/>
        </w:rPr>
      </w:pPr>
      <w:r>
        <w:rPr>
          <w:sz w:val="24"/>
        </w:rPr>
        <w:t>Методики преподавания различных дисциплин содержат специфические частные закономерности обучения конкретным дисциплинам (языку, физике, математике, химии, истории и др.), накапливают технологический инструментарий, позволяющий оптимальными методами и средствами усваивать содержание той или  иной дисциплины, овладевать опытом предметной деятельности, оценочными отношениями</w:t>
      </w:r>
    </w:p>
    <w:p w:rsidR="00036881" w:rsidRPr="00036881" w:rsidRDefault="00036881" w:rsidP="00036881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36881">
        <w:rPr>
          <w:sz w:val="24"/>
          <w:szCs w:val="24"/>
        </w:rPr>
        <w:t>Диверсификация – от латинского слова «изменение, разнообразие».</w:t>
      </w:r>
    </w:p>
    <w:p w:rsidR="00036881" w:rsidRPr="00036881" w:rsidRDefault="00036881" w:rsidP="00036881">
      <w:pPr>
        <w:pStyle w:val="a5"/>
        <w:numPr>
          <w:ilvl w:val="1"/>
          <w:numId w:val="2"/>
        </w:numPr>
        <w:jc w:val="both"/>
        <w:rPr>
          <w:sz w:val="24"/>
          <w:szCs w:val="24"/>
        </w:rPr>
      </w:pPr>
      <w:r w:rsidRPr="00036881">
        <w:rPr>
          <w:sz w:val="24"/>
          <w:szCs w:val="24"/>
        </w:rPr>
        <w:t>Квалиметрия – отрасль науки, изучающая и реализующая методы количественной оценки качественных результатов (например, умственного развития человека или уровня его нравственного воспитания).</w:t>
      </w:r>
    </w:p>
    <w:p w:rsidR="00036881" w:rsidRPr="00036881" w:rsidRDefault="00036881" w:rsidP="00036881">
      <w:pPr>
        <w:pStyle w:val="a8"/>
        <w:numPr>
          <w:ilvl w:val="1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036881">
        <w:rPr>
          <w:sz w:val="24"/>
          <w:szCs w:val="24"/>
        </w:rPr>
        <w:t xml:space="preserve">Парадигма педагогическая – (греч. </w:t>
      </w:r>
      <w:r w:rsidRPr="00036881">
        <w:rPr>
          <w:sz w:val="24"/>
          <w:szCs w:val="24"/>
          <w:lang w:val="en-US"/>
        </w:rPr>
        <w:t>Paradeigma</w:t>
      </w:r>
      <w:r w:rsidRPr="00036881">
        <w:rPr>
          <w:sz w:val="24"/>
          <w:szCs w:val="24"/>
        </w:rPr>
        <w:t xml:space="preserve"> – пример, образец) – совокупность научно-теоретических, методологических и иных установок, принятых научным педагогическимобществом на определенном этапе развития педагогической науки и практики, которыми руководствуются в качестве образца (модели, стандарта) при решении педагогических проблем</w:t>
      </w:r>
      <w:r>
        <w:rPr>
          <w:sz w:val="24"/>
          <w:szCs w:val="24"/>
        </w:rPr>
        <w:t>.</w:t>
      </w:r>
    </w:p>
    <w:p w:rsidR="00036881" w:rsidRDefault="00036881" w:rsidP="00036881">
      <w:pPr>
        <w:spacing w:line="360" w:lineRule="auto"/>
        <w:jc w:val="both"/>
        <w:rPr>
          <w:b/>
          <w:sz w:val="24"/>
        </w:rPr>
      </w:pPr>
      <w:r>
        <w:rPr>
          <w:sz w:val="24"/>
        </w:rPr>
        <w:t xml:space="preserve">Выделяются следующие парадигмы: </w:t>
      </w:r>
      <w:r>
        <w:rPr>
          <w:b/>
          <w:sz w:val="24"/>
        </w:rPr>
        <w:t>1) знаниевая и культурологическая,                       2) технократическая и гуманистическая, 3) социетарная и человеко-ориентированная, 4) педоцентристская и детоцентристская.</w:t>
      </w:r>
    </w:p>
    <w:p w:rsidR="00036881" w:rsidRDefault="00036881" w:rsidP="00036881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В основе </w:t>
      </w:r>
      <w:r>
        <w:rPr>
          <w:b/>
          <w:sz w:val="24"/>
        </w:rPr>
        <w:t>социетарной</w:t>
      </w:r>
      <w:r>
        <w:rPr>
          <w:sz w:val="24"/>
        </w:rPr>
        <w:t xml:space="preserve"> парадигмы лежат принципы </w:t>
      </w:r>
      <w:r>
        <w:rPr>
          <w:b/>
          <w:sz w:val="24"/>
        </w:rPr>
        <w:t>государственного управления обществом</w:t>
      </w:r>
      <w:r>
        <w:rPr>
          <w:sz w:val="24"/>
        </w:rPr>
        <w:t>. Именно государство определяет характер и цели воспитания и обучения, а управление системой образования носит сугубо государственный характер.</w:t>
      </w:r>
    </w:p>
    <w:p w:rsidR="00036881" w:rsidRDefault="00036881" w:rsidP="00036881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В рамках же </w:t>
      </w:r>
      <w:r>
        <w:rPr>
          <w:b/>
          <w:sz w:val="24"/>
        </w:rPr>
        <w:t>человеко-ориентированной (антропологической</w:t>
      </w:r>
      <w:r>
        <w:rPr>
          <w:rStyle w:val="a7"/>
          <w:b/>
          <w:sz w:val="24"/>
        </w:rPr>
        <w:footnoteReference w:customMarkFollows="1" w:id="1"/>
        <w:sym w:font="Symbol" w:char="F02A"/>
      </w:r>
      <w:r>
        <w:rPr>
          <w:b/>
          <w:sz w:val="24"/>
        </w:rPr>
        <w:t xml:space="preserve">) </w:t>
      </w:r>
      <w:r>
        <w:rPr>
          <w:sz w:val="24"/>
        </w:rPr>
        <w:t xml:space="preserve">парадигмы человек является непреходящей ценностью. </w:t>
      </w:r>
    </w:p>
    <w:p w:rsidR="004E7A6C" w:rsidRDefault="004E7A6C" w:rsidP="004E7A6C">
      <w:pPr>
        <w:spacing w:before="60"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Методология педагогики </w:t>
      </w:r>
      <w:r>
        <w:rPr>
          <w:sz w:val="24"/>
        </w:rPr>
        <w:t xml:space="preserve">– </w:t>
      </w:r>
      <w:r>
        <w:rPr>
          <w:b/>
          <w:sz w:val="24"/>
        </w:rPr>
        <w:t>учение</w:t>
      </w:r>
      <w:r>
        <w:rPr>
          <w:sz w:val="24"/>
        </w:rPr>
        <w:t xml:space="preserve"> о принципах, методах, формах и процедурах познания и преобразования педагогической действительности.</w:t>
      </w:r>
    </w:p>
    <w:p w:rsidR="004E7A6C" w:rsidRDefault="004E7A6C" w:rsidP="004E7A6C">
      <w:pPr>
        <w:pStyle w:val="2"/>
        <w:spacing w:line="360" w:lineRule="auto"/>
        <w:rPr>
          <w:sz w:val="24"/>
        </w:rPr>
      </w:pPr>
      <w:r>
        <w:rPr>
          <w:sz w:val="24"/>
        </w:rPr>
        <w:t>В педагогике, как в любой другой науке, признано существование иерархии методологий и выделяются:</w:t>
      </w:r>
    </w:p>
    <w:p w:rsidR="004E7A6C" w:rsidRDefault="004E7A6C" w:rsidP="004E7A6C">
      <w:pPr>
        <w:numPr>
          <w:ilvl w:val="0"/>
          <w:numId w:val="3"/>
        </w:numPr>
        <w:tabs>
          <w:tab w:val="clear" w:pos="1404"/>
          <w:tab w:val="num" w:pos="-426"/>
          <w:tab w:val="num" w:pos="-284"/>
        </w:tabs>
        <w:spacing w:after="0" w:line="360" w:lineRule="auto"/>
        <w:ind w:left="426" w:hanging="426"/>
        <w:jc w:val="both"/>
        <w:rPr>
          <w:sz w:val="24"/>
        </w:rPr>
      </w:pPr>
      <w:r>
        <w:rPr>
          <w:b/>
          <w:sz w:val="24"/>
        </w:rPr>
        <w:t>общенаучная методология</w:t>
      </w:r>
      <w:r>
        <w:rPr>
          <w:sz w:val="24"/>
        </w:rPr>
        <w:t xml:space="preserve"> (материалистическая диалектика, теория познания, логика);</w:t>
      </w:r>
    </w:p>
    <w:p w:rsidR="004E7A6C" w:rsidRDefault="004E7A6C" w:rsidP="004E7A6C">
      <w:pPr>
        <w:numPr>
          <w:ilvl w:val="0"/>
          <w:numId w:val="3"/>
        </w:numPr>
        <w:tabs>
          <w:tab w:val="clear" w:pos="1404"/>
          <w:tab w:val="num" w:pos="-426"/>
          <w:tab w:val="num" w:pos="-284"/>
        </w:tabs>
        <w:spacing w:after="0" w:line="360" w:lineRule="auto"/>
        <w:ind w:left="426" w:hanging="426"/>
        <w:jc w:val="both"/>
        <w:rPr>
          <w:sz w:val="24"/>
        </w:rPr>
      </w:pPr>
      <w:r>
        <w:rPr>
          <w:b/>
          <w:sz w:val="24"/>
        </w:rPr>
        <w:t>частно-научная (</w:t>
      </w:r>
      <w:r>
        <w:rPr>
          <w:sz w:val="24"/>
        </w:rPr>
        <w:t>методология педагогики или др. науки);</w:t>
      </w:r>
    </w:p>
    <w:p w:rsidR="004E7A6C" w:rsidRDefault="004E7A6C" w:rsidP="004E7A6C">
      <w:pPr>
        <w:numPr>
          <w:ilvl w:val="0"/>
          <w:numId w:val="3"/>
        </w:numPr>
        <w:tabs>
          <w:tab w:val="clear" w:pos="1404"/>
          <w:tab w:val="num" w:pos="-426"/>
          <w:tab w:val="num" w:pos="-284"/>
        </w:tabs>
        <w:spacing w:after="0" w:line="360" w:lineRule="auto"/>
        <w:ind w:left="426" w:hanging="426"/>
        <w:jc w:val="both"/>
        <w:rPr>
          <w:sz w:val="24"/>
        </w:rPr>
      </w:pPr>
      <w:r>
        <w:rPr>
          <w:b/>
          <w:sz w:val="24"/>
        </w:rPr>
        <w:t xml:space="preserve"> предметно-тематическая</w:t>
      </w:r>
      <w:r>
        <w:rPr>
          <w:sz w:val="24"/>
        </w:rPr>
        <w:t xml:space="preserve">  (например, в педагогике методология дидактики, методология  (отбора) содержания образования; методология повышения квалификации учителей математики и т. д.).</w:t>
      </w:r>
    </w:p>
    <w:p w:rsidR="004E7A6C" w:rsidRDefault="004E7A6C" w:rsidP="004E7A6C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Функции методологии педагогической науки (педагогики):</w:t>
      </w:r>
    </w:p>
    <w:p w:rsidR="004E7A6C" w:rsidRDefault="004E7A6C" w:rsidP="004E7A6C">
      <w:pPr>
        <w:numPr>
          <w:ilvl w:val="0"/>
          <w:numId w:val="4"/>
        </w:numPr>
        <w:tabs>
          <w:tab w:val="clear" w:pos="1099"/>
          <w:tab w:val="num" w:pos="-426"/>
        </w:tabs>
        <w:spacing w:after="0" w:line="360" w:lineRule="auto"/>
        <w:ind w:left="0" w:firstLine="35"/>
        <w:jc w:val="both"/>
        <w:rPr>
          <w:sz w:val="24"/>
        </w:rPr>
      </w:pPr>
      <w:r>
        <w:rPr>
          <w:b/>
          <w:sz w:val="24"/>
        </w:rPr>
        <w:t>гносеологическая (познавательная)</w:t>
      </w:r>
      <w:r>
        <w:rPr>
          <w:sz w:val="24"/>
        </w:rPr>
        <w:t xml:space="preserve"> функция – реализация этой функции обеспечивает описание (что есть?), объяснение (почему так устроено?), предсказание (что будет?) изучаемых педагогических явлений, процессов;</w:t>
      </w:r>
    </w:p>
    <w:p w:rsidR="004E7A6C" w:rsidRDefault="004E7A6C" w:rsidP="004E7A6C">
      <w:pPr>
        <w:numPr>
          <w:ilvl w:val="0"/>
          <w:numId w:val="4"/>
        </w:numPr>
        <w:tabs>
          <w:tab w:val="clear" w:pos="1099"/>
          <w:tab w:val="num" w:pos="-426"/>
        </w:tabs>
        <w:spacing w:after="0" w:line="360" w:lineRule="auto"/>
        <w:ind w:left="0" w:firstLine="35"/>
        <w:jc w:val="both"/>
        <w:rPr>
          <w:sz w:val="24"/>
        </w:rPr>
      </w:pPr>
      <w:r>
        <w:rPr>
          <w:b/>
          <w:sz w:val="24"/>
        </w:rPr>
        <w:t>праксеологическая (преобразовательная)</w:t>
      </w:r>
      <w:r>
        <w:rPr>
          <w:sz w:val="24"/>
        </w:rPr>
        <w:t xml:space="preserve"> функция – обеспечивает целеполагание и конструктивное описание путей, способов, технологий достижения поставленных образовательных целей и внедрение результатов в педагогическую практику. Реализация праксеологической функции делает педагогическую науку прикладной и выявляет ее практическую значимость;</w:t>
      </w:r>
    </w:p>
    <w:p w:rsidR="004E7A6C" w:rsidRDefault="004E7A6C" w:rsidP="004E7A6C">
      <w:pPr>
        <w:numPr>
          <w:ilvl w:val="0"/>
          <w:numId w:val="4"/>
        </w:numPr>
        <w:tabs>
          <w:tab w:val="clear" w:pos="1099"/>
          <w:tab w:val="num" w:pos="-709"/>
        </w:tabs>
        <w:spacing w:after="0" w:line="360" w:lineRule="auto"/>
        <w:ind w:left="0" w:firstLine="0"/>
        <w:jc w:val="both"/>
        <w:rPr>
          <w:sz w:val="24"/>
        </w:rPr>
      </w:pPr>
      <w:r>
        <w:rPr>
          <w:b/>
          <w:sz w:val="24"/>
        </w:rPr>
        <w:t xml:space="preserve"> аксиологическая (оценочная)</w:t>
      </w:r>
      <w:r>
        <w:rPr>
          <w:sz w:val="24"/>
        </w:rPr>
        <w:t xml:space="preserve"> функция или функция</w:t>
      </w:r>
      <w:r>
        <w:rPr>
          <w:b/>
          <w:sz w:val="24"/>
        </w:rPr>
        <w:t xml:space="preserve"> критики</w:t>
      </w:r>
      <w:r>
        <w:rPr>
          <w:sz w:val="24"/>
        </w:rPr>
        <w:t xml:space="preserve"> развития педагогической науки – реализация этой функции способствует разработке системы оценок, критериев эффективности педагогических моделей, преобразований, инноваций и т.д.;</w:t>
      </w:r>
    </w:p>
    <w:p w:rsidR="004E7A6C" w:rsidRDefault="004E7A6C" w:rsidP="004E7A6C">
      <w:pPr>
        <w:numPr>
          <w:ilvl w:val="0"/>
          <w:numId w:val="4"/>
        </w:numPr>
        <w:tabs>
          <w:tab w:val="clear" w:pos="1099"/>
          <w:tab w:val="num" w:pos="-426"/>
        </w:tabs>
        <w:spacing w:after="0" w:line="360" w:lineRule="auto"/>
        <w:ind w:left="0" w:firstLine="0"/>
        <w:jc w:val="both"/>
        <w:rPr>
          <w:sz w:val="24"/>
        </w:rPr>
      </w:pPr>
      <w:r>
        <w:rPr>
          <w:b/>
          <w:sz w:val="24"/>
        </w:rPr>
        <w:t xml:space="preserve"> рефлексивная</w:t>
      </w:r>
      <w:r>
        <w:rPr>
          <w:sz w:val="24"/>
        </w:rPr>
        <w:t xml:space="preserve"> функция – направлена на анализ и осмысление результатов развития педагогической науки, совершенствования системы методов педагогических исследований; т.е. рефлексивная функция педагогики направлена на изучение самой педагогической науки;</w:t>
      </w:r>
    </w:p>
    <w:p w:rsidR="004E7A6C" w:rsidRDefault="004E7A6C" w:rsidP="004E7A6C">
      <w:pPr>
        <w:numPr>
          <w:ilvl w:val="0"/>
          <w:numId w:val="4"/>
        </w:numPr>
        <w:tabs>
          <w:tab w:val="clear" w:pos="1099"/>
          <w:tab w:val="num" w:pos="-142"/>
        </w:tabs>
        <w:spacing w:after="0" w:line="360" w:lineRule="auto"/>
        <w:ind w:left="0" w:firstLine="0"/>
        <w:jc w:val="both"/>
        <w:rPr>
          <w:sz w:val="24"/>
        </w:rPr>
      </w:pPr>
      <w:r>
        <w:rPr>
          <w:sz w:val="24"/>
        </w:rPr>
        <w:t>функция</w:t>
      </w:r>
      <w:r>
        <w:rPr>
          <w:b/>
          <w:sz w:val="24"/>
        </w:rPr>
        <w:t xml:space="preserve"> нормативного предписания</w:t>
      </w:r>
      <w:r>
        <w:rPr>
          <w:sz w:val="24"/>
        </w:rPr>
        <w:t xml:space="preserve"> – показывает "что должно быть и как";</w:t>
      </w:r>
    </w:p>
    <w:p w:rsidR="004E7A6C" w:rsidRDefault="004E7A6C" w:rsidP="004E7A6C">
      <w:pPr>
        <w:numPr>
          <w:ilvl w:val="0"/>
          <w:numId w:val="4"/>
        </w:numPr>
        <w:tabs>
          <w:tab w:val="clear" w:pos="1099"/>
          <w:tab w:val="num" w:pos="-426"/>
        </w:tabs>
        <w:spacing w:after="0" w:line="360" w:lineRule="auto"/>
        <w:ind w:left="0" w:firstLine="0"/>
        <w:jc w:val="both"/>
        <w:rPr>
          <w:sz w:val="24"/>
        </w:rPr>
      </w:pPr>
      <w:r>
        <w:rPr>
          <w:b/>
          <w:sz w:val="24"/>
        </w:rPr>
        <w:t>эвристическая (творческая)</w:t>
      </w:r>
      <w:r>
        <w:rPr>
          <w:sz w:val="24"/>
        </w:rPr>
        <w:t xml:space="preserve"> функция – заключается в постановке теоретико-практических задач и поиске их решений, в ходе которого реализуются функции педагогики как науки.  </w:t>
      </w:r>
    </w:p>
    <w:p w:rsidR="004E7A6C" w:rsidRDefault="004E7A6C" w:rsidP="004E7A6C">
      <w:pPr>
        <w:pStyle w:val="6"/>
      </w:pPr>
      <w:r>
        <w:t>Основными методологическими подходами в педагогике являются:</w:t>
      </w:r>
    </w:p>
    <w:p w:rsidR="004E7A6C" w:rsidRDefault="004E7A6C" w:rsidP="004E7A6C">
      <w:pPr>
        <w:rPr>
          <w:sz w:val="24"/>
        </w:rPr>
      </w:pPr>
      <w:r>
        <w:rPr>
          <w:sz w:val="24"/>
        </w:rPr>
        <w:t>Системный подход применяется при исследовании сложных объектов, представляющих собой органичное целое. Исследовать педагогический объект с позиции системного подхода означает проанализировать внутренние и внешние связи и отношения объекта, рассмотреть все его элементы с учетом их места и функций в нем.</w:t>
      </w:r>
    </w:p>
    <w:p w:rsidR="004E7A6C" w:rsidRDefault="004E7A6C" w:rsidP="004E7A6C">
      <w:r>
        <w:t>Личностный подход означает ориентацию при конструировании и осуществлении педагогического процесса на личность как цель, субъект, результат и главный критерий его эффективности.</w:t>
      </w:r>
    </w:p>
    <w:p w:rsidR="004E7A6C" w:rsidRDefault="004E7A6C" w:rsidP="004E7A6C">
      <w:pPr>
        <w:rPr>
          <w:sz w:val="24"/>
        </w:rPr>
      </w:pPr>
      <w:r>
        <w:rPr>
          <w:sz w:val="24"/>
        </w:rPr>
        <w:t>Деятельностный подход предполагает рассмотрение исследуемого объекта в рамках системы деятельности, ее генезиса, эволюции, развития.</w:t>
      </w:r>
    </w:p>
    <w:p w:rsidR="004E7A6C" w:rsidRDefault="004E7A6C" w:rsidP="004E7A6C">
      <w:pPr>
        <w:rPr>
          <w:sz w:val="24"/>
        </w:rPr>
      </w:pPr>
      <w:r>
        <w:rPr>
          <w:b/>
          <w:sz w:val="24"/>
        </w:rPr>
        <w:t>Полисубъектный (диалогический) подход</w:t>
      </w:r>
      <w:r>
        <w:rPr>
          <w:sz w:val="24"/>
        </w:rPr>
        <w:t xml:space="preserve"> означает, что сущность личности значительно разностороннее и сложнее, чем процесс деятельности, в которую включена личность.</w:t>
      </w:r>
    </w:p>
    <w:p w:rsidR="004E7A6C" w:rsidRDefault="004E7A6C" w:rsidP="00036881">
      <w:pPr>
        <w:spacing w:line="360" w:lineRule="auto"/>
        <w:jc w:val="both"/>
        <w:rPr>
          <w:sz w:val="24"/>
        </w:rPr>
      </w:pPr>
      <w:r w:rsidRPr="004E7A6C">
        <w:rPr>
          <w:b/>
          <w:sz w:val="24"/>
        </w:rPr>
        <w:t>Аксиологический подход</w:t>
      </w:r>
      <w:r>
        <w:rPr>
          <w:sz w:val="24"/>
        </w:rPr>
        <w:t xml:space="preserve"> в педагогике означает признание и реализацию в обществе ценностей человеческой жизни, воспитания и обучения, педагогической деятельности, образования в целом.</w:t>
      </w:r>
    </w:p>
    <w:p w:rsidR="004E7A6C" w:rsidRDefault="004E7A6C" w:rsidP="00036881">
      <w:pPr>
        <w:spacing w:line="360" w:lineRule="auto"/>
        <w:jc w:val="both"/>
        <w:rPr>
          <w:sz w:val="24"/>
        </w:rPr>
      </w:pPr>
      <w:r>
        <w:rPr>
          <w:sz w:val="24"/>
        </w:rPr>
        <w:t>Культурологический подход обусловлен объективной связью человека с культурой как системой ценностей.</w:t>
      </w:r>
    </w:p>
    <w:p w:rsidR="004E7A6C" w:rsidRDefault="004E7A6C" w:rsidP="00036881">
      <w:pPr>
        <w:spacing w:line="360" w:lineRule="auto"/>
        <w:jc w:val="both"/>
        <w:rPr>
          <w:sz w:val="24"/>
        </w:rPr>
      </w:pPr>
      <w:r>
        <w:rPr>
          <w:b/>
          <w:sz w:val="24"/>
        </w:rPr>
        <w:t>Этнопедагогический</w:t>
      </w:r>
      <w:r>
        <w:rPr>
          <w:sz w:val="24"/>
        </w:rPr>
        <w:t xml:space="preserve"> подход предполагает организацию и осуществление процесса воспитания с опорой на национальные традиции народа, его культуру, национально-этническую обрядность, обычаи, привычки.</w:t>
      </w:r>
    </w:p>
    <w:p w:rsidR="004E7A6C" w:rsidRDefault="004E7A6C" w:rsidP="004E7A6C">
      <w:pPr>
        <w:pStyle w:val="a9"/>
        <w:spacing w:line="360" w:lineRule="auto"/>
        <w:ind w:left="0" w:right="-58" w:firstLine="709"/>
        <w:rPr>
          <w:sz w:val="24"/>
        </w:rPr>
      </w:pPr>
      <w:r>
        <w:rPr>
          <w:b/>
          <w:sz w:val="24"/>
        </w:rPr>
        <w:t xml:space="preserve">Антропологический подход - </w:t>
      </w:r>
      <w:r>
        <w:rPr>
          <w:sz w:val="24"/>
        </w:rPr>
        <w:t>это системное использование данных всех наук о человеке и их учет при построении и осуществлении педагогического процесса.</w:t>
      </w:r>
    </w:p>
    <w:p w:rsidR="004E7A6C" w:rsidRDefault="004E7A6C" w:rsidP="004E7A6C">
      <w:pPr>
        <w:pStyle w:val="a9"/>
        <w:spacing w:line="360" w:lineRule="auto"/>
        <w:ind w:left="0" w:right="-58" w:firstLine="709"/>
        <w:jc w:val="center"/>
        <w:rPr>
          <w:b/>
          <w:sz w:val="24"/>
        </w:rPr>
      </w:pPr>
      <w:r>
        <w:rPr>
          <w:b/>
          <w:sz w:val="24"/>
        </w:rPr>
        <w:t>Методы педагогического исследования</w:t>
      </w:r>
    </w:p>
    <w:tbl>
      <w:tblPr>
        <w:tblW w:w="0" w:type="auto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862"/>
      </w:tblGrid>
      <w:tr w:rsidR="004E7A6C" w:rsidRPr="00962882" w:rsidTr="007A04E8">
        <w:tc>
          <w:tcPr>
            <w:tcW w:w="2660" w:type="dxa"/>
          </w:tcPr>
          <w:p w:rsidR="004E7A6C" w:rsidRDefault="004E7A6C" w:rsidP="007A04E8">
            <w:pPr>
              <w:pStyle w:val="a9"/>
              <w:spacing w:line="360" w:lineRule="auto"/>
              <w:ind w:left="0" w:right="-58" w:firstLine="0"/>
              <w:jc w:val="center"/>
              <w:rPr>
                <w:sz w:val="24"/>
              </w:rPr>
            </w:pPr>
            <w:r>
              <w:rPr>
                <w:sz w:val="24"/>
              </w:rPr>
              <w:t>1. Методы организации исследования</w:t>
            </w:r>
          </w:p>
        </w:tc>
        <w:tc>
          <w:tcPr>
            <w:tcW w:w="5862" w:type="dxa"/>
          </w:tcPr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b/>
                <w:sz w:val="24"/>
              </w:rPr>
              <w:t>комплексный</w:t>
            </w:r>
            <w:r>
              <w:rPr>
                <w:sz w:val="24"/>
              </w:rPr>
              <w:t xml:space="preserve"> (изучение педагогического объекта как системы);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b/>
                <w:sz w:val="24"/>
              </w:rPr>
              <w:t>сравнительный</w:t>
            </w:r>
            <w:r>
              <w:rPr>
                <w:sz w:val="24"/>
              </w:rPr>
              <w:t xml:space="preserve"> (изучение педагогических условий, факторов для последующего сравнения);</w:t>
            </w:r>
          </w:p>
          <w:p w:rsidR="004E7A6C" w:rsidRDefault="004E7A6C" w:rsidP="004E7A6C">
            <w:pPr>
              <w:pStyle w:val="a9"/>
              <w:numPr>
                <w:ilvl w:val="0"/>
                <w:numId w:val="6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b/>
                <w:sz w:val="24"/>
              </w:rPr>
              <w:t xml:space="preserve">лонгитюдный </w:t>
            </w:r>
            <w:r>
              <w:rPr>
                <w:sz w:val="24"/>
              </w:rPr>
              <w:t>(выявление изменений в течение длительного времени).</w:t>
            </w:r>
          </w:p>
        </w:tc>
      </w:tr>
      <w:tr w:rsidR="004E7A6C" w:rsidRPr="00962882" w:rsidTr="007A04E8">
        <w:tc>
          <w:tcPr>
            <w:tcW w:w="2660" w:type="dxa"/>
          </w:tcPr>
          <w:p w:rsidR="004E7A6C" w:rsidRDefault="004E7A6C" w:rsidP="007A04E8">
            <w:pPr>
              <w:pStyle w:val="a9"/>
              <w:spacing w:line="360" w:lineRule="auto"/>
              <w:ind w:left="0" w:right="-58" w:firstLine="0"/>
              <w:jc w:val="center"/>
              <w:rPr>
                <w:sz w:val="24"/>
              </w:rPr>
            </w:pPr>
            <w:r>
              <w:rPr>
                <w:sz w:val="24"/>
              </w:rPr>
              <w:t>2. Методы сбора данных</w:t>
            </w:r>
          </w:p>
        </w:tc>
        <w:tc>
          <w:tcPr>
            <w:tcW w:w="5862" w:type="dxa"/>
          </w:tcPr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выявление, анализ, обобщение педагогического опыта;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педагогическое наблюдение;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самонаблюдение, самоанализ;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 и интервьюирование;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анкетирование;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педагогический анализ ситуаций и фактов;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педагогический консилиум (групповой экспертный анализ);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экспертные оценки;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 педагогической документации;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анализ и оценка результатов учебной деятельности </w:t>
            </w:r>
            <w:r>
              <w:rPr>
                <w:sz w:val="24"/>
              </w:rPr>
              <w:t>(выполнения обучающимися самостоятельных заданий, контрольных, графических, творческих, лабораторных работ и др.);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педагогическое тестирование </w:t>
            </w:r>
            <w:r>
              <w:rPr>
                <w:sz w:val="24"/>
              </w:rPr>
              <w:t>(контрольный опрос, контрольная работа, замер времени выполнения действий, определение умений и личностных качеств по степени обученности и воспитанности, способов мышления и деятельности по творческим проявлениям);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педагогический эксперимент;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сравнительно-педагогический метод</w:t>
            </w:r>
            <w:r>
              <w:rPr>
                <w:sz w:val="24"/>
              </w:rPr>
              <w:t xml:space="preserve"> (изучение зарубежного опыта по определенной проблеме и сравнение его с отечественным);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праксиметрические методы </w:t>
            </w:r>
            <w:r>
              <w:rPr>
                <w:sz w:val="24"/>
              </w:rPr>
              <w:t>(хронометраж, документирование, видеосъемка, аудиозапись).</w:t>
            </w:r>
          </w:p>
        </w:tc>
      </w:tr>
      <w:tr w:rsidR="004E7A6C" w:rsidRPr="00962882" w:rsidTr="007A04E8">
        <w:tc>
          <w:tcPr>
            <w:tcW w:w="2660" w:type="dxa"/>
          </w:tcPr>
          <w:p w:rsidR="004E7A6C" w:rsidRDefault="004E7A6C" w:rsidP="007A04E8">
            <w:pPr>
              <w:pStyle w:val="a9"/>
              <w:spacing w:line="360" w:lineRule="auto"/>
              <w:ind w:left="0" w:right="-58" w:firstLine="0"/>
              <w:jc w:val="center"/>
              <w:rPr>
                <w:sz w:val="24"/>
              </w:rPr>
            </w:pPr>
            <w:r>
              <w:rPr>
                <w:sz w:val="24"/>
              </w:rPr>
              <w:t>3. Методы обработки данных</w:t>
            </w:r>
          </w:p>
        </w:tc>
        <w:tc>
          <w:tcPr>
            <w:tcW w:w="5862" w:type="dxa"/>
          </w:tcPr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математические (регистрация, ранжирование, шкалирование);</w:t>
            </w:r>
          </w:p>
          <w:p w:rsidR="004E7A6C" w:rsidRDefault="004E7A6C" w:rsidP="004E7A6C">
            <w:pPr>
              <w:pStyle w:val="a9"/>
              <w:numPr>
                <w:ilvl w:val="0"/>
                <w:numId w:val="7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качественные (теоретический анализ, сравнение, систематизация, группировка, типологизация, синтез и обобщение).</w:t>
            </w:r>
          </w:p>
        </w:tc>
      </w:tr>
      <w:tr w:rsidR="004E7A6C" w:rsidRPr="00962882" w:rsidTr="007A04E8">
        <w:tc>
          <w:tcPr>
            <w:tcW w:w="2660" w:type="dxa"/>
          </w:tcPr>
          <w:p w:rsidR="004E7A6C" w:rsidRDefault="004E7A6C" w:rsidP="007A04E8">
            <w:pPr>
              <w:pStyle w:val="a9"/>
              <w:spacing w:line="360" w:lineRule="auto"/>
              <w:ind w:left="0" w:right="-58" w:firstLine="0"/>
              <w:jc w:val="center"/>
              <w:rPr>
                <w:sz w:val="24"/>
              </w:rPr>
            </w:pPr>
            <w:r>
              <w:rPr>
                <w:sz w:val="24"/>
              </w:rPr>
              <w:t>4. Методы интерпретации и оценки данных</w:t>
            </w:r>
          </w:p>
        </w:tc>
        <w:tc>
          <w:tcPr>
            <w:tcW w:w="5862" w:type="dxa"/>
          </w:tcPr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теоретические (интерпретация и оценка собранного материала на основе существующей теории, концепции);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сравнительные (интерпретация и оценка полученного материала, но в сравнении с ранее собранными материалами или полученными другими исследователями);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каузальный (констатации и объяснения причин, движущих сил педагогических процессов, явлений);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структурный (выявление структурных элементов);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системный (выявление взаимосвязи элементов, системных свойств и функций);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генетический (прослеживание процессов становления и развития, их этапов, тенденций);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факторный (определение факторов, их роли и влияний);</w:t>
            </w:r>
          </w:p>
          <w:p w:rsidR="004E7A6C" w:rsidRDefault="004E7A6C" w:rsidP="004E7A6C">
            <w:pPr>
              <w:pStyle w:val="a9"/>
              <w:numPr>
                <w:ilvl w:val="0"/>
                <w:numId w:val="5"/>
              </w:numPr>
              <w:spacing w:line="360" w:lineRule="auto"/>
              <w:ind w:right="-58"/>
              <w:rPr>
                <w:sz w:val="24"/>
              </w:rPr>
            </w:pPr>
            <w:r>
              <w:rPr>
                <w:sz w:val="24"/>
              </w:rPr>
              <w:t>апробационный (проверка на практике правильности выводов и результатов, полученных в ходе исследования и опытно-экспериментальной работы).</w:t>
            </w:r>
          </w:p>
        </w:tc>
      </w:tr>
    </w:tbl>
    <w:p w:rsidR="004E7A6C" w:rsidRDefault="004E7A6C" w:rsidP="00036881">
      <w:pPr>
        <w:spacing w:line="360" w:lineRule="auto"/>
        <w:jc w:val="both"/>
        <w:rPr>
          <w:sz w:val="24"/>
        </w:rPr>
      </w:pPr>
      <w:r>
        <w:rPr>
          <w:sz w:val="24"/>
        </w:rPr>
        <w:t>Педагогический эксперимент – исследовательская деятельность с целью изучения причинно-следственных связей в исследуемых педагогических процессах и явлениях.</w:t>
      </w:r>
    </w:p>
    <w:p w:rsidR="004E7A6C" w:rsidRDefault="004E7A6C" w:rsidP="004E7A6C">
      <w:pPr>
        <w:spacing w:line="360" w:lineRule="auto"/>
        <w:ind w:left="1040"/>
        <w:jc w:val="both"/>
        <w:rPr>
          <w:sz w:val="24"/>
        </w:rPr>
      </w:pPr>
      <w:r>
        <w:rPr>
          <w:sz w:val="24"/>
        </w:rPr>
        <w:t>Выделяют 4 этапа эксперимента:</w:t>
      </w:r>
    </w:p>
    <w:p w:rsidR="004E7A6C" w:rsidRDefault="004E7A6C" w:rsidP="004E7A6C">
      <w:pPr>
        <w:numPr>
          <w:ilvl w:val="0"/>
          <w:numId w:val="8"/>
        </w:numPr>
        <w:spacing w:after="0" w:line="360" w:lineRule="auto"/>
        <w:jc w:val="both"/>
        <w:rPr>
          <w:sz w:val="24"/>
        </w:rPr>
      </w:pPr>
      <w:r>
        <w:rPr>
          <w:b/>
          <w:sz w:val="24"/>
        </w:rPr>
        <w:t>теоретический</w:t>
      </w:r>
      <w:r>
        <w:rPr>
          <w:i/>
          <w:sz w:val="24"/>
        </w:rPr>
        <w:t xml:space="preserve"> –</w:t>
      </w:r>
      <w:r>
        <w:rPr>
          <w:sz w:val="24"/>
        </w:rPr>
        <w:t xml:space="preserve"> постановка проблемы, определение цели, объекта и предмета исследования, его задач и гипотез;</w:t>
      </w:r>
    </w:p>
    <w:p w:rsidR="004E7A6C" w:rsidRDefault="004E7A6C" w:rsidP="004E7A6C">
      <w:pPr>
        <w:numPr>
          <w:ilvl w:val="0"/>
          <w:numId w:val="9"/>
        </w:numPr>
        <w:spacing w:after="0" w:line="360" w:lineRule="auto"/>
        <w:jc w:val="both"/>
        <w:rPr>
          <w:sz w:val="24"/>
        </w:rPr>
      </w:pPr>
      <w:r>
        <w:rPr>
          <w:b/>
          <w:sz w:val="24"/>
        </w:rPr>
        <w:t>методический</w:t>
      </w:r>
      <w:r>
        <w:rPr>
          <w:i/>
          <w:sz w:val="24"/>
        </w:rPr>
        <w:t xml:space="preserve"> -</w:t>
      </w:r>
      <w:r>
        <w:rPr>
          <w:sz w:val="24"/>
        </w:rPr>
        <w:t xml:space="preserve"> разработка методики исследования и его плана, программы, методов обработки полученных результатов;</w:t>
      </w:r>
    </w:p>
    <w:p w:rsidR="004E7A6C" w:rsidRDefault="004E7A6C" w:rsidP="004E7A6C">
      <w:pPr>
        <w:numPr>
          <w:ilvl w:val="0"/>
          <w:numId w:val="10"/>
        </w:numPr>
        <w:spacing w:after="0" w:line="360" w:lineRule="auto"/>
        <w:jc w:val="both"/>
        <w:rPr>
          <w:sz w:val="24"/>
        </w:rPr>
      </w:pPr>
      <w:r>
        <w:rPr>
          <w:b/>
          <w:sz w:val="24"/>
        </w:rPr>
        <w:t>собственно, эксперимент</w:t>
      </w:r>
      <w:r>
        <w:rPr>
          <w:i/>
          <w:sz w:val="24"/>
        </w:rPr>
        <w:t xml:space="preserve"> </w:t>
      </w:r>
      <w:r>
        <w:rPr>
          <w:sz w:val="24"/>
        </w:rPr>
        <w:t>– проведение серии опытов (созда</w:t>
      </w:r>
      <w:r>
        <w:rPr>
          <w:sz w:val="24"/>
        </w:rPr>
        <w:softHyphen/>
        <w:t>ние экспериментальных ситуаций, наблюдение, управление опы</w:t>
      </w:r>
      <w:r>
        <w:rPr>
          <w:sz w:val="24"/>
        </w:rPr>
        <w:softHyphen/>
        <w:t>том и измерение «реакций испытуемых»);</w:t>
      </w:r>
    </w:p>
    <w:p w:rsidR="004E7A6C" w:rsidRDefault="004E7A6C" w:rsidP="004E7A6C">
      <w:pPr>
        <w:numPr>
          <w:ilvl w:val="0"/>
          <w:numId w:val="10"/>
        </w:numPr>
        <w:spacing w:after="0" w:line="360" w:lineRule="auto"/>
        <w:jc w:val="both"/>
        <w:rPr>
          <w:sz w:val="24"/>
        </w:rPr>
      </w:pPr>
      <w:r>
        <w:rPr>
          <w:b/>
          <w:sz w:val="24"/>
        </w:rPr>
        <w:t xml:space="preserve">аналитический </w:t>
      </w:r>
      <w:r>
        <w:rPr>
          <w:sz w:val="24"/>
        </w:rPr>
        <w:t>– количественный и качественный анализ, интерпретация полученных фактов, формулирование выводов и практических рекомендаций.</w:t>
      </w:r>
    </w:p>
    <w:p w:rsidR="004E7A6C" w:rsidRDefault="004E7A6C" w:rsidP="00036881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По условиям организации различают </w:t>
      </w:r>
      <w:r>
        <w:rPr>
          <w:b/>
          <w:sz w:val="24"/>
        </w:rPr>
        <w:t xml:space="preserve">эксперимент естественный </w:t>
      </w:r>
      <w:r>
        <w:rPr>
          <w:sz w:val="24"/>
        </w:rPr>
        <w:t xml:space="preserve">(в условиях обычного образовательного процесса) и </w:t>
      </w:r>
      <w:r>
        <w:rPr>
          <w:b/>
          <w:sz w:val="24"/>
        </w:rPr>
        <w:t xml:space="preserve">лабораторный </w:t>
      </w:r>
      <w:r>
        <w:rPr>
          <w:sz w:val="24"/>
        </w:rPr>
        <w:t>(создание искусственных условий для проверки, например, того или иного метода обучения).</w:t>
      </w:r>
    </w:p>
    <w:p w:rsidR="004E7A6C" w:rsidRDefault="004E7A6C" w:rsidP="00036881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По конечным целям эксперимент делится на </w:t>
      </w:r>
      <w:r>
        <w:rPr>
          <w:b/>
          <w:sz w:val="24"/>
        </w:rPr>
        <w:t>констатирующий</w:t>
      </w:r>
      <w:r>
        <w:rPr>
          <w:sz w:val="24"/>
        </w:rPr>
        <w:t xml:space="preserve">, устанавливающий только реальное состояние дел в процессе, и </w:t>
      </w:r>
      <w:r>
        <w:rPr>
          <w:b/>
          <w:sz w:val="24"/>
        </w:rPr>
        <w:t xml:space="preserve">преобразующий </w:t>
      </w:r>
      <w:r>
        <w:rPr>
          <w:sz w:val="24"/>
        </w:rPr>
        <w:t>(развивающий), когда проводится целенаправленная его организация для определения условий (методов, форм и содержания образования) развития личности или коллектива.</w:t>
      </w:r>
    </w:p>
    <w:p w:rsidR="004E7A6C" w:rsidRDefault="00326151" w:rsidP="00036881">
      <w:pPr>
        <w:spacing w:line="360" w:lineRule="auto"/>
        <w:jc w:val="both"/>
        <w:rPr>
          <w:sz w:val="24"/>
        </w:rPr>
      </w:pPr>
      <w:r>
        <w:rPr>
          <w:b/>
          <w:sz w:val="24"/>
        </w:rPr>
        <w:t>Дидактоцентризм</w:t>
      </w:r>
      <w:r>
        <w:rPr>
          <w:sz w:val="24"/>
        </w:rPr>
        <w:t xml:space="preserve"> определяется как результат превращения урока в центральное звено учебно-воспитательного процесса школы.</w:t>
      </w:r>
    </w:p>
    <w:p w:rsidR="00326151" w:rsidRDefault="00326151" w:rsidP="00036881">
      <w:pPr>
        <w:spacing w:line="360" w:lineRule="auto"/>
        <w:jc w:val="both"/>
        <w:rPr>
          <w:sz w:val="24"/>
        </w:rPr>
      </w:pPr>
      <w:r>
        <w:rPr>
          <w:b/>
          <w:sz w:val="24"/>
        </w:rPr>
        <w:t>Предметоцентризмом</w:t>
      </w:r>
      <w:r>
        <w:rPr>
          <w:sz w:val="24"/>
        </w:rPr>
        <w:t xml:space="preserve"> обозначается набор недостаточно связанных между собой предметов как "слепков" основ наук.</w:t>
      </w:r>
    </w:p>
    <w:p w:rsidR="00326151" w:rsidRDefault="00326151" w:rsidP="00326151">
      <w:pPr>
        <w:pStyle w:val="3"/>
        <w:rPr>
          <w:b/>
          <w:bCs/>
          <w:sz w:val="20"/>
          <w:szCs w:val="20"/>
        </w:rPr>
      </w:pPr>
      <w:r w:rsidRPr="00326151">
        <w:rPr>
          <w:b/>
          <w:bCs/>
          <w:sz w:val="20"/>
          <w:szCs w:val="20"/>
        </w:rPr>
        <w:t>Образовательная парадигма – совокупность научно-теоретических и методологических установок, принятых педагогическим сообществом на определенном этапе развития образовательной науки и практики, которыми руководствуются в качестве образца (модели) при решении проблем образования.</w:t>
      </w:r>
    </w:p>
    <w:p w:rsidR="00326151" w:rsidRPr="00326151" w:rsidRDefault="00326151" w:rsidP="00326151">
      <w:pPr>
        <w:pStyle w:val="3"/>
        <w:rPr>
          <w:b/>
          <w:bCs/>
          <w:sz w:val="20"/>
          <w:szCs w:val="20"/>
        </w:rPr>
      </w:pP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  <w:rPr>
          <w:vertAlign w:val="superscript"/>
        </w:rPr>
      </w:pPr>
      <w:r>
        <w:t>В педагогических и психологических исследованиях по проблеме личности и ее развития имели место три основных направления: биологизаторское, социологизаторское и биосоциальное.</w:t>
      </w: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</w:pPr>
      <w:r>
        <w:t xml:space="preserve">Представители </w:t>
      </w:r>
      <w:r w:rsidRPr="0016663E">
        <w:rPr>
          <w:b/>
          <w:u w:val="single"/>
        </w:rPr>
        <w:t>биологизаторского</w:t>
      </w:r>
      <w:r>
        <w:t xml:space="preserve"> направления, считая личность сугубо природным существом, все поведение человека объясняют действием присущих ему от рождения потребностей, влечений и инстинктов (З.Фрейд и др.). Человек вынужден подчиняться требованиям общества и при этом постоянно подавлять естественные потребности. Чтобы скрыть эту постоянную борьбу с самим собой, он надевает маску или неудовлетворение естественных потребностей замещает занятиями каким-либо видом деятельности.</w:t>
      </w: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</w:pPr>
      <w:r>
        <w:t xml:space="preserve">Представители </w:t>
      </w:r>
      <w:r w:rsidRPr="0016663E">
        <w:rPr>
          <w:b/>
          <w:u w:val="single"/>
        </w:rPr>
        <w:t>социологизаторского н</w:t>
      </w:r>
      <w:r>
        <w:t>аправления считают, что хотя человек рождается как существо биологическое, однако в процессе своей жизни он постепенно социализируется благодаря влиянию на него тех социальных групп, с которыми он общается. Чем ниже по уровню развития личность, тем ярче и резче проявляются у нее биологические черты, прежде всего инстинкты обладания, разрушения, половые и т.д.</w:t>
      </w: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</w:pPr>
      <w:r>
        <w:t xml:space="preserve">Представители </w:t>
      </w:r>
      <w:r w:rsidRPr="0016663E">
        <w:rPr>
          <w:b/>
          <w:u w:val="single"/>
        </w:rPr>
        <w:t>биосоциального</w:t>
      </w:r>
      <w:r>
        <w:t xml:space="preserve"> направления считают, что психические процессы (ощущение, восприятие, мышление и др.) имеют биологическую природу, а направленность, интересы, способности личности формируются как явления социальные. Такое деление личности никак не может объяснить ни ее поведение, ни ее развитие.</w:t>
      </w: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</w:pPr>
      <w:r w:rsidRPr="0016663E">
        <w:rPr>
          <w:u w:val="single"/>
        </w:rPr>
        <w:t xml:space="preserve">Учение </w:t>
      </w:r>
      <w:r>
        <w:t>— специфически человеческая деятельность, причем оно возможно лишь на той ступени развития психики чело</w:t>
      </w:r>
      <w:r>
        <w:softHyphen/>
        <w:t>века, когда он способен регулировать свои действия созна</w:t>
      </w:r>
      <w:r>
        <w:softHyphen/>
        <w:t>тельной целью.</w:t>
      </w: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  <w:rPr>
          <w:bCs/>
        </w:rPr>
      </w:pPr>
      <w:r w:rsidRPr="0016663E">
        <w:rPr>
          <w:bCs/>
          <w:u w:val="single"/>
        </w:rPr>
        <w:t>цель развития личности</w:t>
      </w:r>
      <w:r>
        <w:rPr>
          <w:bCs/>
        </w:rPr>
        <w:t xml:space="preserve"> – ее социализация с позиций максимальной общественной полезности. </w:t>
      </w:r>
    </w:p>
    <w:p w:rsidR="006C7F03" w:rsidRDefault="006C7F03" w:rsidP="00326151">
      <w:pPr>
        <w:tabs>
          <w:tab w:val="left" w:pos="8280"/>
        </w:tabs>
        <w:spacing w:line="360" w:lineRule="auto"/>
        <w:ind w:right="34" w:firstLine="720"/>
        <w:jc w:val="both"/>
        <w:rPr>
          <w:bCs/>
        </w:rPr>
      </w:pPr>
      <w:r>
        <w:rPr>
          <w:i/>
          <w:iCs/>
        </w:rPr>
        <w:t xml:space="preserve">Цель воспитания – </w:t>
      </w:r>
      <w:r>
        <w:t>формирование социально, духовно и морально зрелой творческой личности, субъекта своей жизнедеятельности.</w:t>
      </w:r>
    </w:p>
    <w:p w:rsidR="00326151" w:rsidRDefault="00326151" w:rsidP="00326151">
      <w:pPr>
        <w:spacing w:line="360" w:lineRule="auto"/>
        <w:ind w:right="33"/>
        <w:jc w:val="both"/>
      </w:pPr>
      <w:r>
        <w:t>Ценности воспитания – это значимые для человека и общества природные, материальные и нравственно-духовные объекты или явления, выступающие социокультурными образцами жизни, на которые сориентированы теории, технологии и способы социально-педагогической деятельности.</w:t>
      </w:r>
    </w:p>
    <w:p w:rsidR="00326151" w:rsidRDefault="00326151" w:rsidP="00326151">
      <w:pPr>
        <w:tabs>
          <w:tab w:val="left" w:pos="8280"/>
        </w:tabs>
        <w:spacing w:line="360" w:lineRule="auto"/>
        <w:ind w:right="34" w:firstLine="720"/>
        <w:jc w:val="both"/>
      </w:pPr>
      <w:r>
        <w:t>Воспитательная среда – это такая организация социальной среды, когда все многообразие человеческих взаимоотношений и материальных объектов в осознанной или неосознанной форме несет в себе воспитательные функции.</w:t>
      </w:r>
    </w:p>
    <w:p w:rsidR="006C7F03" w:rsidRDefault="006C7F03" w:rsidP="00326151">
      <w:pPr>
        <w:tabs>
          <w:tab w:val="left" w:pos="8280"/>
        </w:tabs>
        <w:spacing w:line="360" w:lineRule="auto"/>
        <w:ind w:right="34" w:firstLine="720"/>
        <w:jc w:val="both"/>
        <w:rPr>
          <w:color w:val="000000"/>
          <w:spacing w:val="-11"/>
        </w:rPr>
      </w:pPr>
      <w:r>
        <w:rPr>
          <w:b/>
          <w:bCs/>
          <w:i/>
          <w:iCs/>
          <w:color w:val="000000"/>
          <w:spacing w:val="-12"/>
        </w:rPr>
        <w:t xml:space="preserve">Педагогический процесс </w:t>
      </w:r>
      <w:r>
        <w:rPr>
          <w:i/>
          <w:iCs/>
          <w:color w:val="000000"/>
          <w:spacing w:val="-12"/>
        </w:rPr>
        <w:t xml:space="preserve">— </w:t>
      </w:r>
      <w:r>
        <w:rPr>
          <w:color w:val="000000"/>
          <w:spacing w:val="-12"/>
        </w:rPr>
        <w:t>это профессионально организован</w:t>
      </w:r>
      <w:r>
        <w:rPr>
          <w:color w:val="000000"/>
          <w:spacing w:val="-8"/>
        </w:rPr>
        <w:t>ный целостный учебно-воспитательный процесс, характеризую</w:t>
      </w:r>
      <w:r>
        <w:rPr>
          <w:color w:val="000000"/>
          <w:spacing w:val="-6"/>
        </w:rPr>
        <w:t>щийся совместной деятельностью, сотрудничеством, сотворче</w:t>
      </w:r>
      <w:r>
        <w:rPr>
          <w:color w:val="000000"/>
          <w:spacing w:val="-10"/>
        </w:rPr>
        <w:t xml:space="preserve">ством его субъектов, опосредованными культурным содержанием </w:t>
      </w:r>
      <w:r>
        <w:rPr>
          <w:color w:val="000000"/>
          <w:spacing w:val="-11"/>
        </w:rPr>
        <w:t>и методами освоения культуры и ее создания.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  <w:rPr>
          <w:i/>
          <w:iCs/>
          <w:color w:val="000000"/>
          <w:spacing w:val="-16"/>
        </w:rPr>
      </w:pPr>
      <w:r>
        <w:rPr>
          <w:b/>
          <w:bCs/>
          <w:i/>
          <w:iCs/>
          <w:color w:val="000000"/>
          <w:spacing w:val="-21"/>
        </w:rPr>
        <w:t xml:space="preserve">воспитательный процесс </w:t>
      </w:r>
      <w:r>
        <w:rPr>
          <w:i/>
          <w:iCs/>
          <w:color w:val="000000"/>
          <w:spacing w:val="-21"/>
        </w:rPr>
        <w:t>— это целенаправленный процесс взаимо</w:t>
      </w:r>
      <w:r>
        <w:rPr>
          <w:i/>
          <w:iCs/>
          <w:color w:val="000000"/>
          <w:spacing w:val="-13"/>
        </w:rPr>
        <w:t>действия педагогов и учеников, сущностью которого является со</w:t>
      </w:r>
      <w:r>
        <w:rPr>
          <w:i/>
          <w:iCs/>
          <w:color w:val="000000"/>
          <w:spacing w:val="-16"/>
        </w:rPr>
        <w:t>здание условий для самореализации субъектов этого процесса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  <w:rPr>
          <w:i/>
          <w:iCs/>
          <w:color w:val="000000"/>
          <w:spacing w:val="-11"/>
        </w:rPr>
      </w:pPr>
      <w:r>
        <w:rPr>
          <w:i/>
          <w:iCs/>
          <w:color w:val="000000"/>
          <w:spacing w:val="-11"/>
        </w:rPr>
        <w:t xml:space="preserve">воспитательная система (ВС) </w:t>
      </w:r>
      <w:r>
        <w:rPr>
          <w:color w:val="000000"/>
          <w:spacing w:val="-11"/>
        </w:rPr>
        <w:t xml:space="preserve">– </w:t>
      </w:r>
      <w:r>
        <w:rPr>
          <w:i/>
          <w:iCs/>
          <w:color w:val="000000"/>
          <w:spacing w:val="-11"/>
        </w:rPr>
        <w:t xml:space="preserve">сложное социальное </w:t>
      </w:r>
      <w:r>
        <w:rPr>
          <w:i/>
          <w:iCs/>
          <w:color w:val="000000"/>
          <w:spacing w:val="-18"/>
        </w:rPr>
        <w:t>психолого-педагогическое образование, неравнозначное, саморегулиру</w:t>
      </w:r>
      <w:r>
        <w:rPr>
          <w:i/>
          <w:iCs/>
          <w:color w:val="000000"/>
          <w:spacing w:val="-11"/>
        </w:rPr>
        <w:t>емое и управляемое.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</w:pPr>
      <w:r>
        <w:rPr>
          <w:i/>
        </w:rPr>
        <w:t>Самовоспитание —</w:t>
      </w:r>
      <w:r>
        <w:t xml:space="preserve"> это процесс усвоения человеком опыта предшествующих поколений посредством внутрен</w:t>
      </w:r>
      <w:r>
        <w:softHyphen/>
        <w:t>них душевных факторов, обеспечивающих развитие.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</w:pPr>
      <w:r>
        <w:rPr>
          <w:i/>
        </w:rPr>
        <w:t>соци</w:t>
      </w:r>
      <w:r>
        <w:rPr>
          <w:i/>
        </w:rPr>
        <w:softHyphen/>
        <w:t>альная среда —</w:t>
      </w:r>
      <w:r>
        <w:t xml:space="preserve"> духовные и материальные условия жизни.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  <w:rPr>
          <w:i/>
          <w:iCs/>
          <w:color w:val="000000"/>
          <w:spacing w:val="-11"/>
        </w:rPr>
      </w:pPr>
      <w:r>
        <w:t>социализация – развитие, обусловленное, конкретными социальными условиями.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</w:pPr>
      <w:r>
        <w:t>социальная адаптация - процесс и результат встречной активности субъекта и социальной среды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  <w:rPr>
          <w:i/>
        </w:rPr>
      </w:pPr>
      <w:r>
        <w:rPr>
          <w:i/>
        </w:rPr>
        <w:t>обособ</w:t>
      </w:r>
      <w:r>
        <w:rPr>
          <w:i/>
        </w:rPr>
        <w:softHyphen/>
        <w:t>ление - это процесс и результат становления человеческой индивиду</w:t>
      </w:r>
      <w:r>
        <w:rPr>
          <w:i/>
        </w:rPr>
        <w:softHyphen/>
        <w:t>альности.</w:t>
      </w:r>
    </w:p>
    <w:p w:rsidR="006C7F03" w:rsidRDefault="006C7F03" w:rsidP="006C7F03">
      <w:pPr>
        <w:shd w:val="clear" w:color="auto" w:fill="FFFFFF"/>
        <w:spacing w:line="360" w:lineRule="auto"/>
        <w:ind w:left="14" w:right="5" w:firstLine="695"/>
        <w:jc w:val="both"/>
      </w:pPr>
      <w:r>
        <w:t>Факторы социализации — это развивающая среда, которая должна быть спроектирована, хорошо организована и даже по</w:t>
      </w:r>
      <w:r>
        <w:softHyphen/>
        <w:t>строена.</w:t>
      </w:r>
    </w:p>
    <w:p w:rsidR="006C7F03" w:rsidRDefault="006C7F03" w:rsidP="006C7F03">
      <w:pPr>
        <w:pStyle w:val="3"/>
        <w:spacing w:line="360" w:lineRule="auto"/>
        <w:ind w:right="32"/>
        <w:rPr>
          <w:szCs w:val="20"/>
        </w:rPr>
      </w:pPr>
      <w:r>
        <w:rPr>
          <w:szCs w:val="20"/>
        </w:rPr>
        <w:t>Социальное пространство – это совокупность социальных отношений, ежедневно разворачивающихся перед человеком или с его участием либо в образе слов, действий, поступков людей, либо в определенном образе вещей, интерьера, архитектурного ансамбля и прочего.</w:t>
      </w:r>
    </w:p>
    <w:p w:rsidR="006C7F03" w:rsidRDefault="006C7F03" w:rsidP="006C7F03">
      <w:pPr>
        <w:shd w:val="clear" w:color="auto" w:fill="FFFFFF"/>
        <w:spacing w:before="5" w:line="360" w:lineRule="auto"/>
        <w:ind w:right="32" w:firstLine="521"/>
        <w:jc w:val="both"/>
      </w:pPr>
      <w:r>
        <w:rPr>
          <w:i/>
          <w:iCs/>
          <w:color w:val="000000"/>
          <w:spacing w:val="-3"/>
        </w:rPr>
        <w:t xml:space="preserve">Коллектив –  </w:t>
      </w:r>
      <w:r>
        <w:rPr>
          <w:color w:val="000000"/>
          <w:spacing w:val="-3"/>
        </w:rPr>
        <w:t xml:space="preserve">это такая группа людей, которую объединяют общие, имеющие общественно и личностно </w:t>
      </w:r>
      <w:r>
        <w:rPr>
          <w:color w:val="000000"/>
          <w:spacing w:val="-4"/>
        </w:rPr>
        <w:t>ценный смысл цели и совместная деятельность, организуемая для их достижения.</w:t>
      </w:r>
    </w:p>
    <w:p w:rsidR="006C7F03" w:rsidRDefault="006C7F03" w:rsidP="006C7F03">
      <w:pPr>
        <w:pStyle w:val="3"/>
        <w:spacing w:line="360" w:lineRule="auto"/>
        <w:ind w:right="32"/>
        <w:rPr>
          <w:szCs w:val="20"/>
        </w:rPr>
      </w:pPr>
      <w:bookmarkStart w:id="0" w:name="_GoBack"/>
      <w:bookmarkEnd w:id="0"/>
    </w:p>
    <w:sectPr w:rsidR="006C7F03" w:rsidSect="006C7F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8BF" w:rsidRDefault="00E608BF" w:rsidP="00036881">
      <w:pPr>
        <w:spacing w:after="0" w:line="240" w:lineRule="auto"/>
      </w:pPr>
      <w:r>
        <w:separator/>
      </w:r>
    </w:p>
  </w:endnote>
  <w:endnote w:type="continuationSeparator" w:id="0">
    <w:p w:rsidR="00E608BF" w:rsidRDefault="00E608BF" w:rsidP="0003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8BF" w:rsidRDefault="00E608BF" w:rsidP="00036881">
      <w:pPr>
        <w:spacing w:after="0" w:line="240" w:lineRule="auto"/>
      </w:pPr>
      <w:r>
        <w:separator/>
      </w:r>
    </w:p>
  </w:footnote>
  <w:footnote w:type="continuationSeparator" w:id="0">
    <w:p w:rsidR="00E608BF" w:rsidRDefault="00E608BF" w:rsidP="00036881">
      <w:pPr>
        <w:spacing w:after="0" w:line="240" w:lineRule="auto"/>
      </w:pPr>
      <w:r>
        <w:continuationSeparator/>
      </w:r>
    </w:p>
  </w:footnote>
  <w:footnote w:id="1">
    <w:p w:rsidR="00036881" w:rsidRDefault="00036881" w:rsidP="00036881">
      <w:pPr>
        <w:pStyle w:val="a5"/>
      </w:pPr>
      <w:r>
        <w:rPr>
          <w:rStyle w:val="a7"/>
        </w:rPr>
        <w:sym w:font="Symbol" w:char="F02A"/>
      </w:r>
      <w:r>
        <w:t xml:space="preserve"> Антропология – 1) наука о происхождении и эволюции человека; 2) изучение физиологических, биохимических, генетических, социальных, педагогических факторов, влияющих на развитие человека.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16BD8"/>
    <w:multiLevelType w:val="singleLevel"/>
    <w:tmpl w:val="1C9E3228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">
    <w:nsid w:val="27F06214"/>
    <w:multiLevelType w:val="multilevel"/>
    <w:tmpl w:val="E4AC23E0"/>
    <w:lvl w:ilvl="0">
      <w:numFmt w:val="bullet"/>
      <w:lvlText w:val="-"/>
      <w:lvlJc w:val="left"/>
      <w:pPr>
        <w:tabs>
          <w:tab w:val="num" w:pos="1404"/>
        </w:tabs>
        <w:ind w:left="1404" w:hanging="39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29EF00FE"/>
    <w:multiLevelType w:val="singleLevel"/>
    <w:tmpl w:val="1C9E3228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3">
    <w:nsid w:val="2CD653A6"/>
    <w:multiLevelType w:val="hybridMultilevel"/>
    <w:tmpl w:val="8E40D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245C8">
      <w:numFmt w:val="bullet"/>
      <w:lvlText w:val="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27372"/>
    <w:multiLevelType w:val="singleLevel"/>
    <w:tmpl w:val="1C9E3228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5">
    <w:nsid w:val="48162CA1"/>
    <w:multiLevelType w:val="singleLevel"/>
    <w:tmpl w:val="1C9E3228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>
    <w:nsid w:val="4D1B4748"/>
    <w:multiLevelType w:val="multilevel"/>
    <w:tmpl w:val="6F64E61A"/>
    <w:lvl w:ilvl="0">
      <w:start w:val="1"/>
      <w:numFmt w:val="decimal"/>
      <w:lvlText w:val="%1)"/>
      <w:lvlJc w:val="left"/>
      <w:pPr>
        <w:tabs>
          <w:tab w:val="num" w:pos="1099"/>
        </w:tabs>
        <w:ind w:left="1099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FD307EF"/>
    <w:multiLevelType w:val="singleLevel"/>
    <w:tmpl w:val="740C69EA"/>
    <w:lvl w:ilvl="0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>
    <w:nsid w:val="58B96FFA"/>
    <w:multiLevelType w:val="singleLevel"/>
    <w:tmpl w:val="1C9E3228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9">
    <w:nsid w:val="7E4A2F60"/>
    <w:multiLevelType w:val="singleLevel"/>
    <w:tmpl w:val="1C9E3228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881"/>
    <w:rsid w:val="00036881"/>
    <w:rsid w:val="0016663E"/>
    <w:rsid w:val="00286708"/>
    <w:rsid w:val="00326151"/>
    <w:rsid w:val="004E7A6C"/>
    <w:rsid w:val="006C7F03"/>
    <w:rsid w:val="009207DF"/>
    <w:rsid w:val="00962882"/>
    <w:rsid w:val="00BC24F9"/>
    <w:rsid w:val="00E6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6DAA6-CB75-4F01-91BD-39B6841C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7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36881"/>
    <w:pPr>
      <w:keepNext/>
      <w:widowControl w:val="0"/>
      <w:autoSpaceDE w:val="0"/>
      <w:autoSpaceDN w:val="0"/>
      <w:adjustRightInd w:val="0"/>
      <w:spacing w:before="140"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A6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036881"/>
    <w:pPr>
      <w:spacing w:after="0" w:line="240" w:lineRule="auto"/>
      <w:ind w:left="36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ий текст з відступом 2 Знак"/>
    <w:link w:val="2"/>
    <w:semiHidden/>
    <w:rsid w:val="000368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36881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036881"/>
  </w:style>
  <w:style w:type="character" w:customStyle="1" w:styleId="10">
    <w:name w:val="Заголовок 1 Знак"/>
    <w:link w:val="1"/>
    <w:rsid w:val="000368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3">
    <w:name w:val="FR3"/>
    <w:rsid w:val="00036881"/>
    <w:pPr>
      <w:widowControl w:val="0"/>
      <w:autoSpaceDE w:val="0"/>
      <w:autoSpaceDN w:val="0"/>
      <w:adjustRightInd w:val="0"/>
      <w:spacing w:line="360" w:lineRule="auto"/>
      <w:ind w:left="600"/>
      <w:jc w:val="both"/>
    </w:pPr>
    <w:rPr>
      <w:rFonts w:ascii="Arial" w:eastAsia="Times New Roman" w:hAnsi="Arial"/>
      <w:sz w:val="24"/>
    </w:rPr>
  </w:style>
  <w:style w:type="paragraph" w:styleId="a5">
    <w:name w:val="footnote text"/>
    <w:basedOn w:val="a"/>
    <w:link w:val="a6"/>
    <w:semiHidden/>
    <w:rsid w:val="000368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виноски Знак"/>
    <w:link w:val="a5"/>
    <w:semiHidden/>
    <w:rsid w:val="00036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36881"/>
    <w:rPr>
      <w:vertAlign w:val="superscript"/>
    </w:rPr>
  </w:style>
  <w:style w:type="paragraph" w:styleId="a8">
    <w:name w:val="List Paragraph"/>
    <w:basedOn w:val="a"/>
    <w:uiPriority w:val="34"/>
    <w:qFormat/>
    <w:rsid w:val="00036881"/>
    <w:pPr>
      <w:ind w:left="720"/>
      <w:contextualSpacing/>
    </w:pPr>
  </w:style>
  <w:style w:type="character" w:customStyle="1" w:styleId="60">
    <w:name w:val="Заголовок 6 Знак"/>
    <w:link w:val="6"/>
    <w:uiPriority w:val="9"/>
    <w:semiHidden/>
    <w:rsid w:val="004E7A6C"/>
    <w:rPr>
      <w:rFonts w:ascii="Cambria" w:eastAsia="Times New Roman" w:hAnsi="Cambria" w:cs="Times New Roman"/>
      <w:i/>
      <w:iCs/>
      <w:color w:val="243F60"/>
    </w:rPr>
  </w:style>
  <w:style w:type="paragraph" w:styleId="a9">
    <w:name w:val="Block Text"/>
    <w:basedOn w:val="a"/>
    <w:semiHidden/>
    <w:rsid w:val="004E7A6C"/>
    <w:pPr>
      <w:widowControl w:val="0"/>
      <w:autoSpaceDE w:val="0"/>
      <w:autoSpaceDN w:val="0"/>
      <w:adjustRightInd w:val="0"/>
      <w:spacing w:after="0" w:line="220" w:lineRule="auto"/>
      <w:ind w:left="280" w:right="400" w:firstLine="36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26151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3261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2629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Irina</cp:lastModifiedBy>
  <cp:revision>2</cp:revision>
  <cp:lastPrinted>2009-11-10T16:29:00Z</cp:lastPrinted>
  <dcterms:created xsi:type="dcterms:W3CDTF">2014-07-12T23:16:00Z</dcterms:created>
  <dcterms:modified xsi:type="dcterms:W3CDTF">2014-07-12T23:16:00Z</dcterms:modified>
</cp:coreProperties>
</file>