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C3D" w:rsidRDefault="00995C3D" w:rsidP="006D524D">
      <w:pPr>
        <w:pStyle w:val="a3"/>
        <w:jc w:val="center"/>
        <w:rPr>
          <w:rStyle w:val="a4"/>
        </w:rPr>
      </w:pPr>
    </w:p>
    <w:p w:rsidR="006D524D" w:rsidRDefault="006D524D" w:rsidP="006D524D">
      <w:pPr>
        <w:pStyle w:val="a3"/>
        <w:jc w:val="center"/>
      </w:pPr>
      <w:r>
        <w:rPr>
          <w:rStyle w:val="a4"/>
        </w:rPr>
        <w:t>ИГРА В ЖИЗНИ ДЕТЕЙ С НАРУШЕНИЯМИ СЛУХА</w:t>
      </w:r>
    </w:p>
    <w:p w:rsidR="006D524D" w:rsidRDefault="006D524D" w:rsidP="006D524D">
      <w:pPr>
        <w:pStyle w:val="a3"/>
        <w:jc w:val="center"/>
      </w:pPr>
      <w:r>
        <w:t> </w:t>
      </w:r>
    </w:p>
    <w:p w:rsidR="006D524D" w:rsidRDefault="006D524D" w:rsidP="006D524D">
      <w:pPr>
        <w:pStyle w:val="a3"/>
        <w:jc w:val="center"/>
      </w:pPr>
      <w:r>
        <w:rPr>
          <w:rStyle w:val="a4"/>
        </w:rPr>
        <w:t xml:space="preserve">ЗНАЧЕНИЕ ИГРЫ В РАЗВИТИИ РЕБЕНКА </w:t>
      </w:r>
      <w:r>
        <w:rPr>
          <w:b/>
          <w:bCs/>
          <w:i/>
          <w:iCs/>
        </w:rPr>
        <w:br/>
      </w:r>
      <w:r>
        <w:rPr>
          <w:rStyle w:val="a4"/>
        </w:rPr>
        <w:t>С НАРУШЕНИЕМ СЛУХА</w:t>
      </w:r>
    </w:p>
    <w:p w:rsidR="006D524D" w:rsidRDefault="006D524D" w:rsidP="006D524D">
      <w:pPr>
        <w:pStyle w:val="a3"/>
        <w:jc w:val="center"/>
      </w:pPr>
      <w:r>
        <w:t> </w:t>
      </w:r>
    </w:p>
    <w:p w:rsidR="006D524D" w:rsidRDefault="006D524D" w:rsidP="006D524D">
      <w:pPr>
        <w:pStyle w:val="a3"/>
      </w:pPr>
      <w:r>
        <w:t>В жизни ребенка с нарушенным слухом роль игры не менее важна, чем для слышащего дошкольника, для которого она является основой для развития воображения, образного мышле</w:t>
      </w:r>
      <w:r>
        <w:softHyphen/>
        <w:t>ния, речевого общения.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При правильном и последовательном руководстве взрослых игра становится важным средством нравственного, умственного и речевого развития глухих и слабослышащих детей. Через фор</w:t>
      </w:r>
      <w:r>
        <w:softHyphen/>
        <w:t>мирование и обогащение предметной и игровой деятельности можно влиять на те стороны развития неслышащего ребенка, которые страдают из-за снижения слуха.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Для детей с нарушенным слухом отношения людей, некото</w:t>
      </w:r>
      <w:r>
        <w:softHyphen/>
        <w:t>рые нормы поведения оказываются скрыты, а нередко понимают</w:t>
      </w:r>
      <w:r>
        <w:softHyphen/>
        <w:t>ся ими неверно. Отрицательную роль здесь играет недостаточ</w:t>
      </w:r>
      <w:r>
        <w:softHyphen/>
        <w:t>ность общения с детьми и взрослыми, что связано с длитель</w:t>
      </w:r>
      <w:r>
        <w:softHyphen/>
        <w:t>ным пребыванием в круглосуточных дошкольных учреждениях. Моделируя взаимоотношения людей, их поступки, перенося в игры нормы поведения, можно влиять на усвоение детьми в игро</w:t>
      </w:r>
      <w:r>
        <w:softHyphen/>
        <w:t>вой форме простейших нравственных правил, что в других видах деятельности постигается преимущественно через речь в более поздние сроки и с большим трудом.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Подбор тематики, определение содержания игр расширяют представления детей об окружающем мире и тех сторонах дейст</w:t>
      </w:r>
      <w:r>
        <w:softHyphen/>
        <w:t>вительности, которые малодоступны в повседневной жизни. В про</w:t>
      </w:r>
      <w:r>
        <w:softHyphen/>
        <w:t>цессе действий с предметами и игрушками наиболее полно по</w:t>
      </w:r>
      <w:r>
        <w:softHyphen/>
        <w:t>знаются их назначение, свойства и отношения. В этом плане велика роль дидактической игры, которой уделяется значитель</w:t>
      </w:r>
      <w:r>
        <w:softHyphen/>
        <w:t>ное внимание в процессе воспитания и обучения.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Игра как ведущая линия развития в дошкольном возрасте обладает важнейшей особенностью, отличающей ее от других видов деятельности,— в ней ребенок овладевает механизмом заме</w:t>
      </w:r>
      <w:r>
        <w:softHyphen/>
        <w:t>щения. В игре «смысловая сторона слова является господст</w:t>
      </w:r>
      <w:r>
        <w:softHyphen/>
        <w:t>вующей, определяющей его поведение» (Л. С. Выготский), в игре происходит отрыв значения от реальной вещи. Этот процесс очень важен для практического овладения ребенком знаковой функцией слова. У слышащего ребенка этот процесс протекает спонтанно, предметно-действенное замещение связано с речью, так как взрослый всегда называет выполняемые действия с иг</w:t>
      </w:r>
      <w:r>
        <w:softHyphen/>
        <w:t>рушкой. Для детей с нарушениями слуха овладение замеще</w:t>
      </w:r>
      <w:r>
        <w:softHyphen/>
        <w:t>нием требует специального методического руководства со стороны взрослых.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В игре детьми могут быть наиболее естественно усвоены значения слов и фраз, сформирована предметная отнесенность, что позволит в дальнейшем, в процессе систематического раз</w:t>
      </w:r>
      <w:r>
        <w:softHyphen/>
        <w:t>вития речи, повысить уровень отработки значений. В процессе игры дети вступают в контакт по поводу игрушек, поэтому здесь наиболее мотивированно и естественно может быть организовано их общение.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Как показывают наблюдения, несмотря на важную роль игры для обогащения развития детей с нарушенным слухом, она не занимает надлежащего места в дошкольных учреждениях. Воз</w:t>
      </w:r>
      <w:r>
        <w:softHyphen/>
        <w:t>можно, что причины кроются в следующем: а) незнание воспи</w:t>
      </w:r>
      <w:r>
        <w:softHyphen/>
        <w:t>тателями особенностей игровой деятельности глухих и слабослы</w:t>
      </w:r>
      <w:r>
        <w:softHyphen/>
        <w:t>шащих дошкольников; перенесение в детские сады для детей с нарушениями слуха способов руководства игрой, характер</w:t>
      </w:r>
      <w:r>
        <w:softHyphen/>
        <w:t>ных для массовых учреждений; б) трудности общения в про</w:t>
      </w:r>
      <w:r>
        <w:softHyphen/>
        <w:t>цессе игр с детьми с низким уровнем речевого развития; в) от</w:t>
      </w:r>
      <w:r>
        <w:softHyphen/>
        <w:t>ношение к игре со стороны сурдопедагогов как к второсте</w:t>
      </w:r>
      <w:r>
        <w:softHyphen/>
        <w:t>пенной деятельности по сравнению с формированием речи, раз</w:t>
      </w:r>
      <w:r>
        <w:softHyphen/>
        <w:t>витием слухового восприятия.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Снижение слуха и связанная с ним задержка речевого раз</w:t>
      </w:r>
      <w:r>
        <w:softHyphen/>
        <w:t>вития, низкие потребности в общении отрицательно сказываются на становлении предметной и игровой деятельности (А. А. Ка</w:t>
      </w:r>
      <w:r>
        <w:softHyphen/>
        <w:t>таева, Г. Л. Выгодская). Более поздние сроки формирования действий с предметами обусловливают своеобразие и низкий уровень игры, запаздывание ее сроков по сравнению с играми слышащих детей. Несмотря на то, что глухие дети испытывают интерес к игре и охотно играют, их игры дольше, чем у слышащих, задерживаются на предметно-процессуальном уровне. Они значи</w:t>
      </w:r>
      <w:r>
        <w:softHyphen/>
        <w:t>тельно беднее по содержанию и отражают преимущественно хорошо знакомые бытовые действия.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Дети с нарушением слуха нередко воспроизводят в играх второстепенные, преимущественно предметные детали, не отражая существенные элементы, не постигая внутренние смысловые отно</w:t>
      </w:r>
      <w:r>
        <w:softHyphen/>
        <w:t>шения. Наблюдается тенденция к однообразному, механическому повтору знакомых игр. Наиболее характерны для детей со сни</w:t>
      </w:r>
      <w:r>
        <w:softHyphen/>
        <w:t>женным слухом трудности игрового замещения, когда осущест</w:t>
      </w:r>
      <w:r>
        <w:softHyphen/>
        <w:t>вляется перенос игровых действий на предметы, выполняющие в быту другие функции. Отвлечься от данного предмета, пере</w:t>
      </w:r>
      <w:r>
        <w:softHyphen/>
        <w:t>нести слово в новую ситуацию, нетипичную для употребления (например, использовать палочку в качестве термометра), очень сложно, так как слово длительное время было закреплено за одним предметом. Полноценная сюжетно-ролевая игра, предпо</w:t>
      </w:r>
      <w:r>
        <w:softHyphen/>
        <w:t>лагающая построение и варьирование сюжета, усвоение ролевого поведения и ролевых отношений, использование предметов-заместителей, у большинства детей с нарушениями слуха не появляется и в старшем дошкольном возрасте. Для большинства необученных глухих детей типичными оказываются игры, вклю</w:t>
      </w:r>
      <w:r>
        <w:softHyphen/>
        <w:t>чающие элементы сюжета. У части слабослышащих детей с раз</w:t>
      </w:r>
      <w:r>
        <w:softHyphen/>
        <w:t>вернутой речью к концу дошкольного периода появляется сю</w:t>
      </w:r>
      <w:r>
        <w:softHyphen/>
        <w:t>жетная игра.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Трудности спонтанного развития игровой деятельности обус</w:t>
      </w:r>
      <w:r>
        <w:softHyphen/>
        <w:t>ловливают необходимость специального методического руковод</w:t>
      </w:r>
      <w:r>
        <w:softHyphen/>
        <w:t>ства.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  <w:jc w:val="center"/>
      </w:pPr>
      <w:r>
        <w:rPr>
          <w:rStyle w:val="a4"/>
        </w:rPr>
        <w:t>УСЛОВИЯ ФОРМИРОВАНИЯ ИГРЫ</w:t>
      </w:r>
      <w:r>
        <w:rPr>
          <w:b/>
          <w:bCs/>
        </w:rPr>
        <w:br/>
      </w:r>
      <w:r>
        <w:rPr>
          <w:rStyle w:val="a4"/>
        </w:rPr>
        <w:t>ДОШКОЛЬНИКОВ С НАРУШЕНИЯМИ СЛУХА</w:t>
      </w:r>
    </w:p>
    <w:p w:rsidR="006D524D" w:rsidRDefault="006D524D" w:rsidP="006D524D">
      <w:pPr>
        <w:pStyle w:val="a3"/>
        <w:jc w:val="center"/>
      </w:pPr>
      <w:r>
        <w:t> </w:t>
      </w:r>
    </w:p>
    <w:p w:rsidR="006D524D" w:rsidRDefault="006D524D" w:rsidP="006D524D">
      <w:pPr>
        <w:pStyle w:val="a3"/>
      </w:pPr>
      <w:r>
        <w:t>Руководство играми происходит в процессе свободной дея</w:t>
      </w:r>
      <w:r>
        <w:softHyphen/>
        <w:t>тельности детей, а также на специальных занятиях. Программой</w:t>
      </w:r>
      <w:r>
        <w:rPr>
          <w:vertAlign w:val="superscript"/>
        </w:rPr>
        <w:t xml:space="preserve"> </w:t>
      </w:r>
      <w:r>
        <w:rPr>
          <w:rStyle w:val="a5"/>
        </w:rPr>
        <w:t>( Программа для специальных дошкольных учреждении: Воспитание и обуче</w:t>
      </w:r>
      <w:r>
        <w:rPr>
          <w:rStyle w:val="a5"/>
        </w:rPr>
        <w:softHyphen/>
        <w:t>ние глухих детей дошкольного возраста.— М., 1991)</w:t>
      </w:r>
      <w:r>
        <w:rPr>
          <w:vertAlign w:val="superscript"/>
        </w:rPr>
        <w:t xml:space="preserve"> </w:t>
      </w:r>
      <w:r>
        <w:t>предусмотрено обучение сюжетно-ролевой, дидактической и под</w:t>
      </w:r>
      <w:r>
        <w:softHyphen/>
        <w:t>вижной игре. В связи с большой воспитательно-образователь</w:t>
      </w:r>
      <w:r>
        <w:softHyphen/>
        <w:t>ной значимостью сюжетно-ролевой игры ей отводится большая часть учебного времени (не менее двух занятий в неделю на всех годах обучения).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Задача дидактической игры заключается в том, чтобы научить детей правильно, полно и точно воспринимать предметы, их свойства и отношения (величину, форму, цвет, пространствен</w:t>
      </w:r>
      <w:r>
        <w:softHyphen/>
        <w:t>ные отношения и т. д.), сформировать сенсорные эталоны. Дидак</w:t>
      </w:r>
      <w:r>
        <w:softHyphen/>
        <w:t>тическая игра стимулирует умственное развитие, способствует овладению различными видами деятельности (рисованием, конст</w:t>
      </w:r>
      <w:r>
        <w:softHyphen/>
        <w:t>руированием) и расширению представлений об окружающем мире. Этот вид игры проводится на специальных занятиях один раз в неделю на протяжении всех годов обучения. Кроме спе</w:t>
      </w:r>
      <w:r>
        <w:softHyphen/>
        <w:t>циальных игровых занятий, дидактическая игра как методический прием используется и на других занятиях: по изобразительной деятельности, ознакомлению с окружающим миром, развитию ре</w:t>
      </w:r>
      <w:r>
        <w:softHyphen/>
        <w:t>чи, формированию элементарных математических представлений и др.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Подвижные игры, основанные на активных двигательных дей</w:t>
      </w:r>
      <w:r>
        <w:softHyphen/>
        <w:t>ствиях детей, способствуют не только физическому воспитанию. В них происходит игровое перевоплощение в животных, под</w:t>
      </w:r>
      <w:r>
        <w:softHyphen/>
        <w:t>ражание трудовым действиям людей. Подвижным играм посвя</w:t>
      </w:r>
      <w:r>
        <w:softHyphen/>
        <w:t>щаются специальные занятия только на первых годах обучения, в основном же они проводятся на занятиях по физическому воспитанию, на прогулках, в свободное время.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Помимо специальных занятий, в режиме дня выделяется время для организации сюжетно-ролевых, дидактических, подвижных, строительных игр, на участке проводятся игры с песком, водой, снегом.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 xml:space="preserve">Успешная организация игр невозможна без устройства игровых уголков в группах, которые включают стеллажи с игрушками, а также ковровое покрытие, где размещена часть игрушек. В игровых уголках проводятся занятия по сюжетно-ролевым и дидактическим играм и организуются свободные игры детей. Оборудование игровых уголков должно соответствовать возрасту детей и основным задачам игровой деятельности на каждом этапе обучения. </w:t>
      </w:r>
      <w:r>
        <w:rPr>
          <w:rStyle w:val="a5"/>
        </w:rPr>
        <w:t>(Педагогические требования и возрастная адресованность игрушек: Методические рекомендации.— М., 1987.)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Здесь же располагаются таблички со словами и фразами, обозначающими игрушки, игровые принадлежности, действия с ними, а по мере усложнения игр — названия профессий, трудовых действий людей, обозначение их взаимоотношений.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На первом году обучения в игровых уголках собирают игрушки, способные возбудить интерес к игре, желание играть. Это сюжетные игрушки, куклы средних размеров и другие игрушки: животные, тележки, каталки, кубики, машины различной величины, крупный строительный материал. Эти игрушки располагают на нижних полках, откуда их может взять маленький ребенок. Здесь же находятся дидактические игрушки: пирамидки, матрешки, вкладки. На верхних полках лежат различные лото, парные картинки, мозаики, которые используются при проведении дидактических игр.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Для игр-драматизаций необходимо иметь набор костюмов, атрибутов, макетов, которые не предназначены для постоянного использования и хранятся отдельно. Для проведения театрализованных игр важно иметь настольный кукольный театр, ширму.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Для оснащения игр на воздухе следует выделить несколько кукол, лошадку, каталку, вожжи, а также предусмотреть специальные игрушки для песка, снега, воды (формочки, совки, лопатки, ведра, лейки и т. д.).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По мере обучения детей игре требования меняются. Так, на втором году обучения основное внимание уделяется игрушкам для сюжетных игр («Магазин», «Больница» и т. д.). Подбираются необходимые принадлежности для этих игр: фартуки, повязки, шапочки, халаты. Оборудуется квартира для кукол — столовая, спальня — и обставляется соответствующей мебелью. В игровом уголке из строительного материала сооружается гараж. Увеличивается количество настольных игр. Дополнительно для прогулок используются мячи, кегли, серсо, вертушки.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В старших группах необходимо организовывать зоны для развертывания бытовых игр, где бы дети могли готовить, стирать, гладить. В связи с расширением тематики игр выделяется место, и подбираются атрибуты для организации игр «Парикмахерская», «Наша улица», «Зоопарк», «Ателье», «Школа». После освоения определенной игры содержание игрового уголка изменяется, подбираются атрибуты для новой игры. Появляются куклы в национальных костюмах. Старшие дети охотно играют с мелкими куколками, фигурками животных, солдатиками. В связи с услож</w:t>
      </w:r>
      <w:r>
        <w:softHyphen/>
        <w:t>нением дидактических игр в игровых уголках появляется боль</w:t>
      </w:r>
      <w:r>
        <w:softHyphen/>
        <w:t>шее количество сборно-разборных игрушек (домики, машины, паровозики), мозаичные панно, пластмассовые конструкторы; воз</w:t>
      </w:r>
      <w:r>
        <w:softHyphen/>
        <w:t>растает количество настольных игр («Поймай рыбку», «Летающие колпачки», разнообразные по тематике лото, «Настольный хок</w:t>
      </w:r>
      <w:r>
        <w:softHyphen/>
        <w:t>кей (футбол)», «За рулем» и т. д.).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Как показывают наблюдения, игрушки в игровых уголках часто не соответствуют возрасту детей. Они неправильно раз</w:t>
      </w:r>
      <w:r>
        <w:softHyphen/>
        <w:t>мещаются, что затрудняет пользование ими (очень высоко или в ящиках, из которых дети не могут их извлечь). Следует помнить, что в случаях неправильного размещения игрушек дети со сниженным слухом из-за речевых затруднений часто не об</w:t>
      </w:r>
      <w:r>
        <w:softHyphen/>
        <w:t>ращаются к воспитателю с просьбой об игрушках. Это обстоя</w:t>
      </w:r>
      <w:r>
        <w:softHyphen/>
        <w:t>тельство может отрицательно сказаться на их самостоятель</w:t>
      </w:r>
      <w:r>
        <w:softHyphen/>
        <w:t>ной игре. Довольно часто отмечается недостаточное количество игрушек для одновременных игр всех детей.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Для эффективного формирования игры важно, чтобы их те</w:t>
      </w:r>
      <w:r>
        <w:softHyphen/>
        <w:t>матика и содержание были связаны с другими разделами прог</w:t>
      </w:r>
      <w:r>
        <w:softHyphen/>
        <w:t>раммы: ознакомлением с окружающим миром, изобразительной деятельностью и конструированием, трудом, развитием речи. Та</w:t>
      </w:r>
      <w:r>
        <w:softHyphen/>
        <w:t>кая взаимосвязь позволит обеспечить подготовку к играм: нако</w:t>
      </w:r>
      <w:r>
        <w:softHyphen/>
        <w:t>пить необходимые представления, подготовить атрибуты, уточнить и активизировать речевой материал. При этом содержание игр обогащается за счет привлечения аналогичной тематики на других занятиях.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Тесные связи могут быть установлены между игрой и занятия</w:t>
      </w:r>
      <w:r>
        <w:softHyphen/>
        <w:t>ми по развитию речи, когда сурдопедагог проводит беседы об играх детей, составляются рассказы, подготавливаются книжки-самоделки, в которых дети иллюстрируют содержание игр. Рече</w:t>
      </w:r>
      <w:r>
        <w:softHyphen/>
        <w:t>вой материал игр уточняется, включается в различные виды речевой деятельности, что обеспечивает его усвоение и создает предпосылки пользования им в игре.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Такой вид игр, как игры-драматизации, предполагает тесную взаимосвязь сурдопедагога и воспитателя, так как основой для инсценирования становятся сказки, с которыми дети познако</w:t>
      </w:r>
      <w:r>
        <w:softHyphen/>
        <w:t>мились на занятиях по развитию речи.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Наиболее важным условием формирования игры глухих и слабослышащих дошкольников является последовательное руко</w:t>
      </w:r>
      <w:r>
        <w:softHyphen/>
        <w:t>водство ими со стороны воспитателя. Осуществляя это руковод</w:t>
      </w:r>
      <w:r>
        <w:softHyphen/>
        <w:t>ство в разных формах: на занятиях, в свободной деятельности детей, во время досуга и праздников, воспитатель ориентируется на задачи обучения игре детей данного возраста и возможности каждого ребенка. С одними детьми он обыгрывает игрушки, показывает им различные способы действий с ними, другим помогает придумать сюжет и найти предметы-заместители, де</w:t>
      </w:r>
      <w:r>
        <w:softHyphen/>
        <w:t>монстрирует исполнение различных ролей, помогает общаться участникам игры.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Глухие и слабослышащие дети длительное время остаются беспомощными в развертывании игр, привнесении новых элемен</w:t>
      </w:r>
      <w:r>
        <w:softHyphen/>
        <w:t>тов, обыгрывании своего жизненного опыта, поэтому участие воспитателя очень важно на всех этапах. Вместе с тем необ</w:t>
      </w:r>
      <w:r>
        <w:softHyphen/>
        <w:t>ходимо учитывать, что игра ребенка имеет личный, интимный характер, он должен быть ее инициатором, и чрезмерно актив</w:t>
      </w:r>
      <w:r>
        <w:softHyphen/>
        <w:t>ное вмешательство воспитателя, навязывание малышу других действий может разрушить игру.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Важно также помнить, что даже в тех случаях, когда обу</w:t>
      </w:r>
      <w:r>
        <w:softHyphen/>
        <w:t>чение игре проводится на занятиях, это занятия особого рода, предполагающие особый эмоциональный настрой воспитателя, свободное, раскрепощенное состояние детей; к ним неприменимы мерки и требования других занятий.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  <w:jc w:val="center"/>
      </w:pPr>
      <w:r>
        <w:rPr>
          <w:rStyle w:val="a4"/>
        </w:rPr>
        <w:t>МЕТОДЫ И ПРИЕМЫ ФОРМИРОВАНИЯ ИГРЫ</w:t>
      </w:r>
    </w:p>
    <w:p w:rsidR="006D524D" w:rsidRDefault="006D524D" w:rsidP="006D524D">
      <w:pPr>
        <w:pStyle w:val="a3"/>
        <w:jc w:val="center"/>
      </w:pPr>
      <w:r>
        <w:t> </w:t>
      </w:r>
    </w:p>
    <w:p w:rsidR="006D524D" w:rsidRDefault="006D524D" w:rsidP="006D524D">
      <w:pPr>
        <w:pStyle w:val="a3"/>
      </w:pPr>
      <w:r>
        <w:t>Методика обучения играм детей с нарушениями слуха опи</w:t>
      </w:r>
      <w:r>
        <w:softHyphen/>
        <w:t>рается на закономерности игры слышащих детей, в ней учи</w:t>
      </w:r>
      <w:r>
        <w:softHyphen/>
        <w:t>тываются особенности, присущие дошкольникам с нарушениями слуха. (Выгодская Г. Л. Обучение глухих дошкольников сюжетно-ролевым играм. — М., 1975.)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При работе с детьми преддошкольного возраста, важно вы</w:t>
      </w:r>
      <w:r>
        <w:softHyphen/>
        <w:t>звать интерес к играм, желание играть, усвоить предметные действия с игрушками, научить переносить действия, осуществляе</w:t>
      </w:r>
      <w:r>
        <w:softHyphen/>
        <w:t>мые с одними игрушками, на другие. На этом этапе закла</w:t>
      </w:r>
      <w:r>
        <w:softHyphen/>
        <w:t>дываются предпосылки будущей сюжетной игры. В большинстве случаев глухие и слабослышащие малыши не умеют играть с сюжетными игрушками, а ограничиваются манипулированием, т. е. вертят игрушки, перекладывают с места на место, бесцельно катают машины или водят кукол по комнате. Игры носят не</w:t>
      </w:r>
      <w:r>
        <w:softHyphen/>
        <w:t>длительный характер и быстро заканчиваются.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Воспитатель привлекает внимание детей к игрушкам, фор</w:t>
      </w:r>
      <w:r>
        <w:softHyphen/>
        <w:t>мирует предметные действия, показывает различные способы дей</w:t>
      </w:r>
      <w:r>
        <w:softHyphen/>
        <w:t>ствий с одной игрушкой. Под предметными действиями пони</w:t>
      </w:r>
      <w:r>
        <w:softHyphen/>
        <w:t xml:space="preserve">маются «исторически сложившиеся, закрепленные за отдельными предметами общественные способы их употребления» (Д. Б. Эльконин). 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Предметные действия — необходимая предпосылка игры. На начальных этапах игровое действие связано с предметом, в роли которого выступает сюжетная игрушка: кукла, зайка, машина; с ними совершаются действия типа «погулять», «покачать», «пока</w:t>
      </w:r>
      <w:r>
        <w:softHyphen/>
        <w:t>тать». Привлечение других сюжетных игрушек — посуды, одежды и т. п. позволяет увеличить количество игровых действий. На этом этапе обучения игре основное внимание направляется на развертывание и обозначение условных предметных действий в игре. Воспитатель показывает различные способы действий с одной игрушкой. На одних занятиях он показывает детям, как кормить куклу, фиксируя их внимание на предметных дейст</w:t>
      </w:r>
      <w:r>
        <w:softHyphen/>
        <w:t>виях: как правильно пользоваться ложкой, чашкой, салфеткой. На других занятиях с куклой гуляют, укладывают спать и т. д.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Маленький ребенок не умеет выполнять игровые действия по подражанию воспитателю. Поэтому его сначала обучают вы</w:t>
      </w:r>
      <w:r>
        <w:softHyphen/>
        <w:t>полнению сопряженных действий, т. е. когда ребенок одновре</w:t>
      </w:r>
      <w:r>
        <w:softHyphen/>
        <w:t>менно выполняет те же действия с аналогичной игрушкой. В не</w:t>
      </w:r>
      <w:r>
        <w:softHyphen/>
        <w:t>которых случаях, действуя с одной игрушкой, воспитатель учит его воспроизводить действия отраженно, вслед за ним, чередуя действия ребенка с собственным показом, а в отдельные мо</w:t>
      </w:r>
      <w:r>
        <w:softHyphen/>
        <w:t>менты управляя рукой малыша.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Воспитатель побуждает детей внимательно рассматривать иг</w:t>
      </w:r>
      <w:r>
        <w:softHyphen/>
        <w:t>рушки, сравнивать их, развивая внимание, память. Основные игрушки, используемые на этом этапе,— куклы, игрушки-живот</w:t>
      </w:r>
      <w:r>
        <w:softHyphen/>
        <w:t>ные: мишка, зайка, собака, кошка, машины, мячи, кубики, одежда, мебель, посуда для кукол. На глазах у детей постепенно объе</w:t>
      </w:r>
      <w:r>
        <w:softHyphen/>
        <w:t>диняется несколько простых сюжетов (куклу накормили и поло</w:t>
      </w:r>
      <w:r>
        <w:softHyphen/>
        <w:t>жили спать; кукла поела и села смотреть телевизор и т. д.). Очень важно, чтобы дети привносили собственные элементы в иг</w:t>
      </w:r>
      <w:r>
        <w:softHyphen/>
        <w:t>ры, продемонстрированные ранее воспитателем. Так, воспитатель одобряет действия девочки, которая, покормив куклу, взяла ее на руки, перед тем как положить спать.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Показателем эффективности проводимых с детьми игр и дейст</w:t>
      </w:r>
      <w:r>
        <w:softHyphen/>
        <w:t>вий с сюжетными игрушками является ситуация, когда дети в игровом уголке играют самостоятельно, а дома — с любимыми игрушками. Для того чтобы в дальнейшем научить детей иг</w:t>
      </w:r>
      <w:r>
        <w:softHyphen/>
        <w:t>рать вместе, целесообразно проводить игры, где они действуют в паре: игры с мячом, скакалкой и т. д.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Предметно-игровые действия могут быть связаны с элемен</w:t>
      </w:r>
      <w:r>
        <w:softHyphen/>
        <w:t>тами строительных игр: сооружение воспитателем домов при участии детей, гаража, лестницы; обыгрывание их, включение в игры с сюжетными игрушками. Уместно также на данном этапе связывать действия с сюжетными игрушками с играми с водой, песком на участке (например, делать из песка пирожки для кукол, купать кукол, ловить рыбок и т. д.).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Важнейшим условием правильной организации действия с сю</w:t>
      </w:r>
      <w:r>
        <w:softHyphen/>
        <w:t>жетными игрушками является постоянное использование речи: все игровые ситуации сопровождаются устной речью, некоторые важные для овладения действиями с игрушками слова и фразы фиксируются на табличках и «прочитываются» (т. е. проговари</w:t>
      </w:r>
      <w:r>
        <w:softHyphen/>
        <w:t>ваются) в процессе демонстрации игрушек и действий с ними («Это кукла. Покорми куклу. Кукла ест»). Особая эмоциональ</w:t>
      </w:r>
      <w:r>
        <w:softHyphen/>
        <w:t>ная обстановка обучения игре, действия детей с игрушками могут способствовать быстрому по сравнению с другими заня</w:t>
      </w:r>
      <w:r>
        <w:softHyphen/>
        <w:t xml:space="preserve">тиями запоминанию слов, воспроизведению лепетных слов </w:t>
      </w:r>
      <w:r>
        <w:rPr>
          <w:rStyle w:val="a5"/>
        </w:rPr>
        <w:t xml:space="preserve">(ляля, мяу, ав-ав, бах </w:t>
      </w:r>
      <w:r>
        <w:t>и т. д.), контура слов, отдельных слогов, со</w:t>
      </w:r>
      <w:r>
        <w:softHyphen/>
        <w:t>четаний звуков. Воспитателю очень важно «подхватить» эти слова, закрепить в речи ребенка. Именно игра, как ни один другой вид деятельности, стимулирует усвоение ребенком назва</w:t>
      </w:r>
      <w:r>
        <w:softHyphen/>
        <w:t>ний тех игрушек и предметов, действий, которые проходят через его собственный опыт.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Для игр глухих и слабослышащих детей младшего дошколь</w:t>
      </w:r>
      <w:r>
        <w:softHyphen/>
        <w:t>ного возраста характерно расширение количества сюжетных иг</w:t>
      </w:r>
      <w:r>
        <w:softHyphen/>
        <w:t>рушек и действий с ними, отображение в играх того, что дети видят в окружающей жизни. Игры становятся длительнее, дейст</w:t>
      </w:r>
      <w:r>
        <w:softHyphen/>
        <w:t>вия с игрушками более детализированными. На смену отдель</w:t>
      </w:r>
      <w:r>
        <w:softHyphen/>
        <w:t>ным игровым действиям приходит игра, в которой знакомые детям действия объединены общим сюжетом. Так как жизненный опыт неслышащих детей ограничен, они не умеют увидеть и пере</w:t>
      </w:r>
      <w:r>
        <w:softHyphen/>
        <w:t>дать в игре наиболее существенное, играм предшествует прове</w:t>
      </w:r>
      <w:r>
        <w:softHyphen/>
        <w:t>дение наблюдений за бытовыми действиями взрослых — няни, повара, за используемыми ими предметами; дети учатся с по</w:t>
      </w:r>
      <w:r>
        <w:softHyphen/>
        <w:t>мощью воспитателя подражать им. Организуются игры, в кото</w:t>
      </w:r>
      <w:r>
        <w:softHyphen/>
        <w:t>рых дети стирают кукольное белье, раздевают и одевают куклу, купают ее, готовят ей обед и т. д. Проведению таких игр пред</w:t>
      </w:r>
      <w:r>
        <w:softHyphen/>
        <w:t>шествуют, помимо наблюдений, рассматривание картинок, беседы с детьми, обыгрывание атрибутов. В качестве методического при</w:t>
      </w:r>
      <w:r>
        <w:softHyphen/>
        <w:t>ема используется подражание действиям воспитателя: он пока</w:t>
      </w:r>
      <w:r>
        <w:softHyphen/>
        <w:t>зывает правильную последовательность игровых действий, ко</w:t>
      </w:r>
      <w:r>
        <w:softHyphen/>
        <w:t>торые в дальнейшем будут воспроизводить дети. При воспроиз</w:t>
      </w:r>
      <w:r>
        <w:softHyphen/>
        <w:t>ведении более точных, детальных действий в игре дети с нару</w:t>
      </w:r>
      <w:r>
        <w:softHyphen/>
        <w:t>шениями слуха очень часто начинают подменять игровые дей</w:t>
      </w:r>
      <w:r>
        <w:softHyphen/>
        <w:t>ствия трудовыми. Так, например, стирая белье для куклы, увле</w:t>
      </w:r>
      <w:r>
        <w:softHyphen/>
        <w:t>каются последовательностью действий, забыв о цели стирки. Этот факт должен быть в поле зрения воспитателя: он должен обращать внимание детей на отношение к кукле, т. е. не забы</w:t>
      </w:r>
      <w:r>
        <w:softHyphen/>
        <w:t>вать о цели и мотивах игровых действий.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По мере расширения представлений об окружающем, накоп</w:t>
      </w:r>
      <w:r>
        <w:softHyphen/>
        <w:t>ления опыта игр расширяются возможности общения. Однако общение детей с нарушениями слуха в играх очень ограниченно вследствие отсутствия необходимых речевых средств. Воспитатель включает в игры, первоначально в те, которые проводит сам, необходимые слова и выражения, показывает сферу их исполь</w:t>
      </w:r>
      <w:r>
        <w:softHyphen/>
        <w:t>зования. Необходимо тщательно отбирать наиболее важные для данной игровой ситуации речевые средства, иначе, как это часто наблюдается, занятие превращается в повторение бесчисленного количества слов, эмоциональный настрой пропадает и игра пе</w:t>
      </w:r>
      <w:r>
        <w:softHyphen/>
        <w:t>рестает привлекать детей. В играх должен быть отражен тот речевой материал, который знаком и по другим занятиям (оз</w:t>
      </w:r>
      <w:r>
        <w:softHyphen/>
        <w:t>накомление с окружающим миром, развитие речи). Применитель</w:t>
      </w:r>
      <w:r>
        <w:softHyphen/>
        <w:t>но к младшим дошкольникам это побуждения, сообщения, во</w:t>
      </w:r>
      <w:r>
        <w:softHyphen/>
        <w:t>просы («Будем купать куклу. Дай мыло. Дай полотенце. Вымой руки (лицо). Вытри ... Кукла чистая ...»). Воспитатель помогает детям воспользоваться теми или иными выражениями, показы</w:t>
      </w:r>
      <w:r>
        <w:softHyphen/>
        <w:t>вает способы их использования.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Накопление у детей игрового опыта, освоение разнообраз</w:t>
      </w:r>
      <w:r>
        <w:softHyphen/>
        <w:t>ных действий с сюжетными игрушками дает возможность усложнить игровые действия путем введения предметов-замести</w:t>
      </w:r>
      <w:r>
        <w:softHyphen/>
        <w:t>телей, в роли которых чаще всего используется полифункциональ</w:t>
      </w:r>
      <w:r>
        <w:softHyphen/>
        <w:t>ный игровой материал — предметы, не имеющие строго зафикси</w:t>
      </w:r>
      <w:r>
        <w:softHyphen/>
        <w:t>рованного функционального назначения (палочки, брусочки, лен</w:t>
      </w:r>
      <w:r>
        <w:softHyphen/>
        <w:t>точки, бумажки и т. д.). Как отмечалось выше, дети со сни</w:t>
      </w:r>
      <w:r>
        <w:softHyphen/>
        <w:t>женным слухом в играх предпочитают пользоваться сюжетными игрушками и не стремятся найти и использовать предметы-замес</w:t>
      </w:r>
      <w:r>
        <w:softHyphen/>
        <w:t>тители. У слышащих детей переход к действиям с предметами-заместителями свидетельствует об осознании ими функциональ</w:t>
      </w:r>
      <w:r>
        <w:softHyphen/>
        <w:t>ного назначения предмета, свободе оперирования словом, отделе</w:t>
      </w:r>
      <w:r>
        <w:softHyphen/>
        <w:t>нии действия от предмета. По мере развития действий с пред</w:t>
      </w:r>
      <w:r>
        <w:softHyphen/>
        <w:t>метами-заместителями, а позднее и воображаемыми предметами у них появляется речевое замещение.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Работа по обучению детей со сниженным слухом использова</w:t>
      </w:r>
      <w:r>
        <w:softHyphen/>
        <w:t>нию предметов-заместителей предполагает определенную после</w:t>
      </w:r>
      <w:r>
        <w:softHyphen/>
        <w:t>довательность и зависит от уровня развития игры детей (Г. Л. Вы</w:t>
      </w:r>
      <w:r>
        <w:softHyphen/>
        <w:t>годская). Когда воспитатель только приступает к обучению играм с использованием заместителей, он демонстрирует действие с реальным предметом (расческа, мыло, термометр). Только затем, в ситуации отсутствия данного предмета, подыскивается и пере</w:t>
      </w:r>
      <w:r>
        <w:softHyphen/>
        <w:t>именовывается подходящий предмет (например, палочка, бру</w:t>
      </w:r>
      <w:r>
        <w:softHyphen/>
        <w:t>сок — это будет расческа... Потеряли расческу... Нечем причесать куклу...), демонстрируется действие с ним.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По мере накопления детьми опыта действий с предметами-заместителями и усвоения смысла их использования воспита</w:t>
      </w:r>
      <w:r>
        <w:softHyphen/>
        <w:t>тель показывает действия только реальным предметом, вместе с детьми подыскивает предмет-заместитель и обозначает его но</w:t>
      </w:r>
      <w:r>
        <w:softHyphen/>
        <w:t>вым именем, но не демонстрирует действия с ним. В старшем дошкольном возрасте уже бывает достаточно простого указания на возможность использования какого-либо полифункциональ</w:t>
      </w:r>
      <w:r>
        <w:softHyphen/>
        <w:t>ного предмета в роли сюжетной игрушки (например, эта палочка будет градусником). Следует помнить, что замещающий предмет должен иметь сходство с реальным предметом, особенно на первых порах. Дети с нарушениями слуха труднее принимают в роли заменителя знакомый предмет с зафиксированной функ</w:t>
      </w:r>
      <w:r>
        <w:softHyphen/>
        <w:t>цией, чем малознакомый предмет полифункционального назна</w:t>
      </w:r>
      <w:r>
        <w:softHyphen/>
        <w:t>чения.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Так, использование палочки в роли термометра более уместно, чем ручки или карандаша. Прежде чем вводить условный предмет, нужно быть уверенным в том, что дети хорошо овладели действия</w:t>
      </w:r>
      <w:r>
        <w:softHyphen/>
        <w:t>ми с реальным предметом и что они понимают предметную соотнесенность слова (например, использовали в играх настоя</w:t>
      </w:r>
      <w:r>
        <w:softHyphen/>
        <w:t>щий или игрушечный термометр, пользовались ложкой при кормлении куклы и т. д.). Как показывают наблюдения, воспита</w:t>
      </w:r>
      <w:r>
        <w:softHyphen/>
        <w:t>тели часто не используют благоприятные возможности для вклю</w:t>
      </w:r>
      <w:r>
        <w:softHyphen/>
        <w:t>чения в игры предметов-заместителей. Следует помнить, что за</w:t>
      </w:r>
      <w:r>
        <w:softHyphen/>
        <w:t>мещаться могут не только предметы, но и развернутые действия, а также игровое пространство. Например, для игры «Комната» проводится мелом черта, обозначаются некоторые детали интерьера и сообщается, что здесь будет комната (поликлиника и т. п.).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Таким образом, в работе с глухими и слабослышащими деть</w:t>
      </w:r>
      <w:r>
        <w:softHyphen/>
        <w:t>ми в возрасте от двух до четырех лет основное внимание об</w:t>
      </w:r>
      <w:r>
        <w:softHyphen/>
        <w:t>ращается на овладение ими структурой и последовательностью предметно-игровых действий как способа построения игры, где в качестве основы игры выступает реальное предметное дейст</w:t>
      </w:r>
      <w:r>
        <w:softHyphen/>
        <w:t>вие, имитируемое через действия с игровым предметом. Про</w:t>
      </w:r>
      <w:r>
        <w:softHyphen/>
        <w:t>водятся такие игры, как «День куклы», «Кукла заболела», «Стир</w:t>
      </w:r>
      <w:r>
        <w:softHyphen/>
        <w:t>ка», «Купание куклы» и т. д.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Другим способом построения и обогащения игры является ро</w:t>
      </w:r>
      <w:r>
        <w:softHyphen/>
        <w:t>левое поведение. При таком способе построения игры основным в сюжете является персонаж, характерное поведение которого ребенок имитирует, подчиняя ему предметно-игровые действия. На предыдущих этапах развития игры еще не происходит яв</w:t>
      </w:r>
      <w:r>
        <w:softHyphen/>
        <w:t>ного принятия роли, воспроизводится ряд действий (кормят, лечат куклу, строят дом и т. д.), однако роль имплицитно содер</w:t>
      </w:r>
      <w:r>
        <w:softHyphen/>
        <w:t>жится в действиях, связанных с сюжетной игрушкой. По мере развития игры воспитатель называет, обозначает роль словом. Демонстрируя определенные предметно-игровые действия, фикси</w:t>
      </w:r>
      <w:r>
        <w:softHyphen/>
        <w:t>руя внимание на отношениях, чувствах людей, он подчерки</w:t>
      </w:r>
      <w:r>
        <w:softHyphen/>
        <w:t>вает особенности выполнения каждой новой роли. Трудности вербального обозначения роли, недостаточное понимание взаи</w:t>
      </w:r>
      <w:r>
        <w:softHyphen/>
        <w:t>моотношений людей детьми должны побудить воспитателя нако</w:t>
      </w:r>
      <w:r>
        <w:softHyphen/>
        <w:t>пить достаточно много впечатлений о деятельности взрослых, сначала тех, что окружают ребенка: няни, воспитательницы, повара, шофера, а затем и тех, с которыми дети встречаются реже: продавца, парикмахера, врача. Очень важно, чтобы наблю</w:t>
      </w:r>
      <w:r>
        <w:softHyphen/>
        <w:t>дения, вносимые в игровую деятельность, были подкреплены содержанием других занятий: наблюдениями, рассматриванием картинок на занятиях по ознакомлению с окружающим миром, отработкой лексики на соответствующих по тематике занятиях по развитию речи.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Расширение представлений о профессиональной занятости лю</w:t>
      </w:r>
      <w:r>
        <w:softHyphen/>
        <w:t>дей происходит различными путями: прежде всего организуются специальные наблюдения за деятельностью, например, повара. Объяснив, что повар (тетя Валя) будет готовить обед для всех детей, нужно внимательно осмотреть кухню: плиту, холодильник, столы. Воспитатель фиксирует внимание на действиях повара (варит суп, моет, режет, кладет в кастрюлю мясо, овощи и т. д.). Однако подобных наблюдений недостаточно, чтобы дети смогли в играх выполнять эту роль. Имеющиеся у них представления можно расширить, рассматривая картинки, диапозитивы, в про</w:t>
      </w:r>
      <w:r>
        <w:softHyphen/>
        <w:t>цессе беседы уточняя названия атрибутов, действий повара: «Что сначала сделал повар? Что нужно, чтобы сварить суп?» Далее можно провести обыгрывание сюжетных игрушек (плиты, ку</w:t>
      </w:r>
      <w:r>
        <w:softHyphen/>
        <w:t>хонной утвари и т. д.). Это позволит уточнить структуру игро</w:t>
      </w:r>
      <w:r>
        <w:softHyphen/>
        <w:t>вых действий, необходимость и правильность использования раз</w:t>
      </w:r>
      <w:r>
        <w:softHyphen/>
        <w:t>личных предметов, освоить их еще до включения в сюжетную игру. Целесообразно проведение дидактической игры «Кому что нужно?».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Только после этой предварительной работы воспитатель ор</w:t>
      </w:r>
      <w:r>
        <w:softHyphen/>
        <w:t>ганизует игру на новую тему, участвуя в ней в качестве од</w:t>
      </w:r>
      <w:r>
        <w:softHyphen/>
        <w:t>ного из действующих лиц. Для того чтобы показать игровые возможности всех ролей, воспитатель в следующий раз исполняет другую роль. В противном случае дети будут воспроизводить повторяющиеся стереотипные игровые действия. Осваивая новую игру, все больше детей исполняют одни и те же роли. Задача воспитателя - подсказать, как можно разнообразить игровые действия, какие новые лица могут участвовать в игре, какие новые атрибуты, предметы-заместители могут быть введены. Вос</w:t>
      </w:r>
      <w:r>
        <w:softHyphen/>
        <w:t>питатель следит за тем, чтобы дети стремились осваивать знако</w:t>
      </w:r>
      <w:r>
        <w:softHyphen/>
        <w:t>мые роли во время игр в свободное время.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Следует помнить, что для детей освоение роли связано с действиями с соответствующими предметами, сюжетными игруш</w:t>
      </w:r>
      <w:r>
        <w:softHyphen/>
        <w:t>ками. Поэтому, во-первых, важно следить за наличием игрушек, связанных с той или иной ролью, а во-вторых, стимулируя дей</w:t>
      </w:r>
      <w:r>
        <w:softHyphen/>
        <w:t>ствия с игрушками, подсказывать, какую роль может выбрать ребенок («У тебя руль. Кем ты будешь? Ты шофер?»). Мно</w:t>
      </w:r>
      <w:r>
        <w:softHyphen/>
        <w:t>гие дети воспроизводят действия, понимая их смысл, но, не зная соответствующих слов и выражений (шофер, повар, портниха). Поэтому важно отразить эту лексику на табличках, располагая их рядом с наборами игрушек и атрибутов (повар работает на кухне, повар готовит: варит суп, жарит). Наличие такого ма</w:t>
      </w:r>
      <w:r>
        <w:softHyphen/>
        <w:t>териала поможет ребенку обозначить свои действия, рассказать о своих играх и, самое главное, общаться с другими детьми, выполняя ту или иную роль. В связи с освоением детьми ролей в играх (врач, шофер, повар, портниха и т. д.) необходимо иметь игровые атрибуты: шапочки, фартуки, халаты, сумочки.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Однако при выполнении тех или иных ролей недостаточно только воспроизвести игровые действия. В старшем дошколь</w:t>
      </w:r>
      <w:r>
        <w:softHyphen/>
        <w:t>ном возрасте игра построена не только на изображении деятель</w:t>
      </w:r>
      <w:r>
        <w:softHyphen/>
        <w:t>ности людей, но и на передаче их взаимоотношений. Воспитатель, прежде всего сам, воспроизводит чувства, отношения людей, выполняя роли в игре и фиксируя на этом внимание детей («Врач заботится о больном. Продавец вежлив с покупателями» и т. д.). Оценивая вместе с детьми исполнение ролей тем или иным ребенком, воспитатель подчеркивает, как он относится к дру</w:t>
      </w:r>
      <w:r>
        <w:softHyphen/>
        <w:t>гим участникам игры («Алеша хороший шофер. Он заботился о пассажирах. Он помог маме с дочкой войти в автобус»). Для детей всегда сложно распределение ролей, поэтому воспи</w:t>
      </w:r>
      <w:r>
        <w:softHyphen/>
        <w:t>татель помогает им. Он следит, чтобы наиболее активные не исполняли многократно одни и те же роли, чтобы застенчивые, а также дети с плохой речью могли почувствовать себя уверенно в главных ролях. Однако делать это следует деликатно, счи</w:t>
      </w:r>
      <w:r>
        <w:softHyphen/>
        <w:t>таясь с желанием детей, учитывая особенности их характеров. Не следует диктовать и навязывать роль, которая не нравится ребенку.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В ходе освоения детьми ролей в разнообразных играх сле</w:t>
      </w:r>
      <w:r>
        <w:softHyphen/>
        <w:t>дует насыщать их сложными элементами, поднимать игру на более высокий уровень. Для этого включаются предметы-заместители, используются действия в воображаемом плане.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Дети очень любят звонить в воображаемый звонок, вытирать ноги о воображаемый коврик, щелкать воображаемым включате</w:t>
      </w:r>
      <w:r>
        <w:softHyphen/>
        <w:t>лем. Однако воображаемыми могут стать только те действия, которые хорошо усвоены в быту, понятны по смыслу и доступны всем детям.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В старшем дошкольном возрасте игры становятся более дли</w:t>
      </w:r>
      <w:r>
        <w:softHyphen/>
        <w:t>тельными, продолжаются в течение нескольких недель, видоиз</w:t>
      </w:r>
      <w:r>
        <w:softHyphen/>
        <w:t>меняясь, обогащаясь новыми элементами; расширяется круг дей</w:t>
      </w:r>
      <w:r>
        <w:softHyphen/>
        <w:t>ствующих лиц и отражаемых явлений. На этом этапе происхо</w:t>
      </w:r>
      <w:r>
        <w:softHyphen/>
        <w:t>дит овладение способами построения сюжета. Наиболее часто дети играют в такие игры, как «Парикмахерская», «Город», «У врача», «На почте», «Школа», «Ателье» и т. д.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В этих играх объединяется ряд сюжетов (например, болезнь ребенка, приход врача, действия родителей, посещение поликлини</w:t>
      </w:r>
      <w:r>
        <w:softHyphen/>
        <w:t>ки, посещение магазина и покупка подарка для бабушки, приход в детский сад). В таких коллективных играх участвуют все дети, так как для этого требуется тщательный отбор речевых средств, их предварительное уточнение.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Воспитатель учит детей пополнять игры новыми впечатления</w:t>
      </w:r>
      <w:r>
        <w:softHyphen/>
        <w:t>ми и знаниями, отражать труд людей, их чувства и отношения, развивать сюжет, перестраивать его. Такая игра предполага</w:t>
      </w:r>
      <w:r>
        <w:softHyphen/>
        <w:t>ет включение элементов планирования, общение детей, выполне</w:t>
      </w:r>
      <w:r>
        <w:softHyphen/>
        <w:t>ние роли, ее оценку. Игра должна быть подготовлена как в содержательном, так и в плане речевого оформления. Дети должны знать названия игр, действующих лиц, уметь распреде</w:t>
      </w:r>
      <w:r>
        <w:softHyphen/>
        <w:t>лить роли.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Подготовка к игре длится несколько дней, проводится как на занятиях по игре, так и в свободное время, на прогул</w:t>
      </w:r>
      <w:r>
        <w:softHyphen/>
        <w:t>ках и тесно связана с материалом других занятий. Условно мо</w:t>
      </w:r>
      <w:r>
        <w:softHyphen/>
        <w:t>гут быть выделены следующие этапы в подготовке к сюжетно-ролевой игре: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numPr>
          <w:ilvl w:val="0"/>
          <w:numId w:val="1"/>
        </w:numPr>
        <w:spacing w:before="100" w:beforeAutospacing="1" w:after="100" w:afterAutospacing="1"/>
      </w:pPr>
      <w:r>
        <w:t xml:space="preserve">подготовка к экскурсии (определение воспитателем ее цели, выбор объектов наблюдения, отбор речевого материала, который будет сообщен во время экскурсии); </w:t>
      </w:r>
    </w:p>
    <w:p w:rsidR="006D524D" w:rsidRDefault="006D524D" w:rsidP="006D524D">
      <w:pPr>
        <w:numPr>
          <w:ilvl w:val="0"/>
          <w:numId w:val="1"/>
        </w:numPr>
        <w:spacing w:before="100" w:beforeAutospacing="1" w:after="100" w:afterAutospacing="1"/>
      </w:pPr>
      <w:r>
        <w:t>проведение экскурсии, выполнение действий во время экскур</w:t>
      </w:r>
      <w:r>
        <w:softHyphen/>
        <w:t>сии (покупка подарка для кого-то из детей, отправление пи</w:t>
      </w:r>
      <w:r>
        <w:softHyphen/>
        <w:t xml:space="preserve">сем и открыток и т. д.); </w:t>
      </w:r>
    </w:p>
    <w:p w:rsidR="006D524D" w:rsidRDefault="006D524D" w:rsidP="006D524D">
      <w:pPr>
        <w:numPr>
          <w:ilvl w:val="0"/>
          <w:numId w:val="1"/>
        </w:numPr>
        <w:spacing w:before="100" w:beforeAutospacing="1" w:after="100" w:afterAutospacing="1"/>
      </w:pPr>
      <w:r>
        <w:t>беседа о впечатлениях от экскурсии, расширение представле</w:t>
      </w:r>
      <w:r>
        <w:softHyphen/>
        <w:t>ний детей в процессе рассматривания картинок, книг, альбо</w:t>
      </w:r>
      <w:r>
        <w:softHyphen/>
        <w:t xml:space="preserve">мов; уточнение и активизация необходимого речевого материала; </w:t>
      </w:r>
    </w:p>
    <w:p w:rsidR="006D524D" w:rsidRDefault="006D524D" w:rsidP="006D524D">
      <w:pPr>
        <w:numPr>
          <w:ilvl w:val="0"/>
          <w:numId w:val="1"/>
        </w:numPr>
        <w:spacing w:before="100" w:beforeAutospacing="1" w:after="100" w:afterAutospacing="1"/>
      </w:pPr>
      <w:r>
        <w:t>закрепление знаний детей в процессе рисования, дидакти</w:t>
      </w:r>
      <w:r>
        <w:softHyphen/>
        <w:t xml:space="preserve">ческой или подвижной игры; </w:t>
      </w:r>
    </w:p>
    <w:p w:rsidR="006D524D" w:rsidRDefault="006D524D" w:rsidP="006D524D">
      <w:pPr>
        <w:numPr>
          <w:ilvl w:val="0"/>
          <w:numId w:val="1"/>
        </w:numPr>
        <w:spacing w:before="100" w:beforeAutospacing="1" w:after="100" w:afterAutospacing="1"/>
      </w:pPr>
      <w:r>
        <w:t xml:space="preserve">обыгрывание сюжетных игрушек, подбор предметов-заместителей; изготовление необходимых атрибутов; </w:t>
      </w:r>
    </w:p>
    <w:p w:rsidR="006D524D" w:rsidRDefault="006D524D" w:rsidP="006D524D">
      <w:pPr>
        <w:numPr>
          <w:ilvl w:val="0"/>
          <w:numId w:val="1"/>
        </w:numPr>
        <w:spacing w:before="100" w:beforeAutospacing="1" w:after="100" w:afterAutospacing="1"/>
      </w:pPr>
      <w:r>
        <w:t>определение замысла предстоящей игры, планирование ее эта</w:t>
      </w:r>
      <w:r>
        <w:softHyphen/>
        <w:t xml:space="preserve">пов, распределение ролей; </w:t>
      </w:r>
    </w:p>
    <w:p w:rsidR="006D524D" w:rsidRDefault="006D524D" w:rsidP="006D524D">
      <w:pPr>
        <w:numPr>
          <w:ilvl w:val="0"/>
          <w:numId w:val="1"/>
        </w:numPr>
        <w:spacing w:before="100" w:beforeAutospacing="1" w:after="100" w:afterAutospacing="1"/>
      </w:pPr>
      <w:r>
        <w:t xml:space="preserve">проведение коллективной игры с участием воспитателя; </w:t>
      </w:r>
    </w:p>
    <w:p w:rsidR="006D524D" w:rsidRDefault="006D524D" w:rsidP="006D524D">
      <w:pPr>
        <w:numPr>
          <w:ilvl w:val="0"/>
          <w:numId w:val="1"/>
        </w:numPr>
        <w:spacing w:before="100" w:beforeAutospacing="1" w:after="100" w:afterAutospacing="1"/>
      </w:pPr>
      <w:r>
        <w:t>выражение непосредственных впечатлений от игры, исполнения ролей детьми.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Сложная сюжетно-ролевая игра требует от детей овладения речевым материалом, связанным как с организацией игры, так и с ее содержанием. Ими должен быть усвоен терминологи</w:t>
      </w:r>
      <w:r>
        <w:softHyphen/>
        <w:t>ческий словарь, характерный для игровой деятельности (игра называется «Кем ты хочешь быть?»; слова: «роль», «костюм», «как будто» и др.). Эти слова и выражения можно подобрать из словаря к программе по игре. Постоянное использование этих речевых единиц способствует усвоению их детьми. В овладении речевым материалом, связанным с определенной тематикой, зна</w:t>
      </w:r>
      <w:r>
        <w:softHyphen/>
        <w:t>чительную помощь воспитателю может оказать сурдопедагог, пла</w:t>
      </w:r>
      <w:r>
        <w:softHyphen/>
        <w:t>нирующий близкие по тематике занятия по развитию речи. Планомерное расширение словаря по данной теме, уточнение и конкретизация значения слова, отработка его структуры, акти</w:t>
      </w:r>
      <w:r>
        <w:softHyphen/>
        <w:t>визация в различных контекстах помогут во время игры со</w:t>
      </w:r>
      <w:r>
        <w:softHyphen/>
        <w:t>средоточить внимание на ее содержательной стороне.</w:t>
      </w:r>
    </w:p>
    <w:p w:rsidR="006D524D" w:rsidRDefault="006D524D" w:rsidP="006D524D">
      <w:pPr>
        <w:pStyle w:val="a3"/>
      </w:pPr>
      <w:r>
        <w:t> </w:t>
      </w:r>
    </w:p>
    <w:p w:rsidR="006D524D" w:rsidRDefault="006D524D" w:rsidP="006D524D">
      <w:pPr>
        <w:pStyle w:val="a3"/>
      </w:pPr>
      <w:r>
        <w:t>Помимо сюжетно-ролевых в программе содержатся игры-дра</w:t>
      </w:r>
      <w:r>
        <w:softHyphen/>
        <w:t>матизации. Овладение ими связано со знакомством со сказками: «Репка», «Колобок», «Теремок», «Три поросенка», «Красная Ша</w:t>
      </w:r>
      <w:r>
        <w:softHyphen/>
        <w:t>почка». Подготовка к проведению таких игр требует участия сурдопедагога, так как с текстами сказок дети знакомятся на занятиях по развитию речи. Первоначально проводится эмоцио</w:t>
      </w:r>
      <w:r>
        <w:softHyphen/>
        <w:t>нальное рассказывание сказки с демонстрацией персонажей и их действий (показ картинок, диафильмов, использование куколь</w:t>
      </w:r>
      <w:r>
        <w:softHyphen/>
        <w:t>ного театра); по ходу уточняются значения незнакомых слов, проводится беседа. Затем сюжет сказки воспроизводится через чтение, повторное рассказывание детьми. И только тогда, когда сказка понятна всем детям, воспитатель переносит ее в игру. Выясняются действия персонажей и их последовательность; под</w:t>
      </w:r>
      <w:r>
        <w:softHyphen/>
        <w:t>бираются костюмы и атрибуты игры, распределяются роли. Как видим, роль сурдопедагога при обучении глухих и слабослы</w:t>
      </w:r>
      <w:r>
        <w:softHyphen/>
        <w:t>шащих дошкольников игре достаточно велика. Таким образом, повседневное руководство игровой деятель</w:t>
      </w:r>
      <w:r>
        <w:softHyphen/>
        <w:t>ностью помогает формированию творческого отношения к дейст</w:t>
      </w:r>
      <w:r>
        <w:softHyphen/>
        <w:t>вительности, развитию воображения. При создании адек</w:t>
      </w:r>
      <w:r>
        <w:softHyphen/>
        <w:t>ватных условий и правильной организации в игре происходит коррекция, как отдельных психических функций, так и личности ребенка в целом.</w:t>
      </w:r>
      <w:r>
        <w:rPr>
          <w:vertAlign w:val="superscript"/>
        </w:rPr>
        <w:t xml:space="preserve"> </w:t>
      </w:r>
    </w:p>
    <w:p w:rsidR="0010039B" w:rsidRDefault="0010039B">
      <w:bookmarkStart w:id="0" w:name="_GoBack"/>
      <w:bookmarkEnd w:id="0"/>
    </w:p>
    <w:sectPr w:rsidR="0010039B" w:rsidSect="00965D5A">
      <w:type w:val="continuous"/>
      <w:pgSz w:w="11907" w:h="16840" w:code="9"/>
      <w:pgMar w:top="1134" w:right="1571" w:bottom="1134" w:left="1571" w:header="720" w:footer="720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D6455"/>
    <w:multiLevelType w:val="multilevel"/>
    <w:tmpl w:val="DA30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39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524D"/>
    <w:rsid w:val="00004959"/>
    <w:rsid w:val="0010039B"/>
    <w:rsid w:val="00142FDC"/>
    <w:rsid w:val="00226373"/>
    <w:rsid w:val="002D068E"/>
    <w:rsid w:val="00566B55"/>
    <w:rsid w:val="00606D59"/>
    <w:rsid w:val="006D524D"/>
    <w:rsid w:val="00965D5A"/>
    <w:rsid w:val="00995C3D"/>
    <w:rsid w:val="00A33CDB"/>
    <w:rsid w:val="00C37F4E"/>
    <w:rsid w:val="00CB04E4"/>
    <w:rsid w:val="00E3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3933C-5440-48BC-AB2A-727E1821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524D"/>
    <w:pPr>
      <w:spacing w:before="100" w:beforeAutospacing="1" w:after="100" w:afterAutospacing="1"/>
    </w:pPr>
  </w:style>
  <w:style w:type="character" w:styleId="a4">
    <w:name w:val="Strong"/>
    <w:basedOn w:val="a0"/>
    <w:qFormat/>
    <w:rsid w:val="006D524D"/>
    <w:rPr>
      <w:b/>
      <w:bCs/>
    </w:rPr>
  </w:style>
  <w:style w:type="character" w:styleId="a5">
    <w:name w:val="Emphasis"/>
    <w:basedOn w:val="a0"/>
    <w:qFormat/>
    <w:rsid w:val="006D52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2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4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73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27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8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72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38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5039</Words>
  <Characters>28727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ИГРА В ЖИЗНИ ДЕТЕЙ С НАРУШЕНИЯМИ СЛУХА</vt:lpstr>
    </vt:vector>
  </TitlesOfParts>
  <Company>NhT</Company>
  <LinksUpToDate>false</LinksUpToDate>
  <CharactersWithSpaces>33699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ИГРА В ЖИЗНИ ДЕТЕЙ С НАРУШЕНИЯМИ СЛУХА</dc:title>
  <dc:subject/>
  <dc:creator>Девченки</dc:creator>
  <cp:keywords/>
  <dc:description/>
  <cp:lastModifiedBy>Irina</cp:lastModifiedBy>
  <cp:revision>2</cp:revision>
  <dcterms:created xsi:type="dcterms:W3CDTF">2014-08-29T08:29:00Z</dcterms:created>
  <dcterms:modified xsi:type="dcterms:W3CDTF">2014-08-29T08:29:00Z</dcterms:modified>
</cp:coreProperties>
</file>