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11D" w:rsidRDefault="00EC0FDD">
      <w:pPr>
        <w:pStyle w:val="a3"/>
        <w:jc w:val="center"/>
        <w:rPr>
          <w:b/>
          <w:lang w:val="ru-RU"/>
        </w:rPr>
      </w:pPr>
      <w:r>
        <w:rPr>
          <w:b/>
          <w:lang w:val="ru-RU"/>
        </w:rPr>
        <w:t>Гуцульське народне виховання</w:t>
      </w:r>
    </w:p>
    <w:p w:rsidR="0082411D" w:rsidRDefault="0082411D">
      <w:pPr>
        <w:pStyle w:val="a3"/>
        <w:rPr>
          <w:lang w:val="en-US"/>
        </w:rPr>
      </w:pPr>
    </w:p>
    <w:p w:rsidR="0082411D" w:rsidRDefault="00EC0FDD">
      <w:pPr>
        <w:pStyle w:val="a3"/>
        <w:jc w:val="right"/>
        <w:rPr>
          <w:b/>
          <w:bCs/>
          <w:i/>
          <w:iCs/>
          <w:lang w:val="en-US"/>
        </w:rPr>
      </w:pPr>
      <w:r>
        <w:rPr>
          <w:b/>
          <w:bCs/>
          <w:i/>
          <w:iCs/>
        </w:rPr>
        <w:t xml:space="preserve">“Коли бажаєш бути святинею в очах у </w:t>
      </w:r>
    </w:p>
    <w:p w:rsidR="0082411D" w:rsidRDefault="00EC0FDD">
      <w:pPr>
        <w:pStyle w:val="a3"/>
        <w:jc w:val="right"/>
      </w:pPr>
      <w:r>
        <w:rPr>
          <w:b/>
          <w:bCs/>
          <w:i/>
          <w:iCs/>
        </w:rPr>
        <w:t>твоїх дітей, то нехай і вони будуть святинею тобі”.</w:t>
      </w:r>
    </w:p>
    <w:p w:rsidR="0082411D" w:rsidRDefault="00EC0FDD">
      <w:pPr>
        <w:pStyle w:val="1"/>
      </w:pPr>
      <w:r>
        <w:t>Пантелеймон Куліш</w:t>
      </w:r>
    </w:p>
    <w:p w:rsidR="0082411D" w:rsidRDefault="008241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державній національній програмі "Освіта" ("Україна XXI століття"), серед пріоритетних на</w:t>
      </w:r>
      <w:r>
        <w:rPr>
          <w:sz w:val="28"/>
          <w:szCs w:val="20"/>
          <w:lang w:val="uk-UA"/>
        </w:rPr>
        <w:softHyphen/>
        <w:t>прямів реформування освіти відзначено, що в ос</w:t>
      </w:r>
      <w:r>
        <w:rPr>
          <w:sz w:val="28"/>
          <w:szCs w:val="20"/>
          <w:lang w:val="uk-UA"/>
        </w:rPr>
        <w:softHyphen/>
        <w:t>нову національного виховання мають бути покладені: принципи єдності сім'ї і школи, наступ</w:t>
      </w:r>
      <w:r>
        <w:rPr>
          <w:sz w:val="28"/>
          <w:szCs w:val="20"/>
          <w:lang w:val="uk-UA"/>
        </w:rPr>
        <w:softHyphen/>
        <w:t>ності та спадкоємності поколінь; прищеплення по</w:t>
      </w:r>
      <w:r>
        <w:rPr>
          <w:sz w:val="28"/>
          <w:szCs w:val="20"/>
          <w:lang w:val="uk-UA"/>
        </w:rPr>
        <w:softHyphen/>
        <w:t>ваги до батьків, жінки-матері; організація родинного виховання та освіти як важливої ланки виховного процесу і забезпечення педагогічного всеобучу батьків.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Побудувати повноцінну гуцульську школу без родини по суті неможливо.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"У сім'ї шліфуються найтонші грані людини-громадянина, людини-трудівника, людини-куль</w:t>
      </w:r>
      <w:r>
        <w:rPr>
          <w:sz w:val="28"/>
          <w:szCs w:val="20"/>
          <w:lang w:val="uk-UA"/>
        </w:rPr>
        <w:softHyphen/>
        <w:t>турної особистості. Із сім'ї починається суспільне виховання. У сім'ї, образно кажучи, закладаються коріння, з якого виростають потім і гілки, і квіти, і плоди. Сім'я — це джерело, водами якого живить</w:t>
      </w:r>
      <w:r>
        <w:rPr>
          <w:sz w:val="28"/>
          <w:szCs w:val="20"/>
          <w:lang w:val="uk-UA"/>
        </w:rPr>
        <w:softHyphen/>
        <w:t>ся повноводна річка нашої держави. На морально</w:t>
      </w:r>
      <w:r>
        <w:rPr>
          <w:sz w:val="28"/>
          <w:szCs w:val="20"/>
          <w:lang w:val="uk-UA"/>
        </w:rPr>
        <w:softHyphen/>
        <w:t>му здоров'ї сім'ї будується педагогічна мудрість школи", — відзначав В. Сухомлинський.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Гуцульська родина — перша школа ук</w:t>
      </w:r>
      <w:r>
        <w:rPr>
          <w:sz w:val="28"/>
          <w:szCs w:val="20"/>
          <w:lang w:val="uk-UA"/>
        </w:rPr>
        <w:softHyphen/>
        <w:t>раїнського патріотизму, національного єднання та виховання, місце прищеплення здорових норм і на</w:t>
      </w:r>
      <w:r>
        <w:rPr>
          <w:sz w:val="28"/>
          <w:szCs w:val="20"/>
          <w:lang w:val="uk-UA"/>
        </w:rPr>
        <w:softHyphen/>
        <w:t>виків, кузня пошанівку рідної мови, звичаїв, тра</w:t>
      </w:r>
      <w:r>
        <w:rPr>
          <w:sz w:val="28"/>
          <w:szCs w:val="20"/>
          <w:lang w:val="uk-UA"/>
        </w:rPr>
        <w:softHyphen/>
        <w:t>дицій, свят, обрядів, символів. Державні акти, всі засоби соціального й педагогічного впливу та захи</w:t>
      </w:r>
      <w:r>
        <w:rPr>
          <w:sz w:val="28"/>
          <w:szCs w:val="20"/>
          <w:lang w:val="uk-UA"/>
        </w:rPr>
        <w:softHyphen/>
        <w:t>сту повинні бути спрямовані на службу родині, на збереження й розквіт здорової сім'ї, зміцнення її педагогічних позицій і авторитету, створення спри</w:t>
      </w:r>
      <w:r>
        <w:rPr>
          <w:sz w:val="28"/>
          <w:szCs w:val="20"/>
          <w:lang w:val="uk-UA"/>
        </w:rPr>
        <w:softHyphen/>
        <w:t>ятливих умов для повноцінного родинного вихо</w:t>
      </w:r>
      <w:r>
        <w:rPr>
          <w:sz w:val="28"/>
          <w:szCs w:val="20"/>
          <w:lang w:val="uk-UA"/>
        </w:rPr>
        <w:softHyphen/>
        <w:t>вання дітей.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А справжнє родинне виховання прийде з належ</w:t>
      </w:r>
      <w:r>
        <w:rPr>
          <w:sz w:val="28"/>
          <w:szCs w:val="20"/>
          <w:lang w:val="uk-UA"/>
        </w:rPr>
        <w:softHyphen/>
        <w:t>ним оволодінням батьками сучасними педа</w:t>
      </w:r>
      <w:r>
        <w:rPr>
          <w:sz w:val="28"/>
          <w:szCs w:val="20"/>
          <w:lang w:val="uk-UA"/>
        </w:rPr>
        <w:softHyphen/>
        <w:t>гогічними знаннями й уміннями застосовувати ці знання на практиці, що зумовлює гостру потребу організації педагогічного всеобучу.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Педагогіка повинна стати наукою для всіх — і для вчителів, і для батьків. </w:t>
      </w:r>
      <w:r>
        <w:rPr>
          <w:sz w:val="28"/>
          <w:szCs w:val="20"/>
          <w:lang w:val="uk-UA"/>
        </w:rPr>
        <w:t xml:space="preserve">То ж слід подбати про </w:t>
      </w:r>
      <w:r>
        <w:rPr>
          <w:sz w:val="28"/>
          <w:lang w:val="uk-UA"/>
        </w:rPr>
        <w:t>те, аби дати кожному батькові й матері, всім гуцульським родинам, бодай мінімум наукових знань з української родинної педагогіки. Саме на це й зорієнтована пропонована батькам, керівникам шкіл та вчителям програма педагогічного всеобучу батьків учнів гуцульської школи. Така програма на Україні складена вперше. Вона зорієнтована також на здійснення едукації українознавчої, забезпечен</w:t>
      </w:r>
      <w:r>
        <w:rPr>
          <w:sz w:val="28"/>
          <w:lang w:val="uk-UA"/>
        </w:rPr>
        <w:softHyphen/>
        <w:t>ня гармонії родинно-громадсько-шкільного вихо</w:t>
      </w:r>
      <w:r>
        <w:rPr>
          <w:sz w:val="28"/>
          <w:lang w:val="uk-UA"/>
        </w:rPr>
        <w:softHyphen/>
        <w:t>вання дітей та молоді гуцульського краю.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Гуцульське родинне виховання — то одна з гілок українського національного виховання. Вона органічно поєднує в собі національне, вселюдське й суто гуцульське, неординарно-самобутнє, тра</w:t>
      </w:r>
      <w:r>
        <w:rPr>
          <w:sz w:val="28"/>
          <w:szCs w:val="20"/>
          <w:lang w:val="uk-UA"/>
        </w:rPr>
        <w:softHyphen/>
        <w:t>диційно властиве українським родинам карпатсь</w:t>
      </w:r>
      <w:r>
        <w:rPr>
          <w:sz w:val="28"/>
          <w:szCs w:val="20"/>
          <w:lang w:val="uk-UA"/>
        </w:rPr>
        <w:softHyphen/>
        <w:t>кого краю.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Під національним родинним вихованням ро</w:t>
      </w:r>
      <w:r>
        <w:rPr>
          <w:sz w:val="28"/>
          <w:szCs w:val="20"/>
          <w:lang w:val="uk-UA"/>
        </w:rPr>
        <w:softHyphen/>
        <w:t>зуміємо цілеспрямований, систематичний вихов</w:t>
      </w:r>
      <w:r>
        <w:rPr>
          <w:sz w:val="28"/>
          <w:szCs w:val="20"/>
          <w:lang w:val="uk-UA"/>
        </w:rPr>
        <w:softHyphen/>
        <w:t>ний вплив батьків на дитину з метою утвердження у її свідомості етнічної (національної) культури, мови, єдності, своєї національної неповторності й вагомості.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Нації стають вселюдськими саме тоді, коли вони по-справжньому національні. Національне вихо</w:t>
      </w:r>
      <w:r>
        <w:rPr>
          <w:sz w:val="28"/>
          <w:szCs w:val="20"/>
          <w:lang w:val="uk-UA"/>
        </w:rPr>
        <w:softHyphen/>
        <w:t>вання має сприяти піднесенню національної самосвідомості, формуванню сукупності уявлень про власну націю, її самобутність, історичний шлях, місце серед етносів (націй).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Гуцульське родинне виховання базується на та</w:t>
      </w:r>
      <w:r>
        <w:rPr>
          <w:sz w:val="28"/>
          <w:szCs w:val="20"/>
          <w:lang w:val="uk-UA"/>
        </w:rPr>
        <w:softHyphen/>
        <w:t>ких провідних принципах, як: український патріотизм й висока національна свідомість; природовідповіднісгь; любов до батька й матері, роди</w:t>
      </w:r>
      <w:r>
        <w:rPr>
          <w:sz w:val="28"/>
          <w:szCs w:val="20"/>
          <w:lang w:val="uk-UA"/>
        </w:rPr>
        <w:softHyphen/>
        <w:t>ни, рідного краю;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шанобливе ставлення до української мови й тра</w:t>
      </w:r>
      <w:r>
        <w:rPr>
          <w:sz w:val="28"/>
          <w:szCs w:val="20"/>
          <w:lang w:val="uk-UA"/>
        </w:rPr>
        <w:softHyphen/>
        <w:t>диційної родинно-побутової культури гуцулів; по</w:t>
      </w:r>
      <w:r>
        <w:rPr>
          <w:sz w:val="28"/>
          <w:szCs w:val="20"/>
          <w:lang w:val="uk-UA"/>
        </w:rPr>
        <w:softHyphen/>
        <w:t>чуття взаємного обов'язку між батьками і дітьми та членами родини; гуцульська етнічна соціалізація; європеїзм; участь дітей у посильній хатній роботі та господарській, і громадській діяльності; прилучення до гуцульського народного мистецтва, місцевих ремесел і промислів; утвердження здорового способу життя; збереження ро</w:t>
      </w:r>
      <w:r>
        <w:rPr>
          <w:sz w:val="28"/>
          <w:szCs w:val="20"/>
          <w:lang w:val="uk-UA"/>
        </w:rPr>
        <w:softHyphen/>
        <w:t>динної честі й солідарності між родичами і свояками; забезпечення єдності, наступності й спадкоємності поколінь.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"Без науки до всього короткі руки", — гласить народна мудрість. Тому в основу гуцульського ро</w:t>
      </w:r>
      <w:r>
        <w:rPr>
          <w:sz w:val="28"/>
          <w:szCs w:val="20"/>
          <w:lang w:val="uk-UA"/>
        </w:rPr>
        <w:softHyphen/>
        <w:t>динного виховання, а також самої програми педагогічного всеобучу батьків учнів гуцульської школи покладено принцип науковості. В ній тісно пе</w:t>
      </w:r>
      <w:r>
        <w:rPr>
          <w:sz w:val="28"/>
          <w:szCs w:val="20"/>
          <w:lang w:val="uk-UA"/>
        </w:rPr>
        <w:softHyphen/>
        <w:t>реплітаються сучасні здобутки педагогічної науки в галузі родинного виховання, досягнення ук</w:t>
      </w:r>
      <w:r>
        <w:rPr>
          <w:sz w:val="28"/>
          <w:szCs w:val="20"/>
          <w:lang w:val="uk-UA"/>
        </w:rPr>
        <w:softHyphen/>
        <w:t>раїнської народної педагогіки та етнопедагогіки, прогресивні виховні традиції гуцульської родини. При складанні програми творчо використано вже набулий досвід у цій важливій справі.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Не залишено поза увагою й принцип історизму демократизації й гуманізації. Опора на історію гу</w:t>
      </w:r>
      <w:r>
        <w:rPr>
          <w:sz w:val="28"/>
          <w:szCs w:val="20"/>
          <w:lang w:val="uk-UA"/>
        </w:rPr>
        <w:softHyphen/>
        <w:t>цульської родини, батьківської педагогіки Гуцульщини не має нічого спільного з архаїзацією виховання. Зрозуміло, що архаїзовувати сучасне родинне виховання, повертаючи його до старовини, не потрібно. Та й навряд чи це можливо.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Кожна епоха в житті країни висуває свої ви</w:t>
      </w:r>
      <w:r>
        <w:rPr>
          <w:sz w:val="28"/>
          <w:szCs w:val="20"/>
          <w:lang w:val="uk-UA"/>
        </w:rPr>
        <w:softHyphen/>
        <w:t>ховні завдання. Сучасне родинне виховання гу</w:t>
      </w:r>
      <w:r>
        <w:rPr>
          <w:sz w:val="28"/>
          <w:szCs w:val="20"/>
          <w:lang w:val="uk-UA"/>
        </w:rPr>
        <w:softHyphen/>
        <w:t>цулів має відповідати новим життєвим вимогам і потребам розв'язання нових соціально-педа</w:t>
      </w:r>
      <w:r>
        <w:rPr>
          <w:sz w:val="28"/>
          <w:szCs w:val="20"/>
          <w:lang w:val="uk-UA"/>
        </w:rPr>
        <w:softHyphen/>
        <w:t>гогічних проблем. Істина ця абсолютна, як і неза</w:t>
      </w:r>
      <w:r>
        <w:rPr>
          <w:sz w:val="28"/>
          <w:szCs w:val="20"/>
          <w:lang w:val="uk-UA"/>
        </w:rPr>
        <w:softHyphen/>
        <w:t>перечною є необхідність мати автентичну українську родинну педагогіку на Україні. А щоб її відродити й далі розвивати, слід актуалізувати й творчо осмислити всі найкращі педагогічні набутки з минулого, правильно вибрати виховні кроки су</w:t>
      </w:r>
      <w:r>
        <w:rPr>
          <w:sz w:val="28"/>
          <w:szCs w:val="20"/>
          <w:lang w:val="uk-UA"/>
        </w:rPr>
        <w:softHyphen/>
        <w:t>часні з передбаченням очікуваних позитивних ре</w:t>
      </w:r>
      <w:r>
        <w:rPr>
          <w:sz w:val="28"/>
          <w:szCs w:val="20"/>
          <w:lang w:val="uk-UA"/>
        </w:rPr>
        <w:softHyphen/>
        <w:t>зультатів майбутнього.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lang w:val="uk-UA"/>
        </w:rPr>
      </w:pPr>
      <w:r>
        <w:rPr>
          <w:sz w:val="28"/>
          <w:szCs w:val="20"/>
          <w:lang w:val="uk-UA"/>
        </w:rPr>
        <w:t>Мудрість народної педагогіки кличе шанувати минуле й самовіддано трудитись задля майбутньої щасливої долі наших дітей і внуків. Недаром кажуть: "</w:t>
      </w:r>
      <w:r>
        <w:rPr>
          <w:b/>
          <w:bCs/>
          <w:sz w:val="28"/>
          <w:szCs w:val="20"/>
          <w:lang w:val="uk-UA"/>
        </w:rPr>
        <w:t>Перед минулим — зніми капелюха, перед майбутнім — засукай рукави".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 буде самостійна, міцна й високорозвинена Українська держава, то й світлою буде доля гуцульської родини й відкриється широкий простір для застосування й розвитку української родинної етнопедагогіки.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 важливих прикмет належить те, що проблеми родинного виховання розглядаються у тісному передплетенні з питаннями етно</w:t>
      </w:r>
      <w:r>
        <w:rPr>
          <w:sz w:val="28"/>
          <w:szCs w:val="20"/>
          <w:lang w:val="uk-UA"/>
        </w:rPr>
        <w:softHyphen/>
        <w:t>логії й антропології, етнопсихології й демографії, українознавства і людинознавства, економіки й до</w:t>
      </w:r>
      <w:r>
        <w:rPr>
          <w:sz w:val="28"/>
          <w:szCs w:val="20"/>
          <w:lang w:val="uk-UA"/>
        </w:rPr>
        <w:softHyphen/>
        <w:t>моведення, загальної, соціальної і вікової педа</w:t>
      </w:r>
      <w:r>
        <w:rPr>
          <w:sz w:val="28"/>
          <w:szCs w:val="20"/>
          <w:lang w:val="uk-UA"/>
        </w:rPr>
        <w:softHyphen/>
        <w:t>гогічної психології, фізіології, гігієни, культурології, релігієзнавства, педагогічної деон</w:t>
      </w:r>
      <w:r>
        <w:rPr>
          <w:sz w:val="28"/>
          <w:szCs w:val="20"/>
          <w:lang w:val="uk-UA"/>
        </w:rPr>
        <w:softHyphen/>
        <w:t>тології, родинознавсгва й дитинознавства, потреба</w:t>
      </w:r>
      <w:r>
        <w:rPr>
          <w:sz w:val="28"/>
          <w:szCs w:val="20"/>
          <w:lang w:val="uk-UA"/>
        </w:rPr>
        <w:softHyphen/>
        <w:t>ми утвердження здорового способу життя родини.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За змістом і структурою носить по-класний характер. Це означає, що батьки одержу</w:t>
      </w:r>
      <w:r>
        <w:rPr>
          <w:sz w:val="28"/>
          <w:szCs w:val="20"/>
          <w:lang w:val="uk-UA"/>
        </w:rPr>
        <w:softHyphen/>
        <w:t>ють широку педагогічну інформацію стосовно виховання дитини, яка навчається в той час у пев</w:t>
      </w:r>
      <w:r>
        <w:rPr>
          <w:sz w:val="28"/>
          <w:szCs w:val="20"/>
          <w:lang w:val="uk-UA"/>
        </w:rPr>
        <w:softHyphen/>
        <w:t>ному конкретному класі.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Заняття у мережі педагогічного всеобучу прово</w:t>
      </w:r>
      <w:r>
        <w:rPr>
          <w:sz w:val="28"/>
          <w:szCs w:val="20"/>
          <w:lang w:val="uk-UA"/>
        </w:rPr>
        <w:softHyphen/>
        <w:t>дяться щомісячно у найзручніші для батьків дні й час від вересня до травня кожного року. Тривалість занять — не менше однієї академічної години з обов'язковим збереженням наступності в їх про</w:t>
      </w:r>
      <w:r>
        <w:rPr>
          <w:sz w:val="28"/>
          <w:szCs w:val="20"/>
          <w:lang w:val="uk-UA"/>
        </w:rPr>
        <w:softHyphen/>
        <w:t>блематиці впродовж усього періоду навчання.</w:t>
      </w: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 метою підвищення ефективності занять варто широко використовувати лекції, бесіди, батьківські збори, відкриті уроки, семінари, педагогічні прак</w:t>
      </w:r>
      <w:r>
        <w:rPr>
          <w:sz w:val="28"/>
          <w:szCs w:val="20"/>
          <w:lang w:val="uk-UA"/>
        </w:rPr>
        <w:softHyphen/>
        <w:t>тикуми, усні журнали, диспути, обмін досвідом ро</w:t>
      </w:r>
      <w:r>
        <w:rPr>
          <w:sz w:val="28"/>
          <w:szCs w:val="20"/>
          <w:lang w:val="uk-UA"/>
        </w:rPr>
        <w:softHyphen/>
        <w:t>боти тощо. За рівень і якість занять відповідає дирекція місцевої школи. Проводять їх найкомпетентніші в професійному відношенні фахівці — досвідчені вчителі, вихователі, науковці, батьки, керівники шкіл та органів освіти, провідні спеціалісти інших галузей знань — психологи, лікарі, економісти, юристи, митці, українознавці, духовні особи.</w:t>
      </w:r>
    </w:p>
    <w:p w:rsidR="0082411D" w:rsidRDefault="008241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82411D" w:rsidRDefault="008241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82411D" w:rsidRDefault="008241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82411D" w:rsidRDefault="0082411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</w:p>
    <w:p w:rsidR="0082411D" w:rsidRDefault="00EC0FDD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br w:type="page"/>
        <w:t>Література.</w:t>
      </w:r>
    </w:p>
    <w:p w:rsidR="0082411D" w:rsidRDefault="00EC0FDD">
      <w:pPr>
        <w:widowControl w:val="0"/>
        <w:numPr>
          <w:ilvl w:val="0"/>
          <w:numId w:val="1"/>
        </w:numPr>
        <w:tabs>
          <w:tab w:val="clear" w:pos="1725"/>
          <w:tab w:val="num" w:pos="993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Стельмахович М. Традиційна гуцульська родина</w:t>
      </w:r>
      <w:r>
        <w:rPr>
          <w:sz w:val="28"/>
        </w:rPr>
        <w:t xml:space="preserve"> //</w:t>
      </w:r>
      <w:r>
        <w:rPr>
          <w:sz w:val="28"/>
          <w:lang w:val="uk-UA"/>
        </w:rPr>
        <w:t xml:space="preserve"> Гуцульська школа. – 1994 р. 1.</w:t>
      </w:r>
    </w:p>
    <w:p w:rsidR="0082411D" w:rsidRDefault="00EC0FDD">
      <w:pPr>
        <w:widowControl w:val="0"/>
        <w:numPr>
          <w:ilvl w:val="0"/>
          <w:numId w:val="1"/>
        </w:numPr>
        <w:tabs>
          <w:tab w:val="clear" w:pos="1725"/>
          <w:tab w:val="num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Декларація про державний суверенітет України: -- Київ 1990 р.</w:t>
      </w:r>
    </w:p>
    <w:p w:rsidR="0082411D" w:rsidRDefault="00EC0FDD">
      <w:pPr>
        <w:widowControl w:val="0"/>
        <w:numPr>
          <w:ilvl w:val="0"/>
          <w:numId w:val="1"/>
        </w:numPr>
        <w:tabs>
          <w:tab w:val="clear" w:pos="1725"/>
          <w:tab w:val="num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Державна національна програма </w:t>
      </w:r>
      <w:r>
        <w:rPr>
          <w:sz w:val="28"/>
        </w:rPr>
        <w:t>“</w:t>
      </w:r>
      <w:r>
        <w:rPr>
          <w:sz w:val="28"/>
          <w:lang w:val="uk-UA"/>
        </w:rPr>
        <w:t>Освіта</w:t>
      </w:r>
      <w:r>
        <w:rPr>
          <w:sz w:val="28"/>
        </w:rPr>
        <w:t>”</w:t>
      </w:r>
      <w:r>
        <w:rPr>
          <w:sz w:val="28"/>
          <w:lang w:val="uk-UA"/>
        </w:rPr>
        <w:t>. – Київ 1994 р.</w:t>
      </w:r>
    </w:p>
    <w:p w:rsidR="0082411D" w:rsidRDefault="00EC0FDD">
      <w:pPr>
        <w:widowControl w:val="0"/>
        <w:numPr>
          <w:ilvl w:val="0"/>
          <w:numId w:val="1"/>
        </w:numPr>
        <w:tabs>
          <w:tab w:val="clear" w:pos="1725"/>
          <w:tab w:val="num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Злочевський С., Котирло В. Сімейна педагогіка. – Київ 1986 р.</w:t>
      </w:r>
    </w:p>
    <w:p w:rsidR="0082411D" w:rsidRDefault="00EC0FDD">
      <w:pPr>
        <w:widowControl w:val="0"/>
        <w:numPr>
          <w:ilvl w:val="0"/>
          <w:numId w:val="1"/>
        </w:numPr>
        <w:tabs>
          <w:tab w:val="clear" w:pos="1725"/>
          <w:tab w:val="num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Гуцульщина. Історико-етнографічне дослідження. – Київ 1987 р. </w:t>
      </w:r>
      <w:bookmarkStart w:id="0" w:name="_GoBack"/>
      <w:bookmarkEnd w:id="0"/>
    </w:p>
    <w:sectPr w:rsidR="0082411D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870515"/>
    <w:multiLevelType w:val="hybridMultilevel"/>
    <w:tmpl w:val="71182B8E"/>
    <w:lvl w:ilvl="0" w:tplc="9532100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FDD"/>
    <w:rsid w:val="005E0898"/>
    <w:rsid w:val="0082411D"/>
    <w:rsid w:val="00EC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E2095-FC41-46C4-80CC-6E30E602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right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7385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1899-12-31T21:00:00Z</cp:lastPrinted>
  <dcterms:created xsi:type="dcterms:W3CDTF">2014-05-19T00:50:00Z</dcterms:created>
  <dcterms:modified xsi:type="dcterms:W3CDTF">2014-05-19T00:50:00Z</dcterms:modified>
  <cp:category>Гуманітарні науки</cp:category>
</cp:coreProperties>
</file>