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F9E" w:rsidRPr="00EE03CD" w:rsidRDefault="009B4F9E" w:rsidP="00EE03CD">
      <w:pPr>
        <w:ind w:firstLine="709"/>
        <w:jc w:val="center"/>
        <w:rPr>
          <w:sz w:val="28"/>
          <w:szCs w:val="28"/>
        </w:rPr>
      </w:pPr>
      <w:r w:rsidRPr="00EE03CD">
        <w:rPr>
          <w:sz w:val="28"/>
          <w:szCs w:val="28"/>
        </w:rPr>
        <w:t xml:space="preserve">Федеральное </w:t>
      </w:r>
      <w:r w:rsidR="00EE03CD" w:rsidRPr="00EE03CD">
        <w:rPr>
          <w:sz w:val="28"/>
          <w:szCs w:val="28"/>
        </w:rPr>
        <w:t>А</w:t>
      </w:r>
      <w:r w:rsidRPr="00EE03CD">
        <w:rPr>
          <w:sz w:val="28"/>
          <w:szCs w:val="28"/>
        </w:rPr>
        <w:t>гентство</w:t>
      </w:r>
      <w:r w:rsidR="00EE03CD" w:rsidRPr="00EE03CD">
        <w:rPr>
          <w:sz w:val="28"/>
          <w:szCs w:val="28"/>
        </w:rPr>
        <w:t xml:space="preserve"> Образования </w:t>
      </w:r>
      <w:r w:rsidRPr="00EE03CD">
        <w:rPr>
          <w:sz w:val="28"/>
          <w:szCs w:val="28"/>
        </w:rPr>
        <w:t>Российской Федерации</w:t>
      </w:r>
    </w:p>
    <w:p w:rsidR="009B4F9E" w:rsidRPr="00EE03CD" w:rsidRDefault="009B4F9E" w:rsidP="00EE03CD">
      <w:pPr>
        <w:ind w:firstLine="709"/>
        <w:jc w:val="center"/>
        <w:rPr>
          <w:sz w:val="28"/>
          <w:szCs w:val="28"/>
        </w:rPr>
      </w:pPr>
      <w:r w:rsidRPr="00EE03CD">
        <w:rPr>
          <w:sz w:val="28"/>
          <w:szCs w:val="28"/>
        </w:rPr>
        <w:t>ИДО МГИУ</w:t>
      </w: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B11586" w:rsidRDefault="009B4F9E" w:rsidP="00EE03CD">
      <w:pPr>
        <w:ind w:firstLine="709"/>
        <w:jc w:val="center"/>
        <w:rPr>
          <w:sz w:val="28"/>
        </w:rPr>
      </w:pPr>
    </w:p>
    <w:p w:rsidR="00EE03CD" w:rsidRPr="00B11586" w:rsidRDefault="00EE03CD" w:rsidP="00EE03CD">
      <w:pPr>
        <w:ind w:firstLine="709"/>
        <w:jc w:val="center"/>
        <w:rPr>
          <w:sz w:val="28"/>
        </w:rPr>
      </w:pPr>
    </w:p>
    <w:p w:rsidR="00EE03CD" w:rsidRPr="00B11586" w:rsidRDefault="00EE03CD" w:rsidP="00EE03CD">
      <w:pPr>
        <w:ind w:firstLine="709"/>
        <w:jc w:val="center"/>
        <w:rPr>
          <w:sz w:val="28"/>
        </w:rPr>
      </w:pPr>
    </w:p>
    <w:p w:rsidR="00EE03CD" w:rsidRPr="00B11586" w:rsidRDefault="00EE03CD" w:rsidP="00EE03CD">
      <w:pPr>
        <w:ind w:firstLine="709"/>
        <w:jc w:val="center"/>
        <w:rPr>
          <w:sz w:val="28"/>
        </w:rPr>
      </w:pPr>
    </w:p>
    <w:p w:rsidR="00EE03CD" w:rsidRPr="00B11586" w:rsidRDefault="00EE03CD" w:rsidP="00EE03CD">
      <w:pPr>
        <w:ind w:firstLine="709"/>
        <w:jc w:val="center"/>
        <w:rPr>
          <w:sz w:val="28"/>
        </w:rPr>
      </w:pPr>
    </w:p>
    <w:p w:rsidR="009B4F9E" w:rsidRPr="00EE03CD" w:rsidRDefault="009B4F9E" w:rsidP="00EE03CD">
      <w:pPr>
        <w:ind w:firstLine="709"/>
        <w:jc w:val="center"/>
        <w:rPr>
          <w:sz w:val="28"/>
          <w:szCs w:val="44"/>
        </w:rPr>
      </w:pPr>
      <w:r w:rsidRPr="00EE03CD">
        <w:rPr>
          <w:sz w:val="28"/>
          <w:szCs w:val="44"/>
        </w:rPr>
        <w:t>Курсовая работа</w:t>
      </w:r>
    </w:p>
    <w:p w:rsidR="009B4F9E" w:rsidRPr="00EE03CD" w:rsidRDefault="009B4F9E" w:rsidP="00EE03CD">
      <w:pPr>
        <w:ind w:firstLine="709"/>
        <w:jc w:val="center"/>
        <w:rPr>
          <w:sz w:val="28"/>
          <w:szCs w:val="44"/>
        </w:rPr>
      </w:pPr>
    </w:p>
    <w:p w:rsidR="009B4F9E" w:rsidRPr="00EE03CD" w:rsidRDefault="00EE03CD" w:rsidP="00EE03CD">
      <w:pPr>
        <w:ind w:firstLine="709"/>
        <w:jc w:val="center"/>
        <w:rPr>
          <w:sz w:val="28"/>
          <w:szCs w:val="28"/>
        </w:rPr>
      </w:pPr>
      <w:r>
        <w:rPr>
          <w:sz w:val="28"/>
          <w:szCs w:val="28"/>
        </w:rPr>
        <w:t xml:space="preserve">по дисциплине: </w:t>
      </w:r>
      <w:r w:rsidR="009B4F9E" w:rsidRPr="00EE03CD">
        <w:rPr>
          <w:sz w:val="28"/>
          <w:szCs w:val="28"/>
        </w:rPr>
        <w:t>Бухгалтерская</w:t>
      </w:r>
      <w:r>
        <w:rPr>
          <w:sz w:val="28"/>
          <w:szCs w:val="28"/>
        </w:rPr>
        <w:t xml:space="preserve"> финансовая отчетность</w:t>
      </w:r>
    </w:p>
    <w:p w:rsidR="009B4F9E" w:rsidRPr="00EE03CD" w:rsidRDefault="00EE03CD" w:rsidP="00EE03CD">
      <w:pPr>
        <w:ind w:firstLine="709"/>
        <w:jc w:val="center"/>
        <w:rPr>
          <w:sz w:val="28"/>
          <w:szCs w:val="28"/>
        </w:rPr>
      </w:pPr>
      <w:r>
        <w:rPr>
          <w:sz w:val="28"/>
          <w:szCs w:val="28"/>
        </w:rPr>
        <w:t xml:space="preserve">на тему: </w:t>
      </w:r>
      <w:r w:rsidR="009B4F9E" w:rsidRPr="00EE03CD">
        <w:rPr>
          <w:sz w:val="28"/>
          <w:szCs w:val="28"/>
        </w:rPr>
        <w:t xml:space="preserve">Состав бухгалтерской финансовой отчетности и основные правила </w:t>
      </w:r>
      <w:r>
        <w:rPr>
          <w:sz w:val="28"/>
          <w:szCs w:val="28"/>
        </w:rPr>
        <w:t>ее предоставления и утверждения</w:t>
      </w: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9B4F9E" w:rsidRPr="00EE03CD" w:rsidRDefault="009B4F9E" w:rsidP="00EE03CD">
      <w:pPr>
        <w:ind w:firstLine="709"/>
        <w:jc w:val="center"/>
        <w:rPr>
          <w:sz w:val="28"/>
        </w:rPr>
      </w:pPr>
    </w:p>
    <w:p w:rsidR="00C74CF0" w:rsidRPr="00EE03CD" w:rsidRDefault="00C74CF0" w:rsidP="00EE03CD">
      <w:pPr>
        <w:ind w:firstLine="709"/>
        <w:jc w:val="center"/>
        <w:rPr>
          <w:sz w:val="28"/>
          <w:u w:val="single"/>
        </w:rPr>
      </w:pPr>
    </w:p>
    <w:p w:rsidR="00C74CF0" w:rsidRPr="00EE03CD" w:rsidRDefault="00C74CF0" w:rsidP="00EE03CD">
      <w:pPr>
        <w:ind w:firstLine="709"/>
        <w:jc w:val="center"/>
        <w:rPr>
          <w:sz w:val="28"/>
          <w:u w:val="single"/>
        </w:rPr>
      </w:pPr>
    </w:p>
    <w:p w:rsidR="00C74CF0" w:rsidRPr="00B11586" w:rsidRDefault="00C74CF0" w:rsidP="00EE03CD">
      <w:pPr>
        <w:ind w:firstLine="709"/>
        <w:jc w:val="center"/>
        <w:rPr>
          <w:sz w:val="28"/>
          <w:u w:val="single"/>
        </w:rPr>
      </w:pPr>
    </w:p>
    <w:p w:rsidR="00EE03CD" w:rsidRPr="00B11586" w:rsidRDefault="00EE03CD" w:rsidP="00EE03CD">
      <w:pPr>
        <w:ind w:firstLine="709"/>
        <w:jc w:val="center"/>
        <w:rPr>
          <w:sz w:val="28"/>
          <w:u w:val="single"/>
        </w:rPr>
      </w:pPr>
    </w:p>
    <w:p w:rsidR="00EE03CD" w:rsidRPr="00B11586" w:rsidRDefault="00EE03CD" w:rsidP="00EE03CD">
      <w:pPr>
        <w:ind w:firstLine="709"/>
        <w:jc w:val="center"/>
        <w:rPr>
          <w:sz w:val="28"/>
          <w:u w:val="single"/>
        </w:rPr>
      </w:pPr>
    </w:p>
    <w:p w:rsidR="00C74CF0" w:rsidRPr="00EE03CD" w:rsidRDefault="00C74CF0" w:rsidP="00EE03CD">
      <w:pPr>
        <w:ind w:firstLine="709"/>
        <w:jc w:val="center"/>
        <w:rPr>
          <w:sz w:val="28"/>
          <w:u w:val="single"/>
        </w:rPr>
      </w:pPr>
    </w:p>
    <w:p w:rsidR="00EE03CD" w:rsidRDefault="00C74CF0" w:rsidP="00EE03CD">
      <w:pPr>
        <w:ind w:firstLine="709"/>
        <w:jc w:val="center"/>
        <w:rPr>
          <w:sz w:val="28"/>
          <w:szCs w:val="28"/>
        </w:rPr>
      </w:pPr>
      <w:r w:rsidRPr="00EE03CD">
        <w:rPr>
          <w:sz w:val="28"/>
          <w:szCs w:val="28"/>
        </w:rPr>
        <w:t>Москва 2010</w:t>
      </w:r>
    </w:p>
    <w:p w:rsidR="00EE03CD" w:rsidRDefault="00EE03CD">
      <w:pPr>
        <w:spacing w:after="200" w:line="276" w:lineRule="auto"/>
        <w:rPr>
          <w:sz w:val="28"/>
          <w:szCs w:val="28"/>
        </w:rPr>
      </w:pPr>
      <w:r>
        <w:rPr>
          <w:sz w:val="28"/>
          <w:szCs w:val="28"/>
        </w:rPr>
        <w:br w:type="page"/>
      </w:r>
    </w:p>
    <w:p w:rsidR="00EE03CD" w:rsidRPr="00B11586" w:rsidRDefault="00C74CF0" w:rsidP="00EE03CD">
      <w:pPr>
        <w:pStyle w:val="a3"/>
        <w:spacing w:before="0" w:beforeAutospacing="0" w:after="0" w:afterAutospacing="0"/>
        <w:ind w:firstLine="709"/>
        <w:rPr>
          <w:b/>
          <w:sz w:val="28"/>
          <w:szCs w:val="32"/>
        </w:rPr>
      </w:pPr>
      <w:r w:rsidRPr="00EE03CD">
        <w:rPr>
          <w:b/>
          <w:sz w:val="28"/>
          <w:szCs w:val="32"/>
        </w:rPr>
        <w:t>Введение</w:t>
      </w:r>
    </w:p>
    <w:p w:rsidR="00EE03CD" w:rsidRPr="00B11586" w:rsidRDefault="00EE03CD" w:rsidP="00EE03CD">
      <w:pPr>
        <w:pStyle w:val="a3"/>
        <w:spacing w:before="0" w:beforeAutospacing="0" w:after="0" w:afterAutospacing="0"/>
        <w:ind w:firstLine="709"/>
        <w:rPr>
          <w:sz w:val="28"/>
          <w:szCs w:val="32"/>
        </w:rPr>
      </w:pPr>
    </w:p>
    <w:p w:rsidR="00EE03CD" w:rsidRPr="00B11586" w:rsidRDefault="00C74CF0" w:rsidP="00EE03CD">
      <w:pPr>
        <w:pStyle w:val="a3"/>
        <w:spacing w:before="0" w:beforeAutospacing="0" w:after="0" w:afterAutospacing="0"/>
        <w:ind w:firstLine="709"/>
        <w:rPr>
          <w:sz w:val="28"/>
        </w:rPr>
      </w:pPr>
      <w:r w:rsidRPr="00EE03CD">
        <w:rPr>
          <w:sz w:val="28"/>
        </w:rPr>
        <w:t>В результате своей деятельности любое предприятие</w:t>
      </w:r>
      <w:r w:rsidR="00EE03CD">
        <w:rPr>
          <w:sz w:val="28"/>
        </w:rPr>
        <w:t xml:space="preserve"> </w:t>
      </w:r>
      <w:r w:rsidRPr="00EE03CD">
        <w:rPr>
          <w:sz w:val="28"/>
        </w:rPr>
        <w:t>осуществляет какие-либо хозяйственные операции, принимает те или иные решения. Практически каждое такое действие находит отражение в бухгалтерском учете.</w:t>
      </w:r>
      <w:r w:rsidR="00EE03CD">
        <w:rPr>
          <w:sz w:val="28"/>
        </w:rPr>
        <w:t xml:space="preserve"> </w:t>
      </w:r>
    </w:p>
    <w:p w:rsidR="000B5075" w:rsidRPr="00EE03CD" w:rsidRDefault="000B5075" w:rsidP="00EE03CD">
      <w:pPr>
        <w:pStyle w:val="a3"/>
        <w:spacing w:before="0" w:beforeAutospacing="0" w:after="0" w:afterAutospacing="0"/>
        <w:ind w:firstLine="709"/>
        <w:rPr>
          <w:sz w:val="28"/>
        </w:rPr>
      </w:pPr>
      <w:r w:rsidRPr="00EE03CD">
        <w:rPr>
          <w:b/>
          <w:sz w:val="28"/>
        </w:rPr>
        <w:t>Бухгалтерская отчетность</w:t>
      </w:r>
      <w:r w:rsidRPr="00EE03CD">
        <w:rPr>
          <w:sz w:val="28"/>
        </w:rPr>
        <w:t xml:space="preserve"> - единая система данных об имущественном и финансовом положении организации и о результатах его хозяйственной деятельности, составляемая на основе данных бухгалтерского учета по установленным формам.</w:t>
      </w:r>
    </w:p>
    <w:p w:rsidR="000B5075" w:rsidRPr="00EE03CD" w:rsidRDefault="000B5075" w:rsidP="00EE03CD">
      <w:pPr>
        <w:pStyle w:val="a3"/>
        <w:spacing w:before="0" w:beforeAutospacing="0" w:after="0" w:afterAutospacing="0"/>
        <w:ind w:firstLine="709"/>
        <w:rPr>
          <w:sz w:val="28"/>
        </w:rPr>
      </w:pPr>
      <w:r w:rsidRPr="00EE03CD">
        <w:rPr>
          <w:sz w:val="28"/>
        </w:rPr>
        <w:t xml:space="preserve">В условиях рыночной экономики и перехода к ней предприятие - самостоятельный элемент экономической системы - взаимодействует с партнерами по бизнесу, бюджетами различных уровней, собственниками капитала и другими субъектами, в процессе чего с ними возникают финансовые отношения. В связи с этим появляется необходимость финансового управления фирмы, т.е. разработки определенной системы принципов, методов и приемов регулирования финансовых ресурсов, обеспечивающих достижение тактических и стратегических целей организации. Объектом управления являются финансовые ресурсы предприятия, в частности их размеры, источники их формирования, и отношения, складывающиеся в процессе формирования и использования финансовых ресурсов фирмы. Результаты управления проявляются в денежных потоках (величине и сроках), протекающих между предприятием и бюджетами, собственниками капитала, партнерами по бизнесу и другими агентами рынка. </w:t>
      </w:r>
    </w:p>
    <w:p w:rsidR="00C74CF0" w:rsidRPr="00EE03CD" w:rsidRDefault="000B5075" w:rsidP="00EE03CD">
      <w:pPr>
        <w:ind w:firstLine="709"/>
        <w:rPr>
          <w:sz w:val="28"/>
        </w:rPr>
      </w:pPr>
      <w:r w:rsidRPr="00EE03CD">
        <w:rPr>
          <w:sz w:val="28"/>
        </w:rPr>
        <w:t>Базой для принятия управленческих решений на предприятии является информация экономического характера. Сам процесс принятия решений можно разделить на три этапа: планирование и прогнозирование, оперативное управление, контроль (финансовый анализ) деятельности предприятия. Решения принимает не только администрация организации, но и другие - внешние - пользователи экономической информации (заинтересованные стороны, находящиеся за пределами фирмы и нуждающиеся в информации для принятия решений в отношении данного предприятия). Внутренние пользователи оперируют учетной информацией, внешние - данными финансовой отчетности организации. И те, и другие данные формируются в процессе бухгалтерского учета предприятия</w:t>
      </w:r>
    </w:p>
    <w:p w:rsidR="00EE03CD" w:rsidRDefault="00EE03CD">
      <w:pPr>
        <w:spacing w:after="200" w:line="276" w:lineRule="auto"/>
        <w:rPr>
          <w:sz w:val="28"/>
        </w:rPr>
      </w:pPr>
      <w:r>
        <w:rPr>
          <w:sz w:val="28"/>
        </w:rPr>
        <w:br w:type="page"/>
      </w:r>
    </w:p>
    <w:p w:rsidR="000B5075" w:rsidRPr="00B11586" w:rsidRDefault="00EE03CD" w:rsidP="00EE03CD">
      <w:pPr>
        <w:pStyle w:val="a3"/>
        <w:spacing w:before="0" w:beforeAutospacing="0" w:after="0" w:afterAutospacing="0"/>
        <w:ind w:firstLine="709"/>
        <w:rPr>
          <w:b/>
          <w:bCs/>
          <w:sz w:val="28"/>
          <w:szCs w:val="28"/>
        </w:rPr>
      </w:pPr>
      <w:r>
        <w:rPr>
          <w:b/>
          <w:bCs/>
          <w:sz w:val="28"/>
          <w:szCs w:val="28"/>
        </w:rPr>
        <w:t>§</w:t>
      </w:r>
      <w:r w:rsidR="000B5075" w:rsidRPr="00EE03CD">
        <w:rPr>
          <w:b/>
          <w:bCs/>
          <w:sz w:val="28"/>
          <w:szCs w:val="28"/>
        </w:rPr>
        <w:t>1. Понятие и значение бухгалтерской отчетности</w:t>
      </w:r>
    </w:p>
    <w:p w:rsidR="00EE03CD" w:rsidRPr="00B11586" w:rsidRDefault="00EE03CD" w:rsidP="00EE03CD">
      <w:pPr>
        <w:pStyle w:val="a3"/>
        <w:spacing w:before="0" w:beforeAutospacing="0" w:after="0" w:afterAutospacing="0"/>
        <w:ind w:firstLine="709"/>
        <w:rPr>
          <w:sz w:val="28"/>
          <w:szCs w:val="28"/>
        </w:rPr>
      </w:pPr>
    </w:p>
    <w:p w:rsidR="000B5075" w:rsidRPr="00EE03CD" w:rsidRDefault="000B5075" w:rsidP="00EE03CD">
      <w:pPr>
        <w:pStyle w:val="a3"/>
        <w:spacing w:before="0" w:beforeAutospacing="0" w:after="0" w:afterAutospacing="0"/>
        <w:ind w:firstLine="709"/>
        <w:rPr>
          <w:iCs/>
          <w:sz w:val="28"/>
        </w:rPr>
      </w:pPr>
      <w:r w:rsidRPr="00EE03CD">
        <w:rPr>
          <w:sz w:val="28"/>
        </w:rPr>
        <w:t xml:space="preserve">Вхождение многих организаций в рыночную экономику обусловило проблему представления полной финансовой информации о деятельности организации и имущественном положении на определенную дату. Среди групп внешних пользователей такой информации (инвесторы, кредиторы, поставщики и другие коммерческие контрагенты, клиенты, правительство и правительственные учреждения, общественность) ее предоставление особенно важно для </w:t>
      </w:r>
      <w:r w:rsidRPr="00EE03CD">
        <w:rPr>
          <w:iCs/>
          <w:sz w:val="28"/>
        </w:rPr>
        <w:t>инвесторов и будущих акционеров организации.</w:t>
      </w:r>
      <w:r w:rsidR="00EE03CD">
        <w:rPr>
          <w:i/>
          <w:iCs/>
          <w:sz w:val="28"/>
        </w:rPr>
        <w:t xml:space="preserve"> </w:t>
      </w:r>
      <w:r w:rsidRPr="00EE03CD">
        <w:rPr>
          <w:bCs/>
          <w:iCs/>
          <w:sz w:val="28"/>
        </w:rPr>
        <w:t xml:space="preserve">Бухгалтерская отчетность </w:t>
      </w:r>
      <w:r w:rsidRPr="00EE03CD">
        <w:rPr>
          <w:iCs/>
          <w:sz w:val="28"/>
        </w:rPr>
        <w:t>состоит из взаимосвязанных форм, образующих по объему составляющих их показателей единую систему информации о финансовом состоянии организации</w:t>
      </w:r>
    </w:p>
    <w:p w:rsidR="000B5075" w:rsidRPr="00EE03CD" w:rsidRDefault="000B5075" w:rsidP="00EE03CD">
      <w:pPr>
        <w:ind w:firstLine="709"/>
        <w:rPr>
          <w:sz w:val="28"/>
        </w:rPr>
      </w:pPr>
      <w:r w:rsidRPr="00EE03CD">
        <w:rPr>
          <w:sz w:val="28"/>
        </w:rPr>
        <w:t>Данные отчетности используются внешними пользователями</w:t>
      </w:r>
      <w:r w:rsidR="00EE03CD">
        <w:rPr>
          <w:sz w:val="28"/>
        </w:rPr>
        <w:t xml:space="preserve"> </w:t>
      </w:r>
      <w:r w:rsidRPr="00EE03CD">
        <w:rPr>
          <w:sz w:val="28"/>
        </w:rPr>
        <w:t>для оценки эффективности деятельности организации, а также для экономического анализа в самой организации. Вместе с тем отчетность необходима для оперативного руководства хозяйственной деятельностью и служит исходной базой для последующего планирования. Отчетность должна быть достоверной, своевременной. В ней должна обеспечиваться сопоставимость отчетных показателей с данными за прошлые периоды.</w:t>
      </w:r>
    </w:p>
    <w:p w:rsidR="000B5075" w:rsidRPr="00EE03CD" w:rsidRDefault="000B5075" w:rsidP="00EE03CD">
      <w:pPr>
        <w:ind w:firstLine="709"/>
        <w:rPr>
          <w:sz w:val="28"/>
        </w:rPr>
      </w:pPr>
      <w:r w:rsidRPr="00EE03CD">
        <w:rPr>
          <w:sz w:val="28"/>
        </w:rPr>
        <w:t>Организации составляют отчеты по формам и инструкциям (указаниям), утвержденным Минфином и Госкомстатом Российской Федерации. Единая система показателей отчетности организации позволяет составлять отчетные сводки по отдельным отраслям, экономическим районам, республикам и по всему народному хозяйству и целом.</w:t>
      </w:r>
    </w:p>
    <w:p w:rsidR="000B5075" w:rsidRPr="00EE03CD" w:rsidRDefault="000B5075" w:rsidP="00EE03CD">
      <w:pPr>
        <w:ind w:firstLine="709"/>
        <w:rPr>
          <w:sz w:val="28"/>
        </w:rPr>
      </w:pPr>
      <w:r w:rsidRPr="00EE03CD">
        <w:rPr>
          <w:sz w:val="28"/>
        </w:rPr>
        <w:t>Отчетность организаций классифицируют по видам, периодичности составления, степени обобщения отчетных данных.</w:t>
      </w:r>
    </w:p>
    <w:p w:rsidR="00EC3D1C" w:rsidRPr="00EE03CD" w:rsidRDefault="00EC3D1C" w:rsidP="00EE03CD">
      <w:pPr>
        <w:pStyle w:val="a3"/>
        <w:spacing w:before="0" w:beforeAutospacing="0" w:after="0" w:afterAutospacing="0"/>
        <w:ind w:firstLine="709"/>
        <w:rPr>
          <w:sz w:val="28"/>
        </w:rPr>
      </w:pPr>
      <w:r w:rsidRPr="00EE03CD">
        <w:rPr>
          <w:sz w:val="28"/>
        </w:rPr>
        <w:t>Бухгалтерская отчетность должна соответствовать следующим требованиям:</w:t>
      </w:r>
      <w:r w:rsidRPr="00EE03CD">
        <w:rPr>
          <w:i/>
          <w:iCs/>
          <w:sz w:val="28"/>
        </w:rPr>
        <w:t xml:space="preserve"> </w:t>
      </w:r>
      <w:r w:rsidRPr="00EE03CD">
        <w:rPr>
          <w:iCs/>
          <w:sz w:val="28"/>
        </w:rPr>
        <w:t>достоверности, целостности, своевременности, простоте, проверяемости, сравнимости, экономичности, соблюдении строго установленных процедур оформления и публичности.</w:t>
      </w:r>
    </w:p>
    <w:p w:rsidR="00EC3D1C" w:rsidRPr="00EE03CD" w:rsidRDefault="00EC3D1C" w:rsidP="00EE03CD">
      <w:pPr>
        <w:pStyle w:val="a3"/>
        <w:spacing w:before="0" w:beforeAutospacing="0" w:after="0" w:afterAutospacing="0"/>
        <w:ind w:firstLine="709"/>
        <w:rPr>
          <w:sz w:val="28"/>
        </w:rPr>
      </w:pPr>
      <w:r w:rsidRPr="00EE03CD">
        <w:rPr>
          <w:b/>
          <w:bCs/>
          <w:sz w:val="28"/>
        </w:rPr>
        <w:t xml:space="preserve">Достоверность </w:t>
      </w:r>
      <w:r w:rsidRPr="00EE03CD">
        <w:rPr>
          <w:sz w:val="28"/>
        </w:rPr>
        <w:t>базируется не только на информации бухгалтерского, но и других видов учета, в первую очередь статистического учета. Нарушение данного подхода делает невозможным составление бизнес-плана, а также оперативное управление имуществом на различных уровнях хозяйственной деятельности. Это условие требует сопоставимости отчетных и плановых показателей.</w:t>
      </w:r>
    </w:p>
    <w:p w:rsidR="00EC3D1C" w:rsidRPr="00EE03CD" w:rsidRDefault="00EC3D1C" w:rsidP="00EE03CD">
      <w:pPr>
        <w:pStyle w:val="a3"/>
        <w:spacing w:before="0" w:beforeAutospacing="0" w:after="0" w:afterAutospacing="0"/>
        <w:ind w:firstLine="709"/>
        <w:rPr>
          <w:sz w:val="28"/>
        </w:rPr>
      </w:pPr>
      <w:r w:rsidRPr="00EE03CD">
        <w:rPr>
          <w:b/>
          <w:bCs/>
          <w:sz w:val="28"/>
        </w:rPr>
        <w:t xml:space="preserve">Целостность </w:t>
      </w:r>
      <w:r w:rsidRPr="00EE03CD">
        <w:rPr>
          <w:sz w:val="28"/>
        </w:rPr>
        <w:t>отчетности позволяет принимать более обоснованные управленческие решения. С этой целью данные синтетического и аналитического учета должны быть подтверждены результатами инвентаризации и заключением независимой аудиторской организации.</w:t>
      </w:r>
    </w:p>
    <w:p w:rsidR="00EC3D1C" w:rsidRPr="00EE03CD" w:rsidRDefault="00EC3D1C" w:rsidP="00EE03CD">
      <w:pPr>
        <w:pStyle w:val="a3"/>
        <w:spacing w:before="0" w:beforeAutospacing="0" w:after="0" w:afterAutospacing="0"/>
        <w:ind w:firstLine="709"/>
        <w:rPr>
          <w:sz w:val="28"/>
        </w:rPr>
      </w:pPr>
      <w:r w:rsidRPr="00EE03CD">
        <w:rPr>
          <w:b/>
          <w:bCs/>
          <w:sz w:val="28"/>
        </w:rPr>
        <w:t xml:space="preserve">Своевременность </w:t>
      </w:r>
      <w:r w:rsidRPr="00EE03CD">
        <w:rPr>
          <w:sz w:val="28"/>
        </w:rPr>
        <w:t>предполагает представление соответствующей бухгалтерской отчетности в соответствующие адреса в установленный срок. Организации, независимо от организационно-правовых форм собственности (за исключением бюджетных), обязаны представлять квартальную бухгалтерскую отчетность в течение 30 дней по окончании истекшего квартала. Годовая бухгалтерская отчетность представляется в течение 90 дней по окончании года, если иное не предусмотрено законодательством Российской Федерации. Она должна быть утверждена в порядке, установленном учредительными документами собственника.</w:t>
      </w:r>
    </w:p>
    <w:p w:rsidR="00EC3D1C" w:rsidRPr="00EE03CD" w:rsidRDefault="00EC3D1C" w:rsidP="00EE03CD">
      <w:pPr>
        <w:pStyle w:val="a3"/>
        <w:spacing w:before="0" w:beforeAutospacing="0" w:after="0" w:afterAutospacing="0"/>
        <w:ind w:firstLine="709"/>
        <w:rPr>
          <w:sz w:val="28"/>
        </w:rPr>
      </w:pPr>
      <w:r w:rsidRPr="00EE03CD">
        <w:rPr>
          <w:b/>
          <w:bCs/>
          <w:sz w:val="28"/>
        </w:rPr>
        <w:t xml:space="preserve">Простота </w:t>
      </w:r>
      <w:r w:rsidRPr="00EE03CD">
        <w:rPr>
          <w:sz w:val="28"/>
        </w:rPr>
        <w:t>бухгалтерской отчетности лежит в ее упрощении и доступности. Переход бухгалтерского учета к международным стандартам объективно способствует реализации данного требования.</w:t>
      </w:r>
    </w:p>
    <w:p w:rsidR="00EC3D1C" w:rsidRPr="00EE03CD" w:rsidRDefault="00EC3D1C" w:rsidP="00EE03CD">
      <w:pPr>
        <w:pStyle w:val="a3"/>
        <w:spacing w:before="0" w:beforeAutospacing="0" w:after="0" w:afterAutospacing="0"/>
        <w:ind w:firstLine="709"/>
        <w:rPr>
          <w:sz w:val="28"/>
        </w:rPr>
      </w:pPr>
      <w:r w:rsidRPr="00EE03CD">
        <w:rPr>
          <w:b/>
          <w:bCs/>
          <w:sz w:val="28"/>
        </w:rPr>
        <w:t xml:space="preserve">Проверяемость </w:t>
      </w:r>
      <w:r w:rsidRPr="00EE03CD">
        <w:rPr>
          <w:sz w:val="28"/>
        </w:rPr>
        <w:t>отчетности предполагает возможность подтверждения представленной в ней информации в любое время. Косвенно данное условие предполагает нейтральность представленной в ней информации.</w:t>
      </w:r>
    </w:p>
    <w:p w:rsidR="00EC3D1C" w:rsidRPr="00EE03CD" w:rsidRDefault="00EC3D1C" w:rsidP="00EE03CD">
      <w:pPr>
        <w:pStyle w:val="a3"/>
        <w:spacing w:before="0" w:beforeAutospacing="0" w:after="0" w:afterAutospacing="0"/>
        <w:ind w:firstLine="709"/>
        <w:rPr>
          <w:sz w:val="28"/>
        </w:rPr>
      </w:pPr>
      <w:r w:rsidRPr="00EE03CD">
        <w:rPr>
          <w:b/>
          <w:bCs/>
          <w:sz w:val="28"/>
        </w:rPr>
        <w:t xml:space="preserve">Сравнимость </w:t>
      </w:r>
      <w:r w:rsidRPr="00EE03CD">
        <w:rPr>
          <w:sz w:val="28"/>
        </w:rPr>
        <w:t>предусматривает наличие одинаковых показателей на протяжении различных отрезков времени с целью выявления различий и тенденций.</w:t>
      </w:r>
    </w:p>
    <w:p w:rsidR="00EC3D1C" w:rsidRPr="00EE03CD" w:rsidRDefault="00EC3D1C" w:rsidP="00EE03CD">
      <w:pPr>
        <w:pStyle w:val="a3"/>
        <w:spacing w:before="0" w:beforeAutospacing="0" w:after="0" w:afterAutospacing="0"/>
        <w:ind w:firstLine="709"/>
        <w:rPr>
          <w:sz w:val="28"/>
        </w:rPr>
      </w:pPr>
      <w:r w:rsidRPr="00EE03CD">
        <w:rPr>
          <w:b/>
          <w:bCs/>
          <w:sz w:val="28"/>
        </w:rPr>
        <w:t xml:space="preserve">Экономичность </w:t>
      </w:r>
      <w:r w:rsidRPr="00EE03CD">
        <w:rPr>
          <w:sz w:val="28"/>
        </w:rPr>
        <w:t>достигается путем унификации и стандартизации соответствующих форм отчетности, сокращения отдельных показателей не в ущерб качеству отчетных данных. Это касается прежде всего показателей, носящих справочно-информационный характер.</w:t>
      </w:r>
    </w:p>
    <w:p w:rsidR="00EC3D1C" w:rsidRPr="00EE03CD" w:rsidRDefault="00EC3D1C" w:rsidP="00EE03CD">
      <w:pPr>
        <w:pStyle w:val="a3"/>
        <w:spacing w:before="0" w:beforeAutospacing="0" w:after="0" w:afterAutospacing="0"/>
        <w:ind w:firstLine="709"/>
        <w:rPr>
          <w:sz w:val="28"/>
        </w:rPr>
      </w:pPr>
      <w:r w:rsidRPr="00EE03CD">
        <w:rPr>
          <w:b/>
          <w:bCs/>
          <w:sz w:val="28"/>
        </w:rPr>
        <w:t xml:space="preserve">Оформление </w:t>
      </w:r>
      <w:r w:rsidRPr="00EE03CD">
        <w:rPr>
          <w:sz w:val="28"/>
        </w:rPr>
        <w:t>- следующее требование, предъявляемое к бухгалтерской отчетности. Оно означает, что составление отчетности, равно как и ведение бухгалтерского учета имущества, обязательств и хозяйственных операций, осуществляется на русском языке, в валюте Российской Федерации - в рублях. Отчетность подписывается руководителем организации и специалистом, ведущим бухгалтерский учет (главным бухгалтером и т.п.)</w:t>
      </w:r>
    </w:p>
    <w:p w:rsidR="009B522D" w:rsidRPr="00EE03CD" w:rsidRDefault="00A91BD9" w:rsidP="00EE03CD">
      <w:pPr>
        <w:pStyle w:val="a3"/>
        <w:spacing w:before="0" w:beforeAutospacing="0" w:after="0" w:afterAutospacing="0"/>
        <w:ind w:firstLine="709"/>
        <w:rPr>
          <w:sz w:val="28"/>
        </w:rPr>
      </w:pPr>
      <w:r w:rsidRPr="00EE03CD">
        <w:rPr>
          <w:b/>
          <w:bCs/>
          <w:sz w:val="28"/>
        </w:rPr>
        <w:t xml:space="preserve">Публичность </w:t>
      </w:r>
      <w:r w:rsidRPr="00EE03CD">
        <w:rPr>
          <w:sz w:val="28"/>
        </w:rPr>
        <w:t>бухгалтерской отчетности осуществляется организациями, перечень которых регламентирован действующим законодательством. К ним отнесены открытые акционерные общества, кредитные и страховые организации, биржи, инвестиционные и иные фонды, созданные за счет частных, общественных и государственных источников. Публичность предполагает публикацию годовой бухгалтерской отчетности в средствах массовой информации, доступных ее пользователям, либо распространение ее в соответствующих изданиях (брошюрах, буклетах и иных изданиях), а также передачу органам государственной статистики по месту регистрации для предоставления заинтересованным пользователям.</w:t>
      </w:r>
      <w:r w:rsidR="00EE03CD">
        <w:rPr>
          <w:sz w:val="28"/>
        </w:rPr>
        <w:t xml:space="preserve"> </w:t>
      </w:r>
      <w:r w:rsidR="009B522D" w:rsidRPr="00EE03CD">
        <w:rPr>
          <w:sz w:val="28"/>
        </w:rPr>
        <w:t>Основанием представления бухгалтерского баланса является наличие одновременно следующих показателей деятельности общества:</w:t>
      </w:r>
    </w:p>
    <w:p w:rsidR="009B522D" w:rsidRPr="00EE03CD" w:rsidRDefault="009B522D" w:rsidP="00EE03CD">
      <w:pPr>
        <w:pStyle w:val="a3"/>
        <w:numPr>
          <w:ilvl w:val="0"/>
          <w:numId w:val="1"/>
        </w:numPr>
        <w:spacing w:before="0" w:beforeAutospacing="0" w:after="0" w:afterAutospacing="0"/>
        <w:ind w:left="0" w:firstLine="709"/>
        <w:rPr>
          <w:sz w:val="28"/>
        </w:rPr>
      </w:pPr>
      <w:r w:rsidRPr="00EE03CD">
        <w:rPr>
          <w:sz w:val="28"/>
        </w:rPr>
        <w:t>валюта баланса на конец года не должна превышать четыреста тысячекратный размер минимальной месячной оплаты труда, предусмотренный действующим законодательством;</w:t>
      </w:r>
    </w:p>
    <w:p w:rsidR="009B522D" w:rsidRPr="00EE03CD" w:rsidRDefault="009B522D" w:rsidP="00EE03CD">
      <w:pPr>
        <w:pStyle w:val="a3"/>
        <w:numPr>
          <w:ilvl w:val="0"/>
          <w:numId w:val="2"/>
        </w:numPr>
        <w:spacing w:before="0" w:beforeAutospacing="0" w:after="0" w:afterAutospacing="0"/>
        <w:ind w:left="0" w:firstLine="709"/>
        <w:rPr>
          <w:sz w:val="28"/>
        </w:rPr>
      </w:pPr>
      <w:r w:rsidRPr="00EE03CD">
        <w:rPr>
          <w:sz w:val="28"/>
        </w:rPr>
        <w:t>выручки (нетто) от реализации товаров, продукции, выполненных работ и оказанных услуг за отчетный год, не превышающей миллионнократный размер минимальной месячной оплаты труда, установленный действующим законодательством.</w:t>
      </w:r>
    </w:p>
    <w:p w:rsidR="00A91BD9" w:rsidRPr="00EE03CD" w:rsidRDefault="00A91BD9" w:rsidP="00EE03CD">
      <w:pPr>
        <w:ind w:firstLine="709"/>
        <w:rPr>
          <w:sz w:val="28"/>
        </w:rPr>
      </w:pPr>
      <w:r w:rsidRPr="00EE03CD">
        <w:rPr>
          <w:sz w:val="28"/>
        </w:rPr>
        <w:t>Требования к информации, формируемой в бухгалтерской отчетности, определены Законом о бухгалтерском учете, Положением по ведению бухгалтерского учета и бухгалтерской отчетности и Положением «Бухгалтерская отчетность организации».</w:t>
      </w:r>
      <w:r w:rsidR="00EE03CD">
        <w:rPr>
          <w:sz w:val="28"/>
        </w:rPr>
        <w:t xml:space="preserve"> </w:t>
      </w:r>
      <w:r w:rsidRPr="00EE03CD">
        <w:rPr>
          <w:sz w:val="28"/>
        </w:rPr>
        <w:t xml:space="preserve">Эти требования следующие: достоверность и полнота, нейтральность, целостность, последовательность, сопоставимость, соблюдение отчетного периода, правильность Оформления. Они являются дополнительными по отношению к допущениям и требованиям, раскрытым в Положении по бухгалтерскому учету «Учетная политика предприятия» </w:t>
      </w:r>
    </w:p>
    <w:p w:rsidR="00A91BD9" w:rsidRPr="00EE03CD" w:rsidRDefault="00A91BD9" w:rsidP="00EE03CD">
      <w:pPr>
        <w:pStyle w:val="a3"/>
        <w:spacing w:before="0" w:beforeAutospacing="0" w:after="0" w:afterAutospacing="0"/>
        <w:ind w:firstLine="709"/>
        <w:rPr>
          <w:sz w:val="28"/>
        </w:rPr>
      </w:pPr>
    </w:p>
    <w:p w:rsidR="00EE03CD" w:rsidRPr="00B11586" w:rsidRDefault="00EE03CD" w:rsidP="00EE03CD">
      <w:pPr>
        <w:pStyle w:val="a3"/>
        <w:spacing w:before="0" w:beforeAutospacing="0" w:after="0" w:afterAutospacing="0"/>
        <w:ind w:firstLine="709"/>
        <w:rPr>
          <w:b/>
          <w:bCs/>
          <w:sz w:val="28"/>
          <w:szCs w:val="28"/>
        </w:rPr>
      </w:pPr>
      <w:r w:rsidRPr="00EE03CD">
        <w:rPr>
          <w:b/>
          <w:sz w:val="28"/>
          <w:szCs w:val="28"/>
        </w:rPr>
        <w:t>§</w:t>
      </w:r>
      <w:r w:rsidR="00A91BD9" w:rsidRPr="00EE03CD">
        <w:rPr>
          <w:b/>
          <w:sz w:val="28"/>
          <w:szCs w:val="28"/>
        </w:rPr>
        <w:t xml:space="preserve">2. </w:t>
      </w:r>
      <w:r w:rsidR="009B522D" w:rsidRPr="00EE03CD">
        <w:rPr>
          <w:b/>
          <w:bCs/>
          <w:sz w:val="28"/>
          <w:szCs w:val="28"/>
        </w:rPr>
        <w:t>Состав бухгалтерской отчетности</w:t>
      </w:r>
    </w:p>
    <w:p w:rsidR="00EE03CD" w:rsidRPr="00B11586" w:rsidRDefault="00EE03CD" w:rsidP="00EE03CD">
      <w:pPr>
        <w:pStyle w:val="a3"/>
        <w:spacing w:before="0" w:beforeAutospacing="0" w:after="0" w:afterAutospacing="0"/>
        <w:ind w:firstLine="709"/>
        <w:rPr>
          <w:b/>
          <w:bCs/>
          <w:i/>
          <w:sz w:val="28"/>
          <w:szCs w:val="28"/>
        </w:rPr>
      </w:pPr>
    </w:p>
    <w:p w:rsidR="00A91BD9" w:rsidRPr="00EE03CD" w:rsidRDefault="00EE03CD" w:rsidP="00EE03CD">
      <w:pPr>
        <w:pStyle w:val="a3"/>
        <w:spacing w:before="0" w:beforeAutospacing="0" w:after="0" w:afterAutospacing="0"/>
        <w:ind w:firstLine="709"/>
        <w:rPr>
          <w:sz w:val="28"/>
        </w:rPr>
      </w:pPr>
      <w:r>
        <w:rPr>
          <w:i/>
          <w:sz w:val="28"/>
          <w:szCs w:val="28"/>
        </w:rPr>
        <w:t xml:space="preserve"> </w:t>
      </w:r>
      <w:r w:rsidR="00A91BD9" w:rsidRPr="00EE03CD">
        <w:rPr>
          <w:sz w:val="28"/>
        </w:rPr>
        <w:t>Организации составляют отчеты по форме и инструкциям, утвержденным Минфином и Госкомстат РФ. Единая система показателей отчетности организации позволяет составлять отчетные сводки по отдельным отраслям, экономическим районам, республикам и по всему народному хозяйству в целом.</w:t>
      </w:r>
    </w:p>
    <w:p w:rsidR="009B522D" w:rsidRPr="00EE03CD" w:rsidRDefault="009B522D" w:rsidP="00EE03CD">
      <w:pPr>
        <w:ind w:firstLine="709"/>
        <w:rPr>
          <w:sz w:val="28"/>
          <w:szCs w:val="28"/>
        </w:rPr>
      </w:pPr>
      <w:r w:rsidRPr="00EE03CD">
        <w:rPr>
          <w:sz w:val="28"/>
          <w:szCs w:val="28"/>
        </w:rPr>
        <w:t>Бухгалтерская отчетность включает:</w:t>
      </w:r>
    </w:p>
    <w:p w:rsidR="009B522D" w:rsidRPr="00EE03CD" w:rsidRDefault="009B522D" w:rsidP="00EE03CD">
      <w:pPr>
        <w:pStyle w:val="a4"/>
        <w:numPr>
          <w:ilvl w:val="0"/>
          <w:numId w:val="3"/>
        </w:numPr>
        <w:ind w:left="0" w:firstLine="709"/>
        <w:rPr>
          <w:sz w:val="28"/>
        </w:rPr>
      </w:pPr>
      <w:r w:rsidRPr="00EE03CD">
        <w:rPr>
          <w:sz w:val="28"/>
        </w:rPr>
        <w:t>бухгалтерский баланс — форма № 1;</w:t>
      </w:r>
    </w:p>
    <w:p w:rsidR="009B522D" w:rsidRPr="00EE03CD" w:rsidRDefault="009B522D" w:rsidP="00EE03CD">
      <w:pPr>
        <w:pStyle w:val="a4"/>
        <w:numPr>
          <w:ilvl w:val="0"/>
          <w:numId w:val="3"/>
        </w:numPr>
        <w:ind w:left="0" w:firstLine="709"/>
        <w:rPr>
          <w:sz w:val="28"/>
        </w:rPr>
      </w:pPr>
      <w:r w:rsidRPr="00EE03CD">
        <w:rPr>
          <w:sz w:val="28"/>
        </w:rPr>
        <w:t>отчет о прибылях и убытках -</w:t>
      </w:r>
      <w:r w:rsidR="00EE03CD">
        <w:rPr>
          <w:sz w:val="28"/>
        </w:rPr>
        <w:t xml:space="preserve"> </w:t>
      </w:r>
      <w:r w:rsidRPr="00EE03CD">
        <w:rPr>
          <w:sz w:val="28"/>
        </w:rPr>
        <w:t>форма № 2;</w:t>
      </w:r>
    </w:p>
    <w:p w:rsidR="009B522D" w:rsidRPr="00EE03CD" w:rsidRDefault="009B522D" w:rsidP="00EE03CD">
      <w:pPr>
        <w:pStyle w:val="a4"/>
        <w:numPr>
          <w:ilvl w:val="0"/>
          <w:numId w:val="3"/>
        </w:numPr>
        <w:ind w:left="0" w:firstLine="709"/>
        <w:rPr>
          <w:sz w:val="28"/>
        </w:rPr>
      </w:pPr>
      <w:r w:rsidRPr="00EE03CD">
        <w:rPr>
          <w:sz w:val="28"/>
        </w:rPr>
        <w:t>отчет об изменениях капитала — форма № 3;</w:t>
      </w:r>
    </w:p>
    <w:p w:rsidR="009B522D" w:rsidRPr="00EE03CD" w:rsidRDefault="009B522D" w:rsidP="00EE03CD">
      <w:pPr>
        <w:pStyle w:val="a4"/>
        <w:numPr>
          <w:ilvl w:val="0"/>
          <w:numId w:val="3"/>
        </w:numPr>
        <w:ind w:left="0" w:firstLine="709"/>
        <w:rPr>
          <w:sz w:val="28"/>
        </w:rPr>
      </w:pPr>
      <w:r w:rsidRPr="00EE03CD">
        <w:rPr>
          <w:sz w:val="28"/>
        </w:rPr>
        <w:t>отчет о движении денежных средств — форма № 4;</w:t>
      </w:r>
    </w:p>
    <w:p w:rsidR="009B522D" w:rsidRPr="00EE03CD" w:rsidRDefault="009B522D" w:rsidP="00EE03CD">
      <w:pPr>
        <w:pStyle w:val="a3"/>
        <w:numPr>
          <w:ilvl w:val="0"/>
          <w:numId w:val="3"/>
        </w:numPr>
        <w:spacing w:before="0" w:beforeAutospacing="0" w:after="0" w:afterAutospacing="0"/>
        <w:ind w:left="0" w:firstLine="709"/>
        <w:rPr>
          <w:sz w:val="28"/>
        </w:rPr>
      </w:pPr>
      <w:r w:rsidRPr="00EE03CD">
        <w:rPr>
          <w:sz w:val="28"/>
        </w:rPr>
        <w:t>приложение к бухгалтерскому балансу — форма № 5;</w:t>
      </w:r>
      <w:r w:rsidR="00EE03CD">
        <w:rPr>
          <w:sz w:val="28"/>
        </w:rPr>
        <w:t xml:space="preserve"> </w:t>
      </w:r>
      <w:r w:rsidRPr="00EE03CD">
        <w:rPr>
          <w:sz w:val="28"/>
        </w:rPr>
        <w:t>специализированные формы, устанавливаемые министерствами и ведомствами Российской Федерации, для организаций системы по согласованию соответственно с министерствами финансов Российской Федерации и республик;</w:t>
      </w:r>
    </w:p>
    <w:p w:rsidR="00A91BD9" w:rsidRPr="00EE03CD" w:rsidRDefault="009B522D" w:rsidP="00EE03CD">
      <w:pPr>
        <w:ind w:firstLine="709"/>
        <w:rPr>
          <w:sz w:val="28"/>
        </w:rPr>
      </w:pPr>
      <w:r w:rsidRPr="00EE03CD">
        <w:rPr>
          <w:sz w:val="28"/>
        </w:rPr>
        <w:t>итоговую часть аудиторского заключения.</w:t>
      </w:r>
      <w:r w:rsidR="00EE03CD">
        <w:rPr>
          <w:sz w:val="28"/>
        </w:rPr>
        <w:t xml:space="preserve"> </w:t>
      </w:r>
      <w:r w:rsidR="00A91BD9" w:rsidRPr="00EE03CD">
        <w:rPr>
          <w:sz w:val="28"/>
        </w:rPr>
        <w:t>В настоящее время организации представляют в обязательном порядке промежуточную и годовую бухгалтерскую отчетность.</w:t>
      </w:r>
    </w:p>
    <w:p w:rsidR="00A91BD9" w:rsidRPr="00EE03CD" w:rsidRDefault="00A91BD9" w:rsidP="00EE03CD">
      <w:pPr>
        <w:ind w:firstLine="709"/>
        <w:rPr>
          <w:sz w:val="28"/>
        </w:rPr>
      </w:pPr>
      <w:r w:rsidRPr="00EE03CD">
        <w:rPr>
          <w:sz w:val="28"/>
        </w:rPr>
        <w:t>Промежуточная бухгалтерская отчетность включает:</w:t>
      </w:r>
    </w:p>
    <w:p w:rsidR="00A91BD9" w:rsidRPr="00EE03CD" w:rsidRDefault="00A91BD9" w:rsidP="00EE03CD">
      <w:pPr>
        <w:ind w:firstLine="709"/>
        <w:rPr>
          <w:sz w:val="28"/>
        </w:rPr>
      </w:pPr>
      <w:r w:rsidRPr="00EE03CD">
        <w:rPr>
          <w:sz w:val="28"/>
        </w:rPr>
        <w:t>форму № 1 «Бухгалтерский баланс»;</w:t>
      </w:r>
    </w:p>
    <w:p w:rsidR="00A91BD9" w:rsidRPr="00EE03CD" w:rsidRDefault="00A91BD9" w:rsidP="00EE03CD">
      <w:pPr>
        <w:ind w:firstLine="709"/>
        <w:rPr>
          <w:sz w:val="28"/>
        </w:rPr>
      </w:pPr>
      <w:r w:rsidRPr="00EE03CD">
        <w:rPr>
          <w:sz w:val="28"/>
        </w:rPr>
        <w:t>форму № 2 «Отчет о прибылях и убытках».</w:t>
      </w:r>
    </w:p>
    <w:p w:rsidR="00A91BD9" w:rsidRPr="00EE03CD" w:rsidRDefault="00A91BD9" w:rsidP="00EE03CD">
      <w:pPr>
        <w:ind w:firstLine="709"/>
        <w:rPr>
          <w:sz w:val="28"/>
        </w:rPr>
      </w:pPr>
      <w:r w:rsidRPr="00EE03CD">
        <w:rPr>
          <w:sz w:val="28"/>
        </w:rPr>
        <w:t>Кроме указанных форм в составе промежуточной бухгалтерской отчетности организации могут представлять иные отчетные формы (Отчет о движении денежных средств и др.), а также пояснительную записку, входящие в состав годовой отчетности.</w:t>
      </w:r>
      <w:r w:rsidR="00EE03CD">
        <w:rPr>
          <w:sz w:val="28"/>
        </w:rPr>
        <w:t xml:space="preserve"> </w:t>
      </w:r>
      <w:r w:rsidRPr="00EE03CD">
        <w:rPr>
          <w:sz w:val="28"/>
        </w:rPr>
        <w:t>Годовая бухгалтерская отчетность организаций, за исключением отчетности бюджетных организаций, состоит из:</w:t>
      </w:r>
    </w:p>
    <w:p w:rsidR="00A91BD9" w:rsidRPr="00EE03CD" w:rsidRDefault="00A91BD9" w:rsidP="00EE03CD">
      <w:pPr>
        <w:ind w:firstLine="709"/>
        <w:rPr>
          <w:sz w:val="28"/>
        </w:rPr>
      </w:pPr>
      <w:r w:rsidRPr="00EE03CD">
        <w:rPr>
          <w:sz w:val="28"/>
        </w:rPr>
        <w:t>а) бухгалтерского баланса;</w:t>
      </w:r>
    </w:p>
    <w:p w:rsidR="00A91BD9" w:rsidRPr="00EE03CD" w:rsidRDefault="00A91BD9" w:rsidP="00EE03CD">
      <w:pPr>
        <w:ind w:firstLine="709"/>
        <w:rPr>
          <w:sz w:val="28"/>
        </w:rPr>
      </w:pPr>
      <w:r w:rsidRPr="00EE03CD">
        <w:rPr>
          <w:sz w:val="28"/>
        </w:rPr>
        <w:t>б) отчета о прибылях и убытках;</w:t>
      </w:r>
    </w:p>
    <w:p w:rsidR="00A91BD9" w:rsidRPr="00EE03CD" w:rsidRDefault="00A91BD9" w:rsidP="00EE03CD">
      <w:pPr>
        <w:ind w:firstLine="709"/>
        <w:rPr>
          <w:sz w:val="28"/>
        </w:rPr>
      </w:pPr>
      <w:r w:rsidRPr="00EE03CD">
        <w:rPr>
          <w:sz w:val="28"/>
        </w:rPr>
        <w:t>в) приложений к ним, предусмотренных нормативными актами;</w:t>
      </w:r>
    </w:p>
    <w:p w:rsidR="00A91BD9" w:rsidRPr="00EE03CD" w:rsidRDefault="00A91BD9" w:rsidP="00EE03CD">
      <w:pPr>
        <w:ind w:firstLine="709"/>
        <w:rPr>
          <w:sz w:val="28"/>
        </w:rPr>
      </w:pPr>
      <w:r w:rsidRPr="00EE03CD">
        <w:rPr>
          <w:sz w:val="28"/>
        </w:rPr>
        <w:t>г)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A91BD9" w:rsidRPr="00EE03CD" w:rsidRDefault="00A91BD9" w:rsidP="00EE03CD">
      <w:pPr>
        <w:ind w:firstLine="709"/>
        <w:rPr>
          <w:sz w:val="28"/>
        </w:rPr>
      </w:pPr>
      <w:r w:rsidRPr="00EE03CD">
        <w:rPr>
          <w:sz w:val="28"/>
        </w:rPr>
        <w:t>д) пояснительной записки.</w:t>
      </w:r>
    </w:p>
    <w:p w:rsidR="009B522D" w:rsidRPr="00EE03CD" w:rsidRDefault="00A91BD9" w:rsidP="00EE03CD">
      <w:pPr>
        <w:ind w:firstLine="709"/>
        <w:rPr>
          <w:sz w:val="28"/>
        </w:rPr>
      </w:pPr>
      <w:r w:rsidRPr="00EE03CD">
        <w:rPr>
          <w:sz w:val="28"/>
        </w:rPr>
        <w:t>Все большая ориентация отечественной бухгалтерской отчетности на внешних пользователей, а также на предоставление недостаточно детальной информации акционерам существенно приблизила ее к отчетности западных стран.</w:t>
      </w:r>
      <w:r w:rsidR="00EE03CD">
        <w:rPr>
          <w:sz w:val="28"/>
        </w:rPr>
        <w:t xml:space="preserve"> </w:t>
      </w:r>
      <w:r w:rsidR="009B522D" w:rsidRPr="00EE03CD">
        <w:rPr>
          <w:sz w:val="28"/>
        </w:rPr>
        <w:t>В пояснительной записке может быть приведена оценка деловой активности организации, критериями которой являются, широта рынков сбыта продукции, включая наличие поставок на экспорт, репутация организации, выражающаяся, в частности, в известности у клиентов, пользующихся услугами организации, и др.; степень выполнения плана, обеспечение заданных темпов роста; уровень эффективности использования ресурсов организации и др.</w:t>
      </w:r>
    </w:p>
    <w:p w:rsidR="009B522D" w:rsidRPr="00EE03CD" w:rsidRDefault="009B522D" w:rsidP="00EE03CD">
      <w:pPr>
        <w:pStyle w:val="a3"/>
        <w:spacing w:before="0" w:beforeAutospacing="0" w:after="0" w:afterAutospacing="0"/>
        <w:ind w:firstLine="709"/>
        <w:rPr>
          <w:sz w:val="28"/>
        </w:rPr>
      </w:pPr>
      <w:r w:rsidRPr="00EE03CD">
        <w:rPr>
          <w:sz w:val="28"/>
        </w:rPr>
        <w:t xml:space="preserve">Некоммерческие организации имеют право не представлять в составе годовой бухгалтерской отчетности Отчет о движении денежных средств (форма № 4), а также при отсутствии соответствующих данных - Отчет об изменениях капитала (форма № 3) и Приложения к бухгалтерскому балансу (форма № 5). </w:t>
      </w:r>
    </w:p>
    <w:p w:rsidR="009B522D" w:rsidRPr="00EE03CD" w:rsidRDefault="009B522D" w:rsidP="00EE03CD">
      <w:pPr>
        <w:pStyle w:val="a3"/>
        <w:spacing w:before="0" w:beforeAutospacing="0" w:after="0" w:afterAutospacing="0"/>
        <w:ind w:firstLine="709"/>
        <w:rPr>
          <w:sz w:val="28"/>
        </w:rPr>
      </w:pPr>
      <w:r w:rsidRPr="00EE03CD">
        <w:rPr>
          <w:sz w:val="28"/>
        </w:rPr>
        <w:t xml:space="preserve">Общественные организации (объединения), не осуществляющие предпринимательскую деятельность и не имеющие кроме выбывшего имущества оборотов по продаже товаров (работ, услуг), промежуточную бухгалтерскую отчетность не составляют. </w:t>
      </w:r>
    </w:p>
    <w:p w:rsidR="009B522D" w:rsidRPr="00EE03CD" w:rsidRDefault="009B522D" w:rsidP="00EE03CD">
      <w:pPr>
        <w:pStyle w:val="a3"/>
        <w:spacing w:before="0" w:beforeAutospacing="0" w:after="0" w:afterAutospacing="0"/>
        <w:ind w:firstLine="709"/>
        <w:rPr>
          <w:sz w:val="28"/>
        </w:rPr>
      </w:pPr>
      <w:r w:rsidRPr="00EE03CD">
        <w:rPr>
          <w:sz w:val="28"/>
        </w:rPr>
        <w:t>Указанные организации в составе годовой бухгалтерскому отчетности не представляют отчеты об изменениях капитала и о движении денежных средств (формы № 3 и 4), Приложение к бухгалтерскому балансу (форма № 5) и пояснительную записку.</w:t>
      </w:r>
    </w:p>
    <w:p w:rsidR="009B522D" w:rsidRPr="00EE03CD" w:rsidRDefault="009B522D" w:rsidP="00EE03CD">
      <w:pPr>
        <w:pStyle w:val="a4"/>
        <w:ind w:left="0" w:firstLine="709"/>
        <w:rPr>
          <w:sz w:val="28"/>
        </w:rPr>
      </w:pPr>
    </w:p>
    <w:p w:rsidR="00EE03CD" w:rsidRPr="00EE03CD" w:rsidRDefault="009B522D" w:rsidP="00EE03CD">
      <w:pPr>
        <w:ind w:firstLine="709"/>
        <w:rPr>
          <w:b/>
          <w:sz w:val="28"/>
          <w:szCs w:val="28"/>
        </w:rPr>
      </w:pPr>
      <w:r w:rsidRPr="00EE03CD">
        <w:rPr>
          <w:b/>
          <w:sz w:val="28"/>
          <w:szCs w:val="28"/>
        </w:rPr>
        <w:t xml:space="preserve">§3. </w:t>
      </w:r>
      <w:r w:rsidR="001D7E0B" w:rsidRPr="00EE03CD">
        <w:rPr>
          <w:b/>
          <w:sz w:val="28"/>
          <w:szCs w:val="28"/>
        </w:rPr>
        <w:t>Порядок составления и предста</w:t>
      </w:r>
      <w:r w:rsidR="00EE03CD" w:rsidRPr="00EE03CD">
        <w:rPr>
          <w:b/>
          <w:sz w:val="28"/>
          <w:szCs w:val="28"/>
        </w:rPr>
        <w:t>вления бухгалтерской отчетности</w:t>
      </w:r>
    </w:p>
    <w:p w:rsidR="00EE03CD" w:rsidRPr="00EE03CD" w:rsidRDefault="00EE03CD" w:rsidP="00EE03CD">
      <w:pPr>
        <w:ind w:firstLine="709"/>
        <w:rPr>
          <w:sz w:val="28"/>
          <w:szCs w:val="28"/>
        </w:rPr>
      </w:pPr>
    </w:p>
    <w:p w:rsidR="009B522D" w:rsidRPr="00EE03CD" w:rsidRDefault="009B522D" w:rsidP="00EE03CD">
      <w:pPr>
        <w:ind w:firstLine="709"/>
        <w:rPr>
          <w:sz w:val="28"/>
        </w:rPr>
      </w:pPr>
      <w:r w:rsidRPr="00EE03CD">
        <w:rPr>
          <w:sz w:val="28"/>
        </w:rPr>
        <w:t>Для того чтобы бухгалтерская отчетность соответствовала предъявляемым к ней требованиям, при составлении бухгалтерских отчетов должно быть обеспечено, соблюдение следующих условий: полное отражение за отчетный период всех хозяйственных операций и результатов инвентаризации всех производственных ресурсов, готовой продукции и расчетов; полное совпадение данных синтетического и аналитического учета, а также показателей отчетов и балансов с данными синтетического и аналитического учета; осуществление записи хозяйственных операций в бухгалтерском учете только на основании надлежаще оформленных оправдательных документов или приравненных к ним технических носителей информации; правильная оценка статей баланса.</w:t>
      </w:r>
    </w:p>
    <w:p w:rsidR="00EE03CD" w:rsidRPr="00B11586" w:rsidRDefault="001D7E0B" w:rsidP="00EE03CD">
      <w:pPr>
        <w:ind w:firstLine="709"/>
        <w:rPr>
          <w:sz w:val="28"/>
        </w:rPr>
      </w:pPr>
      <w:r w:rsidRPr="00EE03CD">
        <w:rPr>
          <w:sz w:val="28"/>
        </w:rPr>
        <w:t xml:space="preserve">При разработке организацией самостоятельно форм бухгалтерской отчетности на основе образцов форм, приведенных в приложении к настоящему приказу, должны соблюдаться общие требования к бухгалтерской отчетности (полнота, существенность, нейтральность и пр.), изложенные в </w:t>
      </w:r>
      <w:r w:rsidRPr="00AF1C95">
        <w:rPr>
          <w:sz w:val="28"/>
        </w:rPr>
        <w:t>положении по бухгалтерскому учету "Бухгалтерская отчетность организации" ПБУ 4/99</w:t>
      </w:r>
      <w:r w:rsidRPr="00EE03CD">
        <w:rPr>
          <w:sz w:val="28"/>
        </w:rPr>
        <w:t xml:space="preserve">, утвержденном </w:t>
      </w:r>
      <w:r w:rsidRPr="00AF1C95">
        <w:rPr>
          <w:sz w:val="28"/>
        </w:rPr>
        <w:t>приказом Министерства финансов Российской Федерации от 6 июля 1999 года N 43н</w:t>
      </w:r>
      <w:r w:rsidRPr="00EE03CD">
        <w:rPr>
          <w:sz w:val="28"/>
        </w:rPr>
        <w:t xml:space="preserve"> (по заключению Министерства юстиции Российской Федерации N 6417-ПК от 6 августа 1999 года указанный приказ в государственной регистрации не нуждается).</w:t>
      </w:r>
      <w:r w:rsidR="00EE03CD">
        <w:rPr>
          <w:sz w:val="28"/>
        </w:rPr>
        <w:t xml:space="preserve"> </w:t>
      </w:r>
      <w:r w:rsidRPr="00EE03CD">
        <w:rPr>
          <w:sz w:val="28"/>
        </w:rPr>
        <w:t>В бухгалтерскую отчетность должны включаться показатели, необходимые для формирования достоверного и полного представления о финансовом положении организации, финансовых результатах ее деятельности и изменениях в ее финансовом положении.</w:t>
      </w:r>
      <w:r w:rsidR="00EE03CD">
        <w:rPr>
          <w:sz w:val="28"/>
        </w:rPr>
        <w:t xml:space="preserve"> </w:t>
      </w:r>
      <w:r w:rsidRPr="00EE03CD">
        <w:rPr>
          <w:sz w:val="28"/>
        </w:rPr>
        <w:t>При этом следует иметь в виду, что отдельные показатели, которые недостаточно существенны для того, чтобы требовалось их отдельное представление в бухгалтерском балансе и отчете о прибылях и убытках, могут быть достаточно существенными, чтобы представляться обособленно в пояснениях к бухгалтерскому балансу и отчету о прибылях и убытках.</w:t>
      </w:r>
      <w:r w:rsidR="00EE03CD">
        <w:rPr>
          <w:sz w:val="28"/>
        </w:rPr>
        <w:t xml:space="preserve"> </w:t>
      </w:r>
      <w:r w:rsidRPr="00EE03CD">
        <w:rPr>
          <w:sz w:val="28"/>
        </w:rPr>
        <w:t xml:space="preserve">Показатель считается существенным, если его </w:t>
      </w:r>
      <w:r w:rsidR="00EE03CD" w:rsidRPr="00EE03CD">
        <w:rPr>
          <w:sz w:val="28"/>
        </w:rPr>
        <w:t>нераскрытые</w:t>
      </w:r>
      <w:r w:rsidRPr="00EE03CD">
        <w:rPr>
          <w:sz w:val="28"/>
        </w:rPr>
        <w:t xml:space="preserve"> может повлиять на экономические решения заинтересованных пользователей, принимаемые на основе отчетной информации. Решение организацией вопроса, является ли данный показатель существенным, зависит от оценки показателя, его характера, конкретных обстоятельств возникновения. </w:t>
      </w:r>
    </w:p>
    <w:p w:rsidR="00EE03CD" w:rsidRPr="00B11586" w:rsidRDefault="001D7E0B" w:rsidP="00EE03CD">
      <w:pPr>
        <w:ind w:firstLine="709"/>
        <w:rPr>
          <w:sz w:val="28"/>
        </w:rPr>
      </w:pPr>
      <w:r w:rsidRPr="00EE03CD">
        <w:rPr>
          <w:sz w:val="28"/>
        </w:rPr>
        <w:t>Организация может принять решение, когда существенной признается сумма, отношение которой к общему итогу соответствующих данных за отчетный год составляет не менее пяти процентов.</w:t>
      </w:r>
      <w:r w:rsidR="00EE03CD">
        <w:rPr>
          <w:sz w:val="28"/>
        </w:rPr>
        <w:t xml:space="preserve"> </w:t>
      </w:r>
      <w:r w:rsidRPr="00EE03CD">
        <w:rPr>
          <w:sz w:val="28"/>
        </w:rPr>
        <w:t xml:space="preserve">При формировании бухгалтерской отчетности должны быть исполнены требования нормативно-правовых актов по бухгалтерскому учету по раскрытию в бухгалтерской отчетности информации об изменениях учетной политики, оказавших или способных оказать существенное влияние на финансовое положение, движение денежных средств или финансовые результаты деятельности организации, об операциях в иностранной валюте, о материально-производственных запасах, об основных средствах, о доходах и расходах организации, о последствиях событий после отчетной даты, о последствиях условных фактов хозяйственной деятельности, а также по раскрытию в бухгалтерской отчетности той или иной информации об активах, капитале и резервах и обязательствах организации. </w:t>
      </w:r>
    </w:p>
    <w:p w:rsidR="00EE03CD" w:rsidRPr="00B11586" w:rsidRDefault="001D7E0B" w:rsidP="00EE03CD">
      <w:pPr>
        <w:ind w:firstLine="709"/>
        <w:rPr>
          <w:sz w:val="28"/>
        </w:rPr>
      </w:pPr>
      <w:r w:rsidRPr="00EE03CD">
        <w:rPr>
          <w:sz w:val="28"/>
        </w:rPr>
        <w:t>Такое раскрытие может быть осуществлено организацией путем включения соответствующих показателей, таблиц, расшифровок непосредственно в формы бухгалтерской отчетности или в пояснительную записку.</w:t>
      </w:r>
      <w:r w:rsidR="00EE03CD">
        <w:rPr>
          <w:sz w:val="28"/>
        </w:rPr>
        <w:t xml:space="preserve"> </w:t>
      </w:r>
      <w:r w:rsidRPr="00EE03CD">
        <w:rPr>
          <w:sz w:val="28"/>
        </w:rPr>
        <w:t>Организация может представлять дополнительную информацию, сопутствующую бухгалтерской отчетности, если исполнительный орган считает ее полезной для заинтересованных пользователей при принятии экономических решений. В ней раскрываются динамика важнейших экономических и финансовых показателей деятельности организации за ряд лет; планируемое развитие организации; предполагаемые капитальные и долгосрочные финансовые вложения; политика в отношении заемных средств, управления рисками; деятельность организации в области научно-исследовательских и опытно-конструкторских работ; природоохранные мероприятия; иная информация.</w:t>
      </w:r>
      <w:r w:rsidR="00EE03CD">
        <w:rPr>
          <w:sz w:val="28"/>
        </w:rPr>
        <w:t xml:space="preserve"> </w:t>
      </w:r>
      <w:r w:rsidRPr="00EE03CD">
        <w:rPr>
          <w:sz w:val="28"/>
        </w:rPr>
        <w:t xml:space="preserve">Организация может в </w:t>
      </w:r>
      <w:r w:rsidRPr="00AF1C95">
        <w:rPr>
          <w:sz w:val="28"/>
        </w:rPr>
        <w:t>Отчете о прибылях и убытках</w:t>
      </w:r>
      <w:r w:rsidRPr="00EE03CD">
        <w:rPr>
          <w:sz w:val="28"/>
        </w:rPr>
        <w:t xml:space="preserve"> (форма N 2) показатели, приведенные в разделе "Расшифровка отдельных прибылей и убытков" образца формы, представлять в виде расшифровок к соответствующим статьям отчета ("в том числе" или "из них").</w:t>
      </w:r>
      <w:r w:rsidR="00EE03CD">
        <w:rPr>
          <w:sz w:val="28"/>
        </w:rPr>
        <w:t xml:space="preserve"> </w:t>
      </w:r>
      <w:r w:rsidRPr="00EE03CD">
        <w:rPr>
          <w:sz w:val="28"/>
        </w:rPr>
        <w:t xml:space="preserve">Отдельные показатели, включенные в </w:t>
      </w:r>
      <w:r w:rsidRPr="00AF1C95">
        <w:rPr>
          <w:sz w:val="28"/>
        </w:rPr>
        <w:t>Приложение к бухгалтерскому балансу</w:t>
      </w:r>
      <w:r w:rsidRPr="00EE03CD">
        <w:rPr>
          <w:sz w:val="28"/>
        </w:rPr>
        <w:t xml:space="preserve"> (форма N 5) согласно образцу формы, могут представляться в виде самостоятельных форм бухгалтерской отчетности или включаться в пояснительную записку. Если организация принимает решение в представляемой бухгалтерской отчетности раскрывать по каждому числовому показателю данные более чем за два года, то организацией обеспечивается при разработке, принятии и изготовлении бланков форм достаточное количество граф (строк), необходимых для такого раскрытия.</w:t>
      </w:r>
      <w:r w:rsidR="00EE03CD">
        <w:rPr>
          <w:sz w:val="28"/>
        </w:rPr>
        <w:t xml:space="preserve"> </w:t>
      </w:r>
      <w:bookmarkStart w:id="0" w:name="K1V983C0"/>
      <w:bookmarkEnd w:id="0"/>
    </w:p>
    <w:p w:rsidR="001D7E0B" w:rsidRPr="00EE03CD" w:rsidRDefault="001D7E0B" w:rsidP="00EE03CD">
      <w:pPr>
        <w:ind w:firstLine="709"/>
        <w:rPr>
          <w:sz w:val="28"/>
        </w:rPr>
      </w:pPr>
      <w:r w:rsidRPr="00EE03CD">
        <w:rPr>
          <w:sz w:val="28"/>
        </w:rPr>
        <w:t xml:space="preserve">Организация вправе принять решение о представлении бухгалтерской отчетности по формам бухгалтерской отчетности, приведенным в приложении к настоящему приказу, если показатели, приведенные в этих образцах форм, позволяют соблюдать требования к бухгалтерской отчетности, изложенные в </w:t>
      </w:r>
      <w:r w:rsidRPr="00AF1C95">
        <w:rPr>
          <w:sz w:val="28"/>
        </w:rPr>
        <w:t>положении по бухгалтерскому учету "Бухгалтерская отчетность организации" ПБУ 4/99</w:t>
      </w:r>
      <w:r w:rsidRPr="00EE03CD">
        <w:rPr>
          <w:sz w:val="28"/>
        </w:rPr>
        <w:t xml:space="preserve"> и иных положениях по бухгалтерскому учету.</w:t>
      </w:r>
      <w:r w:rsidR="00EE03CD">
        <w:rPr>
          <w:sz w:val="28"/>
        </w:rPr>
        <w:t xml:space="preserve"> </w:t>
      </w:r>
      <w:r w:rsidRPr="00EE03CD">
        <w:rPr>
          <w:sz w:val="28"/>
        </w:rPr>
        <w:t>При этом в случае отсутствия у организации данных по соответствующим активам, обязательствам, доходам, расходам, хозяйственным операциям, показатели (строки, графы) по которым предусмотрены в образцах форм, эти показатели (строки, графы) в формы организации не включаются.</w:t>
      </w:r>
      <w:r w:rsidR="00EE03CD">
        <w:rPr>
          <w:sz w:val="28"/>
        </w:rPr>
        <w:t xml:space="preserve"> </w:t>
      </w:r>
      <w:bookmarkStart w:id="1" w:name="K28423JN"/>
      <w:bookmarkEnd w:id="1"/>
      <w:r w:rsidRPr="00EE03CD">
        <w:rPr>
          <w:sz w:val="28"/>
        </w:rPr>
        <w:t>На формах бухгалтерской отчетности, представляемой организацией в соответствующие адреса, обязательно наличие следующих данных:</w:t>
      </w:r>
      <w:r w:rsidR="00EE03CD">
        <w:rPr>
          <w:sz w:val="28"/>
        </w:rPr>
        <w:t xml:space="preserve"> </w:t>
      </w:r>
      <w:r w:rsidR="00612737" w:rsidRPr="00EE03CD">
        <w:rPr>
          <w:sz w:val="28"/>
        </w:rPr>
        <w:t>-</w:t>
      </w:r>
      <w:r w:rsidRPr="00EE03CD">
        <w:rPr>
          <w:sz w:val="28"/>
        </w:rPr>
        <w:t> наименование составляющей части бухгалтерской отчетности;</w:t>
      </w:r>
      <w:r w:rsidR="00EE03CD">
        <w:rPr>
          <w:sz w:val="28"/>
        </w:rPr>
        <w:t xml:space="preserve"> </w:t>
      </w:r>
      <w:r w:rsidR="00612737" w:rsidRPr="00EE03CD">
        <w:rPr>
          <w:sz w:val="28"/>
        </w:rPr>
        <w:t xml:space="preserve">- </w:t>
      </w:r>
      <w:r w:rsidRPr="00EE03CD">
        <w:rPr>
          <w:sz w:val="28"/>
        </w:rPr>
        <w:t>указание отчетной даты, по состоянию на которую составлена бухгалтерская отчетность, или отчетного периода, за который составлена бухгалтерская отчетность ("на ____________ 200__ г.", "за ____________ 200__ г.");</w:t>
      </w:r>
      <w:r w:rsidR="00EE03CD">
        <w:rPr>
          <w:sz w:val="28"/>
        </w:rPr>
        <w:t xml:space="preserve"> </w:t>
      </w:r>
      <w:r w:rsidR="00612737" w:rsidRPr="00EE03CD">
        <w:rPr>
          <w:sz w:val="28"/>
        </w:rPr>
        <w:t xml:space="preserve">- </w:t>
      </w:r>
      <w:r w:rsidRPr="00EE03CD">
        <w:rPr>
          <w:sz w:val="28"/>
        </w:rPr>
        <w:t>организация (указывается полное наименование юридического лица (в соответствии с учредительными документами, зарегистрированными в установленном порядке);</w:t>
      </w:r>
      <w:r w:rsidR="00EE03CD">
        <w:rPr>
          <w:sz w:val="28"/>
        </w:rPr>
        <w:t xml:space="preserve"> </w:t>
      </w:r>
      <w:r w:rsidR="00612737" w:rsidRPr="00EE03CD">
        <w:rPr>
          <w:sz w:val="28"/>
        </w:rPr>
        <w:t xml:space="preserve">- </w:t>
      </w:r>
      <w:r w:rsidRPr="00EE03CD">
        <w:rPr>
          <w:sz w:val="28"/>
        </w:rPr>
        <w:t>идентификационный номер налогоплательщика (ИНН) (указывается присвоенный налоговым органом в установленном порядке идентификационный номер налогоплательщика);</w:t>
      </w:r>
      <w:r w:rsidR="00EE03CD">
        <w:rPr>
          <w:sz w:val="28"/>
        </w:rPr>
        <w:t xml:space="preserve"> </w:t>
      </w:r>
      <w:r w:rsidR="00612737" w:rsidRPr="00EE03CD">
        <w:rPr>
          <w:sz w:val="28"/>
        </w:rPr>
        <w:t xml:space="preserve">- </w:t>
      </w:r>
      <w:r w:rsidRPr="00EE03CD">
        <w:rPr>
          <w:sz w:val="28"/>
        </w:rPr>
        <w:t>вид деятельности (указывается вид деятельности, который признается основным в соответствии с требованиями нормативных документов, утверждаемых Государственным комитетом Российской Федерации по статистике);</w:t>
      </w:r>
      <w:r w:rsidR="00EE03CD">
        <w:rPr>
          <w:sz w:val="28"/>
        </w:rPr>
        <w:t xml:space="preserve"> </w:t>
      </w:r>
      <w:r w:rsidR="00612737" w:rsidRPr="00EE03CD">
        <w:rPr>
          <w:sz w:val="28"/>
        </w:rPr>
        <w:t xml:space="preserve">- </w:t>
      </w:r>
      <w:r w:rsidRPr="00EE03CD">
        <w:rPr>
          <w:sz w:val="28"/>
        </w:rPr>
        <w:t>организационно-правовая форма/форма собственности (указывается организационно-правовая форма организации согласно Классификатору организационно-правовых форм хозяйствующих субъектов (ОКОПФ) и код собственности по Классификатору форм собственности (ОКФС);</w:t>
      </w:r>
      <w:r w:rsidR="00EE03CD">
        <w:rPr>
          <w:sz w:val="28"/>
        </w:rPr>
        <w:t xml:space="preserve"> </w:t>
      </w:r>
      <w:r w:rsidR="00612737" w:rsidRPr="00EE03CD">
        <w:rPr>
          <w:sz w:val="28"/>
        </w:rPr>
        <w:t xml:space="preserve">- </w:t>
      </w:r>
      <w:r w:rsidRPr="00EE03CD">
        <w:rPr>
          <w:sz w:val="28"/>
        </w:rPr>
        <w:t>единица измерения (указывается формат представления числовых показателей: тыс. руб. - код по ОКЕИ 384; млн. руб. - код по ОКЕИ 385);</w:t>
      </w:r>
      <w:r w:rsidR="00EE03CD">
        <w:rPr>
          <w:sz w:val="28"/>
        </w:rPr>
        <w:t xml:space="preserve"> </w:t>
      </w:r>
      <w:r w:rsidR="00612737" w:rsidRPr="00EE03CD">
        <w:rPr>
          <w:sz w:val="28"/>
        </w:rPr>
        <w:t xml:space="preserve">- </w:t>
      </w:r>
      <w:r w:rsidRPr="00EE03CD">
        <w:rPr>
          <w:sz w:val="28"/>
        </w:rPr>
        <w:t>местонахождение (адрес) (указывается на форме Бухгалтерского баланса);</w:t>
      </w:r>
      <w:r w:rsidR="00EE03CD">
        <w:rPr>
          <w:sz w:val="28"/>
        </w:rPr>
        <w:t xml:space="preserve"> </w:t>
      </w:r>
      <w:r w:rsidR="00612737" w:rsidRPr="00EE03CD">
        <w:rPr>
          <w:sz w:val="28"/>
        </w:rPr>
        <w:t xml:space="preserve">- </w:t>
      </w:r>
      <w:r w:rsidRPr="00EE03CD">
        <w:rPr>
          <w:sz w:val="28"/>
        </w:rPr>
        <w:t>дата утверждения (указывается установленная дата для годовой бухгалтерской отчетности);</w:t>
      </w:r>
      <w:r w:rsidR="00EE03CD">
        <w:rPr>
          <w:sz w:val="28"/>
        </w:rPr>
        <w:t xml:space="preserve"> </w:t>
      </w:r>
      <w:r w:rsidR="00612737" w:rsidRPr="00EE03CD">
        <w:rPr>
          <w:sz w:val="28"/>
        </w:rPr>
        <w:t xml:space="preserve">- </w:t>
      </w:r>
      <w:r w:rsidRPr="00EE03CD">
        <w:rPr>
          <w:sz w:val="28"/>
        </w:rPr>
        <w:t>дата отправки/принятия (указывается конкретная дата почтового, электронного и иного отправления бухгалтерской отчетности или дата ее фактической передачи по принадлежности).</w:t>
      </w:r>
      <w:r w:rsidR="00EE03CD">
        <w:rPr>
          <w:sz w:val="28"/>
        </w:rPr>
        <w:t xml:space="preserve"> </w:t>
      </w:r>
      <w:r w:rsidRPr="00EE03CD">
        <w:rPr>
          <w:sz w:val="28"/>
        </w:rPr>
        <w:t xml:space="preserve">Данные представляемой бухгалтерской отчетности приводятся в тысячах рублей без десятичных знаков. Организация, имеющая существенные обороты продаж, обязательств и т.п., может приводить данные в представляемой бухгалтерской отчетности в миллионах рублей без десятичных </w:t>
      </w:r>
      <w:bookmarkStart w:id="2" w:name="K2AGG3FF"/>
      <w:bookmarkEnd w:id="2"/>
      <w:r w:rsidRPr="00EE03CD">
        <w:rPr>
          <w:sz w:val="28"/>
        </w:rPr>
        <w:t>знаков.</w:t>
      </w:r>
      <w:r w:rsidR="00EE03CD">
        <w:rPr>
          <w:sz w:val="28"/>
        </w:rPr>
        <w:t xml:space="preserve"> </w:t>
      </w:r>
      <w:r w:rsidRPr="00EE03CD">
        <w:rPr>
          <w:sz w:val="28"/>
        </w:rPr>
        <w:t xml:space="preserve">В формах бухгалтерской отчетности строки, по которым раскрываются соответствующие показатели, организациями кодируются самостоятельно при разработке и принятии форм бухгалтерской отчетности. При разработке и принятии формы </w:t>
      </w:r>
      <w:r w:rsidRPr="00AF1C95">
        <w:rPr>
          <w:sz w:val="28"/>
        </w:rPr>
        <w:t>Бухгалтерского баланса</w:t>
      </w:r>
      <w:r w:rsidRPr="00EE03CD">
        <w:rPr>
          <w:sz w:val="28"/>
        </w:rPr>
        <w:t xml:space="preserve"> (форма N 1) рекомендуется применять коды итоговых строк и коды строк разделов и групп статей </w:t>
      </w:r>
      <w:r w:rsidRPr="00AF1C95">
        <w:rPr>
          <w:sz w:val="28"/>
        </w:rPr>
        <w:t>Бухгалтерского баланса</w:t>
      </w:r>
      <w:r w:rsidRPr="00EE03CD">
        <w:rPr>
          <w:sz w:val="28"/>
        </w:rPr>
        <w:t>, приведенных в образце его формы.</w:t>
      </w:r>
      <w:r w:rsidR="00EE03CD">
        <w:rPr>
          <w:sz w:val="28"/>
        </w:rPr>
        <w:t xml:space="preserve"> </w:t>
      </w:r>
      <w:r w:rsidRPr="00EE03CD">
        <w:rPr>
          <w:sz w:val="28"/>
        </w:rPr>
        <w:t>В формах бухгалтерской отчетности не должно быть никаких подчисток и помарок.</w:t>
      </w:r>
    </w:p>
    <w:p w:rsidR="00612737" w:rsidRPr="00EE03CD" w:rsidRDefault="00612737" w:rsidP="00EE03CD">
      <w:pPr>
        <w:pStyle w:val="a3"/>
        <w:spacing w:before="0" w:beforeAutospacing="0" w:after="0" w:afterAutospacing="0"/>
        <w:ind w:firstLine="709"/>
        <w:rPr>
          <w:b/>
          <w:bCs/>
          <w:sz w:val="28"/>
        </w:rPr>
      </w:pPr>
    </w:p>
    <w:p w:rsidR="00612737" w:rsidRPr="00B11586" w:rsidRDefault="00EE03CD" w:rsidP="00EE03CD">
      <w:pPr>
        <w:pStyle w:val="a3"/>
        <w:spacing w:before="0" w:beforeAutospacing="0" w:after="0" w:afterAutospacing="0"/>
        <w:ind w:firstLine="709"/>
        <w:rPr>
          <w:b/>
          <w:bCs/>
          <w:sz w:val="28"/>
          <w:szCs w:val="28"/>
        </w:rPr>
      </w:pPr>
      <w:r>
        <w:rPr>
          <w:b/>
          <w:bCs/>
          <w:sz w:val="28"/>
          <w:szCs w:val="28"/>
        </w:rPr>
        <w:t>§</w:t>
      </w:r>
      <w:r w:rsidR="00612737" w:rsidRPr="00EE03CD">
        <w:rPr>
          <w:b/>
          <w:bCs/>
          <w:sz w:val="28"/>
          <w:szCs w:val="28"/>
        </w:rPr>
        <w:t>4. Нормативные докум</w:t>
      </w:r>
      <w:r>
        <w:rPr>
          <w:b/>
          <w:bCs/>
          <w:sz w:val="28"/>
          <w:szCs w:val="28"/>
        </w:rPr>
        <w:t>енты о бухгалтерской отчетности</w:t>
      </w:r>
    </w:p>
    <w:p w:rsidR="00612737" w:rsidRPr="00EE03CD" w:rsidRDefault="00612737" w:rsidP="00EE03CD">
      <w:pPr>
        <w:pStyle w:val="a3"/>
        <w:spacing w:before="0" w:beforeAutospacing="0" w:after="0" w:afterAutospacing="0"/>
        <w:ind w:firstLine="709"/>
        <w:rPr>
          <w:b/>
          <w:bCs/>
          <w:sz w:val="28"/>
          <w:szCs w:val="28"/>
        </w:rPr>
      </w:pPr>
    </w:p>
    <w:p w:rsidR="00612737" w:rsidRPr="00EE03CD" w:rsidRDefault="00612737" w:rsidP="00EE03CD">
      <w:pPr>
        <w:pStyle w:val="a3"/>
        <w:spacing w:before="0" w:beforeAutospacing="0" w:after="0" w:afterAutospacing="0"/>
        <w:ind w:firstLine="709"/>
        <w:rPr>
          <w:sz w:val="28"/>
        </w:rPr>
      </w:pPr>
      <w:r w:rsidRPr="00EE03CD">
        <w:rPr>
          <w:sz w:val="28"/>
        </w:rPr>
        <w:t xml:space="preserve">При ведении бухгалтерского учета и составлении бухгалтерской отчетности необходимы знание и использование следующих </w:t>
      </w:r>
      <w:r w:rsidRPr="00EE03CD">
        <w:rPr>
          <w:bCs/>
          <w:iCs/>
          <w:sz w:val="28"/>
        </w:rPr>
        <w:t>нормативных документов, определяющих порядок ведения бухгалтерского учета в организациях:</w:t>
      </w:r>
    </w:p>
    <w:p w:rsidR="00612737" w:rsidRPr="00EE03CD" w:rsidRDefault="00612737" w:rsidP="00EE03CD">
      <w:pPr>
        <w:pStyle w:val="a3"/>
        <w:spacing w:before="0" w:beforeAutospacing="0" w:after="0" w:afterAutospacing="0"/>
        <w:ind w:firstLine="709"/>
        <w:rPr>
          <w:sz w:val="28"/>
        </w:rPr>
      </w:pPr>
      <w:r w:rsidRPr="00EE03CD">
        <w:rPr>
          <w:sz w:val="28"/>
        </w:rPr>
        <w:t>1.</w:t>
      </w:r>
      <w:r w:rsidR="00EE03CD" w:rsidRPr="00EE03CD">
        <w:rPr>
          <w:sz w:val="28"/>
        </w:rPr>
        <w:t xml:space="preserve"> </w:t>
      </w:r>
      <w:r w:rsidRPr="00EE03CD">
        <w:rPr>
          <w:sz w:val="28"/>
        </w:rPr>
        <w:t>Федеральный закон “О бухгалтерском учете” от 21 ноября 1996 г. № 129-ФЗ;</w:t>
      </w:r>
    </w:p>
    <w:p w:rsidR="00612737" w:rsidRPr="00EE03CD" w:rsidRDefault="00612737" w:rsidP="00EE03CD">
      <w:pPr>
        <w:pStyle w:val="a3"/>
        <w:spacing w:before="0" w:beforeAutospacing="0" w:after="0" w:afterAutospacing="0"/>
        <w:ind w:firstLine="709"/>
        <w:rPr>
          <w:sz w:val="28"/>
        </w:rPr>
      </w:pPr>
      <w:r w:rsidRPr="00EE03CD">
        <w:rPr>
          <w:sz w:val="28"/>
        </w:rPr>
        <w:t>2.</w:t>
      </w:r>
      <w:r w:rsidR="00EE03CD" w:rsidRPr="00EE03CD">
        <w:rPr>
          <w:sz w:val="28"/>
        </w:rPr>
        <w:t xml:space="preserve"> </w:t>
      </w:r>
      <w:r w:rsidRPr="00EE03CD">
        <w:rPr>
          <w:sz w:val="28"/>
        </w:rPr>
        <w:t>Положение о бухгалтерском учете и отчетности в Российской Федерации (приказ Минфина России от 26 декабря 1994 г. № 170);</w:t>
      </w:r>
    </w:p>
    <w:p w:rsidR="00612737" w:rsidRPr="00EE03CD" w:rsidRDefault="00612737" w:rsidP="00EE03CD">
      <w:pPr>
        <w:pStyle w:val="a3"/>
        <w:spacing w:before="0" w:beforeAutospacing="0" w:after="0" w:afterAutospacing="0"/>
        <w:ind w:firstLine="709"/>
        <w:rPr>
          <w:sz w:val="28"/>
        </w:rPr>
      </w:pPr>
      <w:r w:rsidRPr="00EE03CD">
        <w:rPr>
          <w:sz w:val="28"/>
        </w:rPr>
        <w:t>3.</w:t>
      </w:r>
      <w:r w:rsidR="00EE03CD" w:rsidRPr="00EE03CD">
        <w:rPr>
          <w:sz w:val="28"/>
        </w:rPr>
        <w:t xml:space="preserve"> </w:t>
      </w:r>
      <w:r w:rsidRPr="00EE03CD">
        <w:rPr>
          <w:sz w:val="28"/>
        </w:rPr>
        <w:t>Положение по бухгалтерскому учету (ПБУ 1/94) “Учетная политика предприятия” (приказ Минфина России от 28 июля 1994 г. № 100);</w:t>
      </w:r>
    </w:p>
    <w:p w:rsidR="00612737" w:rsidRPr="00EE03CD" w:rsidRDefault="00612737" w:rsidP="00EE03CD">
      <w:pPr>
        <w:pStyle w:val="a3"/>
        <w:spacing w:before="0" w:beforeAutospacing="0" w:after="0" w:afterAutospacing="0"/>
        <w:ind w:firstLine="709"/>
        <w:rPr>
          <w:sz w:val="28"/>
        </w:rPr>
      </w:pPr>
      <w:r w:rsidRPr="00EE03CD">
        <w:rPr>
          <w:sz w:val="28"/>
        </w:rPr>
        <w:t>4.</w:t>
      </w:r>
      <w:r w:rsidR="00EE03CD" w:rsidRPr="00EE03CD">
        <w:rPr>
          <w:sz w:val="28"/>
        </w:rPr>
        <w:t xml:space="preserve"> </w:t>
      </w:r>
      <w:r w:rsidRPr="00EE03CD">
        <w:rPr>
          <w:sz w:val="28"/>
        </w:rPr>
        <w:t>Положение по бухгалтерскому учету (ПБУ 2/94) “Учет договоров (контрактов) на капитальное строительство” (приказ Минфина России от 20 декабря 1994 г. № 167);</w:t>
      </w:r>
    </w:p>
    <w:p w:rsidR="00612737" w:rsidRPr="00EE03CD" w:rsidRDefault="00612737" w:rsidP="00EE03CD">
      <w:pPr>
        <w:pStyle w:val="a3"/>
        <w:spacing w:before="0" w:beforeAutospacing="0" w:after="0" w:afterAutospacing="0"/>
        <w:ind w:firstLine="709"/>
        <w:rPr>
          <w:sz w:val="28"/>
        </w:rPr>
      </w:pPr>
      <w:r w:rsidRPr="00EE03CD">
        <w:rPr>
          <w:sz w:val="28"/>
        </w:rPr>
        <w:t>5.</w:t>
      </w:r>
      <w:r w:rsidR="00EE03CD" w:rsidRPr="00EE03CD">
        <w:rPr>
          <w:sz w:val="28"/>
        </w:rPr>
        <w:t xml:space="preserve"> </w:t>
      </w:r>
      <w:r w:rsidRPr="00EE03CD">
        <w:rPr>
          <w:sz w:val="28"/>
        </w:rPr>
        <w:t>Положение по бухгалтерскому учету (ПБУ 3/95) “Учет имущества и обязательств организации, стоимость которых выражена в иностранной валюте” (приказ Минфина России от 13 июня 1995 г. № 50);</w:t>
      </w:r>
    </w:p>
    <w:p w:rsidR="00612737" w:rsidRPr="00EE03CD" w:rsidRDefault="00612737" w:rsidP="00EE03CD">
      <w:pPr>
        <w:pStyle w:val="a3"/>
        <w:spacing w:before="0" w:beforeAutospacing="0" w:after="0" w:afterAutospacing="0"/>
        <w:ind w:firstLine="709"/>
        <w:rPr>
          <w:sz w:val="28"/>
        </w:rPr>
      </w:pPr>
      <w:r w:rsidRPr="00EE03CD">
        <w:rPr>
          <w:sz w:val="28"/>
        </w:rPr>
        <w:t>6.</w:t>
      </w:r>
      <w:r w:rsidR="00EE03CD" w:rsidRPr="00EE03CD">
        <w:rPr>
          <w:sz w:val="28"/>
        </w:rPr>
        <w:t xml:space="preserve"> </w:t>
      </w:r>
      <w:r w:rsidRPr="00EE03CD">
        <w:rPr>
          <w:sz w:val="28"/>
        </w:rPr>
        <w:t>Положение по бухгалтерскому учету (ПБУ 4/96) “Бухгалтерская отчетность организации” (приказ Минфина России от 8 февраля 1996 г. № 10).</w:t>
      </w:r>
    </w:p>
    <w:p w:rsidR="00612737" w:rsidRPr="00EE03CD" w:rsidRDefault="00612737" w:rsidP="00EE03CD">
      <w:pPr>
        <w:pStyle w:val="a3"/>
        <w:spacing w:before="0" w:beforeAutospacing="0" w:after="0" w:afterAutospacing="0"/>
        <w:ind w:firstLine="709"/>
        <w:rPr>
          <w:sz w:val="28"/>
        </w:rPr>
      </w:pPr>
      <w:r w:rsidRPr="00EE03CD">
        <w:rPr>
          <w:b/>
          <w:bCs/>
          <w:iCs/>
          <w:sz w:val="28"/>
        </w:rPr>
        <w:t xml:space="preserve">Кроме того, организация должна руководствоваться: </w:t>
      </w:r>
    </w:p>
    <w:p w:rsidR="00612737" w:rsidRPr="00EE03CD" w:rsidRDefault="00713B9C" w:rsidP="00EE03CD">
      <w:pPr>
        <w:pStyle w:val="a3"/>
        <w:spacing w:before="0" w:beforeAutospacing="0" w:after="0" w:afterAutospacing="0"/>
        <w:ind w:firstLine="709"/>
        <w:rPr>
          <w:sz w:val="28"/>
        </w:rPr>
      </w:pPr>
      <w:r w:rsidRPr="00EE03CD">
        <w:rPr>
          <w:sz w:val="28"/>
        </w:rPr>
        <w:t>1.</w:t>
      </w:r>
      <w:r w:rsidR="00EE03CD" w:rsidRPr="00EE03CD">
        <w:rPr>
          <w:sz w:val="28"/>
        </w:rPr>
        <w:t xml:space="preserve"> </w:t>
      </w:r>
      <w:r w:rsidR="00612737" w:rsidRPr="00EE03CD">
        <w:rPr>
          <w:sz w:val="28"/>
        </w:rPr>
        <w:t>Планом счетов бухгалтерского учета финансово-хозяйственной деятельности предприятий и Инструкцией по его применению (приказ Минфина СССР от 1 ноября 1991 г. №56 с изм.);</w:t>
      </w:r>
    </w:p>
    <w:p w:rsidR="00612737" w:rsidRPr="00EE03CD" w:rsidRDefault="00713B9C" w:rsidP="00EE03CD">
      <w:pPr>
        <w:pStyle w:val="a3"/>
        <w:spacing w:before="0" w:beforeAutospacing="0" w:after="0" w:afterAutospacing="0"/>
        <w:ind w:firstLine="709"/>
        <w:rPr>
          <w:sz w:val="28"/>
        </w:rPr>
      </w:pPr>
      <w:r w:rsidRPr="00EE03CD">
        <w:rPr>
          <w:sz w:val="28"/>
        </w:rPr>
        <w:t>2.</w:t>
      </w:r>
      <w:r w:rsidR="00EE03CD" w:rsidRPr="00EE03CD">
        <w:rPr>
          <w:sz w:val="28"/>
        </w:rPr>
        <w:t xml:space="preserve"> </w:t>
      </w:r>
      <w:r w:rsidRPr="00EE03CD">
        <w:rPr>
          <w:sz w:val="28"/>
        </w:rPr>
        <w:t>Н</w:t>
      </w:r>
      <w:r w:rsidR="00612737" w:rsidRPr="00EE03CD">
        <w:rPr>
          <w:sz w:val="28"/>
        </w:rPr>
        <w:t>ормативными документами, определяющими порядок учета себестоимости продукции (работ, услуг);</w:t>
      </w:r>
    </w:p>
    <w:p w:rsidR="00612737" w:rsidRPr="00EE03CD" w:rsidRDefault="00713B9C" w:rsidP="00EE03CD">
      <w:pPr>
        <w:pStyle w:val="a3"/>
        <w:spacing w:before="0" w:beforeAutospacing="0" w:after="0" w:afterAutospacing="0"/>
        <w:ind w:firstLine="709"/>
        <w:rPr>
          <w:sz w:val="28"/>
        </w:rPr>
      </w:pPr>
      <w:r w:rsidRPr="00EE03CD">
        <w:rPr>
          <w:sz w:val="28"/>
        </w:rPr>
        <w:t>3.</w:t>
      </w:r>
      <w:r w:rsidR="00EE03CD" w:rsidRPr="00EE03CD">
        <w:rPr>
          <w:sz w:val="28"/>
        </w:rPr>
        <w:t xml:space="preserve"> </w:t>
      </w:r>
      <w:r w:rsidRPr="00EE03CD">
        <w:rPr>
          <w:sz w:val="28"/>
        </w:rPr>
        <w:t>Д</w:t>
      </w:r>
      <w:r w:rsidR="00612737" w:rsidRPr="00EE03CD">
        <w:rPr>
          <w:sz w:val="28"/>
        </w:rPr>
        <w:t>ругими нормативными документами по бухгалтерскому учету различных сфер деятельности организации (инвестиционная деятельность, совместная деятельность и др.) и видов имущества (основные средства, товарно-материальные ценности, ценные бумаги, нематериальные активы и др.).</w:t>
      </w:r>
    </w:p>
    <w:p w:rsidR="00EE03CD" w:rsidRPr="00B11586" w:rsidRDefault="00EE03CD" w:rsidP="00EE03CD">
      <w:pPr>
        <w:pStyle w:val="a3"/>
        <w:spacing w:before="0" w:beforeAutospacing="0" w:after="0" w:afterAutospacing="0"/>
        <w:ind w:firstLine="709"/>
        <w:rPr>
          <w:b/>
          <w:sz w:val="28"/>
          <w:szCs w:val="28"/>
          <w:lang w:eastAsia="en-US"/>
        </w:rPr>
      </w:pPr>
    </w:p>
    <w:p w:rsidR="006F4AD9" w:rsidRPr="00B11586" w:rsidRDefault="00EE03CD" w:rsidP="00EE03CD">
      <w:pPr>
        <w:pStyle w:val="a3"/>
        <w:spacing w:before="0" w:beforeAutospacing="0" w:after="0" w:afterAutospacing="0"/>
        <w:ind w:firstLine="709"/>
        <w:rPr>
          <w:sz w:val="28"/>
        </w:rPr>
      </w:pPr>
      <w:r>
        <w:rPr>
          <w:b/>
          <w:sz w:val="28"/>
          <w:szCs w:val="28"/>
          <w:lang w:eastAsia="en-US"/>
        </w:rPr>
        <w:t>§</w:t>
      </w:r>
      <w:r w:rsidRPr="00B11586">
        <w:rPr>
          <w:b/>
          <w:sz w:val="28"/>
          <w:szCs w:val="28"/>
          <w:lang w:eastAsia="en-US"/>
        </w:rPr>
        <w:t>5</w:t>
      </w:r>
      <w:r w:rsidR="00B80498" w:rsidRPr="00EE03CD">
        <w:rPr>
          <w:b/>
          <w:sz w:val="28"/>
          <w:szCs w:val="28"/>
          <w:lang w:eastAsia="en-US"/>
        </w:rPr>
        <w:t>.</w:t>
      </w:r>
      <w:r w:rsidRPr="00B11586">
        <w:rPr>
          <w:b/>
          <w:sz w:val="28"/>
          <w:szCs w:val="28"/>
          <w:lang w:eastAsia="en-US"/>
        </w:rPr>
        <w:t xml:space="preserve"> </w:t>
      </w:r>
      <w:r w:rsidR="00713B9C" w:rsidRPr="00EE03CD">
        <w:rPr>
          <w:b/>
          <w:bCs/>
          <w:sz w:val="28"/>
          <w:szCs w:val="28"/>
        </w:rPr>
        <w:t>Бухгалтерский баланс</w:t>
      </w:r>
      <w:r w:rsidR="00713B9C" w:rsidRPr="00EE03CD">
        <w:rPr>
          <w:sz w:val="28"/>
        </w:rPr>
        <w:t xml:space="preserve"> </w:t>
      </w:r>
    </w:p>
    <w:p w:rsidR="00EE03CD" w:rsidRPr="00B11586" w:rsidRDefault="00EE03CD" w:rsidP="00EE03CD">
      <w:pPr>
        <w:pStyle w:val="a3"/>
        <w:spacing w:before="0" w:beforeAutospacing="0" w:after="0" w:afterAutospacing="0"/>
        <w:ind w:firstLine="709"/>
        <w:rPr>
          <w:sz w:val="28"/>
        </w:rPr>
      </w:pPr>
    </w:p>
    <w:p w:rsidR="00713B9C" w:rsidRPr="00EE03CD" w:rsidRDefault="006F4AD9" w:rsidP="00EE03CD">
      <w:pPr>
        <w:pStyle w:val="a3"/>
        <w:spacing w:before="0" w:beforeAutospacing="0" w:after="0" w:afterAutospacing="0"/>
        <w:ind w:firstLine="709"/>
        <w:rPr>
          <w:sz w:val="28"/>
        </w:rPr>
      </w:pPr>
      <w:r w:rsidRPr="00EE03CD">
        <w:rPr>
          <w:sz w:val="28"/>
        </w:rPr>
        <w:t>Бухгалтерский баланс</w:t>
      </w:r>
      <w:r w:rsidR="00713B9C" w:rsidRPr="00EE03CD">
        <w:rPr>
          <w:sz w:val="28"/>
        </w:rPr>
        <w:t>- это способ обобщения и группировки активов хозяйства и источников их образования - пассивов - на определенную дату в денежной оценке. Показатели баланса характеризуют финансовое положение организации по состоянию на отчетную дату.</w:t>
      </w:r>
    </w:p>
    <w:p w:rsidR="00713B9C" w:rsidRPr="00EE03CD" w:rsidRDefault="00713B9C" w:rsidP="00EE03CD">
      <w:pPr>
        <w:pStyle w:val="a3"/>
        <w:spacing w:before="0" w:beforeAutospacing="0" w:after="0" w:afterAutospacing="0"/>
        <w:ind w:firstLine="709"/>
        <w:rPr>
          <w:sz w:val="28"/>
        </w:rPr>
      </w:pPr>
      <w:r w:rsidRPr="00EE03CD">
        <w:rPr>
          <w:sz w:val="28"/>
        </w:rPr>
        <w:t xml:space="preserve">Основная задача </w:t>
      </w:r>
      <w:r w:rsidRPr="00EE03CD">
        <w:rPr>
          <w:b/>
          <w:bCs/>
          <w:sz w:val="28"/>
        </w:rPr>
        <w:t>бухгалтерского баланса</w:t>
      </w:r>
      <w:r w:rsidRPr="00EE03CD">
        <w:rPr>
          <w:sz w:val="28"/>
        </w:rPr>
        <w:t xml:space="preserve"> – показать собственнику, чем он владеет или какой капитал находится под его контролем. Баланс позволяет получить представление и о материальных ценностях, и о величине запасов, и о состоянии расчетов, и об инвестициях. Данные баланса широко используются для последующего анализа руководством организации, налоговыми органами, банками, поставщиками и другими кредиторами.</w:t>
      </w:r>
    </w:p>
    <w:p w:rsidR="00486EE1" w:rsidRPr="00EE03CD" w:rsidRDefault="00486EE1" w:rsidP="00EE03CD">
      <w:pPr>
        <w:pStyle w:val="a3"/>
        <w:spacing w:before="0" w:beforeAutospacing="0" w:after="0" w:afterAutospacing="0"/>
        <w:ind w:firstLine="709"/>
        <w:rPr>
          <w:sz w:val="28"/>
        </w:rPr>
      </w:pPr>
      <w:r w:rsidRPr="00AF1C95">
        <w:rPr>
          <w:sz w:val="28"/>
        </w:rPr>
        <w:t>Бухгалтерский баланс</w:t>
      </w:r>
      <w:r w:rsidRPr="00EE03CD">
        <w:rPr>
          <w:sz w:val="28"/>
        </w:rPr>
        <w:t xml:space="preserve"> состоит из 2 основных частей - </w:t>
      </w:r>
      <w:r w:rsidRPr="00EE03CD">
        <w:rPr>
          <w:b/>
          <w:bCs/>
          <w:sz w:val="28"/>
        </w:rPr>
        <w:t>актива</w:t>
      </w:r>
      <w:r w:rsidRPr="00EE03CD">
        <w:rPr>
          <w:sz w:val="28"/>
        </w:rPr>
        <w:t xml:space="preserve"> и </w:t>
      </w:r>
      <w:r w:rsidRPr="00EE03CD">
        <w:rPr>
          <w:b/>
          <w:bCs/>
          <w:sz w:val="28"/>
        </w:rPr>
        <w:t>пассива</w:t>
      </w:r>
      <w:r w:rsidRPr="00EE03CD">
        <w:rPr>
          <w:sz w:val="28"/>
        </w:rPr>
        <w:t>. В активе представлены ресурсы организации, а в пассиве - источники их формирования. Отличительная особенность бухгалтерского баланса - равенство итогов актива и пассива. Это обусловлено принципом двойной записи, применяемым в бухгалтерском учете.</w:t>
      </w:r>
    </w:p>
    <w:p w:rsidR="00486EE1" w:rsidRPr="00EE03CD" w:rsidRDefault="00486EE1" w:rsidP="00EE03CD">
      <w:pPr>
        <w:pStyle w:val="a3"/>
        <w:spacing w:before="0" w:beforeAutospacing="0" w:after="0" w:afterAutospacing="0"/>
        <w:ind w:firstLine="709"/>
        <w:rPr>
          <w:sz w:val="28"/>
        </w:rPr>
      </w:pPr>
      <w:r w:rsidRPr="00EE03CD">
        <w:rPr>
          <w:b/>
          <w:bCs/>
          <w:sz w:val="28"/>
        </w:rPr>
        <w:t>Актив</w:t>
      </w:r>
      <w:r w:rsidRPr="00EE03CD">
        <w:rPr>
          <w:sz w:val="28"/>
        </w:rPr>
        <w:t xml:space="preserve"> баланса содержит 2 раздела:</w:t>
      </w:r>
    </w:p>
    <w:p w:rsidR="00486EE1" w:rsidRPr="00EE03CD" w:rsidRDefault="00486EE1" w:rsidP="00EE03CD">
      <w:pPr>
        <w:numPr>
          <w:ilvl w:val="0"/>
          <w:numId w:val="5"/>
        </w:numPr>
        <w:tabs>
          <w:tab w:val="left" w:pos="851"/>
        </w:tabs>
        <w:ind w:left="0" w:firstLine="709"/>
        <w:rPr>
          <w:sz w:val="28"/>
        </w:rPr>
      </w:pPr>
      <w:r w:rsidRPr="00EE03CD">
        <w:rPr>
          <w:sz w:val="28"/>
        </w:rPr>
        <w:t>I. Внеоборотные активы;</w:t>
      </w:r>
    </w:p>
    <w:p w:rsidR="00486EE1" w:rsidRPr="00EE03CD" w:rsidRDefault="00486EE1" w:rsidP="00EE03CD">
      <w:pPr>
        <w:numPr>
          <w:ilvl w:val="0"/>
          <w:numId w:val="5"/>
        </w:numPr>
        <w:tabs>
          <w:tab w:val="left" w:pos="851"/>
        </w:tabs>
        <w:ind w:left="0" w:firstLine="709"/>
        <w:rPr>
          <w:sz w:val="28"/>
        </w:rPr>
      </w:pPr>
      <w:r w:rsidRPr="00EE03CD">
        <w:rPr>
          <w:sz w:val="28"/>
        </w:rPr>
        <w:t>II. Оборотные активы.</w:t>
      </w:r>
    </w:p>
    <w:p w:rsidR="00486EE1" w:rsidRPr="00EE03CD" w:rsidRDefault="00486EE1" w:rsidP="00EE03CD">
      <w:pPr>
        <w:pStyle w:val="a3"/>
        <w:tabs>
          <w:tab w:val="left" w:pos="851"/>
        </w:tabs>
        <w:spacing w:before="0" w:beforeAutospacing="0" w:after="0" w:afterAutospacing="0"/>
        <w:ind w:firstLine="709"/>
        <w:rPr>
          <w:sz w:val="28"/>
        </w:rPr>
      </w:pPr>
      <w:r w:rsidRPr="00EE03CD">
        <w:rPr>
          <w:b/>
          <w:bCs/>
          <w:sz w:val="28"/>
        </w:rPr>
        <w:t>Пассив</w:t>
      </w:r>
      <w:r w:rsidRPr="00EE03CD">
        <w:rPr>
          <w:sz w:val="28"/>
        </w:rPr>
        <w:t xml:space="preserve"> баланса состоит из 3 разделов:</w:t>
      </w:r>
    </w:p>
    <w:p w:rsidR="00486EE1" w:rsidRPr="00EE03CD" w:rsidRDefault="00486EE1" w:rsidP="00EE03CD">
      <w:pPr>
        <w:numPr>
          <w:ilvl w:val="0"/>
          <w:numId w:val="6"/>
        </w:numPr>
        <w:tabs>
          <w:tab w:val="left" w:pos="851"/>
        </w:tabs>
        <w:ind w:left="0" w:firstLine="709"/>
        <w:rPr>
          <w:sz w:val="28"/>
        </w:rPr>
      </w:pPr>
      <w:r w:rsidRPr="00EE03CD">
        <w:rPr>
          <w:sz w:val="28"/>
        </w:rPr>
        <w:t>III. Капитал и резервы;</w:t>
      </w:r>
    </w:p>
    <w:p w:rsidR="00486EE1" w:rsidRPr="00EE03CD" w:rsidRDefault="00486EE1" w:rsidP="00EE03CD">
      <w:pPr>
        <w:numPr>
          <w:ilvl w:val="0"/>
          <w:numId w:val="6"/>
        </w:numPr>
        <w:tabs>
          <w:tab w:val="left" w:pos="851"/>
        </w:tabs>
        <w:ind w:left="0" w:firstLine="709"/>
        <w:rPr>
          <w:sz w:val="28"/>
        </w:rPr>
      </w:pPr>
      <w:r w:rsidRPr="00EE03CD">
        <w:rPr>
          <w:sz w:val="28"/>
        </w:rPr>
        <w:t>IV. Долгосрочные обязательства;</w:t>
      </w:r>
    </w:p>
    <w:p w:rsidR="00486EE1" w:rsidRPr="00EE03CD" w:rsidRDefault="00486EE1" w:rsidP="00EE03CD">
      <w:pPr>
        <w:numPr>
          <w:ilvl w:val="0"/>
          <w:numId w:val="6"/>
        </w:numPr>
        <w:tabs>
          <w:tab w:val="left" w:pos="851"/>
        </w:tabs>
        <w:ind w:left="0" w:firstLine="709"/>
        <w:rPr>
          <w:sz w:val="28"/>
        </w:rPr>
      </w:pPr>
      <w:r w:rsidRPr="00EE03CD">
        <w:rPr>
          <w:sz w:val="28"/>
        </w:rPr>
        <w:t>V. Краткосрочные обязательства.</w:t>
      </w:r>
    </w:p>
    <w:p w:rsidR="00486EE1" w:rsidRPr="00EE03CD" w:rsidRDefault="00486EE1" w:rsidP="00EE03CD">
      <w:pPr>
        <w:pStyle w:val="a3"/>
        <w:spacing w:before="0" w:beforeAutospacing="0" w:after="0" w:afterAutospacing="0"/>
        <w:ind w:firstLine="709"/>
        <w:rPr>
          <w:sz w:val="28"/>
        </w:rPr>
      </w:pPr>
      <w:r w:rsidRPr="00EE03CD">
        <w:rPr>
          <w:sz w:val="28"/>
        </w:rPr>
        <w:t xml:space="preserve">Каждый элемент актива и пассива баланса называется </w:t>
      </w:r>
      <w:r w:rsidRPr="00EE03CD">
        <w:rPr>
          <w:b/>
          <w:bCs/>
          <w:sz w:val="28"/>
        </w:rPr>
        <w:t>статьей баланса</w:t>
      </w:r>
      <w:r w:rsidRPr="00EE03CD">
        <w:rPr>
          <w:sz w:val="28"/>
        </w:rPr>
        <w:t>. Статьи актива раскрывают сущность ресурсов, их использование и величину. Статьи пассива характеризуют источники образования ресурсов, а именно: за счет какого источника создана данная часть активов, для какой цели они предназначены и их величину.</w:t>
      </w:r>
    </w:p>
    <w:p w:rsidR="00486EE1" w:rsidRPr="00EE03CD" w:rsidRDefault="00486EE1" w:rsidP="00EE03CD">
      <w:pPr>
        <w:pStyle w:val="a3"/>
        <w:spacing w:before="0" w:beforeAutospacing="0" w:after="0" w:afterAutospacing="0"/>
        <w:ind w:firstLine="709"/>
        <w:rPr>
          <w:sz w:val="28"/>
        </w:rPr>
      </w:pPr>
      <w:r w:rsidRPr="00EE03CD">
        <w:rPr>
          <w:sz w:val="28"/>
        </w:rPr>
        <w:t>При составлении бухгалтерского баланса необходимо иметь в виду следующее:</w:t>
      </w:r>
    </w:p>
    <w:p w:rsidR="00486EE1" w:rsidRPr="00EE03CD" w:rsidRDefault="00486EE1" w:rsidP="00EE03CD">
      <w:pPr>
        <w:numPr>
          <w:ilvl w:val="0"/>
          <w:numId w:val="7"/>
        </w:numPr>
        <w:tabs>
          <w:tab w:val="left" w:pos="851"/>
        </w:tabs>
        <w:ind w:left="0" w:firstLine="709"/>
        <w:rPr>
          <w:sz w:val="28"/>
        </w:rPr>
      </w:pPr>
      <w:r w:rsidRPr="00EE03CD">
        <w:rPr>
          <w:sz w:val="28"/>
        </w:rPr>
        <w:t>данные бухгалтерского баланса на начало года должны соответствовать данным на конец прошлого года (с учетом произведенной реорганизации);</w:t>
      </w:r>
    </w:p>
    <w:p w:rsidR="00486EE1" w:rsidRPr="00EE03CD" w:rsidRDefault="00486EE1" w:rsidP="00EE03CD">
      <w:pPr>
        <w:numPr>
          <w:ilvl w:val="0"/>
          <w:numId w:val="7"/>
        </w:numPr>
        <w:tabs>
          <w:tab w:val="left" w:pos="851"/>
        </w:tabs>
        <w:ind w:left="0" w:firstLine="709"/>
        <w:rPr>
          <w:sz w:val="28"/>
        </w:rPr>
      </w:pPr>
      <w:r w:rsidRPr="00EE03CD">
        <w:rPr>
          <w:sz w:val="28"/>
        </w:rPr>
        <w:t>не допускается зачет между статьями активов и пассивов, статьями прибылей и убытков, кроме случаев, когда такой зачет предусмотрен соответствующими Положениями по бухгалтерскому учету;</w:t>
      </w:r>
    </w:p>
    <w:p w:rsidR="00486EE1" w:rsidRPr="00EE03CD" w:rsidRDefault="00486EE1" w:rsidP="00EE03CD">
      <w:pPr>
        <w:numPr>
          <w:ilvl w:val="0"/>
          <w:numId w:val="7"/>
        </w:numPr>
        <w:tabs>
          <w:tab w:val="left" w:pos="851"/>
        </w:tabs>
        <w:ind w:left="0" w:firstLine="709"/>
        <w:rPr>
          <w:sz w:val="28"/>
        </w:rPr>
      </w:pPr>
      <w:r w:rsidRPr="00EE03CD">
        <w:rPr>
          <w:sz w:val="28"/>
        </w:rPr>
        <w:t>соответствующие статьи бухгалтерского баланса должны подтверждаться данными инвентаризации имущества, обязательств и расчетов.</w:t>
      </w:r>
    </w:p>
    <w:p w:rsidR="00486EE1" w:rsidRPr="00EE03CD" w:rsidRDefault="00486EE1" w:rsidP="00EE03CD">
      <w:pPr>
        <w:pStyle w:val="a3"/>
        <w:spacing w:before="0" w:beforeAutospacing="0" w:after="0" w:afterAutospacing="0"/>
        <w:ind w:firstLine="709"/>
        <w:rPr>
          <w:sz w:val="28"/>
        </w:rPr>
      </w:pPr>
      <w:r w:rsidRPr="00EE03CD">
        <w:rPr>
          <w:sz w:val="28"/>
        </w:rPr>
        <w:t>Типовая форма баланса регламентируется Минфином (</w:t>
      </w:r>
      <w:r w:rsidRPr="00AF1C95">
        <w:rPr>
          <w:sz w:val="28"/>
        </w:rPr>
        <w:t>приказ №67н от 22.07.2003 г.</w:t>
      </w:r>
      <w:r w:rsidRPr="00EE03CD">
        <w:rPr>
          <w:sz w:val="28"/>
        </w:rPr>
        <w:t>). Однако организации могут самостоятельно разрабатывать форму бухгалтерского баланса, используя типовую как образец. При этом должны соблюдаться общие требования к бухгалтерской отчетности.</w:t>
      </w:r>
    </w:p>
    <w:p w:rsidR="00486EE1" w:rsidRPr="00EE03CD" w:rsidRDefault="00486EE1" w:rsidP="00EE03CD">
      <w:pPr>
        <w:pStyle w:val="a3"/>
        <w:spacing w:before="0" w:beforeAutospacing="0" w:after="0" w:afterAutospacing="0"/>
        <w:ind w:firstLine="709"/>
        <w:rPr>
          <w:sz w:val="28"/>
        </w:rPr>
      </w:pPr>
      <w:r w:rsidRPr="00EE03CD">
        <w:rPr>
          <w:sz w:val="28"/>
        </w:rPr>
        <w:t>При разработке и принятии формы бухгалтерского баланса (форма №1) рекомендуется применять коды итоговых строк и коды строк разделов и групп статей, приведенных в образце его формы баланса. Если для какого-либо показателя в балансе, разработанном организацией самостоятельно, приводится расшифровка, то статьи этой расшифровки кодируются самой организацией.</w:t>
      </w:r>
    </w:p>
    <w:p w:rsidR="00486EE1" w:rsidRPr="00EE03CD" w:rsidRDefault="00486EE1" w:rsidP="00EE03CD">
      <w:pPr>
        <w:pStyle w:val="a3"/>
        <w:spacing w:before="0" w:beforeAutospacing="0" w:after="0" w:afterAutospacing="0"/>
        <w:ind w:firstLine="709"/>
        <w:rPr>
          <w:sz w:val="28"/>
        </w:rPr>
      </w:pPr>
      <w:r w:rsidRPr="00EE03CD">
        <w:rPr>
          <w:sz w:val="28"/>
        </w:rPr>
        <w:t xml:space="preserve">Бухгалтерский баланс содержит следующие </w:t>
      </w:r>
      <w:r w:rsidRPr="00EE03CD">
        <w:rPr>
          <w:b/>
          <w:bCs/>
          <w:sz w:val="28"/>
        </w:rPr>
        <w:t>обязательные реквизиты</w:t>
      </w:r>
      <w:r w:rsidRPr="00EE03CD">
        <w:rPr>
          <w:sz w:val="28"/>
        </w:rPr>
        <w:t>:</w:t>
      </w:r>
    </w:p>
    <w:p w:rsidR="00486EE1" w:rsidRPr="00EE03CD" w:rsidRDefault="00486EE1" w:rsidP="00EE03CD">
      <w:pPr>
        <w:numPr>
          <w:ilvl w:val="0"/>
          <w:numId w:val="8"/>
        </w:numPr>
        <w:tabs>
          <w:tab w:val="left" w:pos="851"/>
        </w:tabs>
        <w:ind w:left="0" w:firstLine="709"/>
        <w:rPr>
          <w:sz w:val="28"/>
        </w:rPr>
      </w:pPr>
      <w:r w:rsidRPr="00EE03CD">
        <w:rPr>
          <w:sz w:val="28"/>
        </w:rPr>
        <w:t>отчетную дату, по состоянию на которую приводится баланс;</w:t>
      </w:r>
    </w:p>
    <w:p w:rsidR="00486EE1" w:rsidRPr="00EE03CD" w:rsidRDefault="00486EE1" w:rsidP="00EE03CD">
      <w:pPr>
        <w:numPr>
          <w:ilvl w:val="0"/>
          <w:numId w:val="8"/>
        </w:numPr>
        <w:tabs>
          <w:tab w:val="left" w:pos="851"/>
        </w:tabs>
        <w:ind w:left="0" w:firstLine="709"/>
        <w:rPr>
          <w:sz w:val="28"/>
        </w:rPr>
      </w:pPr>
      <w:r w:rsidRPr="00EE03CD">
        <w:rPr>
          <w:sz w:val="28"/>
        </w:rPr>
        <w:t>полное наименование организации в соответствии с учредительными документами;</w:t>
      </w:r>
    </w:p>
    <w:p w:rsidR="00486EE1" w:rsidRPr="00EE03CD" w:rsidRDefault="00486EE1" w:rsidP="00EE03CD">
      <w:pPr>
        <w:numPr>
          <w:ilvl w:val="0"/>
          <w:numId w:val="8"/>
        </w:numPr>
        <w:tabs>
          <w:tab w:val="left" w:pos="851"/>
        </w:tabs>
        <w:ind w:left="0" w:firstLine="709"/>
        <w:rPr>
          <w:sz w:val="28"/>
        </w:rPr>
      </w:pPr>
      <w:r w:rsidRPr="00EE03CD">
        <w:rPr>
          <w:sz w:val="28"/>
        </w:rPr>
        <w:t>идентификационный номер налогоплательщика (ИНН);</w:t>
      </w:r>
    </w:p>
    <w:p w:rsidR="00486EE1" w:rsidRPr="00EE03CD" w:rsidRDefault="00486EE1" w:rsidP="00EE03CD">
      <w:pPr>
        <w:numPr>
          <w:ilvl w:val="0"/>
          <w:numId w:val="8"/>
        </w:numPr>
        <w:tabs>
          <w:tab w:val="left" w:pos="851"/>
        </w:tabs>
        <w:ind w:left="0" w:firstLine="709"/>
        <w:rPr>
          <w:sz w:val="28"/>
        </w:rPr>
      </w:pPr>
      <w:r w:rsidRPr="00EE03CD">
        <w:rPr>
          <w:sz w:val="28"/>
        </w:rPr>
        <w:t>основной вид деятельности предприятия с кодом ОКВЭД;</w:t>
      </w:r>
    </w:p>
    <w:p w:rsidR="00486EE1" w:rsidRPr="00EE03CD" w:rsidRDefault="00486EE1" w:rsidP="00EE03CD">
      <w:pPr>
        <w:numPr>
          <w:ilvl w:val="0"/>
          <w:numId w:val="8"/>
        </w:numPr>
        <w:tabs>
          <w:tab w:val="left" w:pos="851"/>
        </w:tabs>
        <w:ind w:left="0" w:firstLine="709"/>
        <w:rPr>
          <w:sz w:val="28"/>
        </w:rPr>
      </w:pPr>
      <w:r w:rsidRPr="00EE03CD">
        <w:rPr>
          <w:sz w:val="28"/>
        </w:rPr>
        <w:t>организационно-правовая форма/форма собственности (согласно классификаторам ОКОПФ и ОКФС);</w:t>
      </w:r>
    </w:p>
    <w:p w:rsidR="00486EE1" w:rsidRPr="00EE03CD" w:rsidRDefault="00486EE1" w:rsidP="00EE03CD">
      <w:pPr>
        <w:numPr>
          <w:ilvl w:val="0"/>
          <w:numId w:val="8"/>
        </w:numPr>
        <w:tabs>
          <w:tab w:val="left" w:pos="851"/>
        </w:tabs>
        <w:ind w:left="0" w:firstLine="709"/>
        <w:rPr>
          <w:sz w:val="28"/>
        </w:rPr>
      </w:pPr>
      <w:r w:rsidRPr="00EE03CD">
        <w:rPr>
          <w:sz w:val="28"/>
        </w:rPr>
        <w:t>единица измерения - тыс. руб. (код по ОКЕИ 384) или млн. руб. (код по ОКЕИ 385);</w:t>
      </w:r>
    </w:p>
    <w:p w:rsidR="00486EE1" w:rsidRPr="00EE03CD" w:rsidRDefault="00486EE1" w:rsidP="00EE03CD">
      <w:pPr>
        <w:numPr>
          <w:ilvl w:val="0"/>
          <w:numId w:val="8"/>
        </w:numPr>
        <w:tabs>
          <w:tab w:val="left" w:pos="851"/>
        </w:tabs>
        <w:ind w:left="0" w:firstLine="709"/>
        <w:rPr>
          <w:sz w:val="28"/>
        </w:rPr>
      </w:pPr>
      <w:r w:rsidRPr="00EE03CD">
        <w:rPr>
          <w:sz w:val="28"/>
        </w:rPr>
        <w:t>местонахождение (адрес);</w:t>
      </w:r>
    </w:p>
    <w:p w:rsidR="00486EE1" w:rsidRPr="00EE03CD" w:rsidRDefault="00486EE1" w:rsidP="00EE03CD">
      <w:pPr>
        <w:numPr>
          <w:ilvl w:val="0"/>
          <w:numId w:val="8"/>
        </w:numPr>
        <w:tabs>
          <w:tab w:val="left" w:pos="851"/>
        </w:tabs>
        <w:ind w:left="0" w:firstLine="709"/>
        <w:rPr>
          <w:sz w:val="28"/>
        </w:rPr>
      </w:pPr>
      <w:r w:rsidRPr="00EE03CD">
        <w:rPr>
          <w:sz w:val="28"/>
        </w:rPr>
        <w:t>дата утверждения (указывается установленная дата для годовой бухгалтерской отчетности);</w:t>
      </w:r>
    </w:p>
    <w:p w:rsidR="00486EE1" w:rsidRPr="00EE03CD" w:rsidRDefault="00486EE1" w:rsidP="00EE03CD">
      <w:pPr>
        <w:numPr>
          <w:ilvl w:val="0"/>
          <w:numId w:val="8"/>
        </w:numPr>
        <w:tabs>
          <w:tab w:val="left" w:pos="851"/>
        </w:tabs>
        <w:ind w:left="0" w:firstLine="709"/>
        <w:rPr>
          <w:sz w:val="28"/>
        </w:rPr>
      </w:pPr>
      <w:r w:rsidRPr="00EE03CD">
        <w:rPr>
          <w:sz w:val="28"/>
        </w:rPr>
        <w:t>дата отправки/принятия (указывается конкретная дата почтового, электронного и иного отправления бухгалтерской отчетности или дата ее фактической передачи по принадлежности).</w:t>
      </w:r>
    </w:p>
    <w:p w:rsidR="00486EE1" w:rsidRPr="00EE03CD" w:rsidRDefault="00486EE1" w:rsidP="00EE03CD">
      <w:pPr>
        <w:pStyle w:val="a3"/>
        <w:spacing w:before="0" w:beforeAutospacing="0" w:after="0" w:afterAutospacing="0"/>
        <w:ind w:firstLine="709"/>
        <w:rPr>
          <w:sz w:val="28"/>
        </w:rPr>
      </w:pPr>
      <w:r w:rsidRPr="00EE03CD">
        <w:rPr>
          <w:sz w:val="28"/>
        </w:rPr>
        <w:t>Суммовые показатели статей бухгалтерского баланса приводятся в тысячах рублей без десятичных знаков. Организации, имеющие существенные обороты продаж, обязательств и т.п., могут приводить данные в миллионах рублей (без десятичных знаков).</w:t>
      </w:r>
    </w:p>
    <w:p w:rsidR="00486EE1" w:rsidRPr="00EE03CD" w:rsidRDefault="00486EE1" w:rsidP="00EE03CD">
      <w:pPr>
        <w:pStyle w:val="a3"/>
        <w:spacing w:before="0" w:beforeAutospacing="0" w:after="0" w:afterAutospacing="0"/>
        <w:ind w:firstLine="709"/>
        <w:rPr>
          <w:i/>
          <w:sz w:val="28"/>
          <w:szCs w:val="28"/>
          <w:u w:val="single"/>
        </w:rPr>
      </w:pPr>
      <w:r w:rsidRPr="00EE03CD">
        <w:rPr>
          <w:sz w:val="28"/>
        </w:rPr>
        <w:t xml:space="preserve">Показатели об отдельных видах активов, обязательств, доходов, расходов и хозяйственных операций могут приводиться в бухгалтерском балансе общей суммой с раскрытием в </w:t>
      </w:r>
      <w:r w:rsidRPr="00AF1C95">
        <w:rPr>
          <w:sz w:val="28"/>
        </w:rPr>
        <w:t>пояснениях к бухгалтерскому балансу</w:t>
      </w:r>
      <w:r w:rsidRPr="00EE03CD">
        <w:rPr>
          <w:sz w:val="28"/>
        </w:rPr>
        <w:t>,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w:t>
      </w:r>
      <w:r w:rsidR="00EE03CD">
        <w:rPr>
          <w:sz w:val="28"/>
        </w:rPr>
        <w:t xml:space="preserve"> </w:t>
      </w:r>
      <w:r w:rsidR="00713B9C" w:rsidRPr="00EE03CD">
        <w:rPr>
          <w:b/>
          <w:sz w:val="28"/>
        </w:rPr>
        <w:t>Составим бухгалтерский баланс</w:t>
      </w:r>
      <w:r w:rsidR="00713B9C" w:rsidRPr="00EE03CD">
        <w:rPr>
          <w:sz w:val="28"/>
        </w:rPr>
        <w:t xml:space="preserve"> на примере предприятия: ООО «Элси Лайн»</w:t>
      </w:r>
      <w:r w:rsidRPr="00EE03CD">
        <w:rPr>
          <w:sz w:val="28"/>
        </w:rPr>
        <w:t>-текстильное производство</w:t>
      </w:r>
      <w:r w:rsidR="00B11586" w:rsidRPr="00B11586">
        <w:rPr>
          <w:sz w:val="28"/>
        </w:rPr>
        <w:t xml:space="preserve">. </w:t>
      </w:r>
      <w:r w:rsidRPr="00EE03CD">
        <w:rPr>
          <w:i/>
          <w:sz w:val="28"/>
          <w:szCs w:val="28"/>
          <w:u w:val="single"/>
        </w:rPr>
        <w:t>Данные предприятия:</w:t>
      </w:r>
    </w:p>
    <w:p w:rsidR="00486EE1" w:rsidRPr="00EE03CD" w:rsidRDefault="00486EE1" w:rsidP="00EE03CD">
      <w:pPr>
        <w:pStyle w:val="a3"/>
        <w:spacing w:before="0" w:beforeAutospacing="0" w:after="0" w:afterAutospacing="0"/>
        <w:ind w:firstLine="709"/>
        <w:rPr>
          <w:sz w:val="28"/>
        </w:rPr>
      </w:pPr>
      <w:r w:rsidRPr="00EE03CD">
        <w:rPr>
          <w:sz w:val="28"/>
        </w:rPr>
        <w:t>Уставный капитал -58000 рублей</w:t>
      </w:r>
    </w:p>
    <w:p w:rsidR="00486EE1" w:rsidRPr="00EE03CD" w:rsidRDefault="00486EE1" w:rsidP="00EE03CD">
      <w:pPr>
        <w:pStyle w:val="a3"/>
        <w:spacing w:before="0" w:beforeAutospacing="0" w:after="0" w:afterAutospacing="0"/>
        <w:ind w:firstLine="709"/>
        <w:rPr>
          <w:sz w:val="28"/>
        </w:rPr>
      </w:pPr>
      <w:r w:rsidRPr="00EE03CD">
        <w:rPr>
          <w:sz w:val="28"/>
        </w:rPr>
        <w:t>Расчетный счет – 89300 рублей</w:t>
      </w:r>
    </w:p>
    <w:p w:rsidR="00486EE1" w:rsidRPr="00EE03CD" w:rsidRDefault="00486EE1" w:rsidP="00EE03CD">
      <w:pPr>
        <w:pStyle w:val="a3"/>
        <w:spacing w:before="0" w:beforeAutospacing="0" w:after="0" w:afterAutospacing="0"/>
        <w:ind w:firstLine="709"/>
        <w:rPr>
          <w:sz w:val="28"/>
        </w:rPr>
      </w:pPr>
      <w:r w:rsidRPr="00EE03CD">
        <w:rPr>
          <w:sz w:val="28"/>
        </w:rPr>
        <w:t>Основные средства – 232500 рублей</w:t>
      </w:r>
    </w:p>
    <w:p w:rsidR="00486EE1" w:rsidRPr="00EE03CD" w:rsidRDefault="00486EE1" w:rsidP="00EE03CD">
      <w:pPr>
        <w:pStyle w:val="a3"/>
        <w:spacing w:before="0" w:beforeAutospacing="0" w:after="0" w:afterAutospacing="0"/>
        <w:ind w:firstLine="709"/>
        <w:rPr>
          <w:sz w:val="28"/>
        </w:rPr>
      </w:pPr>
      <w:r w:rsidRPr="00EE03CD">
        <w:rPr>
          <w:sz w:val="28"/>
        </w:rPr>
        <w:t>Краткосрочные кредиты – 158000 рублей</w:t>
      </w:r>
    </w:p>
    <w:p w:rsidR="00486EE1" w:rsidRPr="00EE03CD" w:rsidRDefault="00486EE1" w:rsidP="00EE03CD">
      <w:pPr>
        <w:pStyle w:val="a3"/>
        <w:spacing w:before="0" w:beforeAutospacing="0" w:after="0" w:afterAutospacing="0"/>
        <w:ind w:firstLine="709"/>
        <w:rPr>
          <w:sz w:val="28"/>
        </w:rPr>
      </w:pPr>
      <w:r w:rsidRPr="00EE03CD">
        <w:rPr>
          <w:sz w:val="28"/>
        </w:rPr>
        <w:t>Наличные денежные средства – 700 рублей</w:t>
      </w:r>
    </w:p>
    <w:p w:rsidR="00486EE1" w:rsidRPr="00EE03CD" w:rsidRDefault="00486EE1" w:rsidP="00EE03CD">
      <w:pPr>
        <w:pStyle w:val="a3"/>
        <w:spacing w:before="0" w:beforeAutospacing="0" w:after="0" w:afterAutospacing="0"/>
        <w:ind w:firstLine="709"/>
        <w:rPr>
          <w:sz w:val="28"/>
        </w:rPr>
      </w:pPr>
      <w:r w:rsidRPr="00EE03CD">
        <w:rPr>
          <w:sz w:val="28"/>
        </w:rPr>
        <w:t>Нераспределенная прибыль – 79400 рублей</w:t>
      </w:r>
    </w:p>
    <w:p w:rsidR="00486EE1" w:rsidRPr="00EE03CD" w:rsidRDefault="00486EE1" w:rsidP="00EE03CD">
      <w:pPr>
        <w:pStyle w:val="a3"/>
        <w:spacing w:before="0" w:beforeAutospacing="0" w:after="0" w:afterAutospacing="0"/>
        <w:ind w:firstLine="709"/>
        <w:rPr>
          <w:sz w:val="28"/>
        </w:rPr>
      </w:pPr>
      <w:r w:rsidRPr="00EE03CD">
        <w:rPr>
          <w:sz w:val="28"/>
        </w:rPr>
        <w:t>Материалы – 117000 рублей</w:t>
      </w:r>
    </w:p>
    <w:p w:rsidR="00486EE1" w:rsidRPr="00EE03CD" w:rsidRDefault="00486EE1" w:rsidP="00EE03CD">
      <w:pPr>
        <w:pStyle w:val="a3"/>
        <w:spacing w:before="0" w:beforeAutospacing="0" w:after="0" w:afterAutospacing="0"/>
        <w:ind w:firstLine="709"/>
        <w:rPr>
          <w:sz w:val="28"/>
        </w:rPr>
      </w:pPr>
      <w:r w:rsidRPr="00EE03CD">
        <w:rPr>
          <w:sz w:val="28"/>
        </w:rPr>
        <w:t xml:space="preserve">Задолженность поставщикам </w:t>
      </w:r>
      <w:r w:rsidR="0059611E" w:rsidRPr="00EE03CD">
        <w:rPr>
          <w:sz w:val="28"/>
        </w:rPr>
        <w:t>–</w:t>
      </w:r>
      <w:r w:rsidRPr="00EE03CD">
        <w:rPr>
          <w:sz w:val="28"/>
        </w:rPr>
        <w:t xml:space="preserve"> </w:t>
      </w:r>
      <w:r w:rsidR="0059611E" w:rsidRPr="00EE03CD">
        <w:rPr>
          <w:sz w:val="28"/>
        </w:rPr>
        <w:t>86000 рублей</w:t>
      </w:r>
    </w:p>
    <w:p w:rsidR="0059611E" w:rsidRPr="00EE03CD" w:rsidRDefault="0059611E" w:rsidP="00EE03CD">
      <w:pPr>
        <w:pStyle w:val="a3"/>
        <w:spacing w:before="0" w:beforeAutospacing="0" w:after="0" w:afterAutospacing="0"/>
        <w:ind w:firstLine="709"/>
        <w:rPr>
          <w:sz w:val="28"/>
        </w:rPr>
      </w:pPr>
      <w:r w:rsidRPr="00EE03CD">
        <w:rPr>
          <w:sz w:val="28"/>
        </w:rPr>
        <w:t>Незавершенное производство – 19500 рублей</w:t>
      </w:r>
    </w:p>
    <w:p w:rsidR="0059611E" w:rsidRPr="00EE03CD" w:rsidRDefault="0059611E" w:rsidP="00EE03CD">
      <w:pPr>
        <w:pStyle w:val="a3"/>
        <w:spacing w:before="0" w:beforeAutospacing="0" w:after="0" w:afterAutospacing="0"/>
        <w:ind w:firstLine="709"/>
        <w:rPr>
          <w:sz w:val="28"/>
        </w:rPr>
      </w:pPr>
      <w:r w:rsidRPr="00EE03CD">
        <w:rPr>
          <w:sz w:val="28"/>
        </w:rPr>
        <w:t>Добавочный капитал – 81600 рублей</w:t>
      </w:r>
    </w:p>
    <w:p w:rsidR="0059611E" w:rsidRPr="00EE03CD" w:rsidRDefault="0059611E" w:rsidP="00EE03CD">
      <w:pPr>
        <w:pStyle w:val="a3"/>
        <w:spacing w:before="0" w:beforeAutospacing="0" w:after="0" w:afterAutospacing="0"/>
        <w:ind w:firstLine="709"/>
        <w:rPr>
          <w:sz w:val="28"/>
        </w:rPr>
      </w:pPr>
      <w:r w:rsidRPr="00EE03CD">
        <w:rPr>
          <w:sz w:val="28"/>
        </w:rPr>
        <w:t>Задолженность по заработной плате – 64000 рублей</w:t>
      </w:r>
    </w:p>
    <w:p w:rsidR="0059611E" w:rsidRPr="00EE03CD" w:rsidRDefault="0059611E" w:rsidP="00EE03CD">
      <w:pPr>
        <w:pStyle w:val="a3"/>
        <w:spacing w:before="0" w:beforeAutospacing="0" w:after="0" w:afterAutospacing="0"/>
        <w:ind w:firstLine="709"/>
        <w:rPr>
          <w:sz w:val="28"/>
        </w:rPr>
      </w:pPr>
      <w:r w:rsidRPr="00EE03CD">
        <w:rPr>
          <w:sz w:val="28"/>
        </w:rPr>
        <w:t>Готовая продукция – 68000 рублей</w:t>
      </w:r>
    </w:p>
    <w:p w:rsidR="0059611E" w:rsidRPr="00EE03CD" w:rsidRDefault="0059611E" w:rsidP="00EE03CD">
      <w:pPr>
        <w:pStyle w:val="a3"/>
        <w:spacing w:before="0" w:beforeAutospacing="0" w:after="0" w:afterAutospacing="0"/>
        <w:ind w:firstLine="709"/>
        <w:rPr>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1"/>
        <w:gridCol w:w="2393"/>
        <w:gridCol w:w="2393"/>
        <w:gridCol w:w="2393"/>
      </w:tblGrid>
      <w:tr w:rsidR="0087746A" w:rsidRPr="00EE03CD" w:rsidTr="00AF1C95">
        <w:trPr>
          <w:trHeight w:val="20"/>
        </w:trPr>
        <w:tc>
          <w:tcPr>
            <w:tcW w:w="1249" w:type="pct"/>
            <w:shd w:val="clear" w:color="auto" w:fill="auto"/>
          </w:tcPr>
          <w:p w:rsidR="0087746A" w:rsidRPr="00AF1C95" w:rsidRDefault="0087746A" w:rsidP="00EE03CD">
            <w:pPr>
              <w:rPr>
                <w:szCs w:val="22"/>
              </w:rPr>
            </w:pPr>
            <w:r w:rsidRPr="00AF1C95">
              <w:rPr>
                <w:szCs w:val="22"/>
              </w:rPr>
              <w:t>Актив</w:t>
            </w:r>
          </w:p>
        </w:tc>
        <w:tc>
          <w:tcPr>
            <w:tcW w:w="1250" w:type="pct"/>
            <w:shd w:val="clear" w:color="auto" w:fill="auto"/>
          </w:tcPr>
          <w:p w:rsidR="0087746A" w:rsidRPr="00AF1C95" w:rsidRDefault="00A81FA6" w:rsidP="00EE03CD">
            <w:pPr>
              <w:rPr>
                <w:szCs w:val="22"/>
              </w:rPr>
            </w:pPr>
            <w:r w:rsidRPr="00AF1C95">
              <w:rPr>
                <w:szCs w:val="22"/>
              </w:rPr>
              <w:t>∑</w:t>
            </w:r>
          </w:p>
        </w:tc>
        <w:tc>
          <w:tcPr>
            <w:tcW w:w="1250" w:type="pct"/>
            <w:shd w:val="clear" w:color="auto" w:fill="auto"/>
          </w:tcPr>
          <w:p w:rsidR="0087746A" w:rsidRPr="00AF1C95" w:rsidRDefault="0087746A" w:rsidP="00EE03CD">
            <w:pPr>
              <w:rPr>
                <w:szCs w:val="22"/>
              </w:rPr>
            </w:pPr>
            <w:r w:rsidRPr="00AF1C95">
              <w:rPr>
                <w:szCs w:val="22"/>
              </w:rPr>
              <w:t>Пассив</w:t>
            </w:r>
          </w:p>
        </w:tc>
        <w:tc>
          <w:tcPr>
            <w:tcW w:w="1250" w:type="pct"/>
            <w:shd w:val="clear" w:color="auto" w:fill="auto"/>
          </w:tcPr>
          <w:p w:rsidR="0087746A" w:rsidRPr="00AF1C95" w:rsidRDefault="00A81FA6" w:rsidP="00EE03CD">
            <w:pPr>
              <w:rPr>
                <w:szCs w:val="22"/>
              </w:rPr>
            </w:pPr>
            <w:r w:rsidRPr="00AF1C95">
              <w:rPr>
                <w:szCs w:val="22"/>
              </w:rPr>
              <w:t>∑</w:t>
            </w:r>
          </w:p>
        </w:tc>
      </w:tr>
      <w:tr w:rsidR="0087746A" w:rsidRPr="00EE03CD" w:rsidTr="00AF1C95">
        <w:trPr>
          <w:trHeight w:val="20"/>
        </w:trPr>
        <w:tc>
          <w:tcPr>
            <w:tcW w:w="1249" w:type="pct"/>
            <w:shd w:val="clear" w:color="auto" w:fill="auto"/>
          </w:tcPr>
          <w:p w:rsidR="0087746A" w:rsidRPr="00AF1C95" w:rsidRDefault="00A81FA6" w:rsidP="00EE03CD">
            <w:pPr>
              <w:rPr>
                <w:szCs w:val="22"/>
              </w:rPr>
            </w:pPr>
            <w:r w:rsidRPr="00AF1C95">
              <w:rPr>
                <w:szCs w:val="22"/>
              </w:rPr>
              <w:t xml:space="preserve">I </w:t>
            </w:r>
          </w:p>
        </w:tc>
        <w:tc>
          <w:tcPr>
            <w:tcW w:w="1250" w:type="pct"/>
            <w:shd w:val="clear" w:color="auto" w:fill="auto"/>
          </w:tcPr>
          <w:p w:rsidR="0087746A" w:rsidRPr="00AF1C95" w:rsidRDefault="00A81FA6" w:rsidP="00EE03CD">
            <w:pPr>
              <w:rPr>
                <w:szCs w:val="22"/>
              </w:rPr>
            </w:pPr>
            <w:r w:rsidRPr="00AF1C95">
              <w:rPr>
                <w:szCs w:val="22"/>
              </w:rPr>
              <w:t>232500</w:t>
            </w:r>
          </w:p>
        </w:tc>
        <w:tc>
          <w:tcPr>
            <w:tcW w:w="1250" w:type="pct"/>
            <w:shd w:val="clear" w:color="auto" w:fill="auto"/>
          </w:tcPr>
          <w:p w:rsidR="0087746A" w:rsidRPr="00AF1C95" w:rsidRDefault="00520B1D" w:rsidP="00EE03CD">
            <w:pPr>
              <w:rPr>
                <w:szCs w:val="22"/>
              </w:rPr>
            </w:pPr>
            <w:r w:rsidRPr="00AF1C95">
              <w:rPr>
                <w:szCs w:val="22"/>
              </w:rPr>
              <w:t>I I I</w:t>
            </w:r>
          </w:p>
        </w:tc>
        <w:tc>
          <w:tcPr>
            <w:tcW w:w="1250" w:type="pct"/>
            <w:shd w:val="clear" w:color="auto" w:fill="auto"/>
          </w:tcPr>
          <w:p w:rsidR="0087746A" w:rsidRPr="00AF1C95" w:rsidRDefault="00520B1D" w:rsidP="00EE03CD">
            <w:pPr>
              <w:rPr>
                <w:szCs w:val="22"/>
              </w:rPr>
            </w:pPr>
            <w:r w:rsidRPr="00AF1C95">
              <w:rPr>
                <w:szCs w:val="22"/>
              </w:rPr>
              <w:t>58000</w:t>
            </w:r>
          </w:p>
          <w:p w:rsidR="00520B1D" w:rsidRPr="00AF1C95" w:rsidRDefault="00520B1D" w:rsidP="00EE03CD">
            <w:pPr>
              <w:rPr>
                <w:szCs w:val="22"/>
              </w:rPr>
            </w:pPr>
            <w:r w:rsidRPr="00AF1C95">
              <w:rPr>
                <w:szCs w:val="22"/>
              </w:rPr>
              <w:t>81600</w:t>
            </w:r>
          </w:p>
          <w:p w:rsidR="00520B1D" w:rsidRPr="00AF1C95" w:rsidRDefault="00520B1D" w:rsidP="00EE03CD">
            <w:pPr>
              <w:rPr>
                <w:szCs w:val="22"/>
              </w:rPr>
            </w:pPr>
            <w:r w:rsidRPr="00AF1C95">
              <w:rPr>
                <w:szCs w:val="22"/>
              </w:rPr>
              <w:t>79400</w:t>
            </w:r>
          </w:p>
        </w:tc>
      </w:tr>
      <w:tr w:rsidR="0087746A" w:rsidRPr="00EE03CD" w:rsidTr="00AF1C95">
        <w:trPr>
          <w:trHeight w:val="20"/>
        </w:trPr>
        <w:tc>
          <w:tcPr>
            <w:tcW w:w="1249" w:type="pct"/>
            <w:shd w:val="clear" w:color="auto" w:fill="auto"/>
          </w:tcPr>
          <w:p w:rsidR="0087746A" w:rsidRPr="00AF1C95" w:rsidRDefault="00A81FA6" w:rsidP="00EE03CD">
            <w:pPr>
              <w:rPr>
                <w:szCs w:val="22"/>
              </w:rPr>
            </w:pPr>
            <w:r w:rsidRPr="00AF1C95">
              <w:rPr>
                <w:szCs w:val="22"/>
              </w:rPr>
              <w:t>Итого</w:t>
            </w:r>
          </w:p>
        </w:tc>
        <w:tc>
          <w:tcPr>
            <w:tcW w:w="1250" w:type="pct"/>
            <w:shd w:val="clear" w:color="auto" w:fill="auto"/>
          </w:tcPr>
          <w:p w:rsidR="0087746A" w:rsidRPr="00AF1C95" w:rsidRDefault="00A81FA6" w:rsidP="00EE03CD">
            <w:pPr>
              <w:rPr>
                <w:szCs w:val="22"/>
              </w:rPr>
            </w:pPr>
            <w:r w:rsidRPr="00AF1C95">
              <w:rPr>
                <w:szCs w:val="22"/>
              </w:rPr>
              <w:t>232500</w:t>
            </w:r>
          </w:p>
        </w:tc>
        <w:tc>
          <w:tcPr>
            <w:tcW w:w="1250" w:type="pct"/>
            <w:shd w:val="clear" w:color="auto" w:fill="auto"/>
          </w:tcPr>
          <w:p w:rsidR="0087746A" w:rsidRPr="00AF1C95" w:rsidRDefault="00520B1D" w:rsidP="00EE03CD">
            <w:pPr>
              <w:rPr>
                <w:szCs w:val="22"/>
              </w:rPr>
            </w:pPr>
            <w:r w:rsidRPr="00AF1C95">
              <w:rPr>
                <w:szCs w:val="22"/>
              </w:rPr>
              <w:t>Итого</w:t>
            </w:r>
          </w:p>
        </w:tc>
        <w:tc>
          <w:tcPr>
            <w:tcW w:w="1250" w:type="pct"/>
            <w:shd w:val="clear" w:color="auto" w:fill="auto"/>
          </w:tcPr>
          <w:p w:rsidR="0087746A" w:rsidRPr="00AF1C95" w:rsidRDefault="00520B1D" w:rsidP="00EE03CD">
            <w:pPr>
              <w:rPr>
                <w:szCs w:val="22"/>
              </w:rPr>
            </w:pPr>
            <w:r w:rsidRPr="00AF1C95">
              <w:rPr>
                <w:szCs w:val="22"/>
              </w:rPr>
              <w:t>219000</w:t>
            </w:r>
          </w:p>
        </w:tc>
      </w:tr>
      <w:tr w:rsidR="0087746A" w:rsidRPr="00EE03CD" w:rsidTr="00AF1C95">
        <w:trPr>
          <w:trHeight w:val="20"/>
        </w:trPr>
        <w:tc>
          <w:tcPr>
            <w:tcW w:w="1249" w:type="pct"/>
            <w:shd w:val="clear" w:color="auto" w:fill="auto"/>
          </w:tcPr>
          <w:p w:rsidR="0087746A" w:rsidRPr="00AF1C95" w:rsidRDefault="00A81FA6" w:rsidP="00EE03CD">
            <w:pPr>
              <w:rPr>
                <w:szCs w:val="22"/>
              </w:rPr>
            </w:pPr>
            <w:r w:rsidRPr="00AF1C95">
              <w:rPr>
                <w:szCs w:val="22"/>
              </w:rPr>
              <w:t>I I</w:t>
            </w:r>
          </w:p>
        </w:tc>
        <w:tc>
          <w:tcPr>
            <w:tcW w:w="1250" w:type="pct"/>
            <w:shd w:val="clear" w:color="auto" w:fill="auto"/>
          </w:tcPr>
          <w:p w:rsidR="0087746A" w:rsidRPr="00AF1C95" w:rsidRDefault="00A81FA6" w:rsidP="00EE03CD">
            <w:pPr>
              <w:rPr>
                <w:szCs w:val="22"/>
              </w:rPr>
            </w:pPr>
            <w:r w:rsidRPr="00AF1C95">
              <w:rPr>
                <w:szCs w:val="22"/>
              </w:rPr>
              <w:t>89300</w:t>
            </w:r>
          </w:p>
          <w:p w:rsidR="00A81FA6" w:rsidRPr="00AF1C95" w:rsidRDefault="00A81FA6" w:rsidP="00EE03CD">
            <w:pPr>
              <w:rPr>
                <w:szCs w:val="22"/>
              </w:rPr>
            </w:pPr>
            <w:r w:rsidRPr="00AF1C95">
              <w:rPr>
                <w:szCs w:val="22"/>
              </w:rPr>
              <w:t>19500</w:t>
            </w:r>
          </w:p>
          <w:p w:rsidR="00A81FA6" w:rsidRPr="00AF1C95" w:rsidRDefault="00A81FA6" w:rsidP="00EE03CD">
            <w:pPr>
              <w:rPr>
                <w:szCs w:val="22"/>
              </w:rPr>
            </w:pPr>
            <w:r w:rsidRPr="00AF1C95">
              <w:rPr>
                <w:szCs w:val="22"/>
              </w:rPr>
              <w:t>68000</w:t>
            </w:r>
          </w:p>
          <w:p w:rsidR="00A81FA6" w:rsidRPr="00AF1C95" w:rsidRDefault="00A81FA6" w:rsidP="00EE03CD">
            <w:pPr>
              <w:rPr>
                <w:szCs w:val="22"/>
              </w:rPr>
            </w:pPr>
            <w:r w:rsidRPr="00AF1C95">
              <w:rPr>
                <w:szCs w:val="22"/>
              </w:rPr>
              <w:t>700</w:t>
            </w:r>
          </w:p>
          <w:p w:rsidR="00A81FA6" w:rsidRPr="00AF1C95" w:rsidRDefault="00A81FA6" w:rsidP="00EE03CD">
            <w:pPr>
              <w:rPr>
                <w:szCs w:val="22"/>
              </w:rPr>
            </w:pPr>
            <w:r w:rsidRPr="00AF1C95">
              <w:rPr>
                <w:szCs w:val="22"/>
              </w:rPr>
              <w:t>117000</w:t>
            </w:r>
          </w:p>
        </w:tc>
        <w:tc>
          <w:tcPr>
            <w:tcW w:w="1250" w:type="pct"/>
            <w:shd w:val="clear" w:color="auto" w:fill="auto"/>
          </w:tcPr>
          <w:p w:rsidR="0087746A" w:rsidRPr="00AF1C95" w:rsidRDefault="00520B1D" w:rsidP="00EE03CD">
            <w:pPr>
              <w:rPr>
                <w:szCs w:val="22"/>
              </w:rPr>
            </w:pPr>
            <w:r w:rsidRPr="00AF1C95">
              <w:rPr>
                <w:b/>
                <w:bCs/>
                <w:szCs w:val="22"/>
              </w:rPr>
              <w:t>IV</w:t>
            </w:r>
          </w:p>
        </w:tc>
        <w:tc>
          <w:tcPr>
            <w:tcW w:w="1250" w:type="pct"/>
            <w:shd w:val="clear" w:color="auto" w:fill="auto"/>
          </w:tcPr>
          <w:p w:rsidR="0087746A" w:rsidRPr="00AF1C95" w:rsidRDefault="00520B1D" w:rsidP="00EE03CD">
            <w:pPr>
              <w:rPr>
                <w:szCs w:val="22"/>
              </w:rPr>
            </w:pPr>
            <w:r w:rsidRPr="00AF1C95">
              <w:rPr>
                <w:szCs w:val="22"/>
              </w:rPr>
              <w:t>-</w:t>
            </w:r>
          </w:p>
        </w:tc>
      </w:tr>
      <w:tr w:rsidR="0087746A" w:rsidRPr="00EE03CD" w:rsidTr="00AF1C95">
        <w:trPr>
          <w:trHeight w:val="20"/>
        </w:trPr>
        <w:tc>
          <w:tcPr>
            <w:tcW w:w="1249" w:type="pct"/>
            <w:shd w:val="clear" w:color="auto" w:fill="auto"/>
          </w:tcPr>
          <w:p w:rsidR="0087746A" w:rsidRPr="00AF1C95" w:rsidRDefault="00A81FA6" w:rsidP="00EE03CD">
            <w:pPr>
              <w:rPr>
                <w:szCs w:val="22"/>
              </w:rPr>
            </w:pPr>
            <w:r w:rsidRPr="00AF1C95">
              <w:rPr>
                <w:szCs w:val="22"/>
              </w:rPr>
              <w:t>Итого</w:t>
            </w:r>
          </w:p>
        </w:tc>
        <w:tc>
          <w:tcPr>
            <w:tcW w:w="1250" w:type="pct"/>
            <w:shd w:val="clear" w:color="auto" w:fill="auto"/>
          </w:tcPr>
          <w:p w:rsidR="0087746A" w:rsidRPr="00AF1C95" w:rsidRDefault="00520B1D" w:rsidP="00EE03CD">
            <w:pPr>
              <w:rPr>
                <w:szCs w:val="22"/>
              </w:rPr>
            </w:pPr>
            <w:r w:rsidRPr="00AF1C95">
              <w:rPr>
                <w:szCs w:val="22"/>
              </w:rPr>
              <w:t>294500</w:t>
            </w:r>
          </w:p>
        </w:tc>
        <w:tc>
          <w:tcPr>
            <w:tcW w:w="1250" w:type="pct"/>
            <w:shd w:val="clear" w:color="auto" w:fill="auto"/>
          </w:tcPr>
          <w:p w:rsidR="0087746A" w:rsidRPr="00AF1C95" w:rsidRDefault="00520B1D" w:rsidP="00EE03CD">
            <w:pPr>
              <w:rPr>
                <w:szCs w:val="22"/>
              </w:rPr>
            </w:pPr>
            <w:r w:rsidRPr="00AF1C95">
              <w:rPr>
                <w:szCs w:val="22"/>
              </w:rPr>
              <w:t>Итого</w:t>
            </w:r>
          </w:p>
        </w:tc>
        <w:tc>
          <w:tcPr>
            <w:tcW w:w="1250" w:type="pct"/>
            <w:shd w:val="clear" w:color="auto" w:fill="auto"/>
          </w:tcPr>
          <w:p w:rsidR="0087746A" w:rsidRPr="00AF1C95" w:rsidRDefault="0087746A" w:rsidP="00EE03CD">
            <w:pPr>
              <w:rPr>
                <w:szCs w:val="22"/>
              </w:rPr>
            </w:pPr>
          </w:p>
        </w:tc>
      </w:tr>
      <w:tr w:rsidR="0087746A" w:rsidRPr="00EE03CD" w:rsidTr="00AF1C95">
        <w:trPr>
          <w:trHeight w:val="20"/>
        </w:trPr>
        <w:tc>
          <w:tcPr>
            <w:tcW w:w="1249" w:type="pct"/>
            <w:shd w:val="clear" w:color="auto" w:fill="auto"/>
          </w:tcPr>
          <w:p w:rsidR="0087746A" w:rsidRPr="00AF1C95" w:rsidRDefault="0087746A" w:rsidP="00EE03CD">
            <w:pPr>
              <w:rPr>
                <w:szCs w:val="22"/>
              </w:rPr>
            </w:pPr>
          </w:p>
        </w:tc>
        <w:tc>
          <w:tcPr>
            <w:tcW w:w="1250" w:type="pct"/>
            <w:shd w:val="clear" w:color="auto" w:fill="auto"/>
          </w:tcPr>
          <w:p w:rsidR="0087746A" w:rsidRPr="00AF1C95" w:rsidRDefault="0087746A" w:rsidP="00EE03CD">
            <w:pPr>
              <w:rPr>
                <w:szCs w:val="22"/>
              </w:rPr>
            </w:pPr>
          </w:p>
        </w:tc>
        <w:tc>
          <w:tcPr>
            <w:tcW w:w="1250" w:type="pct"/>
            <w:shd w:val="clear" w:color="auto" w:fill="auto"/>
          </w:tcPr>
          <w:p w:rsidR="0087746A" w:rsidRPr="00AF1C95" w:rsidRDefault="00520B1D" w:rsidP="00EE03CD">
            <w:pPr>
              <w:rPr>
                <w:szCs w:val="22"/>
              </w:rPr>
            </w:pPr>
            <w:r w:rsidRPr="00AF1C95">
              <w:rPr>
                <w:b/>
                <w:bCs/>
                <w:szCs w:val="22"/>
              </w:rPr>
              <w:t>V</w:t>
            </w:r>
          </w:p>
        </w:tc>
        <w:tc>
          <w:tcPr>
            <w:tcW w:w="1250" w:type="pct"/>
            <w:shd w:val="clear" w:color="auto" w:fill="auto"/>
          </w:tcPr>
          <w:p w:rsidR="0087746A" w:rsidRPr="00AF1C95" w:rsidRDefault="00520B1D" w:rsidP="00EE03CD">
            <w:pPr>
              <w:rPr>
                <w:szCs w:val="22"/>
              </w:rPr>
            </w:pPr>
            <w:r w:rsidRPr="00AF1C95">
              <w:rPr>
                <w:szCs w:val="22"/>
              </w:rPr>
              <w:t>158000</w:t>
            </w:r>
          </w:p>
          <w:p w:rsidR="00520B1D" w:rsidRPr="00AF1C95" w:rsidRDefault="00520B1D" w:rsidP="00EE03CD">
            <w:pPr>
              <w:rPr>
                <w:szCs w:val="22"/>
              </w:rPr>
            </w:pPr>
            <w:r w:rsidRPr="00AF1C95">
              <w:rPr>
                <w:szCs w:val="22"/>
              </w:rPr>
              <w:t>86000</w:t>
            </w:r>
          </w:p>
          <w:p w:rsidR="00520B1D" w:rsidRPr="00AF1C95" w:rsidRDefault="00520B1D" w:rsidP="00EE03CD">
            <w:pPr>
              <w:rPr>
                <w:szCs w:val="22"/>
              </w:rPr>
            </w:pPr>
            <w:r w:rsidRPr="00AF1C95">
              <w:rPr>
                <w:szCs w:val="22"/>
              </w:rPr>
              <w:t>64000</w:t>
            </w:r>
          </w:p>
        </w:tc>
      </w:tr>
      <w:tr w:rsidR="0087746A" w:rsidRPr="00EE03CD" w:rsidTr="00AF1C95">
        <w:trPr>
          <w:trHeight w:val="20"/>
        </w:trPr>
        <w:tc>
          <w:tcPr>
            <w:tcW w:w="1249" w:type="pct"/>
            <w:shd w:val="clear" w:color="auto" w:fill="auto"/>
          </w:tcPr>
          <w:p w:rsidR="0087746A" w:rsidRPr="00AF1C95" w:rsidRDefault="0087746A" w:rsidP="00EE03CD">
            <w:pPr>
              <w:rPr>
                <w:szCs w:val="22"/>
              </w:rPr>
            </w:pPr>
          </w:p>
        </w:tc>
        <w:tc>
          <w:tcPr>
            <w:tcW w:w="1250" w:type="pct"/>
            <w:shd w:val="clear" w:color="auto" w:fill="auto"/>
          </w:tcPr>
          <w:p w:rsidR="0087746A" w:rsidRPr="00AF1C95" w:rsidRDefault="0087746A" w:rsidP="00EE03CD">
            <w:pPr>
              <w:rPr>
                <w:szCs w:val="22"/>
              </w:rPr>
            </w:pPr>
          </w:p>
        </w:tc>
        <w:tc>
          <w:tcPr>
            <w:tcW w:w="1250" w:type="pct"/>
            <w:shd w:val="clear" w:color="auto" w:fill="auto"/>
          </w:tcPr>
          <w:p w:rsidR="0087746A" w:rsidRPr="00AF1C95" w:rsidRDefault="00520B1D" w:rsidP="00EE03CD">
            <w:pPr>
              <w:rPr>
                <w:szCs w:val="22"/>
              </w:rPr>
            </w:pPr>
            <w:r w:rsidRPr="00AF1C95">
              <w:rPr>
                <w:szCs w:val="22"/>
              </w:rPr>
              <w:t>Итого</w:t>
            </w:r>
          </w:p>
        </w:tc>
        <w:tc>
          <w:tcPr>
            <w:tcW w:w="1250" w:type="pct"/>
            <w:shd w:val="clear" w:color="auto" w:fill="auto"/>
          </w:tcPr>
          <w:p w:rsidR="0087746A" w:rsidRPr="00AF1C95" w:rsidRDefault="00520B1D" w:rsidP="00EE03CD">
            <w:pPr>
              <w:rPr>
                <w:szCs w:val="22"/>
              </w:rPr>
            </w:pPr>
            <w:r w:rsidRPr="00AF1C95">
              <w:rPr>
                <w:szCs w:val="22"/>
              </w:rPr>
              <w:t>308000</w:t>
            </w:r>
          </w:p>
        </w:tc>
      </w:tr>
      <w:tr w:rsidR="0087746A" w:rsidRPr="00EE03CD" w:rsidTr="00AF1C95">
        <w:trPr>
          <w:trHeight w:val="20"/>
        </w:trPr>
        <w:tc>
          <w:tcPr>
            <w:tcW w:w="1249" w:type="pct"/>
            <w:shd w:val="clear" w:color="auto" w:fill="auto"/>
          </w:tcPr>
          <w:p w:rsidR="0087746A" w:rsidRPr="00AF1C95" w:rsidRDefault="00520B1D" w:rsidP="00EE03CD">
            <w:pPr>
              <w:rPr>
                <w:szCs w:val="22"/>
              </w:rPr>
            </w:pPr>
            <w:r w:rsidRPr="00AF1C95">
              <w:rPr>
                <w:szCs w:val="22"/>
              </w:rPr>
              <w:t>Баланс</w:t>
            </w:r>
          </w:p>
        </w:tc>
        <w:tc>
          <w:tcPr>
            <w:tcW w:w="1250" w:type="pct"/>
            <w:shd w:val="clear" w:color="auto" w:fill="auto"/>
          </w:tcPr>
          <w:p w:rsidR="0087746A" w:rsidRPr="00AF1C95" w:rsidRDefault="00520B1D" w:rsidP="00EE03CD">
            <w:pPr>
              <w:rPr>
                <w:szCs w:val="22"/>
              </w:rPr>
            </w:pPr>
            <w:r w:rsidRPr="00AF1C95">
              <w:rPr>
                <w:szCs w:val="22"/>
              </w:rPr>
              <w:t>527000</w:t>
            </w:r>
          </w:p>
        </w:tc>
        <w:tc>
          <w:tcPr>
            <w:tcW w:w="1250" w:type="pct"/>
            <w:shd w:val="clear" w:color="auto" w:fill="auto"/>
          </w:tcPr>
          <w:p w:rsidR="0087746A" w:rsidRPr="00AF1C95" w:rsidRDefault="00520B1D" w:rsidP="00EE03CD">
            <w:pPr>
              <w:rPr>
                <w:szCs w:val="22"/>
              </w:rPr>
            </w:pPr>
            <w:r w:rsidRPr="00AF1C95">
              <w:rPr>
                <w:szCs w:val="22"/>
              </w:rPr>
              <w:t>Баланс</w:t>
            </w:r>
          </w:p>
        </w:tc>
        <w:tc>
          <w:tcPr>
            <w:tcW w:w="1250" w:type="pct"/>
            <w:shd w:val="clear" w:color="auto" w:fill="auto"/>
          </w:tcPr>
          <w:p w:rsidR="0087746A" w:rsidRPr="00AF1C95" w:rsidRDefault="00520B1D" w:rsidP="00EE03CD">
            <w:pPr>
              <w:rPr>
                <w:szCs w:val="22"/>
              </w:rPr>
            </w:pPr>
            <w:r w:rsidRPr="00AF1C95">
              <w:rPr>
                <w:szCs w:val="22"/>
              </w:rPr>
              <w:t>527000</w:t>
            </w:r>
          </w:p>
        </w:tc>
      </w:tr>
    </w:tbl>
    <w:p w:rsidR="00B11586" w:rsidRDefault="00B11586">
      <w:pPr>
        <w:suppressAutoHyphens w:val="0"/>
        <w:spacing w:after="200" w:line="276" w:lineRule="auto"/>
        <w:jc w:val="left"/>
        <w:rPr>
          <w:b/>
          <w:sz w:val="28"/>
          <w:szCs w:val="28"/>
          <w:lang w:eastAsia="en-US"/>
        </w:rPr>
      </w:pPr>
      <w:r>
        <w:rPr>
          <w:b/>
          <w:sz w:val="28"/>
          <w:szCs w:val="28"/>
          <w:lang w:eastAsia="en-US"/>
        </w:rPr>
        <w:br w:type="page"/>
      </w:r>
    </w:p>
    <w:p w:rsidR="00B80498" w:rsidRPr="00EE03CD" w:rsidRDefault="00EE03CD" w:rsidP="00EE03CD">
      <w:pPr>
        <w:pStyle w:val="a3"/>
        <w:spacing w:before="0" w:beforeAutospacing="0" w:after="0" w:afterAutospacing="0"/>
        <w:ind w:firstLine="709"/>
        <w:rPr>
          <w:b/>
          <w:sz w:val="28"/>
          <w:szCs w:val="28"/>
        </w:rPr>
      </w:pPr>
      <w:r w:rsidRPr="00EE03CD">
        <w:rPr>
          <w:b/>
          <w:sz w:val="28"/>
          <w:szCs w:val="28"/>
          <w:lang w:eastAsia="en-US"/>
        </w:rPr>
        <w:t>§6</w:t>
      </w:r>
      <w:r w:rsidR="00B80498" w:rsidRPr="00EE03CD">
        <w:rPr>
          <w:b/>
          <w:sz w:val="28"/>
          <w:szCs w:val="28"/>
          <w:lang w:eastAsia="en-US"/>
        </w:rPr>
        <w:t>.</w:t>
      </w:r>
      <w:r w:rsidRPr="00EE03CD">
        <w:rPr>
          <w:b/>
          <w:sz w:val="28"/>
          <w:szCs w:val="28"/>
          <w:lang w:eastAsia="en-US"/>
        </w:rPr>
        <w:t xml:space="preserve"> </w:t>
      </w:r>
      <w:r w:rsidR="00B80498" w:rsidRPr="00EE03CD">
        <w:rPr>
          <w:b/>
          <w:sz w:val="28"/>
          <w:szCs w:val="28"/>
        </w:rPr>
        <w:t>Бухгалтерские проводки</w:t>
      </w:r>
    </w:p>
    <w:p w:rsidR="00EE03CD" w:rsidRPr="00EE03CD" w:rsidRDefault="00EE03CD" w:rsidP="00EE03CD">
      <w:pPr>
        <w:pStyle w:val="a3"/>
        <w:spacing w:before="0" w:beforeAutospacing="0" w:after="0" w:afterAutospacing="0"/>
        <w:ind w:firstLine="709"/>
        <w:rPr>
          <w:b/>
          <w:sz w:val="28"/>
          <w:szCs w:val="28"/>
        </w:rPr>
      </w:pPr>
    </w:p>
    <w:p w:rsidR="006F4AD9" w:rsidRPr="00EE03CD" w:rsidRDefault="006F4AD9" w:rsidP="00EE03CD">
      <w:pPr>
        <w:pStyle w:val="a3"/>
        <w:spacing w:before="0" w:beforeAutospacing="0" w:after="0" w:afterAutospacing="0"/>
        <w:ind w:firstLine="709"/>
        <w:rPr>
          <w:sz w:val="28"/>
        </w:rPr>
      </w:pPr>
      <w:r w:rsidRPr="00EE03CD">
        <w:rPr>
          <w:sz w:val="28"/>
        </w:rPr>
        <w:t xml:space="preserve">Запись хозяйственной операции на счетах называется </w:t>
      </w:r>
      <w:r w:rsidRPr="00EE03CD">
        <w:rPr>
          <w:b/>
          <w:sz w:val="28"/>
        </w:rPr>
        <w:t>бухгалтерской проводкой</w:t>
      </w:r>
      <w:r w:rsidRPr="00EE03CD">
        <w:rPr>
          <w:sz w:val="28"/>
        </w:rPr>
        <w:t>.</w:t>
      </w:r>
    </w:p>
    <w:p w:rsidR="00EE03CD" w:rsidRPr="00B11586" w:rsidRDefault="006F4AD9" w:rsidP="00EE03CD">
      <w:pPr>
        <w:pStyle w:val="a3"/>
        <w:spacing w:before="0" w:beforeAutospacing="0" w:after="0" w:afterAutospacing="0"/>
        <w:ind w:firstLine="709"/>
        <w:rPr>
          <w:sz w:val="28"/>
        </w:rPr>
      </w:pPr>
      <w:r w:rsidRPr="00EE03CD">
        <w:rPr>
          <w:sz w:val="28"/>
        </w:rPr>
        <w:t>Каждая хозяйственная операция может быть записана в бухгалтерском учете следующим образом:</w:t>
      </w:r>
      <w:r w:rsidR="00EE03CD">
        <w:rPr>
          <w:sz w:val="28"/>
        </w:rPr>
        <w:t xml:space="preserve"> </w:t>
      </w:r>
      <w:r w:rsidRPr="00EE03CD">
        <w:rPr>
          <w:sz w:val="28"/>
        </w:rPr>
        <w:t>Дата - совершения операции</w:t>
      </w:r>
      <w:r w:rsidR="00EE03CD">
        <w:rPr>
          <w:sz w:val="28"/>
        </w:rPr>
        <w:t xml:space="preserve"> </w:t>
      </w:r>
      <w:r w:rsidRPr="00EE03CD">
        <w:rPr>
          <w:sz w:val="28"/>
        </w:rPr>
        <w:t>Дебет - некоего счета</w:t>
      </w:r>
      <w:r w:rsidR="00EE03CD">
        <w:rPr>
          <w:sz w:val="28"/>
        </w:rPr>
        <w:t xml:space="preserve"> </w:t>
      </w:r>
      <w:r w:rsidRPr="00EE03CD">
        <w:rPr>
          <w:sz w:val="28"/>
        </w:rPr>
        <w:t>Кредит - некоего счета</w:t>
      </w:r>
      <w:r w:rsidR="00EE03CD">
        <w:rPr>
          <w:sz w:val="28"/>
        </w:rPr>
        <w:t xml:space="preserve"> </w:t>
      </w:r>
      <w:r w:rsidRPr="00EE03CD">
        <w:rPr>
          <w:sz w:val="28"/>
        </w:rPr>
        <w:t>Сумма - операции</w:t>
      </w:r>
      <w:r w:rsidR="00EE03CD">
        <w:rPr>
          <w:sz w:val="28"/>
        </w:rPr>
        <w:t xml:space="preserve"> </w:t>
      </w:r>
      <w:r w:rsidRPr="00EE03CD">
        <w:rPr>
          <w:sz w:val="28"/>
        </w:rPr>
        <w:t>Номер - документа, на основании которого совершена операция</w:t>
      </w:r>
      <w:r w:rsidR="00EE03CD">
        <w:rPr>
          <w:sz w:val="28"/>
        </w:rPr>
        <w:t xml:space="preserve"> </w:t>
      </w:r>
      <w:r w:rsidRPr="00EE03CD">
        <w:rPr>
          <w:sz w:val="28"/>
        </w:rPr>
        <w:t>Эти пять позиций - дата, сумма, номер документа и пара счетов - вместе называются бухгалтерской проводкой. Пара счетов, участвующих в проводке, называется корреспонденцией счетов, счета называются корреспондирующими друг с другом.</w:t>
      </w:r>
      <w:r w:rsidR="00EE03CD">
        <w:rPr>
          <w:sz w:val="28"/>
        </w:rPr>
        <w:t xml:space="preserve"> </w:t>
      </w:r>
      <w:r w:rsidRPr="00EE03CD">
        <w:rPr>
          <w:sz w:val="28"/>
        </w:rPr>
        <w:t>Каждую финансово-хозяйственную операцию можно записать бухгалтерской проводкой или несколькими проводками. Грамотный бухгалтер по виду операции всегда может сказать, какими проводками она описывается, то есть какая корреспонденция счетов (или несколько корреспонденций счетов) соответствует этой операции.</w:t>
      </w:r>
      <w:r w:rsidR="00EE03CD">
        <w:rPr>
          <w:sz w:val="28"/>
        </w:rPr>
        <w:t xml:space="preserve"> </w:t>
      </w:r>
      <w:r w:rsidRPr="00EE03CD">
        <w:rPr>
          <w:sz w:val="28"/>
        </w:rPr>
        <w:t>И наоборот, по бухгалтерской проводке (т.е. по корреспонденции счетов) можно установить, какую хозяйственную операцию она описывает.</w:t>
      </w:r>
      <w:r w:rsidR="00EE03CD">
        <w:rPr>
          <w:sz w:val="28"/>
        </w:rPr>
        <w:t xml:space="preserve"> </w:t>
      </w:r>
    </w:p>
    <w:p w:rsidR="00EE03CD" w:rsidRPr="00B11586" w:rsidRDefault="006F4AD9" w:rsidP="00EE03CD">
      <w:pPr>
        <w:pStyle w:val="a3"/>
        <w:spacing w:before="0" w:beforeAutospacing="0" w:after="0" w:afterAutospacing="0"/>
        <w:ind w:firstLine="709"/>
        <w:rPr>
          <w:sz w:val="28"/>
        </w:rPr>
      </w:pPr>
      <w:r w:rsidRPr="00EE03CD">
        <w:rPr>
          <w:sz w:val="28"/>
        </w:rPr>
        <w:t>В бухгалтерской практике все пять позиций бухгалтерской проводки являются обязательными для полноценного отражения операций. Ссылка на номер оправдательного документа также является обязательной. В качестве оправдательной документации выступают юридические документы - договоры, акты приема-сдачи, дополнительные соглашения, поручения и пр., а также платежные документы - чеки, счета, приходные и расходные ордера, платежные поручения и пр.</w:t>
      </w:r>
      <w:r w:rsidR="00EE03CD">
        <w:rPr>
          <w:sz w:val="28"/>
        </w:rPr>
        <w:t xml:space="preserve"> </w:t>
      </w:r>
      <w:r w:rsidRPr="00EE03CD">
        <w:rPr>
          <w:sz w:val="28"/>
        </w:rPr>
        <w:t>Бухгалтерские операции, совершенные без оправдательных документов, не имеют законной силы, а бухгалтерский баланс, составленный на основе таких необоснованных операций, не может быть признан реальным и не подтверждается аудитором.</w:t>
      </w:r>
      <w:r w:rsidR="00EE03CD">
        <w:rPr>
          <w:sz w:val="28"/>
        </w:rPr>
        <w:t xml:space="preserve"> </w:t>
      </w:r>
    </w:p>
    <w:p w:rsidR="006F4AD9" w:rsidRPr="00EE03CD" w:rsidRDefault="006F4AD9" w:rsidP="00EE03CD">
      <w:pPr>
        <w:pStyle w:val="a3"/>
        <w:spacing w:before="0" w:beforeAutospacing="0" w:after="0" w:afterAutospacing="0"/>
        <w:ind w:firstLine="709"/>
        <w:rPr>
          <w:iCs/>
          <w:sz w:val="28"/>
        </w:rPr>
      </w:pPr>
      <w:r w:rsidRPr="00EE03CD">
        <w:rPr>
          <w:sz w:val="28"/>
        </w:rPr>
        <w:t>В дальнейшем при записи бухгалтерских проводок я не буду указывать дату совершения операции, номер оправдательного документа и даже иногда сумму операции, так как я рассматриваю общие случаи совершения операций, не требующие излишней конкретизации. Таким образом, для целей дальнейшего изложения понятие бухгалтерской проводки будет более или менее совпадать с понятием "корреспонденция счетов", так как именно она будет интересовать меня для правильного отражения финансово-хозяйственных операций.</w:t>
      </w:r>
      <w:r w:rsidR="00EE03CD">
        <w:rPr>
          <w:sz w:val="28"/>
        </w:rPr>
        <w:t xml:space="preserve"> </w:t>
      </w:r>
      <w:r w:rsidRPr="00EE03CD">
        <w:rPr>
          <w:sz w:val="28"/>
        </w:rPr>
        <w:t>Все бухгалтерские проводки можно условно разделить на четыре группы:</w:t>
      </w:r>
      <w:r w:rsidR="00EE03CD">
        <w:rPr>
          <w:sz w:val="28"/>
        </w:rPr>
        <w:t xml:space="preserve"> </w:t>
      </w:r>
      <w:r w:rsidR="00EE03CD" w:rsidRPr="00EE03CD">
        <w:rPr>
          <w:sz w:val="28"/>
        </w:rPr>
        <w:t>1-я группа: проводки, описывающие операции, связанные с изменением активов предприятия</w:t>
      </w:r>
      <w:r w:rsidR="00EE03CD">
        <w:rPr>
          <w:sz w:val="28"/>
        </w:rPr>
        <w:t xml:space="preserve"> </w:t>
      </w:r>
      <w:r w:rsidRPr="00EE03CD">
        <w:rPr>
          <w:sz w:val="28"/>
        </w:rPr>
        <w:t>Проводки, описывающие операции, связанные с изменением структуры имущества предприятия (активов предприятия). Во всех проводках этой группы по дебету будет стоять активный счет (или активно-пассивный счет с дебетовым остатком), и по кредиту также будет стоять активный счет (или активно-пассивный счет с дебетовым остатком):</w:t>
      </w:r>
      <w:r w:rsidR="00EE03CD">
        <w:rPr>
          <w:sz w:val="28"/>
        </w:rPr>
        <w:t xml:space="preserve"> </w:t>
      </w:r>
      <w:r w:rsidRPr="00EE03CD">
        <w:rPr>
          <w:sz w:val="28"/>
        </w:rPr>
        <w:t>Дебет (Д-т) активного счета</w:t>
      </w:r>
      <w:r w:rsidR="00EE03CD">
        <w:rPr>
          <w:sz w:val="28"/>
        </w:rPr>
        <w:t xml:space="preserve"> </w:t>
      </w:r>
      <w:r w:rsidRPr="00EE03CD">
        <w:rPr>
          <w:sz w:val="28"/>
        </w:rPr>
        <w:t>Кредит (К-т) активного счета</w:t>
      </w:r>
    </w:p>
    <w:p w:rsidR="00520B1D" w:rsidRPr="00EE03CD" w:rsidRDefault="00A70C1E" w:rsidP="00EE03CD">
      <w:pPr>
        <w:pStyle w:val="a3"/>
        <w:spacing w:before="0" w:beforeAutospacing="0" w:after="0" w:afterAutospacing="0"/>
        <w:ind w:firstLine="709"/>
        <w:rPr>
          <w:sz w:val="28"/>
        </w:rPr>
      </w:pPr>
      <w:r w:rsidRPr="00EE03CD">
        <w:rPr>
          <w:sz w:val="28"/>
        </w:rPr>
        <w:t>Вот некоторые</w:t>
      </w:r>
      <w:r w:rsidR="006F4AD9" w:rsidRPr="00EE03CD">
        <w:rPr>
          <w:sz w:val="28"/>
        </w:rPr>
        <w:t xml:space="preserve"> хозяйственные</w:t>
      </w:r>
      <w:r w:rsidR="00520B1D" w:rsidRPr="00EE03CD">
        <w:rPr>
          <w:sz w:val="28"/>
        </w:rPr>
        <w:t xml:space="preserve"> о</w:t>
      </w:r>
      <w:r w:rsidR="006F4AD9" w:rsidRPr="00EE03CD">
        <w:rPr>
          <w:sz w:val="28"/>
        </w:rPr>
        <w:t>перации проводимые в ООО «Элси Лайн»</w:t>
      </w:r>
    </w:p>
    <w:p w:rsidR="00520B1D" w:rsidRPr="00EE03CD" w:rsidRDefault="00520B1D" w:rsidP="00EE03CD">
      <w:pPr>
        <w:pStyle w:val="a3"/>
        <w:spacing w:before="0" w:beforeAutospacing="0" w:after="0" w:afterAutospacing="0"/>
        <w:ind w:firstLine="709"/>
        <w:rPr>
          <w:sz w:val="28"/>
        </w:rPr>
      </w:pPr>
      <w:r w:rsidRPr="00EE03CD">
        <w:rPr>
          <w:sz w:val="28"/>
        </w:rPr>
        <w:t>1.С расчетного счета получили денежные средства на выплату заработной платы – 64000 рублей</w:t>
      </w:r>
    </w:p>
    <w:p w:rsidR="00520B1D" w:rsidRPr="00EE03CD" w:rsidRDefault="00520B1D" w:rsidP="00EE03CD">
      <w:pPr>
        <w:pStyle w:val="a3"/>
        <w:spacing w:before="0" w:beforeAutospacing="0" w:after="0" w:afterAutospacing="0"/>
        <w:ind w:firstLine="709"/>
        <w:rPr>
          <w:sz w:val="28"/>
        </w:rPr>
      </w:pPr>
      <w:r w:rsidRPr="00EE03CD">
        <w:rPr>
          <w:sz w:val="28"/>
        </w:rPr>
        <w:t>2.Выдано заработной платы – 64000 рублей</w:t>
      </w:r>
    </w:p>
    <w:p w:rsidR="00520B1D" w:rsidRPr="00EE03CD" w:rsidRDefault="00520B1D" w:rsidP="00EE03CD">
      <w:pPr>
        <w:pStyle w:val="a3"/>
        <w:spacing w:before="0" w:beforeAutospacing="0" w:after="0" w:afterAutospacing="0"/>
        <w:ind w:firstLine="709"/>
        <w:rPr>
          <w:sz w:val="28"/>
        </w:rPr>
      </w:pPr>
      <w:r w:rsidRPr="00EE03CD">
        <w:rPr>
          <w:sz w:val="28"/>
        </w:rPr>
        <w:t>3.Перечисленные с расчетного счета средства в погашение задолженности поставщикам – 28600 рублей</w:t>
      </w:r>
    </w:p>
    <w:p w:rsidR="00520B1D" w:rsidRPr="00EE03CD" w:rsidRDefault="00520B1D" w:rsidP="00EE03CD">
      <w:pPr>
        <w:pStyle w:val="a3"/>
        <w:spacing w:before="0" w:beforeAutospacing="0" w:after="0" w:afterAutospacing="0"/>
        <w:ind w:firstLine="709"/>
        <w:rPr>
          <w:sz w:val="28"/>
        </w:rPr>
      </w:pPr>
      <w:r w:rsidRPr="00EE03CD">
        <w:rPr>
          <w:sz w:val="28"/>
        </w:rPr>
        <w:t>4.</w:t>
      </w:r>
      <w:r w:rsidR="00A70C1E" w:rsidRPr="00EE03CD">
        <w:rPr>
          <w:sz w:val="28"/>
        </w:rPr>
        <w:t>Начислена заработная плата рабочим основного производства – 32000 рублей</w:t>
      </w:r>
    </w:p>
    <w:p w:rsidR="00A70C1E" w:rsidRPr="00EE03CD" w:rsidRDefault="00A70C1E" w:rsidP="00EE03CD">
      <w:pPr>
        <w:pStyle w:val="a3"/>
        <w:spacing w:before="0" w:beforeAutospacing="0" w:after="0" w:afterAutospacing="0"/>
        <w:ind w:firstLine="709"/>
        <w:rPr>
          <w:sz w:val="28"/>
        </w:rPr>
      </w:pPr>
      <w:r w:rsidRPr="00EE03CD">
        <w:rPr>
          <w:sz w:val="28"/>
        </w:rPr>
        <w:t>5.Удержано из заработной платы НДФЛ – 3539 рублей</w:t>
      </w:r>
    </w:p>
    <w:p w:rsidR="00A70C1E" w:rsidRPr="00EE03CD" w:rsidRDefault="00A70C1E" w:rsidP="00EE03CD">
      <w:pPr>
        <w:pStyle w:val="a3"/>
        <w:spacing w:before="0" w:beforeAutospacing="0" w:after="0" w:afterAutospacing="0"/>
        <w:ind w:firstLine="709"/>
        <w:rPr>
          <w:sz w:val="28"/>
        </w:rPr>
      </w:pPr>
      <w:r w:rsidRPr="00EE03CD">
        <w:rPr>
          <w:sz w:val="28"/>
        </w:rPr>
        <w:t>6.Часть нераспределенной прибыли направленная на формирование резервного капитала – 12537 рублей</w:t>
      </w:r>
    </w:p>
    <w:p w:rsidR="00A70C1E" w:rsidRPr="00EE03CD" w:rsidRDefault="00A70C1E" w:rsidP="00EE03CD">
      <w:pPr>
        <w:pStyle w:val="a3"/>
        <w:spacing w:before="0" w:beforeAutospacing="0" w:after="0" w:afterAutospacing="0"/>
        <w:ind w:firstLine="709"/>
        <w:rPr>
          <w:sz w:val="28"/>
        </w:rPr>
      </w:pPr>
      <w:r w:rsidRPr="00EE03CD">
        <w:rPr>
          <w:sz w:val="28"/>
        </w:rPr>
        <w:t>7.Выпущенная с производства готовая продукция – 24038 рублей</w:t>
      </w:r>
    </w:p>
    <w:p w:rsidR="00A70C1E" w:rsidRPr="00EE03CD" w:rsidRDefault="00A70C1E" w:rsidP="00EE03CD">
      <w:pPr>
        <w:pStyle w:val="a3"/>
        <w:spacing w:before="0" w:beforeAutospacing="0" w:after="0" w:afterAutospacing="0"/>
        <w:ind w:firstLine="709"/>
        <w:rPr>
          <w:sz w:val="28"/>
        </w:rPr>
      </w:pPr>
      <w:r w:rsidRPr="00EE03CD">
        <w:rPr>
          <w:sz w:val="28"/>
        </w:rPr>
        <w:t>8.Поступившие от поставщиков материалы – 16526,25(включая НДС)</w:t>
      </w:r>
    </w:p>
    <w:p w:rsidR="00A70C1E" w:rsidRPr="00EE03CD" w:rsidRDefault="00A70C1E" w:rsidP="00EE03CD">
      <w:pPr>
        <w:pStyle w:val="a3"/>
        <w:spacing w:before="0" w:beforeAutospacing="0" w:after="0" w:afterAutospacing="0"/>
        <w:ind w:firstLine="709"/>
        <w:rPr>
          <w:sz w:val="28"/>
        </w:rPr>
      </w:pPr>
      <w:r w:rsidRPr="00EE03CD">
        <w:rPr>
          <w:sz w:val="28"/>
        </w:rPr>
        <w:t>9.Выданные деньги в подрасчет – 700 рублей</w:t>
      </w:r>
    </w:p>
    <w:p w:rsidR="00A70C1E" w:rsidRPr="00EE03CD" w:rsidRDefault="00A70C1E" w:rsidP="00EE03CD">
      <w:pPr>
        <w:pStyle w:val="a3"/>
        <w:spacing w:before="0" w:beforeAutospacing="0" w:after="0" w:afterAutospacing="0"/>
        <w:ind w:firstLine="709"/>
        <w:rPr>
          <w:sz w:val="28"/>
        </w:rPr>
      </w:pPr>
      <w:r w:rsidRPr="00EE03CD">
        <w:rPr>
          <w:sz w:val="28"/>
        </w:rPr>
        <w:t>Далее перейдем к открытию счетов по данным операциям,</w:t>
      </w:r>
      <w:r w:rsidR="00B80498" w:rsidRPr="00EE03CD">
        <w:rPr>
          <w:sz w:val="28"/>
        </w:rPr>
        <w:t xml:space="preserve"> посчитем оборот и найдем конечное сальдо (приложение № 1)</w:t>
      </w:r>
    </w:p>
    <w:p w:rsidR="00F11127" w:rsidRPr="00EE03CD" w:rsidRDefault="00F11127" w:rsidP="00EE03CD">
      <w:pPr>
        <w:pStyle w:val="a3"/>
        <w:spacing w:before="0" w:beforeAutospacing="0" w:after="0" w:afterAutospacing="0"/>
        <w:ind w:firstLine="709"/>
        <w:rPr>
          <w:b/>
          <w:sz w:val="28"/>
          <w:szCs w:val="28"/>
          <w:lang w:eastAsia="en-US"/>
        </w:rPr>
      </w:pPr>
    </w:p>
    <w:p w:rsidR="006F4AD9" w:rsidRPr="00B11586" w:rsidRDefault="00EE03CD" w:rsidP="00EE03CD">
      <w:pPr>
        <w:pStyle w:val="a3"/>
        <w:spacing w:before="0" w:beforeAutospacing="0" w:after="0" w:afterAutospacing="0"/>
        <w:ind w:firstLine="709"/>
        <w:rPr>
          <w:b/>
          <w:sz w:val="28"/>
          <w:szCs w:val="28"/>
          <w:lang w:eastAsia="en-US"/>
        </w:rPr>
      </w:pPr>
      <w:r w:rsidRPr="00EE03CD">
        <w:rPr>
          <w:b/>
          <w:sz w:val="28"/>
          <w:szCs w:val="28"/>
          <w:lang w:eastAsia="en-US"/>
        </w:rPr>
        <w:t>§</w:t>
      </w:r>
      <w:r w:rsidRPr="00B11586">
        <w:rPr>
          <w:b/>
          <w:sz w:val="28"/>
          <w:szCs w:val="28"/>
          <w:lang w:eastAsia="en-US"/>
        </w:rPr>
        <w:t>7</w:t>
      </w:r>
      <w:r w:rsidR="00134F6F" w:rsidRPr="00EE03CD">
        <w:rPr>
          <w:b/>
          <w:sz w:val="28"/>
          <w:szCs w:val="28"/>
          <w:lang w:eastAsia="en-US"/>
        </w:rPr>
        <w:t>.</w:t>
      </w:r>
      <w:r w:rsidRPr="00EE03CD">
        <w:rPr>
          <w:b/>
          <w:sz w:val="28"/>
          <w:szCs w:val="28"/>
          <w:lang w:eastAsia="en-US"/>
        </w:rPr>
        <w:t xml:space="preserve"> Оборотно – сальдовая ведомость</w:t>
      </w:r>
    </w:p>
    <w:p w:rsidR="00EE03CD" w:rsidRPr="00B11586" w:rsidRDefault="00EE03CD" w:rsidP="00EE03CD">
      <w:pPr>
        <w:pStyle w:val="a3"/>
        <w:spacing w:before="0" w:beforeAutospacing="0" w:after="0" w:afterAutospacing="0"/>
        <w:ind w:firstLine="709"/>
        <w:rPr>
          <w:b/>
          <w:sz w:val="28"/>
          <w:szCs w:val="28"/>
          <w:lang w:eastAsia="en-US"/>
        </w:rPr>
      </w:pPr>
    </w:p>
    <w:p w:rsidR="006F4AD9" w:rsidRPr="00EE03CD" w:rsidRDefault="006F4AD9" w:rsidP="00EE03CD">
      <w:pPr>
        <w:pStyle w:val="a3"/>
        <w:spacing w:before="0" w:beforeAutospacing="0" w:after="0" w:afterAutospacing="0"/>
        <w:ind w:firstLine="709"/>
        <w:rPr>
          <w:sz w:val="28"/>
        </w:rPr>
      </w:pPr>
      <w:r w:rsidRPr="00EE03CD">
        <w:rPr>
          <w:b/>
          <w:bCs/>
          <w:sz w:val="28"/>
        </w:rPr>
        <w:t>Оборотно-сальдовая ведомость</w:t>
      </w:r>
      <w:r w:rsidRPr="00EE03CD">
        <w:rPr>
          <w:sz w:val="28"/>
        </w:rPr>
        <w:t xml:space="preserve"> — один из основных бухгалтерских документов, содержит остатки на начало и на конец периода и обороты по </w:t>
      </w:r>
      <w:r w:rsidRPr="00AF1C95">
        <w:rPr>
          <w:sz w:val="28"/>
        </w:rPr>
        <w:t>дебету</w:t>
      </w:r>
      <w:r w:rsidRPr="00EE03CD">
        <w:rPr>
          <w:sz w:val="28"/>
        </w:rPr>
        <w:t xml:space="preserve"> и </w:t>
      </w:r>
      <w:r w:rsidRPr="00AF1C95">
        <w:rPr>
          <w:sz w:val="28"/>
        </w:rPr>
        <w:t>кредиту</w:t>
      </w:r>
      <w:r w:rsidRPr="00EE03CD">
        <w:rPr>
          <w:sz w:val="28"/>
        </w:rPr>
        <w:t xml:space="preserve"> за данный период для каждого </w:t>
      </w:r>
      <w:r w:rsidRPr="00AF1C95">
        <w:rPr>
          <w:sz w:val="28"/>
        </w:rPr>
        <w:t>счёта</w:t>
      </w:r>
      <w:r w:rsidRPr="00EE03CD">
        <w:rPr>
          <w:sz w:val="28"/>
        </w:rPr>
        <w:t>, cубсчёта.</w:t>
      </w:r>
    </w:p>
    <w:p w:rsidR="00F11127" w:rsidRPr="00EE03CD" w:rsidRDefault="006F4AD9" w:rsidP="00EE03CD">
      <w:pPr>
        <w:pStyle w:val="a3"/>
        <w:spacing w:before="0" w:beforeAutospacing="0" w:after="0" w:afterAutospacing="0"/>
        <w:ind w:firstLine="709"/>
        <w:rPr>
          <w:sz w:val="28"/>
        </w:rPr>
      </w:pPr>
      <w:r w:rsidRPr="00EE03CD">
        <w:rPr>
          <w:sz w:val="28"/>
        </w:rPr>
        <w:t xml:space="preserve">Из оборотно-сальдовой ведомости формируется </w:t>
      </w:r>
      <w:r w:rsidRPr="00AF1C95">
        <w:rPr>
          <w:sz w:val="28"/>
        </w:rPr>
        <w:t>бухгалтерский баланс</w:t>
      </w:r>
      <w:r w:rsidRPr="00EE03CD">
        <w:rPr>
          <w:sz w:val="28"/>
        </w:rPr>
        <w:t xml:space="preserve"> путем расчёта </w:t>
      </w:r>
      <w:r w:rsidRPr="00AF1C95">
        <w:rPr>
          <w:sz w:val="28"/>
        </w:rPr>
        <w:t>сальдо</w:t>
      </w:r>
      <w:r w:rsidRPr="00EE03CD">
        <w:rPr>
          <w:sz w:val="28"/>
        </w:rPr>
        <w:t xml:space="preserve"> по бухгалтерским счетам и перенесения их в сам баланс. Оборотно-сальдовые ведомости используются для проверки бухгалтерских записей на наличие арифметических ошибок</w:t>
      </w:r>
    </w:p>
    <w:p w:rsidR="006F4AD9" w:rsidRPr="00EE03CD" w:rsidRDefault="006F4AD9" w:rsidP="00EE03CD">
      <w:pPr>
        <w:pStyle w:val="a3"/>
        <w:spacing w:before="0" w:beforeAutospacing="0" w:after="0" w:afterAutospacing="0"/>
        <w:ind w:firstLine="709"/>
        <w:rPr>
          <w:sz w:val="28"/>
        </w:rPr>
      </w:pPr>
      <w:r w:rsidRPr="00EE03CD">
        <w:rPr>
          <w:sz w:val="28"/>
        </w:rPr>
        <w:t xml:space="preserve">Оборотно-сальдовая ведомость очень часто используется в </w:t>
      </w:r>
      <w:r w:rsidRPr="00AF1C95">
        <w:rPr>
          <w:sz w:val="28"/>
        </w:rPr>
        <w:t>анализе</w:t>
      </w:r>
      <w:r w:rsidRPr="00EE03CD">
        <w:rPr>
          <w:sz w:val="28"/>
        </w:rPr>
        <w:t>:</w:t>
      </w:r>
    </w:p>
    <w:p w:rsidR="006F4AD9" w:rsidRPr="00EE03CD" w:rsidRDefault="006F4AD9" w:rsidP="00EE03CD">
      <w:pPr>
        <w:numPr>
          <w:ilvl w:val="0"/>
          <w:numId w:val="9"/>
        </w:numPr>
        <w:tabs>
          <w:tab w:val="left" w:pos="851"/>
        </w:tabs>
        <w:ind w:left="0" w:firstLine="709"/>
        <w:rPr>
          <w:sz w:val="28"/>
        </w:rPr>
      </w:pPr>
      <w:r w:rsidRPr="00EE03CD">
        <w:rPr>
          <w:sz w:val="28"/>
        </w:rPr>
        <w:t xml:space="preserve">Когда необходимо проанализировать показатели, которые нельзя рассчитать по укрупненным данным бухгалтерского баланса и </w:t>
      </w:r>
      <w:r w:rsidRPr="00AF1C95">
        <w:rPr>
          <w:sz w:val="28"/>
        </w:rPr>
        <w:t>отчета о прибылях и убытках</w:t>
      </w:r>
      <w:r w:rsidRPr="00EE03CD">
        <w:rPr>
          <w:sz w:val="28"/>
        </w:rPr>
        <w:t>.</w:t>
      </w:r>
    </w:p>
    <w:p w:rsidR="006F4AD9" w:rsidRPr="00EE03CD" w:rsidRDefault="006F4AD9" w:rsidP="00EE03CD">
      <w:pPr>
        <w:numPr>
          <w:ilvl w:val="0"/>
          <w:numId w:val="9"/>
        </w:numPr>
        <w:tabs>
          <w:tab w:val="left" w:pos="851"/>
        </w:tabs>
        <w:ind w:left="0" w:firstLine="709"/>
        <w:rPr>
          <w:sz w:val="28"/>
        </w:rPr>
      </w:pPr>
      <w:r w:rsidRPr="00EE03CD">
        <w:rPr>
          <w:sz w:val="28"/>
        </w:rPr>
        <w:t xml:space="preserve">Когда надо проанализировать ситуацию на любую дату, а не на конец </w:t>
      </w:r>
      <w:r w:rsidRPr="00AF1C95">
        <w:rPr>
          <w:sz w:val="28"/>
        </w:rPr>
        <w:t>отчетного периода</w:t>
      </w:r>
      <w:r w:rsidRPr="00EE03CD">
        <w:rPr>
          <w:sz w:val="28"/>
        </w:rPr>
        <w:t xml:space="preserve">, что удобно для ведения </w:t>
      </w:r>
      <w:r w:rsidRPr="00AF1C95">
        <w:rPr>
          <w:sz w:val="28"/>
        </w:rPr>
        <w:t>управленческого учета</w:t>
      </w:r>
      <w:r w:rsidRPr="00EE03CD">
        <w:rPr>
          <w:sz w:val="28"/>
        </w:rPr>
        <w:t>.</w:t>
      </w:r>
    </w:p>
    <w:p w:rsidR="006F4AD9" w:rsidRPr="00EE03CD" w:rsidRDefault="006F4AD9" w:rsidP="00EE03CD">
      <w:pPr>
        <w:numPr>
          <w:ilvl w:val="0"/>
          <w:numId w:val="9"/>
        </w:numPr>
        <w:tabs>
          <w:tab w:val="left" w:pos="851"/>
        </w:tabs>
        <w:ind w:left="0" w:firstLine="709"/>
        <w:rPr>
          <w:sz w:val="28"/>
        </w:rPr>
      </w:pPr>
      <w:r w:rsidRPr="00EE03CD">
        <w:rPr>
          <w:sz w:val="28"/>
        </w:rPr>
        <w:t>Когда необходимо использовать методику анализа, использующую показатели данных аналитического учета.</w:t>
      </w:r>
    </w:p>
    <w:p w:rsidR="00F11127" w:rsidRPr="00EE03CD" w:rsidRDefault="00F11127" w:rsidP="00EE03CD">
      <w:pPr>
        <w:pStyle w:val="a3"/>
        <w:spacing w:before="0" w:beforeAutospacing="0" w:after="0" w:afterAutospacing="0"/>
        <w:ind w:firstLine="709"/>
        <w:rPr>
          <w:sz w:val="28"/>
        </w:rPr>
      </w:pPr>
      <w:r w:rsidRPr="00EE03CD">
        <w:rPr>
          <w:sz w:val="28"/>
        </w:rPr>
        <w:t>Оборотная ведомость – это таблица, в которую записывают наименования и номера счетов, суммы начального (дебетового или кредитового) сальдо по каждому счету, суммы оборотов по дебету и кредиту и выводят конечное сальдо (дебетовое или кредитовое).</w:t>
      </w:r>
    </w:p>
    <w:p w:rsidR="00F11127" w:rsidRPr="00EE03CD" w:rsidRDefault="00F11127" w:rsidP="00EE03CD">
      <w:pPr>
        <w:pStyle w:val="a3"/>
        <w:tabs>
          <w:tab w:val="left" w:pos="851"/>
        </w:tabs>
        <w:spacing w:before="0" w:beforeAutospacing="0" w:after="0" w:afterAutospacing="0"/>
        <w:ind w:firstLine="709"/>
        <w:rPr>
          <w:sz w:val="28"/>
        </w:rPr>
      </w:pPr>
      <w:r w:rsidRPr="00EE03CD">
        <w:rPr>
          <w:sz w:val="28"/>
        </w:rPr>
        <w:t>Оборотные ведомости бывают двух видов:</w:t>
      </w:r>
    </w:p>
    <w:p w:rsidR="00F11127" w:rsidRPr="00EE03CD" w:rsidRDefault="00F11127" w:rsidP="00EE03CD">
      <w:pPr>
        <w:numPr>
          <w:ilvl w:val="0"/>
          <w:numId w:val="10"/>
        </w:numPr>
        <w:tabs>
          <w:tab w:val="left" w:pos="851"/>
        </w:tabs>
        <w:ind w:left="0" w:firstLine="709"/>
        <w:rPr>
          <w:sz w:val="28"/>
        </w:rPr>
      </w:pPr>
      <w:r w:rsidRPr="00EE03CD">
        <w:rPr>
          <w:sz w:val="28"/>
        </w:rPr>
        <w:t>По счетам синтетического учета;</w:t>
      </w:r>
    </w:p>
    <w:p w:rsidR="00F11127" w:rsidRPr="00EE03CD" w:rsidRDefault="00F11127" w:rsidP="00EE03CD">
      <w:pPr>
        <w:numPr>
          <w:ilvl w:val="0"/>
          <w:numId w:val="10"/>
        </w:numPr>
        <w:tabs>
          <w:tab w:val="left" w:pos="851"/>
        </w:tabs>
        <w:ind w:left="0" w:firstLine="709"/>
        <w:rPr>
          <w:sz w:val="28"/>
        </w:rPr>
      </w:pPr>
      <w:r w:rsidRPr="00EE03CD">
        <w:rPr>
          <w:sz w:val="28"/>
        </w:rPr>
        <w:t>По счетам аналитического учета.</w:t>
      </w:r>
    </w:p>
    <w:p w:rsidR="00F11127" w:rsidRPr="00EE03CD" w:rsidRDefault="00F11127" w:rsidP="00EE03CD">
      <w:pPr>
        <w:pStyle w:val="a3"/>
        <w:tabs>
          <w:tab w:val="left" w:pos="851"/>
        </w:tabs>
        <w:spacing w:before="0" w:beforeAutospacing="0" w:after="0" w:afterAutospacing="0"/>
        <w:ind w:firstLine="709"/>
        <w:rPr>
          <w:sz w:val="28"/>
        </w:rPr>
      </w:pPr>
      <w:r w:rsidRPr="00EE03CD">
        <w:rPr>
          <w:sz w:val="28"/>
        </w:rPr>
        <w:t>При составлении оборотных ведомостей необходимо выполнение следующих действий:</w:t>
      </w:r>
    </w:p>
    <w:p w:rsidR="00F11127" w:rsidRPr="00EE03CD" w:rsidRDefault="00F11127" w:rsidP="00EE03CD">
      <w:pPr>
        <w:numPr>
          <w:ilvl w:val="0"/>
          <w:numId w:val="11"/>
        </w:numPr>
        <w:tabs>
          <w:tab w:val="left" w:pos="851"/>
          <w:tab w:val="left" w:pos="993"/>
        </w:tabs>
        <w:ind w:left="0" w:firstLine="709"/>
        <w:rPr>
          <w:sz w:val="28"/>
        </w:rPr>
      </w:pPr>
      <w:r w:rsidRPr="00EE03CD">
        <w:rPr>
          <w:sz w:val="28"/>
        </w:rPr>
        <w:t>В бланк оборотной ведомости следует перенести наименование каждого счета, сальдо начальное (дебетовое или кредитовое), дебетовые и кредитовые обороты и сальдо конечное (дебетовое или кредитовое) по каждому работающему счету;</w:t>
      </w:r>
    </w:p>
    <w:p w:rsidR="00F11127" w:rsidRPr="00EE03CD" w:rsidRDefault="00F11127" w:rsidP="00EE03CD">
      <w:pPr>
        <w:numPr>
          <w:ilvl w:val="0"/>
          <w:numId w:val="11"/>
        </w:numPr>
        <w:tabs>
          <w:tab w:val="left" w:pos="851"/>
          <w:tab w:val="left" w:pos="993"/>
        </w:tabs>
        <w:ind w:left="0" w:firstLine="709"/>
        <w:rPr>
          <w:sz w:val="28"/>
        </w:rPr>
      </w:pPr>
      <w:r w:rsidRPr="00EE03CD">
        <w:rPr>
          <w:sz w:val="28"/>
        </w:rPr>
        <w:t>Подсчитать итоги по всем колонкам заполненной оборотной ведомости;</w:t>
      </w:r>
    </w:p>
    <w:p w:rsidR="00F11127" w:rsidRPr="00EE03CD" w:rsidRDefault="00F11127" w:rsidP="00EE03CD">
      <w:pPr>
        <w:numPr>
          <w:ilvl w:val="0"/>
          <w:numId w:val="11"/>
        </w:numPr>
        <w:tabs>
          <w:tab w:val="left" w:pos="851"/>
          <w:tab w:val="left" w:pos="993"/>
        </w:tabs>
        <w:ind w:left="0" w:firstLine="709"/>
        <w:rPr>
          <w:sz w:val="28"/>
        </w:rPr>
      </w:pPr>
      <w:r w:rsidRPr="00EE03CD">
        <w:rPr>
          <w:sz w:val="28"/>
        </w:rPr>
        <w:t>Обеспечить сверку полученных итогов с учетом следующих замечаний:</w:t>
      </w:r>
    </w:p>
    <w:p w:rsidR="00F11127" w:rsidRPr="00EE03CD" w:rsidRDefault="00F11127" w:rsidP="00EE03CD">
      <w:pPr>
        <w:numPr>
          <w:ilvl w:val="0"/>
          <w:numId w:val="12"/>
        </w:numPr>
        <w:tabs>
          <w:tab w:val="left" w:pos="851"/>
        </w:tabs>
        <w:ind w:left="0" w:firstLine="709"/>
        <w:rPr>
          <w:sz w:val="28"/>
        </w:rPr>
      </w:pPr>
      <w:r w:rsidRPr="00EE03CD">
        <w:rPr>
          <w:sz w:val="28"/>
        </w:rPr>
        <w:t>в оборотной ведомости по счетам синтетического учета должны получиться три пары равных итогов, из которых итоги начальных остатков (сальдо начальных) должны равняться итогу начального баланса, а итоги оборотов – итогу по журналу хозяйственных операций;</w:t>
      </w:r>
    </w:p>
    <w:p w:rsidR="00F11127" w:rsidRPr="00EE03CD" w:rsidRDefault="00F11127" w:rsidP="00EE03CD">
      <w:pPr>
        <w:numPr>
          <w:ilvl w:val="0"/>
          <w:numId w:val="12"/>
        </w:numPr>
        <w:tabs>
          <w:tab w:val="left" w:pos="851"/>
        </w:tabs>
        <w:ind w:left="0" w:firstLine="709"/>
        <w:rPr>
          <w:sz w:val="28"/>
        </w:rPr>
      </w:pPr>
      <w:r w:rsidRPr="00EE03CD">
        <w:rPr>
          <w:sz w:val="28"/>
        </w:rPr>
        <w:t>в оборотной ведомости по счетам аналитического учета итоги начальных остатков (сальдо начальных), оборотов и конечных остатков (сальдо конечных) должны быть равны начальному остатку (сальдо начальному), оборотам и конечному остатку (сальдо конечному) соответствующего синтетического счета.</w:t>
      </w:r>
    </w:p>
    <w:p w:rsidR="00F11127" w:rsidRPr="00EE03CD" w:rsidRDefault="00F11127" w:rsidP="00EE03CD">
      <w:pPr>
        <w:pStyle w:val="a3"/>
        <w:tabs>
          <w:tab w:val="left" w:pos="851"/>
        </w:tabs>
        <w:spacing w:before="0" w:beforeAutospacing="0" w:after="0" w:afterAutospacing="0"/>
        <w:ind w:firstLine="709"/>
        <w:rPr>
          <w:sz w:val="28"/>
        </w:rPr>
      </w:pPr>
      <w:r w:rsidRPr="00EE03CD">
        <w:rPr>
          <w:sz w:val="28"/>
        </w:rPr>
        <w:t>В оборотную ведомость по счетам синтетического учета записываются все используемые в организации синтетические счета, при этом на каждый счет отводится одна строка.</w:t>
      </w:r>
    </w:p>
    <w:p w:rsidR="00F11127" w:rsidRPr="00EE03CD" w:rsidRDefault="00F11127" w:rsidP="00EE03CD">
      <w:pPr>
        <w:pStyle w:val="a3"/>
        <w:tabs>
          <w:tab w:val="left" w:pos="851"/>
        </w:tabs>
        <w:spacing w:before="0" w:beforeAutospacing="0" w:after="0" w:afterAutospacing="0"/>
        <w:ind w:firstLine="709"/>
        <w:rPr>
          <w:sz w:val="28"/>
        </w:rPr>
      </w:pPr>
      <w:r w:rsidRPr="00EE03CD">
        <w:rPr>
          <w:sz w:val="28"/>
        </w:rPr>
        <w:t>В оборотной ведомости по счетам синтетического учета имеются три пары колонок, в которых по каждому синтетическому счету показываются начальное сальдо, обороты по дебету и кредиту счета и конечное сальдо</w:t>
      </w:r>
    </w:p>
    <w:p w:rsidR="00F11127" w:rsidRPr="00EE03CD" w:rsidRDefault="00F11127" w:rsidP="00EE03CD">
      <w:pPr>
        <w:pStyle w:val="a3"/>
        <w:tabs>
          <w:tab w:val="left" w:pos="851"/>
        </w:tabs>
        <w:spacing w:before="0" w:beforeAutospacing="0" w:after="0" w:afterAutospacing="0"/>
        <w:ind w:firstLine="709"/>
        <w:rPr>
          <w:sz w:val="28"/>
        </w:rPr>
      </w:pPr>
      <w:r w:rsidRPr="00EE03CD">
        <w:rPr>
          <w:sz w:val="28"/>
        </w:rPr>
        <w:t>При правильной организации бухгалтерского учета обязательно должно быть достигнуто попарное равенство итогов в колонках оборотной ведомости по счетам синтетического учета, а именно:</w:t>
      </w:r>
    </w:p>
    <w:p w:rsidR="00F11127" w:rsidRPr="00EE03CD" w:rsidRDefault="00F11127" w:rsidP="00EE03CD">
      <w:pPr>
        <w:numPr>
          <w:ilvl w:val="0"/>
          <w:numId w:val="13"/>
        </w:numPr>
        <w:tabs>
          <w:tab w:val="left" w:pos="851"/>
        </w:tabs>
        <w:ind w:left="0" w:firstLine="709"/>
        <w:rPr>
          <w:sz w:val="28"/>
        </w:rPr>
      </w:pPr>
      <w:r w:rsidRPr="00EE03CD">
        <w:rPr>
          <w:sz w:val="28"/>
        </w:rPr>
        <w:t>итог дебетовых сальдо на начало месяца должен быть равен итогу кредитовых сальдо на начало месяца (гр. 3 = гр. 4), что обусловлено строением бухгалтерского баланса (равенством его актива и пассива на начало месяца). Итог дебетовых сальдо по счетам показывает сумму имущества организации, а итог кредитовых сальдо – сумму источников образования этого имущества и обязательств организации;</w:t>
      </w:r>
    </w:p>
    <w:p w:rsidR="00F11127" w:rsidRPr="00EE03CD" w:rsidRDefault="00F11127" w:rsidP="00EE03CD">
      <w:pPr>
        <w:numPr>
          <w:ilvl w:val="0"/>
          <w:numId w:val="13"/>
        </w:numPr>
        <w:tabs>
          <w:tab w:val="left" w:pos="851"/>
        </w:tabs>
        <w:ind w:left="0" w:firstLine="709"/>
        <w:rPr>
          <w:sz w:val="28"/>
        </w:rPr>
      </w:pPr>
      <w:r w:rsidRPr="00EE03CD">
        <w:rPr>
          <w:sz w:val="28"/>
        </w:rPr>
        <w:t>итог дебетовых оборотов по счету за месяц должен быть равен итогу кредитовых оборотов (гр. 5 = гр. 6) по всем синтетическим счетам, что следует из сущности метода двойной записи, согласно которой каждая хозяйственная операция записывается дважды по дебету одного счета и кредиту другого счета в одинаковых суммах;</w:t>
      </w:r>
    </w:p>
    <w:p w:rsidR="00F11127" w:rsidRPr="00EE03CD" w:rsidRDefault="00F11127" w:rsidP="00EE03CD">
      <w:pPr>
        <w:numPr>
          <w:ilvl w:val="0"/>
          <w:numId w:val="13"/>
        </w:numPr>
        <w:tabs>
          <w:tab w:val="left" w:pos="851"/>
        </w:tabs>
        <w:ind w:left="0" w:firstLine="709"/>
        <w:rPr>
          <w:sz w:val="28"/>
        </w:rPr>
      </w:pPr>
      <w:r w:rsidRPr="00EE03CD">
        <w:rPr>
          <w:sz w:val="28"/>
        </w:rPr>
        <w:t>равные между собой итоги дебетовых и кредитовых оборотов по синтетическим счетам в оборотной ведомости должны быть также равны итогу в журнале регистрации хозяйственных операций. Это равенство объясняется тем, что сумма каждой хозяйственной операции находит отражение как в журнале регистрации хозяйственных операций, так и на счетах бухгалтерского учета по дебету и кредиту;</w:t>
      </w:r>
    </w:p>
    <w:p w:rsidR="00F11127" w:rsidRPr="00EE03CD" w:rsidRDefault="00F11127" w:rsidP="00EE03CD">
      <w:pPr>
        <w:numPr>
          <w:ilvl w:val="0"/>
          <w:numId w:val="13"/>
        </w:numPr>
        <w:tabs>
          <w:tab w:val="left" w:pos="851"/>
        </w:tabs>
        <w:ind w:left="0" w:firstLine="709"/>
        <w:rPr>
          <w:sz w:val="28"/>
        </w:rPr>
      </w:pPr>
      <w:r w:rsidRPr="00EE03CD">
        <w:rPr>
          <w:sz w:val="28"/>
        </w:rPr>
        <w:t>итог дебетовых конечных сальдо должен быть равен итогу кредитовых конечных сальдо, так как это уже новый бухгалтерский баланс.</w:t>
      </w:r>
    </w:p>
    <w:p w:rsidR="00F11127" w:rsidRPr="00EE03CD" w:rsidRDefault="00EE03CD" w:rsidP="00EE03CD">
      <w:pPr>
        <w:pStyle w:val="a3"/>
        <w:spacing w:before="0" w:beforeAutospacing="0" w:after="0" w:afterAutospacing="0"/>
        <w:ind w:firstLine="709"/>
        <w:rPr>
          <w:sz w:val="28"/>
        </w:rPr>
      </w:pPr>
      <w:r w:rsidRPr="00EE03CD">
        <w:rPr>
          <w:sz w:val="28"/>
        </w:rPr>
        <w:t>Попарно</w:t>
      </w:r>
      <w:r w:rsidR="00F11127" w:rsidRPr="00EE03CD">
        <w:rPr>
          <w:sz w:val="28"/>
        </w:rPr>
        <w:t xml:space="preserve"> равенство итогов оборотной ведомости по счетам синтетического учета имеет большое контрольное значение, так как отсутствие указанного равенства свидетельствует о наличии ошибок в учетных записях, которые необходимо выявить и устранить.</w:t>
      </w:r>
    </w:p>
    <w:p w:rsidR="006F4AD9" w:rsidRPr="00EE03CD" w:rsidRDefault="006F4AD9" w:rsidP="00EE03CD">
      <w:pPr>
        <w:pStyle w:val="a3"/>
        <w:spacing w:before="0" w:beforeAutospacing="0" w:after="0" w:afterAutospacing="0"/>
        <w:ind w:firstLine="709"/>
        <w:rPr>
          <w:sz w:val="28"/>
        </w:rPr>
      </w:pPr>
      <w:r w:rsidRPr="00EE03CD">
        <w:rPr>
          <w:sz w:val="28"/>
        </w:rPr>
        <w:t xml:space="preserve">На основании бухгалтерских проводок составим Оборотно-сальдовую ведомость (приложение </w:t>
      </w:r>
      <w:r w:rsidR="00F11127" w:rsidRPr="00EE03CD">
        <w:rPr>
          <w:sz w:val="28"/>
        </w:rPr>
        <w:t>№2)</w:t>
      </w:r>
    </w:p>
    <w:p w:rsidR="00EE03CD" w:rsidRDefault="00EE03CD">
      <w:pPr>
        <w:suppressAutoHyphens w:val="0"/>
        <w:spacing w:after="200" w:line="276" w:lineRule="auto"/>
        <w:jc w:val="left"/>
        <w:rPr>
          <w:sz w:val="28"/>
        </w:rPr>
      </w:pPr>
      <w:r>
        <w:rPr>
          <w:sz w:val="28"/>
        </w:rPr>
        <w:br w:type="page"/>
      </w:r>
    </w:p>
    <w:p w:rsidR="00F11127" w:rsidRPr="00B11586" w:rsidRDefault="00F11127" w:rsidP="00EE03CD">
      <w:pPr>
        <w:pStyle w:val="a3"/>
        <w:spacing w:before="0" w:beforeAutospacing="0" w:after="0" w:afterAutospacing="0"/>
        <w:ind w:firstLine="709"/>
        <w:rPr>
          <w:b/>
          <w:sz w:val="28"/>
          <w:szCs w:val="32"/>
        </w:rPr>
      </w:pPr>
      <w:r w:rsidRPr="00EE03CD">
        <w:rPr>
          <w:b/>
          <w:sz w:val="28"/>
          <w:szCs w:val="32"/>
        </w:rPr>
        <w:t>Заключение</w:t>
      </w:r>
    </w:p>
    <w:p w:rsidR="00EE03CD" w:rsidRPr="00B11586" w:rsidRDefault="00EE03CD" w:rsidP="00EE03CD">
      <w:pPr>
        <w:pStyle w:val="a3"/>
        <w:spacing w:before="0" w:beforeAutospacing="0" w:after="0" w:afterAutospacing="0"/>
        <w:ind w:firstLine="709"/>
        <w:rPr>
          <w:b/>
          <w:sz w:val="28"/>
          <w:szCs w:val="32"/>
        </w:rPr>
      </w:pPr>
    </w:p>
    <w:p w:rsidR="00F11127" w:rsidRPr="00EE03CD" w:rsidRDefault="00F11127" w:rsidP="00EE03CD">
      <w:pPr>
        <w:autoSpaceDE w:val="0"/>
        <w:autoSpaceDN w:val="0"/>
        <w:adjustRightInd w:val="0"/>
        <w:ind w:firstLine="709"/>
        <w:rPr>
          <w:rFonts w:cs="Times New Roman CYR"/>
          <w:sz w:val="28"/>
          <w:lang w:eastAsia="en-US"/>
        </w:rPr>
      </w:pPr>
      <w:r w:rsidRPr="00EE03CD">
        <w:rPr>
          <w:rFonts w:cs="Times New Roman CYR"/>
          <w:sz w:val="28"/>
          <w:lang w:eastAsia="en-US"/>
        </w:rPr>
        <w:t>Делая вывод о проделанной работе хочется еще раз отметить важность наиболее полного и достоверного изложения в бухгалтерской отчетности необходимой информации. Несоблюдение этих требований может привести к весьма существенным негативным последствиям как для самого предприятия, так и для заинтересованных лиц и организаций - кредиторов, акционеров и др.</w:t>
      </w:r>
    </w:p>
    <w:p w:rsidR="00F11127" w:rsidRPr="00EE03CD" w:rsidRDefault="00F11127" w:rsidP="00EE03CD">
      <w:pPr>
        <w:autoSpaceDE w:val="0"/>
        <w:autoSpaceDN w:val="0"/>
        <w:adjustRightInd w:val="0"/>
        <w:ind w:firstLine="709"/>
        <w:rPr>
          <w:rFonts w:cs="Times New Roman CYR"/>
          <w:sz w:val="28"/>
          <w:lang w:eastAsia="en-US"/>
        </w:rPr>
      </w:pPr>
      <w:r w:rsidRPr="00EE03CD">
        <w:rPr>
          <w:rFonts w:cs="Times New Roman CYR"/>
          <w:sz w:val="28"/>
          <w:lang w:eastAsia="en-US"/>
        </w:rPr>
        <w:t>Финансовый учет и формирование бухгалтерской (финансовой) отчетности в России претерпевают в настоящее время все большие изменения, связанные с адаптацией к требованиям международных стандартов бухгалтерского учета.</w:t>
      </w:r>
    </w:p>
    <w:p w:rsidR="00F11127" w:rsidRPr="00EE03CD" w:rsidRDefault="00F11127" w:rsidP="00EE03CD">
      <w:pPr>
        <w:autoSpaceDE w:val="0"/>
        <w:autoSpaceDN w:val="0"/>
        <w:adjustRightInd w:val="0"/>
        <w:ind w:firstLine="709"/>
        <w:rPr>
          <w:rFonts w:cs="Times New Roman CYR"/>
          <w:sz w:val="28"/>
          <w:lang w:eastAsia="en-US"/>
        </w:rPr>
      </w:pPr>
      <w:r w:rsidRPr="00EE03CD">
        <w:rPr>
          <w:rFonts w:cs="Times New Roman CYR"/>
          <w:sz w:val="28"/>
          <w:lang w:eastAsia="en-US"/>
        </w:rPr>
        <w:t>Необходимо подчеркнуть, что происходящие изменения носят как количественный, так и качественный характер Ефимова О.В. О прозрачности и аналитичности бухгалтерской отчетности. Сама идея раскрытия всей существенной информации говорит о необходимости отражения совершенно новых для нашей учетной практики аспектов: риски, особые обстоятельства, наличие условных активов и пассивов и др.</w:t>
      </w:r>
    </w:p>
    <w:p w:rsidR="00F11127" w:rsidRPr="00EE03CD" w:rsidRDefault="00F11127" w:rsidP="00EE03CD">
      <w:pPr>
        <w:autoSpaceDE w:val="0"/>
        <w:autoSpaceDN w:val="0"/>
        <w:adjustRightInd w:val="0"/>
        <w:ind w:firstLine="709"/>
        <w:rPr>
          <w:rFonts w:cs="Times New Roman CYR"/>
          <w:sz w:val="28"/>
          <w:lang w:eastAsia="en-US"/>
        </w:rPr>
      </w:pPr>
      <w:r w:rsidRPr="00EE03CD">
        <w:rPr>
          <w:rFonts w:cs="Times New Roman CYR"/>
          <w:sz w:val="28"/>
          <w:lang w:eastAsia="en-US"/>
        </w:rPr>
        <w:t>Изменения качественного характера объясняются тем, что переход на международные стандарты учета предполагает изменения концептуального характера, которые связаны с переосмыслением целей составления бухгалтерской (финансовой) отчетности.</w:t>
      </w:r>
    </w:p>
    <w:p w:rsidR="00F11127" w:rsidRPr="00EE03CD" w:rsidRDefault="00F11127" w:rsidP="00EE03CD">
      <w:pPr>
        <w:pStyle w:val="a3"/>
        <w:spacing w:before="0" w:beforeAutospacing="0" w:after="0" w:afterAutospacing="0"/>
        <w:ind w:firstLine="709"/>
        <w:rPr>
          <w:rFonts w:cs="Times New Roman CYR"/>
          <w:sz w:val="28"/>
          <w:lang w:eastAsia="en-US"/>
        </w:rPr>
      </w:pPr>
      <w:r w:rsidRPr="00EE03CD">
        <w:rPr>
          <w:rFonts w:cs="Times New Roman CYR"/>
          <w:sz w:val="28"/>
          <w:lang w:eastAsia="en-US"/>
        </w:rPr>
        <w:t xml:space="preserve">Использование в анализе неполных или искаженных данных может нанести вред больший, чем их отсутствие. Известно, что существует значительное количество приемов и способов искажения (приукрашивания) отчетности. Так, простой прием взаимозачета статей актива и пассива по таким статьям, как </w:t>
      </w:r>
      <w:r w:rsidRPr="00EE03CD">
        <w:rPr>
          <w:sz w:val="28"/>
          <w:lang w:eastAsia="en-US"/>
        </w:rPr>
        <w:t>«</w:t>
      </w:r>
      <w:r w:rsidRPr="00EE03CD">
        <w:rPr>
          <w:rFonts w:cs="Times New Roman CYR"/>
          <w:sz w:val="28"/>
          <w:lang w:eastAsia="en-US"/>
        </w:rPr>
        <w:t>Расчеты с покупателями и заказчиками</w:t>
      </w:r>
      <w:r w:rsidRPr="00EE03CD">
        <w:rPr>
          <w:sz w:val="28"/>
          <w:lang w:eastAsia="en-US"/>
        </w:rPr>
        <w:t>», «</w:t>
      </w:r>
      <w:r w:rsidRPr="00EE03CD">
        <w:rPr>
          <w:rFonts w:cs="Times New Roman CYR"/>
          <w:sz w:val="28"/>
          <w:lang w:eastAsia="en-US"/>
        </w:rPr>
        <w:t>Расчеты с поставщиками и подрядчиками</w:t>
      </w:r>
      <w:r w:rsidRPr="00EE03CD">
        <w:rPr>
          <w:sz w:val="28"/>
          <w:lang w:eastAsia="en-US"/>
        </w:rPr>
        <w:t>», «</w:t>
      </w:r>
      <w:r w:rsidRPr="00EE03CD">
        <w:rPr>
          <w:rFonts w:cs="Times New Roman CYR"/>
          <w:sz w:val="28"/>
          <w:lang w:eastAsia="en-US"/>
        </w:rPr>
        <w:t>Расче</w:t>
      </w:r>
      <w:r w:rsidR="00062E4A" w:rsidRPr="00EE03CD">
        <w:rPr>
          <w:rFonts w:cs="Times New Roman CYR"/>
          <w:sz w:val="28"/>
          <w:lang w:eastAsia="en-US"/>
        </w:rPr>
        <w:t>ты с прочими дебиторами и креди</w:t>
      </w:r>
      <w:r w:rsidRPr="00EE03CD">
        <w:rPr>
          <w:rFonts w:cs="Times New Roman CYR"/>
          <w:sz w:val="28"/>
          <w:lang w:eastAsia="en-US"/>
        </w:rPr>
        <w:t>торами</w:t>
      </w:r>
      <w:r w:rsidRPr="00EE03CD">
        <w:rPr>
          <w:sz w:val="28"/>
          <w:lang w:eastAsia="en-US"/>
        </w:rPr>
        <w:t xml:space="preserve">», </w:t>
      </w:r>
      <w:r w:rsidRPr="00EE03CD">
        <w:rPr>
          <w:rFonts w:cs="Times New Roman CYR"/>
          <w:sz w:val="28"/>
          <w:lang w:eastAsia="en-US"/>
        </w:rPr>
        <w:t>позволяет иска</w:t>
      </w:r>
      <w:r w:rsidR="00062E4A" w:rsidRPr="00EE03CD">
        <w:rPr>
          <w:rFonts w:cs="Times New Roman CYR"/>
          <w:sz w:val="28"/>
          <w:lang w:eastAsia="en-US"/>
        </w:rPr>
        <w:t>зить значение коэффициентов ликвидности. Суть таких искаже</w:t>
      </w:r>
      <w:r w:rsidRPr="00EE03CD">
        <w:rPr>
          <w:rFonts w:cs="Times New Roman CYR"/>
          <w:sz w:val="28"/>
          <w:lang w:eastAsia="en-US"/>
        </w:rPr>
        <w:t>ний связана с искусст</w:t>
      </w:r>
      <w:r w:rsidR="00062E4A" w:rsidRPr="00EE03CD">
        <w:rPr>
          <w:rFonts w:cs="Times New Roman CYR"/>
          <w:sz w:val="28"/>
          <w:lang w:eastAsia="en-US"/>
        </w:rPr>
        <w:t>венным уменьшением объема обяза</w:t>
      </w:r>
      <w:r w:rsidRPr="00EE03CD">
        <w:rPr>
          <w:rFonts w:cs="Times New Roman CYR"/>
          <w:sz w:val="28"/>
          <w:lang w:eastAsia="en-US"/>
        </w:rPr>
        <w:t>тельств, с одной стороны, и необоснованным занижением риска неплатежей дебиторов</w:t>
      </w:r>
      <w:r w:rsidR="00062E4A" w:rsidRPr="00EE03CD">
        <w:rPr>
          <w:rFonts w:cs="Times New Roman CYR"/>
          <w:sz w:val="28"/>
          <w:lang w:eastAsia="en-US"/>
        </w:rPr>
        <w:t>, с другой. Наличие или отсутст</w:t>
      </w:r>
      <w:r w:rsidRPr="00EE03CD">
        <w:rPr>
          <w:rFonts w:cs="Times New Roman CYR"/>
          <w:sz w:val="28"/>
          <w:lang w:eastAsia="en-US"/>
        </w:rPr>
        <w:t>вие таких искажений не может</w:t>
      </w:r>
      <w:r w:rsidR="00062E4A" w:rsidRPr="00EE03CD">
        <w:rPr>
          <w:rFonts w:cs="Times New Roman CYR"/>
          <w:sz w:val="28"/>
          <w:lang w:eastAsia="en-US"/>
        </w:rPr>
        <w:t xml:space="preserve"> быть установлено пользовате</w:t>
      </w:r>
      <w:r w:rsidRPr="00EE03CD">
        <w:rPr>
          <w:rFonts w:cs="Times New Roman CYR"/>
          <w:sz w:val="28"/>
          <w:lang w:eastAsia="en-US"/>
        </w:rPr>
        <w:t>лем бухгалтерской отчетн</w:t>
      </w:r>
      <w:r w:rsidR="00062E4A" w:rsidRPr="00EE03CD">
        <w:rPr>
          <w:rFonts w:cs="Times New Roman CYR"/>
          <w:sz w:val="28"/>
          <w:lang w:eastAsia="en-US"/>
        </w:rPr>
        <w:t>ости, не имеющим доступа к внутренним данным учета. Очевидно, что они могут быть выявле</w:t>
      </w:r>
      <w:r w:rsidRPr="00EE03CD">
        <w:rPr>
          <w:rFonts w:cs="Times New Roman CYR"/>
          <w:sz w:val="28"/>
          <w:lang w:eastAsia="en-US"/>
        </w:rPr>
        <w:t>ны только аудитором</w:t>
      </w:r>
      <w:r w:rsidR="00062E4A" w:rsidRPr="00EE03CD">
        <w:rPr>
          <w:rFonts w:cs="Times New Roman CYR"/>
          <w:sz w:val="28"/>
          <w:lang w:eastAsia="en-US"/>
        </w:rPr>
        <w:t>.</w:t>
      </w:r>
    </w:p>
    <w:p w:rsidR="00EE03CD" w:rsidRDefault="00EE03CD">
      <w:pPr>
        <w:suppressAutoHyphens w:val="0"/>
        <w:spacing w:after="200" w:line="276" w:lineRule="auto"/>
        <w:jc w:val="left"/>
        <w:rPr>
          <w:rFonts w:cs="Times New Roman CYR"/>
          <w:sz w:val="28"/>
          <w:lang w:eastAsia="en-US"/>
        </w:rPr>
      </w:pPr>
      <w:r>
        <w:rPr>
          <w:rFonts w:cs="Times New Roman CYR"/>
          <w:sz w:val="28"/>
          <w:lang w:eastAsia="en-US"/>
        </w:rPr>
        <w:br w:type="page"/>
      </w:r>
    </w:p>
    <w:p w:rsidR="00062E4A" w:rsidRPr="00EE03CD" w:rsidRDefault="00EE03CD" w:rsidP="00EE03CD">
      <w:pPr>
        <w:pStyle w:val="a3"/>
        <w:spacing w:before="0" w:beforeAutospacing="0" w:after="0" w:afterAutospacing="0"/>
        <w:ind w:firstLine="709"/>
        <w:rPr>
          <w:rFonts w:cs="Times New Roman CYR"/>
          <w:b/>
          <w:sz w:val="28"/>
          <w:szCs w:val="28"/>
          <w:lang w:eastAsia="en-US"/>
        </w:rPr>
      </w:pPr>
      <w:r>
        <w:rPr>
          <w:rFonts w:cs="Times New Roman CYR"/>
          <w:b/>
          <w:sz w:val="28"/>
          <w:szCs w:val="28"/>
          <w:lang w:eastAsia="en-US"/>
        </w:rPr>
        <w:t>Список используемой литературы</w:t>
      </w:r>
    </w:p>
    <w:p w:rsidR="00EE03CD" w:rsidRPr="00EE03CD" w:rsidRDefault="00EE03CD" w:rsidP="00EE03CD">
      <w:pPr>
        <w:pStyle w:val="a3"/>
        <w:spacing w:before="0" w:beforeAutospacing="0" w:after="0" w:afterAutospacing="0"/>
        <w:ind w:firstLine="709"/>
        <w:rPr>
          <w:rFonts w:cs="Times New Roman CYR"/>
          <w:b/>
          <w:sz w:val="28"/>
          <w:szCs w:val="28"/>
          <w:lang w:eastAsia="en-US"/>
        </w:rPr>
      </w:pPr>
    </w:p>
    <w:p w:rsidR="00062E4A" w:rsidRPr="00EE03CD" w:rsidRDefault="00062E4A" w:rsidP="00EE03CD">
      <w:pPr>
        <w:jc w:val="left"/>
        <w:rPr>
          <w:sz w:val="28"/>
        </w:rPr>
      </w:pPr>
      <w:r w:rsidRPr="00EE03CD">
        <w:rPr>
          <w:sz w:val="28"/>
        </w:rPr>
        <w:t xml:space="preserve">Кондраков Н.П. Бухгалтерский учет: Учеб. пособие. – 4-е изд., перераб. И доп. – М.: ИНФРА-М, 2003. </w:t>
      </w:r>
    </w:p>
    <w:p w:rsidR="00062E4A" w:rsidRPr="00EE03CD" w:rsidRDefault="00062E4A" w:rsidP="00EE03CD">
      <w:pPr>
        <w:pStyle w:val="Iauiue"/>
        <w:suppressAutoHyphens/>
        <w:spacing w:line="360" w:lineRule="auto"/>
        <w:rPr>
          <w:sz w:val="28"/>
          <w:szCs w:val="28"/>
        </w:rPr>
      </w:pPr>
      <w:r w:rsidRPr="00EE03CD">
        <w:rPr>
          <w:sz w:val="28"/>
          <w:szCs w:val="28"/>
        </w:rPr>
        <w:t xml:space="preserve">Положение по бухгалтерскому учету «Учет основных средств» ПБУ 6/01 утв. приказом МФ РФ от 30.03.01г. № 26н (в ред. приказа МФ РФ от 18.09.2006 г. № 115н.) </w:t>
      </w:r>
    </w:p>
    <w:p w:rsidR="00062E4A" w:rsidRPr="00EE03CD" w:rsidRDefault="00062E4A" w:rsidP="00EE03CD">
      <w:pPr>
        <w:pStyle w:val="Iauiue"/>
        <w:suppressAutoHyphens/>
        <w:spacing w:line="360" w:lineRule="auto"/>
        <w:rPr>
          <w:sz w:val="28"/>
          <w:szCs w:val="28"/>
        </w:rPr>
      </w:pPr>
      <w:r w:rsidRPr="00EE03CD">
        <w:rPr>
          <w:sz w:val="28"/>
          <w:szCs w:val="28"/>
        </w:rPr>
        <w:t xml:space="preserve">Положение по бухгалтерскому учету «Условные факты хозяйственной деятельности» ПБУ 8/01 утв. приказом МФ РФ от 28.11.01г. № 96н. (в ред. приказа МФ РФ от 18.09.2006 г. № 116н.) </w:t>
      </w:r>
    </w:p>
    <w:p w:rsidR="00062E4A" w:rsidRPr="00EE03CD" w:rsidRDefault="00062E4A" w:rsidP="00EE03CD">
      <w:pPr>
        <w:pStyle w:val="Iauiue"/>
        <w:suppressAutoHyphens/>
        <w:spacing w:line="360" w:lineRule="auto"/>
        <w:rPr>
          <w:sz w:val="28"/>
          <w:szCs w:val="28"/>
        </w:rPr>
      </w:pPr>
      <w:r w:rsidRPr="00EE03CD">
        <w:rPr>
          <w:sz w:val="28"/>
          <w:szCs w:val="28"/>
        </w:rPr>
        <w:t xml:space="preserve">Положение по бухгалтерскому учету «Доходы организации» ПБУ 9/99 утв. приказом МФ РФ от 06.05.99г. № 32н (в ред. приказа МФ РФ от 18.09.2006 г. № 116н.) </w:t>
      </w:r>
    </w:p>
    <w:p w:rsidR="00062E4A" w:rsidRPr="00EE03CD" w:rsidRDefault="00062E4A" w:rsidP="00EE03CD">
      <w:pPr>
        <w:pStyle w:val="Iauiue"/>
        <w:suppressAutoHyphens/>
        <w:spacing w:line="360" w:lineRule="auto"/>
        <w:rPr>
          <w:sz w:val="28"/>
          <w:szCs w:val="28"/>
        </w:rPr>
      </w:pPr>
      <w:r w:rsidRPr="00EE03CD">
        <w:rPr>
          <w:sz w:val="28"/>
          <w:szCs w:val="28"/>
        </w:rPr>
        <w:t xml:space="preserve">Положение по бухгалтерскому учету «Учет нематериальных активов» ПБУ 14/2000 утв. приказом МФ РФ от 20.11.00г. № 91н. (в ред. приказа МФ РФ от 18.09.2006 г. № 115н.) </w:t>
      </w:r>
    </w:p>
    <w:p w:rsidR="00062E4A" w:rsidRPr="00EE03CD" w:rsidRDefault="00062E4A" w:rsidP="00EE03CD">
      <w:pPr>
        <w:pStyle w:val="Iauiue"/>
        <w:suppressAutoHyphens/>
        <w:spacing w:line="360" w:lineRule="auto"/>
        <w:rPr>
          <w:sz w:val="28"/>
          <w:szCs w:val="28"/>
        </w:rPr>
      </w:pPr>
      <w:r w:rsidRPr="00EE03CD">
        <w:rPr>
          <w:sz w:val="28"/>
          <w:szCs w:val="28"/>
        </w:rPr>
        <w:t xml:space="preserve">Положение по бухгалтерскому учету «Учет расходов по налогу на прибыль» ПБУ 18/02 утв. приказом МФ РФ от 19.11.02г. № 114н. </w:t>
      </w:r>
    </w:p>
    <w:p w:rsidR="00062E4A" w:rsidRPr="00EE03CD" w:rsidRDefault="00062E4A" w:rsidP="00EE03CD">
      <w:pPr>
        <w:pStyle w:val="Iauiue"/>
        <w:suppressAutoHyphens/>
        <w:spacing w:line="360" w:lineRule="auto"/>
        <w:rPr>
          <w:sz w:val="28"/>
          <w:szCs w:val="28"/>
        </w:rPr>
      </w:pPr>
      <w:r w:rsidRPr="00EE03CD">
        <w:rPr>
          <w:sz w:val="28"/>
          <w:szCs w:val="28"/>
        </w:rPr>
        <w:t xml:space="preserve">План счетов бухгалтерского учета финансово-хозяйственной деятельности и Инструкция по его применению. Утв. приказом МФ РФ от 31.10.00г. № 94н Положение по бухгалтерскому учету «Учет финансовых вложений» ПБУ 19/02 утв. приказом МФ РФ от 10.12.02г. № 126н. (в ред. приказа МФ РФ от 18.09.2006 г. № 115н.). </w:t>
      </w:r>
    </w:p>
    <w:p w:rsidR="00062E4A" w:rsidRPr="00EE03CD" w:rsidRDefault="00062E4A" w:rsidP="00EE03CD">
      <w:pPr>
        <w:pStyle w:val="Iauiue"/>
        <w:suppressAutoHyphens/>
        <w:spacing w:line="360" w:lineRule="auto"/>
        <w:rPr>
          <w:sz w:val="28"/>
          <w:szCs w:val="28"/>
        </w:rPr>
      </w:pPr>
      <w:r w:rsidRPr="00EE03CD">
        <w:rPr>
          <w:sz w:val="28"/>
          <w:szCs w:val="28"/>
        </w:rPr>
        <w:t xml:space="preserve">Кондраков Н.П. Бухгалтерский учет – М.: ИНФРА. – М., 2006г. </w:t>
      </w:r>
      <w:bookmarkStart w:id="3" w:name="_GoBack"/>
      <w:bookmarkEnd w:id="3"/>
    </w:p>
    <w:sectPr w:rsidR="00062E4A" w:rsidRPr="00EE03CD" w:rsidSect="00EE03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0F8" w:rsidRDefault="001A20F8" w:rsidP="00F11127">
      <w:pPr>
        <w:pStyle w:val="a3"/>
        <w:spacing w:before="0" w:after="0"/>
      </w:pPr>
      <w:r>
        <w:separator/>
      </w:r>
    </w:p>
  </w:endnote>
  <w:endnote w:type="continuationSeparator" w:id="0">
    <w:p w:rsidR="001A20F8" w:rsidRDefault="001A20F8" w:rsidP="00F11127">
      <w:pPr>
        <w:pStyle w:val="a3"/>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0F8" w:rsidRDefault="001A20F8" w:rsidP="00F11127">
      <w:pPr>
        <w:pStyle w:val="a3"/>
        <w:spacing w:before="0" w:after="0"/>
      </w:pPr>
      <w:r>
        <w:separator/>
      </w:r>
    </w:p>
  </w:footnote>
  <w:footnote w:type="continuationSeparator" w:id="0">
    <w:p w:rsidR="001A20F8" w:rsidRDefault="001A20F8" w:rsidP="00F11127">
      <w:pPr>
        <w:pStyle w:val="a3"/>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70F"/>
    <w:multiLevelType w:val="hybridMultilevel"/>
    <w:tmpl w:val="8108A2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5174A"/>
    <w:multiLevelType w:val="multilevel"/>
    <w:tmpl w:val="6480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C32D9C"/>
    <w:multiLevelType w:val="hybridMultilevel"/>
    <w:tmpl w:val="DE0CF5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EE6A74"/>
    <w:multiLevelType w:val="multilevel"/>
    <w:tmpl w:val="509C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F0D4C"/>
    <w:multiLevelType w:val="multilevel"/>
    <w:tmpl w:val="A2E6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1364C0"/>
    <w:multiLevelType w:val="hybridMultilevel"/>
    <w:tmpl w:val="F4B204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F376FA"/>
    <w:multiLevelType w:val="hybridMultilevel"/>
    <w:tmpl w:val="4F04D1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D1F83"/>
    <w:multiLevelType w:val="multilevel"/>
    <w:tmpl w:val="5816C3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672685D"/>
    <w:multiLevelType w:val="multilevel"/>
    <w:tmpl w:val="03089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461C72"/>
    <w:multiLevelType w:val="multilevel"/>
    <w:tmpl w:val="F4AE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3F40DA"/>
    <w:multiLevelType w:val="multilevel"/>
    <w:tmpl w:val="41A850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1E06CAD"/>
    <w:multiLevelType w:val="multilevel"/>
    <w:tmpl w:val="D802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F477E0"/>
    <w:multiLevelType w:val="multilevel"/>
    <w:tmpl w:val="3CC6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B21DAF"/>
    <w:multiLevelType w:val="multilevel"/>
    <w:tmpl w:val="1930C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6"/>
  </w:num>
  <w:num w:numId="5">
    <w:abstractNumId w:val="13"/>
  </w:num>
  <w:num w:numId="6">
    <w:abstractNumId w:val="8"/>
  </w:num>
  <w:num w:numId="7">
    <w:abstractNumId w:val="12"/>
  </w:num>
  <w:num w:numId="8">
    <w:abstractNumId w:val="11"/>
  </w:num>
  <w:num w:numId="9">
    <w:abstractNumId w:val="1"/>
  </w:num>
  <w:num w:numId="10">
    <w:abstractNumId w:val="7"/>
  </w:num>
  <w:num w:numId="11">
    <w:abstractNumId w:val="10"/>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F9E"/>
    <w:rsid w:val="00062E4A"/>
    <w:rsid w:val="000B5075"/>
    <w:rsid w:val="00134F6F"/>
    <w:rsid w:val="001A20F8"/>
    <w:rsid w:val="001D7E0B"/>
    <w:rsid w:val="002574D1"/>
    <w:rsid w:val="0028026A"/>
    <w:rsid w:val="002A48B4"/>
    <w:rsid w:val="002D5BC4"/>
    <w:rsid w:val="00362439"/>
    <w:rsid w:val="003F6DBB"/>
    <w:rsid w:val="00486EE1"/>
    <w:rsid w:val="00520B1D"/>
    <w:rsid w:val="0059611E"/>
    <w:rsid w:val="00612737"/>
    <w:rsid w:val="006F4AD9"/>
    <w:rsid w:val="00713B9C"/>
    <w:rsid w:val="007972EC"/>
    <w:rsid w:val="007D75F6"/>
    <w:rsid w:val="0087746A"/>
    <w:rsid w:val="009749F1"/>
    <w:rsid w:val="009B4F9E"/>
    <w:rsid w:val="009B522D"/>
    <w:rsid w:val="009C2116"/>
    <w:rsid w:val="00A70C1E"/>
    <w:rsid w:val="00A81FA6"/>
    <w:rsid w:val="00A91BD9"/>
    <w:rsid w:val="00AB6A02"/>
    <w:rsid w:val="00AF1C95"/>
    <w:rsid w:val="00B11586"/>
    <w:rsid w:val="00B53DB8"/>
    <w:rsid w:val="00B80498"/>
    <w:rsid w:val="00C74CF0"/>
    <w:rsid w:val="00DB5928"/>
    <w:rsid w:val="00DF4A8B"/>
    <w:rsid w:val="00EC3D1C"/>
    <w:rsid w:val="00EE03CD"/>
    <w:rsid w:val="00F11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E5479D-D60F-4FAA-BB47-DADA3BC7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3CD"/>
    <w:pPr>
      <w:suppressAutoHyphens/>
      <w:spacing w:line="360" w:lineRule="auto"/>
      <w:jc w:val="both"/>
    </w:pPr>
    <w:rPr>
      <w:rFonts w:ascii="Times New Roman" w:hAnsi="Times New Roman" w:cs="Times New Roman"/>
      <w:szCs w:val="24"/>
    </w:rPr>
  </w:style>
  <w:style w:type="paragraph" w:styleId="1">
    <w:name w:val="heading 1"/>
    <w:basedOn w:val="a"/>
    <w:next w:val="a"/>
    <w:link w:val="10"/>
    <w:uiPriority w:val="9"/>
    <w:qFormat/>
    <w:rsid w:val="00713B9C"/>
    <w:pPr>
      <w:keepNext/>
      <w:keepLines/>
      <w:spacing w:before="480"/>
      <w:outlineLvl w:val="0"/>
    </w:pPr>
    <w:rPr>
      <w:rFonts w:ascii="Cambria" w:hAnsi="Cambria"/>
      <w:b/>
      <w:bCs/>
      <w:color w:val="365F91"/>
      <w:sz w:val="28"/>
      <w:szCs w:val="28"/>
    </w:rPr>
  </w:style>
  <w:style w:type="paragraph" w:styleId="2">
    <w:name w:val="heading 2"/>
    <w:basedOn w:val="a"/>
    <w:link w:val="20"/>
    <w:uiPriority w:val="9"/>
    <w:qFormat/>
    <w:rsid w:val="001D7E0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13B9C"/>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locked/>
    <w:rsid w:val="001D7E0B"/>
    <w:rPr>
      <w:rFonts w:ascii="Times New Roman" w:hAnsi="Times New Roman" w:cs="Times New Roman"/>
      <w:b/>
      <w:bCs/>
      <w:sz w:val="36"/>
      <w:szCs w:val="36"/>
      <w:lang w:val="x-none" w:eastAsia="ru-RU"/>
    </w:rPr>
  </w:style>
  <w:style w:type="paragraph" w:styleId="a3">
    <w:name w:val="Normal (Web)"/>
    <w:basedOn w:val="a"/>
    <w:uiPriority w:val="99"/>
    <w:unhideWhenUsed/>
    <w:rsid w:val="000B5075"/>
    <w:pPr>
      <w:spacing w:before="100" w:beforeAutospacing="1" w:after="100" w:afterAutospacing="1"/>
    </w:pPr>
  </w:style>
  <w:style w:type="paragraph" w:styleId="a4">
    <w:name w:val="List Paragraph"/>
    <w:basedOn w:val="a"/>
    <w:uiPriority w:val="34"/>
    <w:qFormat/>
    <w:rsid w:val="00A91BD9"/>
    <w:pPr>
      <w:ind w:left="720"/>
      <w:contextualSpacing/>
    </w:pPr>
  </w:style>
  <w:style w:type="character" w:styleId="a5">
    <w:name w:val="Hyperlink"/>
    <w:uiPriority w:val="99"/>
    <w:semiHidden/>
    <w:unhideWhenUsed/>
    <w:rsid w:val="001D7E0B"/>
    <w:rPr>
      <w:rFonts w:cs="Times New Roman"/>
      <w:color w:val="0000FF"/>
      <w:u w:val="single"/>
    </w:rPr>
  </w:style>
  <w:style w:type="table" w:styleId="a6">
    <w:name w:val="Table Grid"/>
    <w:basedOn w:val="a1"/>
    <w:uiPriority w:val="59"/>
    <w:rsid w:val="0087746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unhideWhenUsed/>
    <w:rsid w:val="00F11127"/>
    <w:pPr>
      <w:tabs>
        <w:tab w:val="center" w:pos="4677"/>
        <w:tab w:val="right" w:pos="9355"/>
      </w:tabs>
    </w:pPr>
  </w:style>
  <w:style w:type="character" w:customStyle="1" w:styleId="a8">
    <w:name w:val="Верхний колонтитул Знак"/>
    <w:link w:val="a7"/>
    <w:uiPriority w:val="99"/>
    <w:semiHidden/>
    <w:locked/>
    <w:rsid w:val="00F11127"/>
    <w:rPr>
      <w:rFonts w:ascii="Times New Roman" w:hAnsi="Times New Roman" w:cs="Times New Roman"/>
      <w:sz w:val="24"/>
      <w:szCs w:val="24"/>
      <w:lang w:val="x-none" w:eastAsia="ru-RU"/>
    </w:rPr>
  </w:style>
  <w:style w:type="paragraph" w:styleId="a9">
    <w:name w:val="footer"/>
    <w:basedOn w:val="a"/>
    <w:link w:val="aa"/>
    <w:uiPriority w:val="99"/>
    <w:unhideWhenUsed/>
    <w:rsid w:val="00F11127"/>
    <w:pPr>
      <w:tabs>
        <w:tab w:val="center" w:pos="4677"/>
        <w:tab w:val="right" w:pos="9355"/>
      </w:tabs>
    </w:pPr>
  </w:style>
  <w:style w:type="character" w:customStyle="1" w:styleId="aa">
    <w:name w:val="Нижний колонтитул Знак"/>
    <w:link w:val="a9"/>
    <w:uiPriority w:val="99"/>
    <w:locked/>
    <w:rsid w:val="00F11127"/>
    <w:rPr>
      <w:rFonts w:ascii="Times New Roman" w:hAnsi="Times New Roman" w:cs="Times New Roman"/>
      <w:sz w:val="24"/>
      <w:szCs w:val="24"/>
      <w:lang w:val="x-none" w:eastAsia="ru-RU"/>
    </w:rPr>
  </w:style>
  <w:style w:type="paragraph" w:customStyle="1" w:styleId="Default">
    <w:name w:val="Default"/>
    <w:rsid w:val="00062E4A"/>
    <w:pPr>
      <w:autoSpaceDE w:val="0"/>
      <w:autoSpaceDN w:val="0"/>
      <w:adjustRightInd w:val="0"/>
    </w:pPr>
    <w:rPr>
      <w:rFonts w:ascii="Times New Roman" w:hAnsi="Times New Roman" w:cs="Times New Roman"/>
      <w:color w:val="000000"/>
      <w:sz w:val="24"/>
      <w:szCs w:val="24"/>
      <w:lang w:eastAsia="en-US"/>
    </w:rPr>
  </w:style>
  <w:style w:type="paragraph" w:customStyle="1" w:styleId="Iauiue">
    <w:name w:val="Iau.iue"/>
    <w:basedOn w:val="Default"/>
    <w:next w:val="Default"/>
    <w:uiPriority w:val="99"/>
    <w:rsid w:val="00062E4A"/>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4180327">
      <w:marLeft w:val="0"/>
      <w:marRight w:val="0"/>
      <w:marTop w:val="0"/>
      <w:marBottom w:val="0"/>
      <w:divBdr>
        <w:top w:val="none" w:sz="0" w:space="0" w:color="auto"/>
        <w:left w:val="none" w:sz="0" w:space="0" w:color="auto"/>
        <w:bottom w:val="none" w:sz="0" w:space="0" w:color="auto"/>
        <w:right w:val="none" w:sz="0" w:space="0" w:color="auto"/>
      </w:divBdr>
    </w:div>
    <w:div w:id="1494180328">
      <w:marLeft w:val="0"/>
      <w:marRight w:val="0"/>
      <w:marTop w:val="0"/>
      <w:marBottom w:val="0"/>
      <w:divBdr>
        <w:top w:val="none" w:sz="0" w:space="0" w:color="auto"/>
        <w:left w:val="none" w:sz="0" w:space="0" w:color="auto"/>
        <w:bottom w:val="none" w:sz="0" w:space="0" w:color="auto"/>
        <w:right w:val="none" w:sz="0" w:space="0" w:color="auto"/>
      </w:divBdr>
    </w:div>
    <w:div w:id="1494180329">
      <w:marLeft w:val="0"/>
      <w:marRight w:val="0"/>
      <w:marTop w:val="0"/>
      <w:marBottom w:val="0"/>
      <w:divBdr>
        <w:top w:val="none" w:sz="0" w:space="0" w:color="auto"/>
        <w:left w:val="none" w:sz="0" w:space="0" w:color="auto"/>
        <w:bottom w:val="none" w:sz="0" w:space="0" w:color="auto"/>
        <w:right w:val="none" w:sz="0" w:space="0" w:color="auto"/>
      </w:divBdr>
    </w:div>
    <w:div w:id="1494180330">
      <w:marLeft w:val="0"/>
      <w:marRight w:val="0"/>
      <w:marTop w:val="0"/>
      <w:marBottom w:val="0"/>
      <w:divBdr>
        <w:top w:val="none" w:sz="0" w:space="0" w:color="auto"/>
        <w:left w:val="none" w:sz="0" w:space="0" w:color="auto"/>
        <w:bottom w:val="none" w:sz="0" w:space="0" w:color="auto"/>
        <w:right w:val="none" w:sz="0" w:space="0" w:color="auto"/>
      </w:divBdr>
    </w:div>
    <w:div w:id="1494180331">
      <w:marLeft w:val="0"/>
      <w:marRight w:val="0"/>
      <w:marTop w:val="0"/>
      <w:marBottom w:val="0"/>
      <w:divBdr>
        <w:top w:val="none" w:sz="0" w:space="0" w:color="auto"/>
        <w:left w:val="none" w:sz="0" w:space="0" w:color="auto"/>
        <w:bottom w:val="none" w:sz="0" w:space="0" w:color="auto"/>
        <w:right w:val="none" w:sz="0" w:space="0" w:color="auto"/>
      </w:divBdr>
    </w:div>
    <w:div w:id="1494180332">
      <w:marLeft w:val="0"/>
      <w:marRight w:val="0"/>
      <w:marTop w:val="0"/>
      <w:marBottom w:val="0"/>
      <w:divBdr>
        <w:top w:val="none" w:sz="0" w:space="0" w:color="auto"/>
        <w:left w:val="none" w:sz="0" w:space="0" w:color="auto"/>
        <w:bottom w:val="none" w:sz="0" w:space="0" w:color="auto"/>
        <w:right w:val="none" w:sz="0" w:space="0" w:color="auto"/>
      </w:divBdr>
    </w:div>
    <w:div w:id="1494180333">
      <w:marLeft w:val="0"/>
      <w:marRight w:val="0"/>
      <w:marTop w:val="0"/>
      <w:marBottom w:val="0"/>
      <w:divBdr>
        <w:top w:val="none" w:sz="0" w:space="0" w:color="auto"/>
        <w:left w:val="none" w:sz="0" w:space="0" w:color="auto"/>
        <w:bottom w:val="none" w:sz="0" w:space="0" w:color="auto"/>
        <w:right w:val="none" w:sz="0" w:space="0" w:color="auto"/>
      </w:divBdr>
    </w:div>
    <w:div w:id="1494180334">
      <w:marLeft w:val="0"/>
      <w:marRight w:val="0"/>
      <w:marTop w:val="0"/>
      <w:marBottom w:val="0"/>
      <w:divBdr>
        <w:top w:val="none" w:sz="0" w:space="0" w:color="auto"/>
        <w:left w:val="none" w:sz="0" w:space="0" w:color="auto"/>
        <w:bottom w:val="none" w:sz="0" w:space="0" w:color="auto"/>
        <w:right w:val="none" w:sz="0" w:space="0" w:color="auto"/>
      </w:divBdr>
    </w:div>
    <w:div w:id="1494180335">
      <w:marLeft w:val="0"/>
      <w:marRight w:val="0"/>
      <w:marTop w:val="0"/>
      <w:marBottom w:val="0"/>
      <w:divBdr>
        <w:top w:val="none" w:sz="0" w:space="0" w:color="auto"/>
        <w:left w:val="none" w:sz="0" w:space="0" w:color="auto"/>
        <w:bottom w:val="none" w:sz="0" w:space="0" w:color="auto"/>
        <w:right w:val="none" w:sz="0" w:space="0" w:color="auto"/>
      </w:divBdr>
    </w:div>
    <w:div w:id="1494180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5504</Words>
  <Characters>31374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DV6-2140ER</dc:creator>
  <cp:keywords/>
  <dc:description/>
  <cp:lastModifiedBy>admin</cp:lastModifiedBy>
  <cp:revision>2</cp:revision>
  <cp:lastPrinted>2011-01-12T11:56:00Z</cp:lastPrinted>
  <dcterms:created xsi:type="dcterms:W3CDTF">2014-03-21T17:10:00Z</dcterms:created>
  <dcterms:modified xsi:type="dcterms:W3CDTF">2014-03-21T17:10:00Z</dcterms:modified>
</cp:coreProperties>
</file>