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5E4" w:rsidRDefault="002A35E4" w:rsidP="00E822B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color w:val="660000"/>
          <w:sz w:val="24"/>
          <w:lang w:eastAsia="ru-RU"/>
        </w:rPr>
      </w:pPr>
    </w:p>
    <w:p w:rsidR="0014710A" w:rsidRPr="00E822B7" w:rsidRDefault="0014710A" w:rsidP="00E822B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color w:val="660000"/>
          <w:sz w:val="24"/>
          <w:szCs w:val="24"/>
          <w:lang w:eastAsia="ru-RU"/>
        </w:rPr>
      </w:pPr>
      <w:r w:rsidRPr="00E822B7">
        <w:rPr>
          <w:rFonts w:ascii="Times New Roman" w:hAnsi="Times New Roman"/>
          <w:b/>
          <w:bCs/>
          <w:color w:val="660000"/>
          <w:sz w:val="24"/>
          <w:lang w:eastAsia="ru-RU"/>
        </w:rPr>
        <w:t>ОБУЧЕНИЕ УСТНОЙ РЕЧИ СТУДЕНТОВ МЛАДШИХ КУРСОВ </w:t>
      </w:r>
      <w:r w:rsidRPr="00E822B7">
        <w:rPr>
          <w:rFonts w:ascii="Times New Roman" w:hAnsi="Times New Roman"/>
          <w:b/>
          <w:bCs/>
          <w:color w:val="660000"/>
          <w:sz w:val="24"/>
          <w:szCs w:val="24"/>
          <w:lang w:eastAsia="ru-RU"/>
        </w:rPr>
        <w:br/>
      </w:r>
      <w:r w:rsidRPr="00E822B7">
        <w:rPr>
          <w:rFonts w:ascii="Times New Roman" w:hAnsi="Times New Roman"/>
          <w:b/>
          <w:bCs/>
          <w:color w:val="660000"/>
          <w:sz w:val="24"/>
          <w:lang w:eastAsia="ru-RU"/>
        </w:rPr>
        <w:t>(АНГЛИЙСКИЙ ЯЗЫК)</w:t>
      </w:r>
    </w:p>
    <w:p w:rsidR="0014710A" w:rsidRPr="00E822B7" w:rsidRDefault="0014710A" w:rsidP="00E822B7">
      <w:pPr>
        <w:spacing w:after="0" w:line="240" w:lineRule="auto"/>
        <w:ind w:firstLine="48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С.С. Калинина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br/>
        <w:t>Томский политехнический университет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br/>
        <w:t>E-mail tinnaa@list.ru</w:t>
      </w:r>
    </w:p>
    <w:p w:rsidR="0014710A" w:rsidRPr="00E822B7" w:rsidRDefault="0014710A" w:rsidP="00E822B7">
      <w:pPr>
        <w:spacing w:after="0" w:line="240" w:lineRule="auto"/>
        <w:ind w:firstLine="48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 работе рассматриваются приемы формирования монологической и диалогической речи на уроках английского языка; формирование у студентов позитивной установки на общение.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Обучение устной речи – одна из самых сложных задач в процессе преподавания иностранного языка.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Основная причина трудностей при обучении устной речи заключается в том, что языковой материал, которым человек должен овладеть, выступает совершенно в новом аспекте – им нужно владеть активно как средством общения, а не просто для узнавания и опознавания.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Наивысшую степень трудности представляет самостоятельное выражение мыслей и чувств средствами неродного языка. Здесь говорящий должен владеть не только синтаксико-морфологическим строем языка, но и сложной системой сочетаемости слов, которая всегда специфична и в большой степени не совпадает с сочетаемостью в родном языке субъекта речи.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Говорение как вид речевой деятельности в первую очередь опирается на язык как средство общения. Язык обеспечивает коммуникацию между общающимися, по тому что его понимает как тот, кто сообщает информацию, кодируя ее в значениях слов, отобранных для этой цели, так и тот, кто принимает эту информацию, декодируя ее, т. е. расшифровывая эти значения и изменяя на основе этой информации свое поведение [1. С. 185].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Речь, как говорение – это вербальная коммуникация, т. е. вербальный процесс общения с помощью языка. Средством вербальной коммуникации являются слова с закрепленными за ними в общественном опыте значениями. Слова могут быть произнесены вслух, про себя, написаны или же заменены у глухих людей особыми жестами, выступающими носителями значений.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Различают следующие виды устной речи: диалогическую и монологическую. Наиболее простой разновидностью устной речи является диалог, т. е. разговор, поддерживаемый собеседниками, совместно обсуждающими и разрешающими какие-либо вопросы. Для разговорной речи характерны реплики, которыми обмениваются говорящие, повторения фраз и отдельных слов за собеседником, вопросы, дополнения, пояснения, употребление намеков, понятных только говорящим, разнообразных вспомо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гательных слов и междометий. Особенности этой речи в значительной мере зависят от степени взаимопонимания собеседников, их взаимоотношений. Сплошь и рядом в семейной обстановке педагог строит диалог совсем не так, как в классе при общении с учениками. Большое значение имеет степень эмоционального возбуждения при разговоре. Смущенный, удивленный, обрадованный, испуганный, разгневанный человек говорит не так, как в спокойном состоянии, не только употребляет иные интонации, но часто пользуется другими словами, оборотами речи [2. С. 60].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Вторая разновидность устной речи – монолог, который произносит один человек, обращаясь к другому или многим лицам, слушающим его: это рассказ учителя, развернутый ответ ученика, доклад и т. п. Монологическая речь имеет большую композиционную сложность, требует завершенности мысли, более строгого соблюдения грамматических правил, строгой логики и последовательности при изложении того, что хочет сказать произносящий монолог. Монологическая речь представляет большие трудности по сравнению с диалогической речью, ее развернутые формы в онтогенезе развиваются позднее, ее формирование у учащихся, особенно на уроках английского языка, представляет специальную задачу, которую педагогам приходится решать на протяжении всех лет обучения [2. С. 62].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br/>
        <w:t>vИсключительно велика роль педагога в формировании умений речевого общения студентов. И здесь первым важнейшим условием развития речи и мышления учащихся является свободная и точная речь педагога. 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Современная система обучения иностранному языку исходит из того, что для методики обучения иностранным языкам имеют значение не коммуникативные ситуации как таковые, ежесекундно случающиеся в языковом коллективе и практически не поддающиеся учету, а лишь повторяющиеся, наиболее типичные, или стандартные ситуации. Под термином типичная коммуникативная ситуация понимается некоторое воображаемое построение или модель реального контакта, в котором реализуется речевое поведение собеседников в их типичных социально-коммуникативных ролях [3. С. 93].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Основные трудности при обучении говорению связаны с формированием установки на общение, т.е. проблема мотивации коммуникативной функции.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Как уже не раз отмечалось, речь не бывает вне ситуации. И в монологе, и в диалоге именно ситуация определяет мотив говорения, который, в свою очередь, является источником порождения речи. Учебное общение имеет свою специфику, учебные монологи и диалоги не всегда протекают по тем же законам, что и в реальном общении. Однако если установки типа «Расскажи нам о своей семье, любимом герое и т. д.» могут спровоцировать более или менее успешное монологическое высказывание, то вне заданной ситуации аналогичная установка на диалог явно не будет иметь успеха.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Ситуативность как одна из характерных черт диалога предполагает, что успешность диалогического общения на уроке во многом зависит от заданной ситуации и понимания учащимися речевой задачи общения. 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Ситуативность составляет суть и предопределяет логику данной формы общения [3. С. 115].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br/>
        <w:t>Таким образом, обучение говорению во многом зависит от того, как преподаватель организует процесс обучения.</w:t>
      </w:r>
    </w:p>
    <w:p w:rsidR="0014710A" w:rsidRPr="00E822B7" w:rsidRDefault="0014710A" w:rsidP="00E822B7">
      <w:pPr>
        <w:spacing w:after="0" w:line="240" w:lineRule="auto"/>
        <w:ind w:firstLine="48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E822B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14710A" w:rsidRPr="00E822B7" w:rsidRDefault="0014710A" w:rsidP="00E822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Бухбиндер В.А. Устная речь как процесс и как предмет обучения //Очерки методики обучения устной речи на иностранных языках / под ред. В.А. Бухбиндера. – Киев: КГУ, 1980.</w:t>
      </w:r>
    </w:p>
    <w:p w:rsidR="0014710A" w:rsidRPr="00E822B7" w:rsidRDefault="0014710A" w:rsidP="00E822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Зимняя И.А. Психология обучения иностранным языкам в школе. – М.: Просвещение, 1991.</w:t>
      </w:r>
    </w:p>
    <w:p w:rsidR="0014710A" w:rsidRPr="00E822B7" w:rsidRDefault="0014710A" w:rsidP="00E822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Рогова Г.В., Рабинович Ф.М., Сахарова Т.Е. Методика обучения иностранным языкам в средней школе. – М.: Просвещение, 1991.</w:t>
      </w:r>
    </w:p>
    <w:p w:rsidR="0014710A" w:rsidRPr="00E822B7" w:rsidRDefault="0014710A" w:rsidP="00E822B7">
      <w:pPr>
        <w:spacing w:after="0" w:line="240" w:lineRule="auto"/>
        <w:ind w:firstLine="48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22B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Сведения об авторе:</w:t>
      </w:r>
      <w:r w:rsidRPr="00E822B7">
        <w:rPr>
          <w:rFonts w:ascii="Times New Roman" w:hAnsi="Times New Roman"/>
          <w:color w:val="000000"/>
          <w:sz w:val="24"/>
          <w:szCs w:val="24"/>
          <w:lang w:eastAsia="ru-RU"/>
        </w:rPr>
        <w:t> Калинина Светлана Сергеевна, преподаватель каф. английского языка и технической коммуникации ИМОЯК ТПУ</w:t>
      </w:r>
    </w:p>
    <w:p w:rsidR="0014710A" w:rsidRDefault="0014710A">
      <w:bookmarkStart w:id="0" w:name="_GoBack"/>
      <w:bookmarkEnd w:id="0"/>
    </w:p>
    <w:sectPr w:rsidR="0014710A" w:rsidSect="0034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5841E4"/>
    <w:multiLevelType w:val="multilevel"/>
    <w:tmpl w:val="1CD0A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2B7"/>
    <w:rsid w:val="0014710A"/>
    <w:rsid w:val="002A35E4"/>
    <w:rsid w:val="00346A11"/>
    <w:rsid w:val="008462FA"/>
    <w:rsid w:val="00854EF3"/>
    <w:rsid w:val="008A53BB"/>
    <w:rsid w:val="008C6323"/>
    <w:rsid w:val="00E8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407F2-0F4F-43B0-9BEC-9390ECBC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A1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E822B7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822B7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styleId="a3">
    <w:name w:val="Strong"/>
    <w:basedOn w:val="a0"/>
    <w:qFormat/>
    <w:rsid w:val="00E822B7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822B7"/>
    <w:rPr>
      <w:rFonts w:cs="Times New Roman"/>
    </w:rPr>
  </w:style>
  <w:style w:type="paragraph" w:styleId="a4">
    <w:name w:val="Normal (Web)"/>
    <w:basedOn w:val="a"/>
    <w:semiHidden/>
    <w:rsid w:val="00E822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Emphasis"/>
    <w:basedOn w:val="a0"/>
    <w:qFormat/>
    <w:rsid w:val="00E822B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ОБУЧЕНИЕ УСТНОЙ РЕЧИ СТУДЕНТОВ МЛАДШИХ КУРСОВ </vt:lpstr>
    </vt:vector>
  </TitlesOfParts>
  <Company>Microsoft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ОБУЧЕНИЕ УСТНОЙ РЕЧИ СТУДЕНТОВ МЛАДШИХ КУРСОВ </dc:title>
  <dc:subject/>
  <dc:creator>Admin</dc:creator>
  <cp:keywords/>
  <dc:description/>
  <cp:lastModifiedBy>admin</cp:lastModifiedBy>
  <cp:revision>2</cp:revision>
  <dcterms:created xsi:type="dcterms:W3CDTF">2014-04-23T12:30:00Z</dcterms:created>
  <dcterms:modified xsi:type="dcterms:W3CDTF">2014-04-23T12:30:00Z</dcterms:modified>
</cp:coreProperties>
</file>