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974" w:rsidRDefault="00175974">
      <w:pPr>
        <w:pStyle w:val="2"/>
      </w:pPr>
    </w:p>
    <w:p w:rsidR="00175974" w:rsidRDefault="00175974">
      <w:pPr>
        <w:pStyle w:val="2"/>
      </w:pPr>
    </w:p>
    <w:p w:rsidR="00175974" w:rsidRDefault="00175974">
      <w:pPr>
        <w:pStyle w:val="2"/>
      </w:pPr>
    </w:p>
    <w:p w:rsidR="00175974" w:rsidRDefault="00175974">
      <w:pPr>
        <w:pStyle w:val="2"/>
      </w:pPr>
    </w:p>
    <w:p w:rsidR="00175974" w:rsidRDefault="00175974">
      <w:pPr>
        <w:pStyle w:val="2"/>
      </w:pPr>
    </w:p>
    <w:p w:rsidR="00175974" w:rsidRDefault="00175974">
      <w:pPr>
        <w:pStyle w:val="2"/>
        <w:spacing w:line="360" w:lineRule="auto"/>
        <w:rPr>
          <w:rFonts w:ascii="UkrSkazka" w:hAnsi="UkrSkazka"/>
          <w:shadow/>
          <w:sz w:val="84"/>
        </w:rPr>
      </w:pPr>
    </w:p>
    <w:p w:rsidR="00175974" w:rsidRDefault="00175974">
      <w:pPr>
        <w:pStyle w:val="2"/>
        <w:spacing w:line="360" w:lineRule="auto"/>
        <w:rPr>
          <w:rFonts w:ascii="UkrSkazka" w:hAnsi="UkrSkazka"/>
          <w:shadow/>
          <w:sz w:val="84"/>
        </w:rPr>
      </w:pPr>
    </w:p>
    <w:p w:rsidR="00175974" w:rsidRDefault="00BA3E86">
      <w:pPr>
        <w:pStyle w:val="2"/>
        <w:spacing w:line="360" w:lineRule="auto"/>
        <w:rPr>
          <w:rFonts w:ascii="UkrSkazka" w:hAnsi="UkrSkazka"/>
          <w:shadow/>
          <w:sz w:val="90"/>
        </w:rPr>
      </w:pPr>
      <w:r>
        <w:rPr>
          <w:rFonts w:ascii="UkrSkazka" w:hAnsi="UkrSkazka"/>
          <w:shadow/>
          <w:sz w:val="90"/>
        </w:rPr>
        <w:t>Організаційні форми навчання</w:t>
      </w:r>
    </w:p>
    <w:p w:rsidR="00175974" w:rsidRDefault="00175974">
      <w:pPr>
        <w:pStyle w:val="2"/>
      </w:pPr>
    </w:p>
    <w:p w:rsidR="00175974" w:rsidRDefault="00BA3E86">
      <w:pPr>
        <w:pStyle w:val="2"/>
      </w:pPr>
      <w:r>
        <w:t xml:space="preserve"> </w:t>
      </w:r>
    </w:p>
    <w:p w:rsidR="00175974" w:rsidRDefault="00BA3E86">
      <w:pPr>
        <w:pStyle w:val="2"/>
      </w:pPr>
      <w:r>
        <w:br w:type="page"/>
        <w:t>Організаційні форми навчання. Поняття про форми навчання. Загальна характеристика систем навчання.</w:t>
      </w:r>
    </w:p>
    <w:p w:rsidR="00175974" w:rsidRDefault="00175974">
      <w:pPr>
        <w:spacing w:line="380" w:lineRule="exact"/>
        <w:rPr>
          <w:lang w:val="uk-UA"/>
        </w:rPr>
      </w:pP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Зміст навчання, його ціль і завдання, методи навчання реалізуються у формах навчання. В дидактиці форма означає спосіб організації навчання. Вона являє собою побудову способів спілкування вихователя і вихованців по перше спланованому порядку. Кожна з організаційних форм характеризується своєю структурою принципом впорядкованості її елементів. Наприклад, для семінарського заняття як форми навчання характерні такі ознаки: дидактична ціль, задача, об’єм роботи, запитання для роздумів, місце проведення. Основною формою навчання на сьогодні є класно-урочна система, одиницею якої являється урок. У своєму історичному розвитку класно-урочна система пройшла тяжкий і довгий шлях. Вона прийшла на зміну індивідуальному навчанню, яке панувало у школах середньовіччя.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Сутність індивідуального навчання заключалася в тому, що вчитель проводив заняття з одним учнем або у себе вдома, або у домі учня. Позитивними якостями цього навчання можна назвати такі: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високий рівень самостійності;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можливість регулювати темп роботи;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ефективність про оволодінні поглибленими знаннями, уміннями і навичками;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організація систематичного контролю і можливість підібрати диференційовані завдання.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Негативні якості є: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учні не спілкуються один з одним;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не вчать позитивного ідеалу;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потребуються великі матеріальні затрати.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На сьогоднішній день індивідуальне навчання використовується у вигляді репетиторства, доповнюючи колективне навчання, а також рекомендується окремим учням за медичними показниками.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скорому часі на зміну індивідуальному навчанню прийшло індивідуально-групове. Групи не були постійного складу, діти були не одного віку і рівня знань. В школах такого типу матеріал зазубрювали тому, що вчитель вимагав точного повторення матеріалу.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 xml:space="preserve">В 20-30 рр. </w:t>
      </w:r>
      <w:r>
        <w:rPr>
          <w:lang w:val="en-US"/>
        </w:rPr>
        <w:t>XVI</w:t>
      </w:r>
      <w:r>
        <w:t xml:space="preserve"> </w:t>
      </w:r>
      <w:r>
        <w:rPr>
          <w:lang w:val="uk-UA"/>
        </w:rPr>
        <w:t>століття, коли стали розвиватися міста, торгівля промисловість, виникли початки класно-урочної системи.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Першим розробив важливі питання класно-урочної системи великий чеський учений – педагог Я.А. Коменський. Разом з тим він висвітлив ряд правил; якими користуємося і сьогодні, учня приймаються до школи раз в рік; діляться на класи з постійним складом учнів; класні заняття повинні проводитися щоденно по 4-6 годин з перервами між ними; вчитель повинен працювати з усім класом. Великий внесок у розвиток класно-урочної системи приніс відомий педагог і психолог ХІХ століття К.Д. Ушинський.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На початку ХХ ст. була зроблена спроба відмовитися від класно-урочної системи. Американська вчителька з міста Дальтона Елен Пракхерст запропонувала свій план, суть якого полягала в тому, що замість класів уроки проходили в лабораторії. Вчитель давав індивідуальні завдання, допомагав кожному учневі, якщо було потрібно.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Другою формою яка виникла в другій половині ХІХ ст. в США, був так званий метод проектів. Основою цього методу була формула “навчання за засобами праці”. З’явились тематичні центри, в яких навчання поєднувалося з трудовою діяльністю.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кінці ХІХ – на початку ХХ ст. були відомі і такі форми навчання, як Мангеймська, запроваджена в Германії І.А. Зикингером.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Він поділяв усіх дітей на 4 групи: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основні класи для дітей з середніми здібностями – навчання 8 років;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класи для мало здібних дітей – навчання 4 роки;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допоміжні класи для розумово-відсталих дітей – навчання 4 роки;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класи для талановитих – навчання 6 років.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американській школі використовувалася і така форма, як план Грампа, який відводив 40% часу на навчання учнів в великих групах (100-150 чоловік); 20% - в малих групах (10-15 чоловік); 40% - на самостійну роботу.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Практично ні одна з цих форм не прижилася в школі і залишилася основною формою класно-урочна система.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Позитивними якостями класно-урочної системи як форми навчання являється чітка впорядкованість навчального процесу, емоції викладача, зміст викладання нового навчального матеріалу з самостійною роботою учнів.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Негативні сторони уроку як форми навчання – неможливість повідомляти учням одночасно різну інформацію, рівність до середнього учня, труднощі у індивідуальному підході.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До уроку як форми організації навчання ставляться дидактичні, виховні і організаційні вимоги.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Дидактичні вимоги пропонують: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визначення освітніх завдань уроку і його складових елементів, місце конкретного уроку в системі других занять;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визначення оптимального складу змісту уроку з вимогами навчальної програми, цілями уроку і рівнем розвитку учня;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вибір раціональних методів, прийомів, засобів навчання, які забезпечують пізнавальну активність учнів.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Виховні вимоги до уроку пропонують: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наявність виховного завдання уроку;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формування наукового світобачення;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високих моральних і естетичних смаків, забезпечення зв’язку навчання з практикою і з життям;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формування і розвиток у учнів пізнавальних інтересів, позитивних мотивів навчання, навичок самостійної роботи.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Організаційні вимоги до уроку пропонують наявність продуманого плану уроку; організаційну чіткість його проведення; раціональне використання засобів навчання.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Щоб визначити спільні сторони уроку необхідна їх класифікація.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дидактиці існують різні підходи до класифікації уроків: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за способом проведення – урок – лекція, кіноурок, урок практичних завдань; урок – бесіда;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за характером пізнавальної діяльності – урок первинного закріплення; урок освітніх понять і термінів;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за ступенем самостійності – урок самостійної роботи, урок роботи педагога з групою.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Найбільш відомою в наш час є класифікація уроків за дидактичними цілями і місцем уроків в їх спільній системі.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поєднанні з даною класифікацією виділяють такі типи уроків: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урок оволодіння новими знаннями;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урок формування умінь і навичок;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урок повторення і закріплення;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контрольно-перевірочний урок;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комбінований урок;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урок систематизації і узагальнення знань, умінь і навичок.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Урок має певну будову (структуру).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поняття “структура” входять три ознаки: з яких елементів складається урок; послідовність, в якій ці елементи включаються в урок; взаємозв’язок цих елементів.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уроках виділяють такі спільні структурні елементи: організація учнів до уроку, перевірка засвоєння навчального матеріалу, оголошення теми і завдання уроку, пояснення, закріплення, повторення, домашнє завдання.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Дидактичними цілями уроку є вивчення навчального матеріалу, формування знань, їх закріплення, перевірка.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Дидактична структура є необхідною для всіх типів уроків. Вона може бути наступною: актуалізації попередніх знань; формування нових понять і способів діяльності; формування умінь, навиків, розумових і практичних явищ.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Логіко-психологічна структура виходить з характеру процесу творчої пізнавальної діяльності учнів і може включати виникнення проблемної ситуації і поставлення певної проблеми.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Наведемо приклад комбінованого уроку, який має таку структуру: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Організація знань умінь, навиків; мотивація вивченого; вивчення нового матеріалу, його розуміння, осмислення; первинне закріплення знань; засвоєння знань; умінь і навиків, самостійна робота по творчому засвоєнню знань; перевірка результатів праці; підсумок уроку, домашнє завдання.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даний час використовуються нестандартні уроки. Це інтегрований урок, коли матеріал декількох тем вивчається одним блоком; міжпредметний урок, коли об’єднується матеріал декількох родинних предметів; урок – ессе, театральний урок, урок – конкурс; урок – суд, урок – екскурсі.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Ефективність використання різних форм навчання виділяється в багатьох випадках способами організації навчальної діяльності учнів. Виділяють три способи: індивідуальна, групова, колективна робота учнів на уроці.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Індивідуальна робота на уроці передбачає виконання завдань самостійно кожним учнем на рівні його навчальних можливостей. Це форма роботи використовується і в умовах програмового і комп’ютерного навчання.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Фронтально робота передбачає виконання всіма учнями одного і того ж завдання.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Групова робота – це такий спосіб організації навчальних занять, при яких ставляться певні завдання групі з 5-7 чоловік.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Основні вимоги до форм організації навчання: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виховні – єдність видів виховання спільної культури учнів; формування працелюбності, відповідальності; вироблення навиків до систематичної праці;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дидактичні – реалізація принципів навчання; чітке визначення цілей і завдань вивчення; вміла організація навчальної роботи; визначення структури заняття;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психологічні – результат психологічних особливостей учнів, їх реальних можливостей; стимулювання позитивних відношень учнів до навчально-пізнавальної діяльності, формування позитивної мотивації учнів. Важливий і настрій педагога, який потребує зібраності, самоконтролю, уваги, спілкування з групою;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гігієнічні – не допускати стомлення учнів; попереджувати одноманітність учнівській роботі, монотонність пояснення.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У форму організації навчання входять такі форми, як лекції, семінари, практикуми, консультації, факультативи, самостійна робота, курсові і дипломні проекти, навчальна практика.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Основна дидактична ціль лекції – сформувати орієнтаційну основу для подальшого засвоєння навчального матеріалу. В лекції реалізуються дві функції – методологічна і організаційна. Перша вводить студентів в науку в цілому, додає навчальному курсу концептуальність; друга пов’язує всі інші форми навчальних занять, які логічно слідкують за нею, опираються на неї змістовно і тематично.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Лекція складається з трьох основних етапів: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вхідна частина. Формування цілей і завдань лекції. Коротка характеристика проблеми. Показ складу питання. Список літератури;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виклад. Докази, факти, аналіз понять, демонстрація слайдів. Характеристика різних точок зору. Зв’язок з практикою. Область використання одержаних знань;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закінчення. Формування основного висновку. Настанова для самостійної роботи. Методичні поради, відповіді і запитання.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Лекція буде повноцінною, якщо будуть виконані такі умови: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правильно спланований зміст лекції;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знайдені точні засоби, які можуть довести зміст матеріалу до учнів;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забезпечення чіткого контакту з аудиторією.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Семінарське заняття дає учням можливість розвивати продуктивне мислення, володіти уміннями точно і доказано виражати свої думки на мові конкретної науки, вести дискусію діалог. Для семінару характерний безпосередній зв’язок між педагогами і учнями, атмосфера взаєморозуміння. Особливістю семінару є те, що він проводиться за поданим планом. Критерії оцінювання семінарського заняття: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цілеспрямованість – подання проблеми, зв’язок з практикою;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планування;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організація роботи – вміння викликати і підтримувати дискусію;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стиль проведення занять – пропозиція вирішення гострих питань;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взаємовідносини педагога і учнів, учнів між собою;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керування групою – спілкування з учасниками семінару;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закінчення – кваліфікаційний, змістовний висновок.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Практикум – це форма зв’язку теорії з практикою, яка служить для закріплення знань шляхом включення учнів в рішення різного типу навчально-пізнавальних завдань. Ця форма роботи використовується після вивчення великих розділів навчального курсу.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Способом керування навчальної діяльності учнів при проведенні практикуму служить інструкція, яка за певними правилами послідовно виділяє діяльність учнів.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проміжку відведеного на практикум часу викладач складає план роботи, доповнюючи інструкції і настанови у навчальних посібниках і підручниках.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Практикум сприяє розвитку високого рівня самостійності учнів їх творчих відносин до виконання завдання.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Зовнішньою формою, яка служить для поглиблення і вирішення науково-теоретичних знань, розвиток творчої здібності, є факультативи. За дидактичними цілями виділяють такі види факультативів: з глибшим вивченням навчальних предметів; з ціллю одержання професії; з вивченням додаткових дисциплін; міжпредметні факультативи.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Факультативи поділяються на теоретичні і практичні. Кожний з них має свою структуру. Теоретичний включає основні теми, теоретичну і практичну значимість розгляду запитань, склад проблемної ситуації і її рішення, обговорення результатів пошук тих чи інших положень.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Практичні факультативи служать формуванню навичок і умінь пошукового характеру з ціллю поглиблення знань. Структура їх така: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 постановка завдання;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основа актуального і практичного значення;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конкретизація результатів роботи, їх обговорення і підведення висновків. На факультативах в залежності від дидактичних цілей і логіки навчального предмету використовуються оглядові і загальні лекції. Оглядові лекції ознайомлюють учнів з напрямком теми чи курсу в цілому. Вона має проблемно-пошуковий, пошуково-інформаційний характер. Завжди після такої лекції проводиться семінар, де детально обговорюються проблеми, поставлені в лекції.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Оглядові лекції, як правило, використовуються для систематичності знань матеріалів великих об’ємів.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До теоретичних факультативів відносяться такі форми навчання, як навчально-теоретична і навчально-практична конференція. Ціль першої підведення підсумків по факультативі і ознайомлення учнів з досягненнями науки. Ціль другої – ознайомлення учасників конференції з результатами пошукової роботи.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До індивідуальної роботи навчального процесу відносяться педагогічна практика, виконання курсових і дипломних робіт.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Педагогічна практика складає певний процент для навчання творчого взаємозв’язку між вузом і підприємством.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Практику проводять на тих підприємствах, куди спеціалісти будуть направлені на роботу.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Дипломні і курсові роботи, реферати виконуються відносно навчального плану.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Дипломна робота по структурі нагадує кандидатську дисертацію. До неї входять: вступ, де розкривається актуальність теми, об’єкт, предмет роботи; в першому розділі розкриваю теоретична частина; в другому розділі проводиться пошуково-практичне посвідчення роботи з прикладом, а також з використанням малюнків, таблиць, діаграм; закінчення, яке повинне складатися з висновків.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Дипломною роботою керує викладач високої кваліфікації; її захист, проводиться на державному екзамені.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За аналогією пишуть курсові роботи і реферати, які узагальнюють вузьку тему і розкривають її ширше, ніж у підручнику. Роль викладача при написанні дипломних і курсових робіт велика. Вони дають настанови по виконанню робіт, повідомляє перспективні теми курсових і дипломних робіт, проводить консультації, допомагає у виборі літератури, визначає пошуково-експериментальну частину.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Консультації призначені для показання учням педагогічно-образної допомоги в їх самостійній роботі по кожній дисципліні навчального плану. Взагалі консультації проводяться по мірі необхідності після лекцій перед семінарськими і практичними заняттями, в період підготовки до екзаменів, заліків. Запитання, які даються на консультації можна поділити на такі групи: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 визначені проблемами в знаннях, неправильно сформованими способами діяльності;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націлення на одержання додаткової інформації розширення границі навчального курсу;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- проблемні і орієнтаційні на обговорення, вияснення точки зору учнів.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Консультації можуть проводитися в індивідуальному порядку чи для групи в залежності від цілей, які ставляться викладачем.</w:t>
      </w:r>
    </w:p>
    <w:p w:rsidR="00175974" w:rsidRDefault="00BA3E86">
      <w:pPr>
        <w:spacing w:line="380" w:lineRule="exact"/>
        <w:rPr>
          <w:lang w:val="uk-UA"/>
        </w:rPr>
      </w:pPr>
      <w:r>
        <w:rPr>
          <w:lang w:val="uk-UA"/>
        </w:rPr>
        <w:t>В даний час, коли значення самостійної і індивідуальної роботи студентів зростає, роль консультації збільшується.</w:t>
      </w:r>
      <w:bookmarkStart w:id="0" w:name="_GoBack"/>
      <w:bookmarkEnd w:id="0"/>
    </w:p>
    <w:sectPr w:rsidR="00175974">
      <w:footerReference w:type="even" r:id="rId6"/>
      <w:footerReference w:type="default" r:id="rId7"/>
      <w:pgSz w:w="11906" w:h="16838"/>
      <w:pgMar w:top="1134" w:right="1134" w:bottom="1134" w:left="1134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974" w:rsidRDefault="00BA3E86">
      <w:r>
        <w:separator/>
      </w:r>
    </w:p>
  </w:endnote>
  <w:endnote w:type="continuationSeparator" w:id="0">
    <w:p w:rsidR="00175974" w:rsidRDefault="00BA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Skazka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974" w:rsidRDefault="00BA3E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5974" w:rsidRDefault="0017597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974" w:rsidRDefault="00BA3E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175974" w:rsidRDefault="001759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974" w:rsidRDefault="00BA3E86">
      <w:r>
        <w:separator/>
      </w:r>
    </w:p>
  </w:footnote>
  <w:footnote w:type="continuationSeparator" w:id="0">
    <w:p w:rsidR="00175974" w:rsidRDefault="00BA3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E86"/>
    <w:rsid w:val="00175974"/>
    <w:rsid w:val="00BA3E86"/>
    <w:rsid w:val="00FC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8334E-A92F-4590-A6F6-894FA17C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Pr>
      <w:lang w:val="uk-UA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2">
    <w:name w:val="Body Text Indent 2"/>
    <w:basedOn w:val="a"/>
    <w:semiHidden/>
    <w:pPr>
      <w:spacing w:line="380" w:lineRule="exact"/>
      <w:jc w:val="center"/>
    </w:pPr>
    <w:rPr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15034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2014-04-04T11:03:00Z</dcterms:created>
  <dcterms:modified xsi:type="dcterms:W3CDTF">2014-04-04T11:03:00Z</dcterms:modified>
  <cp:category>Гуманітарні науки</cp:category>
</cp:coreProperties>
</file>